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256" w:rsidRPr="00E82237" w:rsidRDefault="00B43256">
      <w:pPr>
        <w:spacing w:line="580" w:lineRule="exact"/>
        <w:jc w:val="center"/>
        <w:rPr>
          <w:rFonts w:ascii="Times New Roman" w:eastAsia="黑体fal" w:hAnsi="Times New Roman" w:cs="黑体fal"/>
          <w:sz w:val="36"/>
          <w:szCs w:val="36"/>
        </w:rPr>
      </w:pPr>
    </w:p>
    <w:p w:rsidR="00B43256" w:rsidRPr="00902BBC" w:rsidRDefault="00B43256">
      <w:pPr>
        <w:spacing w:line="580" w:lineRule="exact"/>
        <w:jc w:val="center"/>
        <w:rPr>
          <w:rFonts w:ascii="Times New Roman" w:eastAsia="方正小标宋_GBK" w:hAnsi="Times New Roman" w:cs="黑体fal"/>
          <w:sz w:val="44"/>
          <w:szCs w:val="40"/>
        </w:rPr>
      </w:pPr>
      <w:r w:rsidRPr="00902BBC">
        <w:rPr>
          <w:rFonts w:ascii="Times New Roman" w:eastAsia="方正小标宋_GBK" w:hAnsi="Times New Roman" w:cs="黑体fal" w:hint="eastAsia"/>
          <w:sz w:val="44"/>
          <w:szCs w:val="40"/>
        </w:rPr>
        <w:t>盐城幼儿师范高等专科学校</w:t>
      </w:r>
      <w:r w:rsidR="00870ABA" w:rsidRPr="00902BBC">
        <w:rPr>
          <w:rFonts w:ascii="Times New Roman" w:eastAsia="方正小标宋_GBK" w:hAnsi="Times New Roman" w:cs="黑体fal" w:hint="eastAsia"/>
          <w:sz w:val="44"/>
          <w:szCs w:val="40"/>
        </w:rPr>
        <w:t>发展情况</w:t>
      </w:r>
      <w:r w:rsidR="00922E20" w:rsidRPr="00902BBC">
        <w:rPr>
          <w:rFonts w:ascii="Times New Roman" w:eastAsia="方正小标宋_GBK" w:hAnsi="Times New Roman" w:cs="黑体fal" w:hint="eastAsia"/>
          <w:sz w:val="44"/>
          <w:szCs w:val="40"/>
        </w:rPr>
        <w:t>汇报</w:t>
      </w:r>
    </w:p>
    <w:p w:rsidR="00B43256" w:rsidRPr="00E82237" w:rsidRDefault="00B43256">
      <w:pPr>
        <w:spacing w:line="580" w:lineRule="exact"/>
        <w:rPr>
          <w:rFonts w:ascii="Times New Roman" w:eastAsia="仿宋" w:hAnsi="Times New Roman" w:cs="仿宋"/>
          <w:sz w:val="32"/>
          <w:szCs w:val="32"/>
        </w:rPr>
      </w:pPr>
    </w:p>
    <w:p w:rsidR="00B43256" w:rsidRPr="00D068E4" w:rsidRDefault="00B43256" w:rsidP="00870ABA">
      <w:pPr>
        <w:spacing w:line="560" w:lineRule="exact"/>
        <w:ind w:firstLineChars="200" w:firstLine="640"/>
        <w:rPr>
          <w:rFonts w:ascii="Times New Roman" w:eastAsia="仿宋" w:hAnsi="Times New Roman" w:cs="宋体"/>
          <w:sz w:val="32"/>
          <w:szCs w:val="32"/>
        </w:rPr>
      </w:pPr>
      <w:r w:rsidRPr="00D068E4">
        <w:rPr>
          <w:rFonts w:ascii="Times New Roman" w:eastAsia="仿宋" w:hAnsi="Times New Roman" w:cs="宋体" w:hint="eastAsia"/>
          <w:sz w:val="32"/>
          <w:szCs w:val="32"/>
        </w:rPr>
        <w:t>盐城幼儿师范高等专科学校（简称盐城幼专）是</w:t>
      </w:r>
      <w:r w:rsidRPr="00D068E4">
        <w:rPr>
          <w:rFonts w:ascii="Times New Roman" w:eastAsia="仿宋" w:hAnsi="Times New Roman" w:cs="宋体"/>
          <w:sz w:val="32"/>
          <w:szCs w:val="32"/>
        </w:rPr>
        <w:t>2016</w:t>
      </w:r>
      <w:r w:rsidRPr="00D068E4">
        <w:rPr>
          <w:rFonts w:ascii="Times New Roman" w:eastAsia="仿宋" w:hAnsi="Times New Roman" w:cs="宋体" w:hint="eastAsia"/>
          <w:sz w:val="32"/>
          <w:szCs w:val="32"/>
        </w:rPr>
        <w:t>年由原盐城高等师范学校和阜宁高等师范学校组建的全日制公办普通高校，先后整合了盐城鲁迅艺术学校、盐城建筑</w:t>
      </w:r>
      <w:bookmarkStart w:id="0" w:name="_GoBack"/>
      <w:bookmarkEnd w:id="0"/>
      <w:r w:rsidRPr="00D068E4">
        <w:rPr>
          <w:rFonts w:ascii="Times New Roman" w:eastAsia="仿宋" w:hAnsi="Times New Roman" w:cs="宋体" w:hint="eastAsia"/>
          <w:sz w:val="32"/>
          <w:szCs w:val="32"/>
        </w:rPr>
        <w:t>工程学校的优质办学资源。学校肇端于</w:t>
      </w:r>
      <w:r w:rsidRPr="00D068E4">
        <w:rPr>
          <w:rFonts w:ascii="Times New Roman" w:eastAsia="仿宋" w:hAnsi="Times New Roman" w:cs="宋体"/>
          <w:sz w:val="32"/>
          <w:szCs w:val="32"/>
        </w:rPr>
        <w:t>1920</w:t>
      </w:r>
      <w:r w:rsidRPr="00D068E4">
        <w:rPr>
          <w:rFonts w:ascii="Times New Roman" w:eastAsia="仿宋" w:hAnsi="Times New Roman" w:cs="宋体" w:hint="eastAsia"/>
          <w:sz w:val="32"/>
          <w:szCs w:val="32"/>
        </w:rPr>
        <w:t>年，办学历史悠久，文化积淀丰厚，优秀人才辈出，先后为社会培养了近</w:t>
      </w:r>
      <w:r w:rsidRPr="00D068E4">
        <w:rPr>
          <w:rFonts w:ascii="Times New Roman" w:eastAsia="仿宋" w:hAnsi="Times New Roman" w:cs="宋体"/>
          <w:sz w:val="32"/>
          <w:szCs w:val="32"/>
        </w:rPr>
        <w:t>10</w:t>
      </w:r>
      <w:r w:rsidRPr="00D068E4">
        <w:rPr>
          <w:rFonts w:ascii="Times New Roman" w:eastAsia="仿宋" w:hAnsi="Times New Roman" w:cs="宋体" w:hint="eastAsia"/>
          <w:sz w:val="32"/>
          <w:szCs w:val="32"/>
        </w:rPr>
        <w:t>万名优秀人才。</w:t>
      </w:r>
    </w:p>
    <w:p w:rsidR="00B43256" w:rsidRPr="00D068E4" w:rsidRDefault="00B43256" w:rsidP="00D068E4">
      <w:pPr>
        <w:spacing w:line="560" w:lineRule="exact"/>
        <w:ind w:firstLineChars="200" w:firstLine="640"/>
        <w:rPr>
          <w:rFonts w:ascii="Times New Roman" w:eastAsia="黑体" w:hAnsi="黑体"/>
          <w:sz w:val="32"/>
          <w:szCs w:val="32"/>
        </w:rPr>
      </w:pPr>
      <w:r w:rsidRPr="00D068E4">
        <w:rPr>
          <w:rFonts w:ascii="Times New Roman" w:eastAsia="黑体" w:hAnsi="黑体" w:hint="eastAsia"/>
          <w:sz w:val="32"/>
          <w:szCs w:val="32"/>
        </w:rPr>
        <w:t>一、历史沿革：红色基因、四脉合一</w:t>
      </w:r>
    </w:p>
    <w:p w:rsidR="00B43256" w:rsidRPr="00D068E4" w:rsidRDefault="00B43256" w:rsidP="00870ABA">
      <w:pPr>
        <w:spacing w:line="560" w:lineRule="exact"/>
        <w:ind w:firstLineChars="200" w:firstLine="640"/>
        <w:rPr>
          <w:rFonts w:ascii="Times New Roman" w:eastAsia="仿宋" w:hAnsi="Times New Roman" w:cs="宋体"/>
          <w:sz w:val="32"/>
          <w:szCs w:val="32"/>
        </w:rPr>
      </w:pPr>
      <w:r w:rsidRPr="00D068E4">
        <w:rPr>
          <w:rFonts w:ascii="Times New Roman" w:eastAsia="仿宋" w:hAnsi="Times New Roman" w:cs="宋体" w:hint="eastAsia"/>
          <w:sz w:val="32"/>
          <w:szCs w:val="32"/>
        </w:rPr>
        <w:t>盐城高等师范学校、阜宁高等师范学校的前身均源于</w:t>
      </w:r>
      <w:r w:rsidRPr="00D068E4">
        <w:rPr>
          <w:rFonts w:ascii="Times New Roman" w:eastAsia="仿宋" w:hAnsi="Times New Roman" w:cs="宋体"/>
          <w:sz w:val="32"/>
          <w:szCs w:val="32"/>
        </w:rPr>
        <w:t>1941</w:t>
      </w:r>
      <w:r w:rsidRPr="00D068E4">
        <w:rPr>
          <w:rFonts w:ascii="Times New Roman" w:eastAsia="仿宋" w:hAnsi="Times New Roman" w:cs="宋体" w:hint="eastAsia"/>
          <w:sz w:val="32"/>
          <w:szCs w:val="32"/>
        </w:rPr>
        <w:t>年新四军在盐城重建军部时创设盐阜联立中学的内设师范部。</w:t>
      </w:r>
    </w:p>
    <w:p w:rsidR="00B43256" w:rsidRPr="00D068E4" w:rsidRDefault="00B43256" w:rsidP="00870ABA">
      <w:pPr>
        <w:spacing w:line="560" w:lineRule="exact"/>
        <w:ind w:firstLineChars="200" w:firstLine="640"/>
        <w:rPr>
          <w:rFonts w:ascii="Times New Roman" w:eastAsia="仿宋" w:hAnsi="Times New Roman" w:cs="宋体"/>
          <w:sz w:val="32"/>
          <w:szCs w:val="32"/>
        </w:rPr>
      </w:pPr>
      <w:r w:rsidRPr="00D068E4">
        <w:rPr>
          <w:rFonts w:ascii="Times New Roman" w:eastAsia="仿宋" w:hAnsi="Times New Roman" w:cs="宋体" w:hint="eastAsia"/>
          <w:sz w:val="32"/>
          <w:szCs w:val="32"/>
        </w:rPr>
        <w:t>盐城鲁迅艺术学校是中宣部确认的“华中鲁艺”唯一、合法的继承学校。“华中鲁艺”全称鲁迅艺术学院华中分院，诞生于</w:t>
      </w:r>
      <w:r w:rsidRPr="00D068E4">
        <w:rPr>
          <w:rFonts w:ascii="Times New Roman" w:eastAsia="仿宋" w:hAnsi="Times New Roman" w:cs="宋体"/>
          <w:sz w:val="32"/>
          <w:szCs w:val="32"/>
        </w:rPr>
        <w:t>1941</w:t>
      </w:r>
      <w:r w:rsidRPr="00D068E4">
        <w:rPr>
          <w:rFonts w:ascii="Times New Roman" w:eastAsia="仿宋" w:hAnsi="Times New Roman" w:cs="宋体" w:hint="eastAsia"/>
          <w:sz w:val="32"/>
          <w:szCs w:val="32"/>
        </w:rPr>
        <w:t>年抗日烽火中，在盐城重建新四军军部时刘少奇、陈毅亲手缔造，刘少奇为首任院长，是培养新四军文艺人才的摇篮。</w:t>
      </w:r>
    </w:p>
    <w:p w:rsidR="00B43256" w:rsidRPr="00D068E4" w:rsidRDefault="00B43256" w:rsidP="00870ABA">
      <w:pPr>
        <w:spacing w:line="560" w:lineRule="exact"/>
        <w:ind w:firstLineChars="200" w:firstLine="640"/>
        <w:rPr>
          <w:rFonts w:ascii="Times New Roman" w:eastAsia="仿宋" w:hAnsi="Times New Roman" w:cs="宋体"/>
          <w:sz w:val="32"/>
          <w:szCs w:val="32"/>
        </w:rPr>
      </w:pPr>
      <w:r w:rsidRPr="00D068E4">
        <w:rPr>
          <w:rFonts w:ascii="Times New Roman" w:eastAsia="仿宋" w:hAnsi="Times New Roman" w:cs="宋体" w:hint="eastAsia"/>
          <w:sz w:val="32"/>
          <w:szCs w:val="32"/>
        </w:rPr>
        <w:t>盐城建筑工程学校是上世纪</w:t>
      </w:r>
      <w:r w:rsidRPr="00D068E4">
        <w:rPr>
          <w:rFonts w:ascii="Times New Roman" w:eastAsia="仿宋" w:hAnsi="Times New Roman" w:cs="宋体"/>
          <w:sz w:val="32"/>
          <w:szCs w:val="32"/>
        </w:rPr>
        <w:t>80</w:t>
      </w:r>
      <w:r w:rsidRPr="00D068E4">
        <w:rPr>
          <w:rFonts w:ascii="Times New Roman" w:eastAsia="仿宋" w:hAnsi="Times New Roman" w:cs="宋体" w:hint="eastAsia"/>
          <w:sz w:val="32"/>
          <w:szCs w:val="32"/>
        </w:rPr>
        <w:t>年代江苏省三所重点建筑学校之一，办学成效显著，桃李遍天下。</w:t>
      </w:r>
    </w:p>
    <w:p w:rsidR="00B43256" w:rsidRPr="00D068E4" w:rsidRDefault="00B43256" w:rsidP="00870ABA">
      <w:pPr>
        <w:spacing w:line="560" w:lineRule="exact"/>
        <w:ind w:firstLineChars="200" w:firstLine="640"/>
        <w:rPr>
          <w:rFonts w:ascii="Times New Roman" w:eastAsia="仿宋" w:hAnsi="Times New Roman" w:cs="宋体"/>
          <w:sz w:val="32"/>
          <w:szCs w:val="32"/>
        </w:rPr>
      </w:pPr>
      <w:r w:rsidRPr="00D068E4">
        <w:rPr>
          <w:rFonts w:ascii="Times New Roman" w:eastAsia="仿宋" w:hAnsi="Times New Roman" w:cs="宋体"/>
          <w:sz w:val="32"/>
          <w:szCs w:val="32"/>
        </w:rPr>
        <w:t>21</w:t>
      </w:r>
      <w:r w:rsidRPr="00D068E4">
        <w:rPr>
          <w:rFonts w:ascii="Times New Roman" w:eastAsia="仿宋" w:hAnsi="Times New Roman" w:cs="宋体" w:hint="eastAsia"/>
          <w:sz w:val="32"/>
          <w:szCs w:val="32"/>
        </w:rPr>
        <w:t>世纪初，为加快全市高等职业教育的发展，盐城市市委、市政府决定优化整合教育资源建设高等职教园区。</w:t>
      </w:r>
      <w:r w:rsidRPr="00D068E4">
        <w:rPr>
          <w:rFonts w:ascii="Times New Roman" w:eastAsia="仿宋" w:hAnsi="Times New Roman" w:cs="宋体"/>
          <w:sz w:val="32"/>
          <w:szCs w:val="32"/>
        </w:rPr>
        <w:t>2005</w:t>
      </w:r>
      <w:r w:rsidRPr="00D068E4">
        <w:rPr>
          <w:rFonts w:ascii="Times New Roman" w:eastAsia="仿宋" w:hAnsi="Times New Roman" w:cs="宋体" w:hint="eastAsia"/>
          <w:sz w:val="32"/>
          <w:szCs w:val="32"/>
        </w:rPr>
        <w:t>年，盐城高等师范学校与盐城鲁迅艺术学校合并，保留“鲁艺”校牌。</w:t>
      </w:r>
      <w:r w:rsidRPr="00D068E4">
        <w:rPr>
          <w:rFonts w:ascii="Times New Roman" w:eastAsia="仿宋" w:hAnsi="Times New Roman" w:cs="宋体"/>
          <w:sz w:val="32"/>
          <w:szCs w:val="32"/>
        </w:rPr>
        <w:t>2007</w:t>
      </w:r>
      <w:r w:rsidRPr="00D068E4">
        <w:rPr>
          <w:rFonts w:ascii="Times New Roman" w:eastAsia="仿宋" w:hAnsi="Times New Roman" w:cs="宋体" w:hint="eastAsia"/>
          <w:sz w:val="32"/>
          <w:szCs w:val="32"/>
        </w:rPr>
        <w:t>年，阜宁高等师范学校与盐城建筑工程学校合并，保留“建校”校牌。</w:t>
      </w:r>
      <w:r w:rsidRPr="00D068E4">
        <w:rPr>
          <w:rFonts w:ascii="Times New Roman" w:eastAsia="仿宋" w:hAnsi="Times New Roman" w:cs="宋体"/>
          <w:sz w:val="32"/>
          <w:szCs w:val="32"/>
        </w:rPr>
        <w:t>2016</w:t>
      </w:r>
      <w:r w:rsidRPr="00D068E4">
        <w:rPr>
          <w:rFonts w:ascii="Times New Roman" w:eastAsia="仿宋" w:hAnsi="Times New Roman" w:cs="宋体" w:hint="eastAsia"/>
          <w:sz w:val="32"/>
          <w:szCs w:val="32"/>
        </w:rPr>
        <w:t>年，经省政府批准、教育部备案在两所师范高等专科学校基础上组建盐城幼儿师范高等专科学校，成为盐城</w:t>
      </w:r>
      <w:r w:rsidRPr="00D068E4">
        <w:rPr>
          <w:rFonts w:ascii="Times New Roman" w:eastAsia="仿宋" w:hAnsi="Times New Roman" w:cs="宋体" w:hint="eastAsia"/>
          <w:sz w:val="32"/>
          <w:szCs w:val="32"/>
        </w:rPr>
        <w:lastRenderedPageBreak/>
        <w:t>市第一所市属全日制公办普通高校。</w:t>
      </w:r>
    </w:p>
    <w:p w:rsidR="00B43256" w:rsidRPr="00D068E4" w:rsidRDefault="00B43256" w:rsidP="00D068E4">
      <w:pPr>
        <w:spacing w:line="560" w:lineRule="exact"/>
        <w:ind w:firstLineChars="200" w:firstLine="640"/>
        <w:rPr>
          <w:rFonts w:ascii="Times New Roman" w:eastAsia="黑体" w:hAnsi="黑体"/>
          <w:sz w:val="32"/>
          <w:szCs w:val="32"/>
        </w:rPr>
      </w:pPr>
      <w:r w:rsidRPr="00D068E4">
        <w:rPr>
          <w:rFonts w:ascii="Times New Roman" w:eastAsia="黑体" w:hAnsi="黑体" w:hint="eastAsia"/>
          <w:sz w:val="32"/>
          <w:szCs w:val="32"/>
        </w:rPr>
        <w:t>二、基本情况：两个校区、四大专业群</w:t>
      </w:r>
    </w:p>
    <w:p w:rsidR="00B43256" w:rsidRPr="00D068E4" w:rsidRDefault="00B43256" w:rsidP="00870ABA">
      <w:pPr>
        <w:spacing w:line="560" w:lineRule="exact"/>
        <w:ind w:firstLineChars="200" w:firstLine="640"/>
        <w:rPr>
          <w:rFonts w:ascii="Times New Roman" w:eastAsia="仿宋" w:hAnsi="Times New Roman" w:cs="宋体"/>
          <w:sz w:val="32"/>
          <w:szCs w:val="32"/>
        </w:rPr>
      </w:pPr>
      <w:r w:rsidRPr="00D068E4">
        <w:rPr>
          <w:rFonts w:ascii="Times New Roman" w:eastAsia="仿宋" w:hAnsi="Times New Roman" w:cs="宋体" w:hint="eastAsia"/>
          <w:sz w:val="32"/>
          <w:szCs w:val="32"/>
        </w:rPr>
        <w:t>盐城幼专坐落在美丽的沿海开放城市盐城市高职园区，有学海路（南）、海洋路（北）两个校区，校园面积</w:t>
      </w:r>
      <w:r w:rsidRPr="00D068E4">
        <w:rPr>
          <w:rFonts w:ascii="Times New Roman" w:eastAsia="仿宋" w:hAnsi="Times New Roman" w:cs="宋体"/>
          <w:sz w:val="32"/>
          <w:szCs w:val="32"/>
        </w:rPr>
        <w:t>1000</w:t>
      </w:r>
      <w:r w:rsidRPr="00D068E4">
        <w:rPr>
          <w:rFonts w:ascii="Times New Roman" w:eastAsia="仿宋" w:hAnsi="Times New Roman" w:cs="宋体" w:hint="eastAsia"/>
          <w:sz w:val="32"/>
          <w:szCs w:val="32"/>
        </w:rPr>
        <w:t>多亩。设有学前教育学院一部、学前教育学院二部、鲁迅艺术学院、人文教育学院、建筑工程学院、城市管理学院</w:t>
      </w:r>
      <w:r w:rsidRPr="00D068E4">
        <w:rPr>
          <w:rFonts w:ascii="Times New Roman" w:eastAsia="仿宋" w:hAnsi="Times New Roman" w:cs="宋体"/>
          <w:sz w:val="32"/>
          <w:szCs w:val="32"/>
        </w:rPr>
        <w:t>6</w:t>
      </w:r>
      <w:r w:rsidRPr="00D068E4">
        <w:rPr>
          <w:rFonts w:ascii="Times New Roman" w:eastAsia="仿宋" w:hAnsi="Times New Roman" w:cs="宋体" w:hint="eastAsia"/>
          <w:sz w:val="32"/>
          <w:szCs w:val="32"/>
        </w:rPr>
        <w:t>个二级学院。现有普通全日制专科在校生</w:t>
      </w:r>
      <w:r w:rsidR="00870ABA" w:rsidRPr="00D068E4">
        <w:rPr>
          <w:rFonts w:ascii="Times New Roman" w:eastAsia="仿宋" w:hAnsi="Times New Roman" w:cs="宋体" w:hint="eastAsia"/>
          <w:sz w:val="32"/>
          <w:szCs w:val="32"/>
        </w:rPr>
        <w:t>近万人</w:t>
      </w:r>
      <w:r w:rsidRPr="00D068E4">
        <w:rPr>
          <w:rFonts w:ascii="Times New Roman" w:eastAsia="仿宋" w:hAnsi="Times New Roman" w:cs="宋体" w:hint="eastAsia"/>
          <w:sz w:val="32"/>
          <w:szCs w:val="32"/>
        </w:rPr>
        <w:t>。在编教职工</w:t>
      </w:r>
      <w:r w:rsidR="00870ABA" w:rsidRPr="00D068E4">
        <w:rPr>
          <w:rFonts w:ascii="Times New Roman" w:eastAsia="仿宋" w:hAnsi="Times New Roman" w:cs="宋体" w:hint="eastAsia"/>
          <w:sz w:val="32"/>
          <w:szCs w:val="32"/>
        </w:rPr>
        <w:t>600</w:t>
      </w:r>
      <w:r w:rsidR="00870ABA" w:rsidRPr="00D068E4">
        <w:rPr>
          <w:rFonts w:ascii="Times New Roman" w:eastAsia="仿宋" w:hAnsi="Times New Roman" w:cs="宋体" w:hint="eastAsia"/>
          <w:sz w:val="32"/>
          <w:szCs w:val="32"/>
        </w:rPr>
        <w:t>多</w:t>
      </w:r>
      <w:r w:rsidRPr="00D068E4">
        <w:rPr>
          <w:rFonts w:ascii="Times New Roman" w:eastAsia="仿宋" w:hAnsi="Times New Roman" w:cs="宋体" w:hint="eastAsia"/>
          <w:sz w:val="32"/>
          <w:szCs w:val="32"/>
        </w:rPr>
        <w:t>人，其中教授、副教授</w:t>
      </w:r>
      <w:r w:rsidRPr="00D068E4">
        <w:rPr>
          <w:rFonts w:ascii="Times New Roman" w:eastAsia="仿宋" w:hAnsi="Times New Roman" w:cs="宋体"/>
          <w:sz w:val="32"/>
          <w:szCs w:val="32"/>
        </w:rPr>
        <w:t>238</w:t>
      </w:r>
      <w:r w:rsidRPr="00D068E4">
        <w:rPr>
          <w:rFonts w:ascii="Times New Roman" w:eastAsia="仿宋" w:hAnsi="Times New Roman" w:cs="宋体" w:hint="eastAsia"/>
          <w:sz w:val="32"/>
          <w:szCs w:val="32"/>
        </w:rPr>
        <w:t>人，省人民教育家培养对象、“</w:t>
      </w:r>
      <w:r w:rsidRPr="00D068E4">
        <w:rPr>
          <w:rFonts w:ascii="Times New Roman" w:eastAsia="仿宋" w:hAnsi="Times New Roman" w:cs="宋体"/>
          <w:sz w:val="32"/>
          <w:szCs w:val="32"/>
        </w:rPr>
        <w:t>333</w:t>
      </w:r>
      <w:r w:rsidRPr="00D068E4">
        <w:rPr>
          <w:rFonts w:ascii="Times New Roman" w:eastAsia="仿宋" w:hAnsi="Times New Roman" w:cs="宋体" w:hint="eastAsia"/>
          <w:sz w:val="32"/>
          <w:szCs w:val="32"/>
        </w:rPr>
        <w:t>工程”、高校“青蓝工程”培养对象等</w:t>
      </w:r>
      <w:r w:rsidRPr="00D068E4">
        <w:rPr>
          <w:rFonts w:ascii="Times New Roman" w:eastAsia="仿宋" w:hAnsi="Times New Roman" w:cs="宋体"/>
          <w:sz w:val="32"/>
          <w:szCs w:val="32"/>
        </w:rPr>
        <w:t>40</w:t>
      </w:r>
      <w:r w:rsidRPr="00D068E4">
        <w:rPr>
          <w:rFonts w:ascii="Times New Roman" w:eastAsia="仿宋" w:hAnsi="Times New Roman" w:cs="宋体" w:hint="eastAsia"/>
          <w:sz w:val="32"/>
          <w:szCs w:val="32"/>
        </w:rPr>
        <w:t>多人。</w:t>
      </w:r>
      <w:r w:rsidRPr="00D068E4">
        <w:rPr>
          <w:rFonts w:ascii="Times New Roman" w:eastAsia="仿宋" w:hAnsi="Times New Roman" w:cs="宋体"/>
          <w:sz w:val="32"/>
          <w:szCs w:val="32"/>
        </w:rPr>
        <w:t>2017</w:t>
      </w:r>
      <w:r w:rsidRPr="00D068E4">
        <w:rPr>
          <w:rFonts w:ascii="Times New Roman" w:eastAsia="仿宋" w:hAnsi="Times New Roman" w:cs="宋体" w:hint="eastAsia"/>
          <w:sz w:val="32"/>
          <w:szCs w:val="32"/>
        </w:rPr>
        <w:t>、</w:t>
      </w:r>
      <w:r w:rsidRPr="00D068E4">
        <w:rPr>
          <w:rFonts w:ascii="Times New Roman" w:eastAsia="仿宋" w:hAnsi="Times New Roman" w:cs="宋体"/>
          <w:sz w:val="32"/>
          <w:szCs w:val="32"/>
        </w:rPr>
        <w:t>2018</w:t>
      </w:r>
      <w:r w:rsidRPr="00D068E4">
        <w:rPr>
          <w:rFonts w:ascii="Times New Roman" w:eastAsia="仿宋" w:hAnsi="Times New Roman" w:cs="宋体" w:hint="eastAsia"/>
          <w:sz w:val="32"/>
          <w:szCs w:val="32"/>
        </w:rPr>
        <w:t>、</w:t>
      </w:r>
      <w:r w:rsidRPr="00D068E4">
        <w:rPr>
          <w:rFonts w:ascii="Times New Roman" w:eastAsia="仿宋" w:hAnsi="Times New Roman" w:cs="宋体"/>
          <w:sz w:val="32"/>
          <w:szCs w:val="32"/>
        </w:rPr>
        <w:t>2019</w:t>
      </w:r>
      <w:r w:rsidRPr="00D068E4">
        <w:rPr>
          <w:rFonts w:ascii="Times New Roman" w:eastAsia="仿宋" w:hAnsi="Times New Roman" w:cs="宋体" w:hint="eastAsia"/>
          <w:sz w:val="32"/>
          <w:szCs w:val="32"/>
        </w:rPr>
        <w:t>年分别招录新生</w:t>
      </w:r>
      <w:r w:rsidRPr="00D068E4">
        <w:rPr>
          <w:rFonts w:ascii="Times New Roman" w:eastAsia="仿宋" w:hAnsi="Times New Roman" w:cs="宋体"/>
          <w:sz w:val="32"/>
          <w:szCs w:val="32"/>
        </w:rPr>
        <w:t>2520</w:t>
      </w:r>
      <w:r w:rsidRPr="00D068E4">
        <w:rPr>
          <w:rFonts w:ascii="Times New Roman" w:eastAsia="仿宋" w:hAnsi="Times New Roman" w:cs="宋体" w:hint="eastAsia"/>
          <w:sz w:val="32"/>
          <w:szCs w:val="32"/>
        </w:rPr>
        <w:t>、</w:t>
      </w:r>
      <w:r w:rsidRPr="00D068E4">
        <w:rPr>
          <w:rFonts w:ascii="Times New Roman" w:eastAsia="仿宋" w:hAnsi="Times New Roman" w:cs="宋体"/>
          <w:sz w:val="32"/>
          <w:szCs w:val="32"/>
        </w:rPr>
        <w:t>2638</w:t>
      </w:r>
      <w:r w:rsidRPr="00D068E4">
        <w:rPr>
          <w:rFonts w:ascii="Times New Roman" w:eastAsia="仿宋" w:hAnsi="Times New Roman" w:cs="宋体" w:hint="eastAsia"/>
          <w:sz w:val="32"/>
          <w:szCs w:val="32"/>
        </w:rPr>
        <w:t>、</w:t>
      </w:r>
      <w:r w:rsidRPr="00D068E4">
        <w:rPr>
          <w:rFonts w:ascii="Times New Roman" w:eastAsia="仿宋" w:hAnsi="Times New Roman" w:cs="宋体"/>
          <w:sz w:val="32"/>
          <w:szCs w:val="32"/>
        </w:rPr>
        <w:t>3011</w:t>
      </w:r>
      <w:r w:rsidRPr="00D068E4">
        <w:rPr>
          <w:rFonts w:ascii="Times New Roman" w:eastAsia="仿宋" w:hAnsi="Times New Roman" w:cs="宋体" w:hint="eastAsia"/>
          <w:sz w:val="32"/>
          <w:szCs w:val="32"/>
        </w:rPr>
        <w:t>人。</w:t>
      </w:r>
    </w:p>
    <w:p w:rsidR="00B43256" w:rsidRPr="00D068E4" w:rsidRDefault="00B43256" w:rsidP="00870ABA">
      <w:pPr>
        <w:spacing w:line="560" w:lineRule="exact"/>
        <w:ind w:firstLineChars="200" w:firstLine="640"/>
        <w:rPr>
          <w:rFonts w:ascii="Times New Roman" w:eastAsia="仿宋" w:hAnsi="Times New Roman" w:cs="宋体"/>
          <w:sz w:val="32"/>
          <w:szCs w:val="32"/>
        </w:rPr>
      </w:pPr>
      <w:r w:rsidRPr="00D068E4">
        <w:rPr>
          <w:rFonts w:ascii="Times New Roman" w:eastAsia="仿宋" w:hAnsi="Times New Roman" w:cs="宋体" w:hint="eastAsia"/>
          <w:sz w:val="32"/>
          <w:szCs w:val="32"/>
        </w:rPr>
        <w:t>为积极策应地方经济社会发展，学校构建了“德性为本、能力为重、实践为径、情志为翼”的人才培养模式，建立了“专业基本功</w:t>
      </w:r>
      <w:r w:rsidRPr="00D068E4">
        <w:rPr>
          <w:rFonts w:ascii="Times New Roman" w:eastAsia="仿宋" w:hAnsi="Times New Roman" w:cs="宋体"/>
          <w:sz w:val="32"/>
          <w:szCs w:val="32"/>
        </w:rPr>
        <w:t>+</w:t>
      </w:r>
      <w:r w:rsidRPr="00D068E4">
        <w:rPr>
          <w:rFonts w:ascii="Times New Roman" w:eastAsia="仿宋" w:hAnsi="Times New Roman" w:cs="宋体" w:hint="eastAsia"/>
          <w:sz w:val="32"/>
          <w:szCs w:val="32"/>
        </w:rPr>
        <w:t>技能特长”的培养体系和考核办法，现有</w:t>
      </w:r>
      <w:r w:rsidR="00C1443C">
        <w:rPr>
          <w:rFonts w:ascii="Times New Roman" w:eastAsia="仿宋" w:hAnsi="Times New Roman" w:cs="宋体"/>
          <w:sz w:val="32"/>
          <w:szCs w:val="32"/>
        </w:rPr>
        <w:t>19</w:t>
      </w:r>
      <w:r w:rsidRPr="00D068E4">
        <w:rPr>
          <w:rFonts w:ascii="Times New Roman" w:eastAsia="仿宋" w:hAnsi="Times New Roman" w:cs="宋体" w:hint="eastAsia"/>
          <w:sz w:val="32"/>
          <w:szCs w:val="32"/>
        </w:rPr>
        <w:t>个三年制专科层次专业和</w:t>
      </w:r>
      <w:r w:rsidRPr="00D068E4">
        <w:rPr>
          <w:rFonts w:ascii="Times New Roman" w:eastAsia="仿宋" w:hAnsi="Times New Roman" w:cs="宋体"/>
          <w:sz w:val="32"/>
          <w:szCs w:val="32"/>
        </w:rPr>
        <w:t>11</w:t>
      </w:r>
      <w:r w:rsidRPr="00D068E4">
        <w:rPr>
          <w:rFonts w:ascii="Times New Roman" w:eastAsia="仿宋" w:hAnsi="Times New Roman" w:cs="宋体" w:hint="eastAsia"/>
          <w:sz w:val="32"/>
          <w:szCs w:val="32"/>
        </w:rPr>
        <w:t>个五年制专科层次专业，拥有两个与高校合作的“</w:t>
      </w:r>
      <w:r w:rsidRPr="00D068E4">
        <w:rPr>
          <w:rFonts w:ascii="Times New Roman" w:eastAsia="仿宋" w:hAnsi="Times New Roman" w:cs="宋体"/>
          <w:sz w:val="32"/>
          <w:szCs w:val="32"/>
        </w:rPr>
        <w:t>3+2</w:t>
      </w:r>
      <w:r w:rsidRPr="00D068E4">
        <w:rPr>
          <w:rFonts w:ascii="Times New Roman" w:eastAsia="仿宋" w:hAnsi="Times New Roman" w:cs="宋体" w:hint="eastAsia"/>
          <w:sz w:val="32"/>
          <w:szCs w:val="32"/>
        </w:rPr>
        <w:t>”本科人才培养项目。形成以学前教育专业为主体，小学音乐、美术、体育教育等专业为特色，艺术、建筑、应用文科等专业为优势的“一主多元”办学格局。师范类专业群以学前教育专业为主；艺术类专业群以传承华中鲁艺传统的音乐教育、美术教育和艺术设计等专业为主，以及与市演艺集团联合举办的盐城国家级非物质文化遗产“淮剧”专业；建筑类专业群以建筑工程技术、市政工程技术等专业为主；应用文科专业群以策应中韩（盐城）产业园人才需求的应用韩语、商务英语、酒店管理、旅游服务与管理等专业为主。同时，学校还创</w:t>
      </w:r>
      <w:r w:rsidRPr="00D068E4">
        <w:rPr>
          <w:rFonts w:ascii="Times New Roman" w:eastAsia="仿宋" w:hAnsi="Times New Roman" w:cs="宋体" w:hint="eastAsia"/>
          <w:sz w:val="32"/>
          <w:szCs w:val="32"/>
        </w:rPr>
        <w:lastRenderedPageBreak/>
        <w:t>建了大数据技术与应用专业，积极服务地方新兴产业发展。</w:t>
      </w:r>
    </w:p>
    <w:p w:rsidR="00B43256" w:rsidRPr="00D068E4" w:rsidRDefault="00B43256" w:rsidP="00D068E4">
      <w:pPr>
        <w:spacing w:line="560" w:lineRule="exact"/>
        <w:ind w:firstLineChars="200" w:firstLine="640"/>
        <w:rPr>
          <w:rFonts w:ascii="Times New Roman" w:eastAsia="黑体" w:hAnsi="黑体"/>
          <w:sz w:val="32"/>
          <w:szCs w:val="32"/>
        </w:rPr>
      </w:pPr>
      <w:r w:rsidRPr="00D068E4">
        <w:rPr>
          <w:rFonts w:ascii="Times New Roman" w:eastAsia="黑体" w:hAnsi="黑体" w:hint="eastAsia"/>
          <w:sz w:val="32"/>
          <w:szCs w:val="32"/>
        </w:rPr>
        <w:t>三、办学成就：聚焦主业、服务地方</w:t>
      </w:r>
    </w:p>
    <w:p w:rsidR="00B43256" w:rsidRPr="00D068E4" w:rsidRDefault="00B43256" w:rsidP="00870ABA">
      <w:pPr>
        <w:spacing w:line="560" w:lineRule="exact"/>
        <w:ind w:firstLineChars="200" w:firstLine="640"/>
        <w:rPr>
          <w:rFonts w:ascii="Times New Roman" w:eastAsia="仿宋" w:hAnsi="Times New Roman" w:cs="宋体"/>
          <w:sz w:val="32"/>
          <w:szCs w:val="32"/>
        </w:rPr>
      </w:pPr>
      <w:r w:rsidRPr="00D068E4">
        <w:rPr>
          <w:rFonts w:ascii="Times New Roman" w:eastAsia="仿宋" w:hAnsi="Times New Roman" w:cs="宋体" w:hint="eastAsia"/>
          <w:sz w:val="32"/>
          <w:szCs w:val="32"/>
        </w:rPr>
        <w:t>盐城幼专是江苏省规模最大、历史悠久的学前师资培养基地；国家住建部、教育部确定的建筑行业技能型紧缺人才培养基地；是江苏省艺术类特色人才培养基地；江苏省规模最大的韩语人才培养基地；淮剧、杂技等国家“非遗”文化传承基地。近年来，学生获全国职业院校技能大赛学前教育专业教育技能赛项、全国“小梅花奖”、省师范生教学基本功大赛等一等奖</w:t>
      </w:r>
      <w:r w:rsidRPr="00D068E4">
        <w:rPr>
          <w:rFonts w:ascii="Times New Roman" w:eastAsia="仿宋" w:hAnsi="Times New Roman" w:cs="宋体"/>
          <w:sz w:val="32"/>
          <w:szCs w:val="32"/>
        </w:rPr>
        <w:t>50</w:t>
      </w:r>
      <w:r w:rsidRPr="00D068E4">
        <w:rPr>
          <w:rFonts w:ascii="Times New Roman" w:eastAsia="仿宋" w:hAnsi="Times New Roman" w:cs="宋体" w:hint="eastAsia"/>
          <w:sz w:val="32"/>
          <w:szCs w:val="32"/>
        </w:rPr>
        <w:t>多项，其他国家级、省级奖项</w:t>
      </w:r>
      <w:r w:rsidRPr="00D068E4">
        <w:rPr>
          <w:rFonts w:ascii="Times New Roman" w:eastAsia="仿宋" w:hAnsi="Times New Roman" w:cs="宋体"/>
          <w:sz w:val="32"/>
          <w:szCs w:val="32"/>
        </w:rPr>
        <w:t>80</w:t>
      </w:r>
      <w:r w:rsidRPr="00D068E4">
        <w:rPr>
          <w:rFonts w:ascii="Times New Roman" w:eastAsia="仿宋" w:hAnsi="Times New Roman" w:cs="宋体" w:hint="eastAsia"/>
          <w:sz w:val="32"/>
          <w:szCs w:val="32"/>
        </w:rPr>
        <w:t>多项，在办学实践中取得了一系列标志性成果。</w:t>
      </w:r>
      <w:r w:rsidRPr="00D068E4">
        <w:rPr>
          <w:rFonts w:ascii="Times New Roman" w:eastAsia="仿宋" w:hAnsi="Times New Roman" w:cs="宋体"/>
          <w:sz w:val="32"/>
          <w:szCs w:val="32"/>
        </w:rPr>
        <w:t>2019</w:t>
      </w:r>
      <w:r w:rsidRPr="00D068E4">
        <w:rPr>
          <w:rFonts w:ascii="Times New Roman" w:eastAsia="仿宋" w:hAnsi="Times New Roman" w:cs="宋体" w:hint="eastAsia"/>
          <w:sz w:val="32"/>
          <w:szCs w:val="32"/>
        </w:rPr>
        <w:t>年在全国职业院校职业技能教学能力大赛、省高职高专中青年教师思政课大赛、省高职院校体育教师技能竞赛中获一等奖</w:t>
      </w:r>
      <w:r w:rsidRPr="00D068E4">
        <w:rPr>
          <w:rFonts w:ascii="Times New Roman" w:eastAsia="仿宋" w:hAnsi="Times New Roman" w:cs="宋体"/>
          <w:sz w:val="32"/>
          <w:szCs w:val="32"/>
        </w:rPr>
        <w:t>4</w:t>
      </w:r>
      <w:r w:rsidRPr="00D068E4">
        <w:rPr>
          <w:rFonts w:ascii="Times New Roman" w:eastAsia="仿宋" w:hAnsi="Times New Roman" w:cs="宋体" w:hint="eastAsia"/>
          <w:sz w:val="32"/>
          <w:szCs w:val="32"/>
        </w:rPr>
        <w:t>项、其他奖项</w:t>
      </w:r>
      <w:r w:rsidRPr="00D068E4">
        <w:rPr>
          <w:rFonts w:ascii="Times New Roman" w:eastAsia="仿宋" w:hAnsi="Times New Roman" w:cs="宋体"/>
          <w:sz w:val="32"/>
          <w:szCs w:val="32"/>
        </w:rPr>
        <w:t>30</w:t>
      </w:r>
      <w:r w:rsidRPr="00D068E4">
        <w:rPr>
          <w:rFonts w:ascii="Times New Roman" w:eastAsia="仿宋" w:hAnsi="Times New Roman" w:cs="宋体" w:hint="eastAsia"/>
          <w:sz w:val="32"/>
          <w:szCs w:val="32"/>
        </w:rPr>
        <w:t>多项，学校先后被授予“全国绿化模范单位”“江苏省青年书香号”“盐城市文明单位”“盐城市文明校园”等称号。</w:t>
      </w:r>
    </w:p>
    <w:p w:rsidR="00B43256" w:rsidRPr="00C1443C" w:rsidRDefault="00B43256" w:rsidP="00870ABA">
      <w:pPr>
        <w:spacing w:line="560" w:lineRule="exact"/>
        <w:ind w:firstLineChars="200" w:firstLine="643"/>
        <w:rPr>
          <w:rFonts w:ascii="Times New Roman" w:eastAsia="楷体" w:hAnsi="Times New Roman"/>
          <w:b/>
          <w:spacing w:val="-6"/>
          <w:sz w:val="32"/>
          <w:szCs w:val="32"/>
        </w:rPr>
      </w:pPr>
      <w:r w:rsidRPr="00C1443C">
        <w:rPr>
          <w:rFonts w:ascii="Times New Roman" w:eastAsia="楷体" w:hAnsi="Times New Roman"/>
          <w:b/>
          <w:sz w:val="32"/>
          <w:szCs w:val="32"/>
        </w:rPr>
        <w:t>1</w:t>
      </w:r>
      <w:r w:rsidR="00C1443C" w:rsidRPr="00C1443C">
        <w:rPr>
          <w:rFonts w:ascii="Times New Roman" w:eastAsia="楷体" w:hAnsi="楷体"/>
          <w:b/>
          <w:sz w:val="32"/>
          <w:szCs w:val="32"/>
        </w:rPr>
        <w:t>．</w:t>
      </w:r>
      <w:r w:rsidRPr="00C1443C">
        <w:rPr>
          <w:rFonts w:ascii="Times New Roman" w:eastAsia="楷体" w:hAnsi="Times New Roman"/>
          <w:b/>
          <w:spacing w:val="-6"/>
          <w:sz w:val="32"/>
          <w:szCs w:val="32"/>
        </w:rPr>
        <w:t>做优教师教育专业，成为地方基础教育人才培养的主力军</w:t>
      </w:r>
    </w:p>
    <w:p w:rsidR="00B43256" w:rsidRPr="00D068E4" w:rsidRDefault="00B43256" w:rsidP="00870ABA">
      <w:pPr>
        <w:spacing w:line="560" w:lineRule="exact"/>
        <w:ind w:firstLineChars="200" w:firstLine="640"/>
        <w:rPr>
          <w:rFonts w:ascii="Times New Roman" w:eastAsia="仿宋" w:hAnsi="Times New Roman" w:cs="宋体"/>
          <w:sz w:val="32"/>
          <w:szCs w:val="32"/>
        </w:rPr>
      </w:pPr>
      <w:r w:rsidRPr="00D068E4">
        <w:rPr>
          <w:rFonts w:ascii="Times New Roman" w:eastAsia="仿宋" w:hAnsi="Times New Roman" w:cs="宋体" w:hint="eastAsia"/>
          <w:sz w:val="32"/>
          <w:szCs w:val="32"/>
        </w:rPr>
        <w:t>学校秉承百年师范办学历史积淀，为盐城市各级各类幼儿园输送师资力量，全是学前教育专业教师中</w:t>
      </w:r>
      <w:r w:rsidRPr="00D068E4">
        <w:rPr>
          <w:rFonts w:ascii="Times New Roman" w:eastAsia="仿宋" w:hAnsi="Times New Roman" w:cs="宋体"/>
          <w:sz w:val="32"/>
          <w:szCs w:val="32"/>
        </w:rPr>
        <w:t>80%</w:t>
      </w:r>
      <w:r w:rsidRPr="00D068E4">
        <w:rPr>
          <w:rFonts w:ascii="Times New Roman" w:eastAsia="仿宋" w:hAnsi="Times New Roman" w:cs="宋体" w:hint="eastAsia"/>
          <w:sz w:val="32"/>
          <w:szCs w:val="32"/>
        </w:rPr>
        <w:t>以上为我校毕业生；全市公办小学的教师中近</w:t>
      </w:r>
      <w:r w:rsidRPr="00D068E4">
        <w:rPr>
          <w:rFonts w:ascii="Times New Roman" w:eastAsia="仿宋" w:hAnsi="Times New Roman" w:cs="宋体"/>
          <w:sz w:val="32"/>
          <w:szCs w:val="32"/>
        </w:rPr>
        <w:t>50%</w:t>
      </w:r>
      <w:r w:rsidRPr="00D068E4">
        <w:rPr>
          <w:rFonts w:ascii="Times New Roman" w:eastAsia="仿宋" w:hAnsi="Times New Roman" w:cs="宋体" w:hint="eastAsia"/>
          <w:sz w:val="32"/>
          <w:szCs w:val="32"/>
        </w:rPr>
        <w:t>为我校毕业生。学校培养基础教育人才数量达在校学生总人数的</w:t>
      </w:r>
      <w:r w:rsidRPr="00D068E4">
        <w:rPr>
          <w:rFonts w:ascii="Times New Roman" w:eastAsia="仿宋" w:hAnsi="Times New Roman" w:cs="宋体"/>
          <w:sz w:val="32"/>
          <w:szCs w:val="32"/>
        </w:rPr>
        <w:t>60%</w:t>
      </w:r>
      <w:r w:rsidRPr="00D068E4">
        <w:rPr>
          <w:rFonts w:ascii="Times New Roman" w:eastAsia="仿宋" w:hAnsi="Times New Roman" w:cs="宋体" w:hint="eastAsia"/>
          <w:sz w:val="32"/>
          <w:szCs w:val="32"/>
        </w:rPr>
        <w:t>以上。每年有</w:t>
      </w:r>
      <w:r w:rsidRPr="00D068E4">
        <w:rPr>
          <w:rFonts w:ascii="Times New Roman" w:eastAsia="仿宋" w:hAnsi="Times New Roman" w:cs="宋体"/>
          <w:sz w:val="32"/>
          <w:szCs w:val="32"/>
        </w:rPr>
        <w:t>600</w:t>
      </w:r>
      <w:r w:rsidRPr="00D068E4">
        <w:rPr>
          <w:rFonts w:ascii="Times New Roman" w:eastAsia="仿宋" w:hAnsi="Times New Roman" w:cs="宋体" w:hint="eastAsia"/>
          <w:sz w:val="32"/>
          <w:szCs w:val="32"/>
        </w:rPr>
        <w:t>多名学前专业毕业生考入我市公办幼儿园和考进本科院校深造。近年来，学校在全国、全省师范生基本功大赛中屡创佳绩，有</w:t>
      </w:r>
      <w:r w:rsidRPr="00D068E4">
        <w:rPr>
          <w:rFonts w:ascii="Times New Roman" w:eastAsia="仿宋" w:hAnsi="Times New Roman" w:cs="宋体"/>
          <w:sz w:val="32"/>
          <w:szCs w:val="32"/>
        </w:rPr>
        <w:t>200</w:t>
      </w:r>
      <w:r w:rsidRPr="00D068E4">
        <w:rPr>
          <w:rFonts w:ascii="Times New Roman" w:eastAsia="仿宋" w:hAnsi="Times New Roman" w:cs="宋体" w:hint="eastAsia"/>
          <w:sz w:val="32"/>
          <w:szCs w:val="32"/>
        </w:rPr>
        <w:t>多人次获奖。两名同学获全国高职组“学前教育专业教育技能”竞赛一等奖。今后，学校将重点推进学前教育、音乐</w:t>
      </w:r>
      <w:r w:rsidRPr="00D068E4">
        <w:rPr>
          <w:rFonts w:ascii="Times New Roman" w:eastAsia="仿宋" w:hAnsi="Times New Roman" w:cs="宋体" w:hint="eastAsia"/>
          <w:sz w:val="32"/>
          <w:szCs w:val="32"/>
        </w:rPr>
        <w:lastRenderedPageBreak/>
        <w:t>教育、体育教育、美术教育、早期教育等专业建设，强化并发挥办学特色与优势。</w:t>
      </w:r>
    </w:p>
    <w:p w:rsidR="00B43256" w:rsidRPr="00C1443C" w:rsidRDefault="00B43256" w:rsidP="00870ABA">
      <w:pPr>
        <w:spacing w:line="560" w:lineRule="exact"/>
        <w:ind w:firstLineChars="200" w:firstLine="643"/>
        <w:rPr>
          <w:rFonts w:ascii="Times New Roman" w:eastAsia="楷体" w:hAnsi="Times New Roman"/>
          <w:b/>
          <w:spacing w:val="-6"/>
          <w:sz w:val="32"/>
          <w:szCs w:val="32"/>
        </w:rPr>
      </w:pPr>
      <w:r w:rsidRPr="00C1443C">
        <w:rPr>
          <w:rFonts w:ascii="Times New Roman" w:eastAsia="楷体" w:hAnsi="Times New Roman"/>
          <w:b/>
          <w:sz w:val="32"/>
          <w:szCs w:val="32"/>
        </w:rPr>
        <w:t>2</w:t>
      </w:r>
      <w:r w:rsidR="00C1443C" w:rsidRPr="00C1443C">
        <w:rPr>
          <w:rFonts w:ascii="Times New Roman" w:eastAsia="楷体" w:hAnsi="Times New Roman" w:hint="eastAsia"/>
          <w:b/>
          <w:sz w:val="32"/>
          <w:szCs w:val="32"/>
        </w:rPr>
        <w:t>．</w:t>
      </w:r>
      <w:r w:rsidRPr="00C1443C">
        <w:rPr>
          <w:rFonts w:ascii="Times New Roman" w:eastAsia="楷体" w:hAnsi="Times New Roman" w:hint="eastAsia"/>
          <w:b/>
          <w:spacing w:val="-6"/>
          <w:sz w:val="32"/>
          <w:szCs w:val="32"/>
        </w:rPr>
        <w:t>做特文化艺术类专业，成为地方文化艺术人才培育的摇篮</w:t>
      </w:r>
    </w:p>
    <w:p w:rsidR="00B43256" w:rsidRPr="00D068E4" w:rsidRDefault="00B43256" w:rsidP="00870ABA">
      <w:pPr>
        <w:spacing w:line="560" w:lineRule="exact"/>
        <w:ind w:firstLineChars="200" w:firstLine="640"/>
        <w:rPr>
          <w:rFonts w:ascii="Times New Roman" w:eastAsia="仿宋" w:hAnsi="Times New Roman" w:cs="宋体"/>
          <w:sz w:val="32"/>
          <w:szCs w:val="32"/>
        </w:rPr>
      </w:pPr>
      <w:r w:rsidRPr="00D068E4">
        <w:rPr>
          <w:rFonts w:ascii="Times New Roman" w:eastAsia="仿宋" w:hAnsi="Times New Roman" w:cs="宋体" w:hint="eastAsia"/>
          <w:sz w:val="32"/>
          <w:szCs w:val="32"/>
        </w:rPr>
        <w:t>学校坚定地走为地方培养优秀文化艺术人才的道路，通过校团合作、订单培养等方法开拓了艺术人才培养的成功模式。盐城市各级各类文艺团体、文化馆（站）的专业人才中近</w:t>
      </w:r>
      <w:r w:rsidRPr="00D068E4">
        <w:rPr>
          <w:rFonts w:ascii="Times New Roman" w:eastAsia="仿宋" w:hAnsi="Times New Roman" w:cs="宋体"/>
          <w:sz w:val="32"/>
          <w:szCs w:val="32"/>
        </w:rPr>
        <w:t>80%</w:t>
      </w:r>
      <w:r w:rsidRPr="00D068E4">
        <w:rPr>
          <w:rFonts w:ascii="Times New Roman" w:eastAsia="仿宋" w:hAnsi="Times New Roman" w:cs="宋体" w:hint="eastAsia"/>
          <w:sz w:val="32"/>
          <w:szCs w:val="32"/>
        </w:rPr>
        <w:t>为我校毕业生。学校是盐城市国家级非遗“淮剧”人才培养基地，在盐城市委、市政府的大力支持下，通过政府、学校、演艺团体的三方合作，实行订单式培养，成功开办多个校团合作班，近年来为全市各级淮剧团培养非遗传承人才</w:t>
      </w:r>
      <w:r w:rsidRPr="00D068E4">
        <w:rPr>
          <w:rFonts w:ascii="Times New Roman" w:eastAsia="仿宋" w:hAnsi="Times New Roman" w:cs="宋体"/>
          <w:sz w:val="32"/>
          <w:szCs w:val="32"/>
        </w:rPr>
        <w:t>200</w:t>
      </w:r>
      <w:r w:rsidRPr="00D068E4">
        <w:rPr>
          <w:rFonts w:ascii="Times New Roman" w:eastAsia="仿宋" w:hAnsi="Times New Roman" w:cs="宋体" w:hint="eastAsia"/>
          <w:sz w:val="32"/>
          <w:szCs w:val="32"/>
        </w:rPr>
        <w:t>多名，先后有</w:t>
      </w:r>
      <w:r w:rsidRPr="00D068E4">
        <w:rPr>
          <w:rFonts w:ascii="Times New Roman" w:eastAsia="仿宋" w:hAnsi="Times New Roman" w:cs="宋体"/>
          <w:sz w:val="32"/>
          <w:szCs w:val="32"/>
        </w:rPr>
        <w:t>6</w:t>
      </w:r>
      <w:r w:rsidRPr="00D068E4">
        <w:rPr>
          <w:rFonts w:ascii="Times New Roman" w:eastAsia="仿宋" w:hAnsi="Times New Roman" w:cs="宋体" w:hint="eastAsia"/>
          <w:sz w:val="32"/>
          <w:szCs w:val="32"/>
        </w:rPr>
        <w:t>名同学获得国家戏曲“小梅花奖”金奖。今后，学校将瞄准盐城经济社会和文化产业发展需求，积极推进音乐、美术、书法、艺术设计、影视动画等艺术类专业的特色建设，稳定并扩大杂技、淮剧等非遗项目的合作办学，建成盐城鲁艺文化和非遗项目重要传承创新基地，彰显学校“专业教育</w:t>
      </w:r>
      <w:r w:rsidRPr="00D068E4">
        <w:rPr>
          <w:rFonts w:ascii="Times New Roman" w:eastAsia="仿宋" w:hAnsi="Times New Roman" w:cs="宋体"/>
          <w:sz w:val="32"/>
          <w:szCs w:val="32"/>
        </w:rPr>
        <w:t>+</w:t>
      </w:r>
      <w:r w:rsidRPr="00D068E4">
        <w:rPr>
          <w:rFonts w:ascii="Times New Roman" w:eastAsia="仿宋" w:hAnsi="Times New Roman" w:cs="宋体" w:hint="eastAsia"/>
          <w:sz w:val="32"/>
          <w:szCs w:val="32"/>
        </w:rPr>
        <w:t>艺术教育”特色。</w:t>
      </w:r>
    </w:p>
    <w:p w:rsidR="00B43256" w:rsidRPr="00902BBC" w:rsidRDefault="00B43256" w:rsidP="00902BBC">
      <w:pPr>
        <w:spacing w:line="560" w:lineRule="exact"/>
        <w:ind w:firstLineChars="200" w:firstLine="643"/>
        <w:rPr>
          <w:rFonts w:ascii="Times New Roman" w:eastAsia="楷体" w:hAnsi="Times New Roman"/>
          <w:b/>
          <w:sz w:val="32"/>
          <w:szCs w:val="32"/>
        </w:rPr>
      </w:pPr>
      <w:r w:rsidRPr="00902BBC">
        <w:rPr>
          <w:rFonts w:ascii="Times New Roman" w:eastAsia="楷体" w:hAnsi="Times New Roman"/>
          <w:b/>
          <w:sz w:val="32"/>
          <w:szCs w:val="32"/>
        </w:rPr>
        <w:t>3</w:t>
      </w:r>
      <w:r w:rsidR="00902BBC" w:rsidRPr="00902BBC">
        <w:rPr>
          <w:rFonts w:ascii="Times New Roman" w:eastAsia="楷体" w:hAnsi="Times New Roman" w:hint="eastAsia"/>
          <w:b/>
          <w:sz w:val="32"/>
          <w:szCs w:val="32"/>
        </w:rPr>
        <w:t>．</w:t>
      </w:r>
      <w:r w:rsidRPr="00902BBC">
        <w:rPr>
          <w:rFonts w:ascii="Times New Roman" w:eastAsia="楷体" w:hAnsi="Times New Roman" w:hint="eastAsia"/>
          <w:b/>
          <w:sz w:val="32"/>
          <w:szCs w:val="32"/>
        </w:rPr>
        <w:t>做亮应用文科类和“大数据</w:t>
      </w:r>
      <w:r w:rsidRPr="00902BBC">
        <w:rPr>
          <w:rFonts w:ascii="Times New Roman" w:eastAsia="楷体" w:hAnsi="Times New Roman"/>
          <w:b/>
          <w:sz w:val="32"/>
          <w:szCs w:val="32"/>
        </w:rPr>
        <w:t>+</w:t>
      </w:r>
      <w:r w:rsidRPr="00902BBC">
        <w:rPr>
          <w:rFonts w:ascii="Times New Roman" w:eastAsia="楷体" w:hAnsi="Times New Roman" w:hint="eastAsia"/>
          <w:b/>
          <w:sz w:val="32"/>
          <w:szCs w:val="32"/>
        </w:rPr>
        <w:t>”新工科类专业，是地方职业教育人才的培养基地</w:t>
      </w:r>
    </w:p>
    <w:p w:rsidR="00B43256" w:rsidRPr="00D068E4" w:rsidRDefault="00B43256" w:rsidP="00870ABA">
      <w:pPr>
        <w:spacing w:line="560" w:lineRule="exact"/>
        <w:ind w:firstLineChars="200" w:firstLine="640"/>
        <w:rPr>
          <w:rFonts w:ascii="Times New Roman" w:eastAsia="仿宋" w:hAnsi="Times New Roman" w:cs="宋体"/>
          <w:sz w:val="32"/>
          <w:szCs w:val="32"/>
        </w:rPr>
      </w:pPr>
      <w:r w:rsidRPr="00D068E4">
        <w:rPr>
          <w:rFonts w:ascii="Times New Roman" w:eastAsia="仿宋" w:hAnsi="Times New Roman" w:cs="宋体" w:hint="eastAsia"/>
          <w:sz w:val="32"/>
          <w:szCs w:val="32"/>
        </w:rPr>
        <w:t>学校是国家住建部、教育部确定的建筑行业技能型紧缺人才培养培训基地，紧密跟踪盐城行业、企业发展，加快推进应用韩语、商务英语、旅游管理、酒店管理等专业内涵建设，普遍建立产业学院，促进需求对接、标准对接、实践对接，坚持产出导向，强化产教融合，在提升服务能力中形成新优势。积</w:t>
      </w:r>
      <w:r w:rsidRPr="00D068E4">
        <w:rPr>
          <w:rFonts w:ascii="Times New Roman" w:eastAsia="仿宋" w:hAnsi="Times New Roman" w:cs="宋体" w:hint="eastAsia"/>
          <w:sz w:val="32"/>
          <w:szCs w:val="32"/>
        </w:rPr>
        <w:lastRenderedPageBreak/>
        <w:t>极推进大数据技术与应用、人工智能等专业设置与建设，创新“大数据</w:t>
      </w:r>
      <w:r w:rsidRPr="00D068E4">
        <w:rPr>
          <w:rFonts w:ascii="Times New Roman" w:eastAsia="仿宋" w:hAnsi="Times New Roman" w:cs="宋体"/>
          <w:sz w:val="32"/>
          <w:szCs w:val="32"/>
        </w:rPr>
        <w:t>+</w:t>
      </w:r>
      <w:r w:rsidRPr="00D068E4">
        <w:rPr>
          <w:rFonts w:ascii="Times New Roman" w:eastAsia="仿宋" w:hAnsi="Times New Roman" w:cs="宋体" w:hint="eastAsia"/>
          <w:sz w:val="32"/>
          <w:szCs w:val="32"/>
        </w:rPr>
        <w:t>建筑”类专业发展新模式，服务盐城智慧城市、绿色城市建设，使之成为学校高质量发展的着力点。近年来，学校与建筑类专业深度开展校企合作，毕业生供不应求，历届毕业生中有一半已成为建筑企业的技术骨干；应用韩语专业毕业生大部分进入盐城韩资企业工作。先后有</w:t>
      </w:r>
      <w:r w:rsidRPr="00D068E4">
        <w:rPr>
          <w:rFonts w:ascii="Times New Roman" w:eastAsia="仿宋" w:hAnsi="Times New Roman" w:cs="宋体"/>
          <w:sz w:val="32"/>
          <w:szCs w:val="32"/>
        </w:rPr>
        <w:t>100</w:t>
      </w:r>
      <w:r w:rsidRPr="00D068E4">
        <w:rPr>
          <w:rFonts w:ascii="Times New Roman" w:eastAsia="仿宋" w:hAnsi="Times New Roman" w:cs="宋体" w:hint="eastAsia"/>
          <w:sz w:val="32"/>
          <w:szCs w:val="32"/>
        </w:rPr>
        <w:t>多人次在全国、全省高职院校学生职业技能大赛中获奖，获得省教育厅“高技能人才摇篮奖”等荣誉称号；</w:t>
      </w:r>
    </w:p>
    <w:p w:rsidR="00B43256" w:rsidRPr="00902BBC" w:rsidRDefault="00B43256" w:rsidP="00902BBC">
      <w:pPr>
        <w:spacing w:line="560" w:lineRule="exact"/>
        <w:ind w:firstLineChars="200" w:firstLine="643"/>
        <w:rPr>
          <w:rFonts w:ascii="Times New Roman" w:eastAsia="楷体" w:hAnsi="Times New Roman"/>
          <w:b/>
          <w:sz w:val="32"/>
          <w:szCs w:val="32"/>
        </w:rPr>
      </w:pPr>
      <w:r w:rsidRPr="00902BBC">
        <w:rPr>
          <w:rFonts w:ascii="Times New Roman" w:eastAsia="楷体" w:hAnsi="Times New Roman"/>
          <w:b/>
          <w:sz w:val="32"/>
          <w:szCs w:val="32"/>
        </w:rPr>
        <w:t>4</w:t>
      </w:r>
      <w:r w:rsidR="00902BBC" w:rsidRPr="00902BBC">
        <w:rPr>
          <w:rFonts w:ascii="Times New Roman" w:eastAsia="楷体" w:hAnsi="Times New Roman" w:hint="eastAsia"/>
          <w:b/>
          <w:sz w:val="32"/>
          <w:szCs w:val="32"/>
        </w:rPr>
        <w:t>．</w:t>
      </w:r>
      <w:r w:rsidRPr="00902BBC">
        <w:rPr>
          <w:rFonts w:ascii="Times New Roman" w:eastAsia="楷体" w:hAnsi="Times New Roman" w:hint="eastAsia"/>
          <w:b/>
          <w:sz w:val="32"/>
          <w:szCs w:val="32"/>
        </w:rPr>
        <w:t>做好校地协同发展，成为服务地方经济社会发展的职后教育中心</w:t>
      </w:r>
    </w:p>
    <w:p w:rsidR="00B43256" w:rsidRPr="00D068E4" w:rsidRDefault="00B43256" w:rsidP="00870ABA">
      <w:pPr>
        <w:spacing w:line="560" w:lineRule="exact"/>
        <w:ind w:firstLineChars="200" w:firstLine="640"/>
        <w:rPr>
          <w:rFonts w:ascii="Times New Roman" w:eastAsia="仿宋" w:hAnsi="Times New Roman" w:cs="宋体"/>
          <w:sz w:val="32"/>
          <w:szCs w:val="32"/>
        </w:rPr>
      </w:pPr>
      <w:r w:rsidRPr="00D068E4">
        <w:rPr>
          <w:rFonts w:ascii="Times New Roman" w:eastAsia="仿宋" w:hAnsi="Times New Roman" w:cs="宋体" w:hint="eastAsia"/>
          <w:sz w:val="32"/>
          <w:szCs w:val="32"/>
        </w:rPr>
        <w:t>学校始终不忘服务地方经济和社会发展的初心，聚焦“产业强市、生态立市、富民兴市”发展战略和“两海两绿”发展路径，创新社会服务载体，深化校地融合，携手各方打好“市场牌”“地方牌”和“行业牌”，创建学前教育研究所、华中鲁艺研究所、智慧建筑研究所，共建中韩文化研究院、大数据产业学院、基础教育研究院，新增“江苏省华文教育基地”，入选盐城市服务地方产业领军人才工作室、职业教育名师工作室</w:t>
      </w:r>
      <w:r w:rsidRPr="00D068E4">
        <w:rPr>
          <w:rFonts w:ascii="Times New Roman" w:eastAsia="仿宋" w:hAnsi="Times New Roman" w:cs="宋体"/>
          <w:sz w:val="32"/>
          <w:szCs w:val="32"/>
        </w:rPr>
        <w:t>2</w:t>
      </w:r>
      <w:r w:rsidRPr="00D068E4">
        <w:rPr>
          <w:rFonts w:ascii="Times New Roman" w:eastAsia="仿宋" w:hAnsi="Times New Roman" w:cs="宋体" w:hint="eastAsia"/>
          <w:sz w:val="32"/>
          <w:szCs w:val="32"/>
        </w:rPr>
        <w:t>个，以</w:t>
      </w:r>
      <w:r w:rsidRPr="00D068E4">
        <w:rPr>
          <w:rFonts w:ascii="Times New Roman" w:eastAsia="仿宋" w:hAnsi="Times New Roman" w:cs="宋体"/>
          <w:sz w:val="32"/>
          <w:szCs w:val="32"/>
        </w:rPr>
        <w:t>20</w:t>
      </w:r>
      <w:r w:rsidRPr="00D068E4">
        <w:rPr>
          <w:rFonts w:ascii="Times New Roman" w:eastAsia="仿宋" w:hAnsi="Times New Roman" w:cs="宋体" w:hint="eastAsia"/>
          <w:sz w:val="32"/>
          <w:szCs w:val="32"/>
        </w:rPr>
        <w:t>多项合作项目为纽带，与全市近</w:t>
      </w:r>
      <w:r w:rsidRPr="00D068E4">
        <w:rPr>
          <w:rFonts w:ascii="Times New Roman" w:eastAsia="仿宋" w:hAnsi="Times New Roman" w:cs="宋体"/>
          <w:sz w:val="32"/>
          <w:szCs w:val="32"/>
        </w:rPr>
        <w:t>200</w:t>
      </w:r>
      <w:r w:rsidRPr="00D068E4">
        <w:rPr>
          <w:rFonts w:ascii="Times New Roman" w:eastAsia="仿宋" w:hAnsi="Times New Roman" w:cs="宋体" w:hint="eastAsia"/>
          <w:sz w:val="32"/>
          <w:szCs w:val="32"/>
        </w:rPr>
        <w:t>所幼儿园共建教研基地，每年为全市培训小学、幼儿园骨干师资</w:t>
      </w:r>
      <w:r w:rsidRPr="00D068E4">
        <w:rPr>
          <w:rFonts w:ascii="Times New Roman" w:eastAsia="仿宋" w:hAnsi="Times New Roman" w:cs="宋体"/>
          <w:sz w:val="32"/>
          <w:szCs w:val="32"/>
        </w:rPr>
        <w:t>1000</w:t>
      </w:r>
      <w:r w:rsidRPr="00D068E4">
        <w:rPr>
          <w:rFonts w:ascii="Times New Roman" w:eastAsia="仿宋" w:hAnsi="Times New Roman" w:cs="宋体" w:hint="eastAsia"/>
          <w:sz w:val="32"/>
          <w:szCs w:val="32"/>
        </w:rPr>
        <w:t>多人次，每年承担全市建筑人才培训、职业资格考试</w:t>
      </w:r>
      <w:r w:rsidRPr="00D068E4">
        <w:rPr>
          <w:rFonts w:ascii="Times New Roman" w:eastAsia="仿宋" w:hAnsi="Times New Roman" w:cs="宋体"/>
          <w:sz w:val="32"/>
          <w:szCs w:val="32"/>
        </w:rPr>
        <w:t>10000</w:t>
      </w:r>
      <w:r w:rsidRPr="00D068E4">
        <w:rPr>
          <w:rFonts w:ascii="Times New Roman" w:eastAsia="仿宋" w:hAnsi="Times New Roman" w:cs="宋体" w:hint="eastAsia"/>
          <w:sz w:val="32"/>
          <w:szCs w:val="32"/>
        </w:rPr>
        <w:t>多人次。将办学软实力转化为支撑、推进地方经济社会发展的贡献力，绘就校地协同新画卷。学校还持续加大服务西部发展力度，对口支援新疆教育事业发展。累计为广西、甘肃等地培训幼儿园园</w:t>
      </w:r>
      <w:r w:rsidRPr="00D068E4">
        <w:rPr>
          <w:rFonts w:ascii="Times New Roman" w:eastAsia="仿宋" w:hAnsi="Times New Roman" w:cs="宋体" w:hint="eastAsia"/>
          <w:sz w:val="32"/>
          <w:szCs w:val="32"/>
        </w:rPr>
        <w:lastRenderedPageBreak/>
        <w:t>长、骨干教师</w:t>
      </w:r>
      <w:r w:rsidRPr="00D068E4">
        <w:rPr>
          <w:rFonts w:ascii="Times New Roman" w:eastAsia="仿宋" w:hAnsi="Times New Roman" w:cs="宋体"/>
          <w:sz w:val="32"/>
          <w:szCs w:val="32"/>
        </w:rPr>
        <w:t>700</w:t>
      </w:r>
      <w:r w:rsidRPr="00D068E4">
        <w:rPr>
          <w:rFonts w:ascii="Times New Roman" w:eastAsia="仿宋" w:hAnsi="Times New Roman" w:cs="宋体" w:hint="eastAsia"/>
          <w:sz w:val="32"/>
          <w:szCs w:val="32"/>
        </w:rPr>
        <w:t>余人次，获“</w:t>
      </w:r>
      <w:r w:rsidRPr="00D068E4">
        <w:rPr>
          <w:rFonts w:ascii="Times New Roman" w:eastAsia="仿宋" w:hAnsi="Times New Roman" w:cs="宋体"/>
          <w:sz w:val="32"/>
          <w:szCs w:val="32"/>
        </w:rPr>
        <w:t>2017</w:t>
      </w:r>
      <w:r w:rsidRPr="00D068E4">
        <w:rPr>
          <w:rFonts w:ascii="Times New Roman" w:eastAsia="仿宋" w:hAnsi="Times New Roman" w:cs="宋体" w:hint="eastAsia"/>
          <w:sz w:val="32"/>
          <w:szCs w:val="32"/>
        </w:rPr>
        <w:t>广西幼师国培项目承担院校（机构）绩效考评第一名。</w:t>
      </w:r>
    </w:p>
    <w:p w:rsidR="00B43256" w:rsidRPr="00D068E4" w:rsidRDefault="00B43256" w:rsidP="00D068E4">
      <w:pPr>
        <w:spacing w:line="560" w:lineRule="exact"/>
        <w:ind w:firstLineChars="200" w:firstLine="640"/>
        <w:rPr>
          <w:rFonts w:ascii="Times New Roman" w:eastAsia="黑体" w:hAnsi="黑体"/>
          <w:sz w:val="32"/>
          <w:szCs w:val="32"/>
        </w:rPr>
      </w:pPr>
      <w:r w:rsidRPr="00D068E4">
        <w:rPr>
          <w:rFonts w:ascii="Times New Roman" w:eastAsia="黑体" w:hAnsi="黑体" w:hint="eastAsia"/>
          <w:sz w:val="32"/>
          <w:szCs w:val="32"/>
        </w:rPr>
        <w:t>四、发展愿景：全国一流、再创辉煌</w:t>
      </w:r>
    </w:p>
    <w:p w:rsidR="00B43256" w:rsidRPr="00D068E4" w:rsidRDefault="00B43256" w:rsidP="00870ABA">
      <w:pPr>
        <w:spacing w:line="560" w:lineRule="exact"/>
        <w:ind w:firstLineChars="200" w:firstLine="640"/>
        <w:rPr>
          <w:rFonts w:ascii="Times New Roman" w:eastAsia="仿宋" w:hAnsi="Times New Roman" w:cs="宋体"/>
          <w:sz w:val="32"/>
          <w:szCs w:val="32"/>
        </w:rPr>
      </w:pPr>
      <w:r w:rsidRPr="00D068E4">
        <w:rPr>
          <w:rFonts w:ascii="Times New Roman" w:eastAsia="仿宋" w:hAnsi="Times New Roman" w:cs="宋体"/>
          <w:sz w:val="32"/>
          <w:szCs w:val="32"/>
        </w:rPr>
        <w:t>2018</w:t>
      </w:r>
      <w:r w:rsidRPr="00D068E4">
        <w:rPr>
          <w:rFonts w:ascii="Times New Roman" w:eastAsia="仿宋" w:hAnsi="Times New Roman" w:cs="宋体" w:hint="eastAsia"/>
          <w:sz w:val="32"/>
          <w:szCs w:val="32"/>
        </w:rPr>
        <w:t>年</w:t>
      </w:r>
      <w:r w:rsidRPr="00D068E4">
        <w:rPr>
          <w:rFonts w:ascii="Times New Roman" w:eastAsia="仿宋" w:hAnsi="Times New Roman" w:cs="宋体"/>
          <w:sz w:val="32"/>
          <w:szCs w:val="32"/>
        </w:rPr>
        <w:t>12</w:t>
      </w:r>
      <w:r w:rsidRPr="00D068E4">
        <w:rPr>
          <w:rFonts w:ascii="Times New Roman" w:eastAsia="仿宋" w:hAnsi="Times New Roman" w:cs="宋体" w:hint="eastAsia"/>
          <w:sz w:val="32"/>
          <w:szCs w:val="32"/>
        </w:rPr>
        <w:t>月，学校第一次党代会明确了“创建全国一流幼专、高质量建设特色鲜明地方应用型高校”的奋斗目标。描绘了未来学校发展的宏伟蓝图。提出未来五年学校三个阶段性目标。</w:t>
      </w:r>
    </w:p>
    <w:p w:rsidR="00B43256" w:rsidRPr="00D068E4" w:rsidRDefault="00B43256" w:rsidP="00902BBC">
      <w:pPr>
        <w:spacing w:line="560" w:lineRule="exact"/>
        <w:ind w:firstLineChars="200" w:firstLine="643"/>
        <w:rPr>
          <w:rFonts w:ascii="Times New Roman" w:eastAsia="仿宋" w:hAnsi="Times New Roman" w:cs="宋体"/>
          <w:sz w:val="32"/>
          <w:szCs w:val="32"/>
        </w:rPr>
      </w:pPr>
      <w:r w:rsidRPr="00902BBC">
        <w:rPr>
          <w:rFonts w:ascii="Times New Roman" w:eastAsia="楷体" w:hAnsi="Times New Roman" w:hint="eastAsia"/>
          <w:b/>
          <w:sz w:val="32"/>
          <w:szCs w:val="32"/>
        </w:rPr>
        <w:t>第一步，以优异成绩通过认证和评估。</w:t>
      </w:r>
      <w:r w:rsidRPr="00D068E4">
        <w:rPr>
          <w:rFonts w:ascii="Times New Roman" w:eastAsia="仿宋" w:hAnsi="Times New Roman" w:cs="宋体" w:hint="eastAsia"/>
          <w:sz w:val="32"/>
          <w:szCs w:val="32"/>
        </w:rPr>
        <w:t>到</w:t>
      </w:r>
      <w:r w:rsidRPr="00D068E4">
        <w:rPr>
          <w:rFonts w:ascii="Times New Roman" w:eastAsia="仿宋" w:hAnsi="Times New Roman" w:cs="宋体"/>
          <w:sz w:val="32"/>
          <w:szCs w:val="32"/>
        </w:rPr>
        <w:t>2020</w:t>
      </w:r>
      <w:r w:rsidRPr="00D068E4">
        <w:rPr>
          <w:rFonts w:ascii="Times New Roman" w:eastAsia="仿宋" w:hAnsi="Times New Roman" w:cs="宋体" w:hint="eastAsia"/>
          <w:sz w:val="32"/>
          <w:szCs w:val="32"/>
        </w:rPr>
        <w:t>年，学前教育、艺术类等多个专业成为省级品牌专业，师范类专业全部通过省二级认证；到</w:t>
      </w:r>
      <w:r w:rsidRPr="00D068E4">
        <w:rPr>
          <w:rFonts w:ascii="Times New Roman" w:eastAsia="仿宋" w:hAnsi="Times New Roman" w:cs="宋体"/>
          <w:sz w:val="32"/>
          <w:szCs w:val="32"/>
        </w:rPr>
        <w:t>2022</w:t>
      </w:r>
      <w:r w:rsidRPr="00D068E4">
        <w:rPr>
          <w:rFonts w:ascii="Times New Roman" w:eastAsia="仿宋" w:hAnsi="Times New Roman" w:cs="宋体" w:hint="eastAsia"/>
          <w:sz w:val="32"/>
          <w:szCs w:val="32"/>
        </w:rPr>
        <w:t>年，其他高职类专业长足发展，通过省新建高职院校人才培养工作评估，综合办学实力显著增强。</w:t>
      </w:r>
    </w:p>
    <w:p w:rsidR="00B43256" w:rsidRPr="00D068E4" w:rsidRDefault="00B43256" w:rsidP="00902BBC">
      <w:pPr>
        <w:spacing w:line="560" w:lineRule="exact"/>
        <w:ind w:firstLineChars="200" w:firstLine="643"/>
        <w:rPr>
          <w:rFonts w:ascii="Times New Roman" w:eastAsia="仿宋" w:hAnsi="Times New Roman" w:cs="宋体"/>
          <w:sz w:val="32"/>
          <w:szCs w:val="32"/>
        </w:rPr>
      </w:pPr>
      <w:r w:rsidRPr="00902BBC">
        <w:rPr>
          <w:rFonts w:ascii="Times New Roman" w:eastAsia="楷体" w:hAnsi="Times New Roman" w:hint="eastAsia"/>
          <w:b/>
          <w:sz w:val="32"/>
          <w:szCs w:val="32"/>
        </w:rPr>
        <w:t>第二步，努力建成全国一流幼专。</w:t>
      </w:r>
      <w:r w:rsidRPr="00D068E4">
        <w:rPr>
          <w:rFonts w:ascii="Times New Roman" w:eastAsia="仿宋" w:hAnsi="Times New Roman" w:cs="宋体" w:hint="eastAsia"/>
          <w:sz w:val="32"/>
          <w:szCs w:val="32"/>
        </w:rPr>
        <w:t>到</w:t>
      </w:r>
      <w:r w:rsidRPr="00D068E4">
        <w:rPr>
          <w:rFonts w:ascii="Times New Roman" w:eastAsia="仿宋" w:hAnsi="Times New Roman" w:cs="宋体"/>
          <w:sz w:val="32"/>
          <w:szCs w:val="32"/>
        </w:rPr>
        <w:t>2023</w:t>
      </w:r>
      <w:r w:rsidRPr="00D068E4">
        <w:rPr>
          <w:rFonts w:ascii="Times New Roman" w:eastAsia="仿宋" w:hAnsi="Times New Roman" w:cs="宋体" w:hint="eastAsia"/>
          <w:sz w:val="32"/>
          <w:szCs w:val="32"/>
        </w:rPr>
        <w:t>年，学前教育、美术教育等若干专业与本科院校合作培养本科层次学生，主要办学指标跻身全国同类高校前列，为向更高水平、更高层次发展奠定基础。</w:t>
      </w:r>
    </w:p>
    <w:p w:rsidR="00B43256" w:rsidRPr="00D068E4" w:rsidRDefault="00B43256" w:rsidP="00902BBC">
      <w:pPr>
        <w:spacing w:line="560" w:lineRule="exact"/>
        <w:ind w:firstLineChars="200" w:firstLine="643"/>
        <w:rPr>
          <w:rFonts w:ascii="Times New Roman" w:eastAsia="仿宋" w:hAnsi="Times New Roman" w:cs="宋体"/>
          <w:sz w:val="32"/>
          <w:szCs w:val="32"/>
        </w:rPr>
      </w:pPr>
      <w:r w:rsidRPr="00902BBC">
        <w:rPr>
          <w:rFonts w:ascii="Times New Roman" w:eastAsia="楷体" w:hAnsi="Times New Roman" w:hint="eastAsia"/>
          <w:b/>
          <w:sz w:val="32"/>
          <w:szCs w:val="32"/>
        </w:rPr>
        <w:t>第三步，积极开启跨越发展新征程。</w:t>
      </w:r>
      <w:r w:rsidRPr="00D068E4">
        <w:rPr>
          <w:rFonts w:ascii="Times New Roman" w:eastAsia="仿宋" w:hAnsi="Times New Roman" w:cs="宋体" w:hint="eastAsia"/>
          <w:sz w:val="32"/>
          <w:szCs w:val="32"/>
        </w:rPr>
        <w:t>持续完善“</w:t>
      </w:r>
      <w:r w:rsidRPr="00D068E4">
        <w:rPr>
          <w:rFonts w:ascii="Times New Roman" w:eastAsia="仿宋" w:hAnsi="Times New Roman" w:cs="宋体"/>
          <w:sz w:val="32"/>
          <w:szCs w:val="32"/>
        </w:rPr>
        <w:t>4+0</w:t>
      </w:r>
      <w:r w:rsidRPr="00D068E4">
        <w:rPr>
          <w:rFonts w:ascii="Times New Roman" w:eastAsia="仿宋" w:hAnsi="Times New Roman" w:cs="宋体" w:hint="eastAsia"/>
          <w:sz w:val="32"/>
          <w:szCs w:val="32"/>
        </w:rPr>
        <w:t>”“</w:t>
      </w:r>
      <w:r w:rsidRPr="00D068E4">
        <w:rPr>
          <w:rFonts w:ascii="Times New Roman" w:eastAsia="仿宋" w:hAnsi="Times New Roman" w:cs="宋体"/>
          <w:sz w:val="32"/>
          <w:szCs w:val="32"/>
        </w:rPr>
        <w:t>3+2</w:t>
      </w:r>
      <w:r w:rsidRPr="00D068E4">
        <w:rPr>
          <w:rFonts w:ascii="Times New Roman" w:eastAsia="仿宋" w:hAnsi="Times New Roman" w:cs="宋体" w:hint="eastAsia"/>
          <w:sz w:val="32"/>
          <w:szCs w:val="32"/>
        </w:rPr>
        <w:t>”等本科人才培养项目，不断积累学前教育专业、艺术类专业、应用型专业办学经验，在“十四五”后期，达成内涵跨越发展，办学水平整体跃升，努力向特色鲜明的地方应用型本科高校目标迈进。</w:t>
      </w:r>
    </w:p>
    <w:p w:rsidR="00B43256" w:rsidRPr="00D068E4" w:rsidRDefault="00B43256" w:rsidP="00870ABA">
      <w:pPr>
        <w:spacing w:line="560" w:lineRule="exact"/>
        <w:ind w:firstLineChars="200" w:firstLine="640"/>
        <w:rPr>
          <w:rFonts w:ascii="Times New Roman" w:eastAsia="仿宋" w:hAnsi="Times New Roman" w:cs="宋体"/>
          <w:sz w:val="32"/>
          <w:szCs w:val="32"/>
        </w:rPr>
      </w:pPr>
      <w:r w:rsidRPr="00D068E4">
        <w:rPr>
          <w:rFonts w:ascii="Times New Roman" w:eastAsia="仿宋" w:hAnsi="Times New Roman" w:cs="宋体" w:hint="eastAsia"/>
          <w:sz w:val="32"/>
          <w:szCs w:val="32"/>
        </w:rPr>
        <w:t>站在新的起点，学校将以习近平新时代中国特色社会主义思想为指导，深入贯彻落实党的十九大和全国教育大会精神，进一步解放思想，锐意改革创新，积极策应“强富美高”新江</w:t>
      </w:r>
      <w:r w:rsidRPr="00D068E4">
        <w:rPr>
          <w:rFonts w:ascii="Times New Roman" w:eastAsia="仿宋" w:hAnsi="Times New Roman" w:cs="宋体" w:hint="eastAsia"/>
          <w:sz w:val="32"/>
          <w:szCs w:val="32"/>
        </w:rPr>
        <w:lastRenderedPageBreak/>
        <w:t>苏目标，聚力“四新盐城”，聚焦立德树人，以“五型党组织”创建为引领，以“高质量发展”为主线，以“改革转型”为动力，以培养高素质的基础教育师资和服务地方经济发展应用型人才为使命，涵育“四大文化”，传承师范基业，弘扬铁军精神，铸塑工匠品质，努力建成特色鲜明地方应用型高校。</w:t>
      </w:r>
    </w:p>
    <w:sectPr w:rsidR="00B43256" w:rsidRPr="00D068E4" w:rsidSect="00902BBC">
      <w:footerReference w:type="default" r:id="rId7"/>
      <w:pgSz w:w="11906" w:h="16838" w:code="9"/>
      <w:pgMar w:top="1985" w:right="1588" w:bottom="1701" w:left="1588" w:header="851" w:footer="13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BEB" w:rsidRDefault="002F4BEB">
      <w:r>
        <w:separator/>
      </w:r>
    </w:p>
  </w:endnote>
  <w:endnote w:type="continuationSeparator" w:id="1">
    <w:p w:rsidR="002F4BEB" w:rsidRDefault="002F4B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fal">
    <w:altName w:val="Arial Unicode MS"/>
    <w:panose1 w:val="00000000000000000000"/>
    <w:charset w:val="86"/>
    <w:family w:val="auto"/>
    <w:notTrueType/>
    <w:pitch w:val="default"/>
    <w:sig w:usb0="00000001" w:usb1="080E0000" w:usb2="00000010" w:usb3="00000000" w:csb0="00040000" w:csb1="00000000"/>
  </w:font>
  <w:font w:name="黑体fal">
    <w:altName w:val="Arial Unicode MS"/>
    <w:panose1 w:val="00000000000000000000"/>
    <w:charset w:val="86"/>
    <w:family w:val="auto"/>
    <w:notTrueType/>
    <w:pitch w:val="default"/>
    <w:sig w:usb0="00000001" w:usb1="080E0000" w:usb2="00000010" w:usb3="00000000" w:csb0="00040000" w:csb1="00000000"/>
  </w:font>
  <w:font w:name="方正小标宋_GBK">
    <w:altName w:val="Malgun Gothic Semilight"/>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256" w:rsidRPr="00902BBC" w:rsidRDefault="00902BBC" w:rsidP="00902BBC">
    <w:pPr>
      <w:pStyle w:val="a4"/>
      <w:jc w:val="center"/>
      <w:rPr>
        <w:rFonts w:asciiTheme="minorEastAsia" w:eastAsiaTheme="minorEastAsia" w:hAnsiTheme="minorEastAsia"/>
        <w:sz w:val="28"/>
        <w:szCs w:val="28"/>
      </w:rPr>
    </w:pPr>
    <w:r w:rsidRPr="00902BBC">
      <w:rPr>
        <w:rFonts w:asciiTheme="minorEastAsia" w:eastAsiaTheme="minorEastAsia" w:hAnsiTheme="minorEastAsia" w:hint="eastAsia"/>
        <w:sz w:val="28"/>
        <w:szCs w:val="28"/>
      </w:rPr>
      <w:t xml:space="preserve">— </w:t>
    </w:r>
    <w:r w:rsidR="00E8763C" w:rsidRPr="00902BBC">
      <w:rPr>
        <w:rFonts w:ascii="Times New Roman" w:eastAsiaTheme="minorEastAsia" w:hAnsi="Times New Roman"/>
        <w:sz w:val="28"/>
        <w:szCs w:val="28"/>
      </w:rPr>
      <w:fldChar w:fldCharType="begin"/>
    </w:r>
    <w:r w:rsidR="00B43256" w:rsidRPr="00902BBC">
      <w:rPr>
        <w:rFonts w:ascii="Times New Roman" w:eastAsiaTheme="minorEastAsia" w:hAnsi="Times New Roman"/>
        <w:sz w:val="28"/>
        <w:szCs w:val="28"/>
      </w:rPr>
      <w:instrText xml:space="preserve"> PAGE   \* MERGEFORMAT </w:instrText>
    </w:r>
    <w:r w:rsidR="00E8763C" w:rsidRPr="00902BBC">
      <w:rPr>
        <w:rFonts w:ascii="Times New Roman" w:eastAsiaTheme="minorEastAsia" w:hAnsi="Times New Roman"/>
        <w:sz w:val="28"/>
        <w:szCs w:val="28"/>
      </w:rPr>
      <w:fldChar w:fldCharType="separate"/>
    </w:r>
    <w:r w:rsidRPr="00902BBC">
      <w:rPr>
        <w:rFonts w:ascii="Times New Roman" w:eastAsiaTheme="minorEastAsia" w:hAnsi="Times New Roman"/>
        <w:noProof/>
        <w:sz w:val="28"/>
        <w:szCs w:val="28"/>
        <w:lang w:val="zh-CN"/>
      </w:rPr>
      <w:t>1</w:t>
    </w:r>
    <w:r w:rsidR="00E8763C" w:rsidRPr="00902BBC">
      <w:rPr>
        <w:rFonts w:ascii="Times New Roman" w:eastAsiaTheme="minorEastAsia" w:hAnsi="Times New Roman"/>
        <w:sz w:val="28"/>
        <w:szCs w:val="28"/>
      </w:rPr>
      <w:fldChar w:fldCharType="end"/>
    </w:r>
    <w:r w:rsidRPr="00902BBC">
      <w:rPr>
        <w:rFonts w:asciiTheme="minorEastAsia" w:eastAsiaTheme="minorEastAsia" w:hAnsiTheme="minorEastAsia"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BEB" w:rsidRDefault="002F4BEB">
      <w:r>
        <w:separator/>
      </w:r>
    </w:p>
  </w:footnote>
  <w:footnote w:type="continuationSeparator" w:id="1">
    <w:p w:rsidR="002F4BEB" w:rsidRDefault="002F4B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26AA"/>
    <w:rsid w:val="00006F4C"/>
    <w:rsid w:val="00014721"/>
    <w:rsid w:val="0002495B"/>
    <w:rsid w:val="00024B4D"/>
    <w:rsid w:val="00027515"/>
    <w:rsid w:val="00037CD7"/>
    <w:rsid w:val="00045217"/>
    <w:rsid w:val="00062CE8"/>
    <w:rsid w:val="00070319"/>
    <w:rsid w:val="00070CBD"/>
    <w:rsid w:val="00074ABA"/>
    <w:rsid w:val="00081C71"/>
    <w:rsid w:val="000A7B9A"/>
    <w:rsid w:val="000B5B30"/>
    <w:rsid w:val="000D208B"/>
    <w:rsid w:val="000D2BB0"/>
    <w:rsid w:val="000E4475"/>
    <w:rsid w:val="000F5FBE"/>
    <w:rsid w:val="000F6650"/>
    <w:rsid w:val="00103986"/>
    <w:rsid w:val="001118DD"/>
    <w:rsid w:val="00111A9C"/>
    <w:rsid w:val="00115C88"/>
    <w:rsid w:val="00123950"/>
    <w:rsid w:val="00127AD2"/>
    <w:rsid w:val="00135F89"/>
    <w:rsid w:val="00153D73"/>
    <w:rsid w:val="001557C6"/>
    <w:rsid w:val="00156A4D"/>
    <w:rsid w:val="0016198D"/>
    <w:rsid w:val="001658C2"/>
    <w:rsid w:val="00165942"/>
    <w:rsid w:val="00167FE0"/>
    <w:rsid w:val="0017000C"/>
    <w:rsid w:val="00172D13"/>
    <w:rsid w:val="00173298"/>
    <w:rsid w:val="00182190"/>
    <w:rsid w:val="00184A3A"/>
    <w:rsid w:val="00185C18"/>
    <w:rsid w:val="00185F5A"/>
    <w:rsid w:val="001958C4"/>
    <w:rsid w:val="001B06BD"/>
    <w:rsid w:val="001B21BF"/>
    <w:rsid w:val="001C54F1"/>
    <w:rsid w:val="001D0811"/>
    <w:rsid w:val="001E21E6"/>
    <w:rsid w:val="001F13E1"/>
    <w:rsid w:val="001F6758"/>
    <w:rsid w:val="00206C61"/>
    <w:rsid w:val="002072D5"/>
    <w:rsid w:val="002074BA"/>
    <w:rsid w:val="0021351E"/>
    <w:rsid w:val="00214E5F"/>
    <w:rsid w:val="00225DF5"/>
    <w:rsid w:val="002323B3"/>
    <w:rsid w:val="002344DD"/>
    <w:rsid w:val="00236BC3"/>
    <w:rsid w:val="002426B2"/>
    <w:rsid w:val="002475FC"/>
    <w:rsid w:val="00266788"/>
    <w:rsid w:val="00280A4A"/>
    <w:rsid w:val="00284FD0"/>
    <w:rsid w:val="002B0DE4"/>
    <w:rsid w:val="002B4C41"/>
    <w:rsid w:val="002B4D07"/>
    <w:rsid w:val="002C47F5"/>
    <w:rsid w:val="002C6A88"/>
    <w:rsid w:val="002C7121"/>
    <w:rsid w:val="002D04B0"/>
    <w:rsid w:val="002D0D56"/>
    <w:rsid w:val="002D5A21"/>
    <w:rsid w:val="002E32EF"/>
    <w:rsid w:val="002E3962"/>
    <w:rsid w:val="002E4C5B"/>
    <w:rsid w:val="002E6015"/>
    <w:rsid w:val="002E7FA0"/>
    <w:rsid w:val="002F4022"/>
    <w:rsid w:val="002F4BEB"/>
    <w:rsid w:val="002F5A70"/>
    <w:rsid w:val="00316B86"/>
    <w:rsid w:val="00327983"/>
    <w:rsid w:val="00333524"/>
    <w:rsid w:val="00350154"/>
    <w:rsid w:val="0035210C"/>
    <w:rsid w:val="0036533F"/>
    <w:rsid w:val="003737CB"/>
    <w:rsid w:val="00380160"/>
    <w:rsid w:val="003836A9"/>
    <w:rsid w:val="003926AA"/>
    <w:rsid w:val="0039428E"/>
    <w:rsid w:val="003A1257"/>
    <w:rsid w:val="003A2A46"/>
    <w:rsid w:val="003A74A8"/>
    <w:rsid w:val="003B04A2"/>
    <w:rsid w:val="003B3C5E"/>
    <w:rsid w:val="003B421A"/>
    <w:rsid w:val="003B6D35"/>
    <w:rsid w:val="003D0C4E"/>
    <w:rsid w:val="003D1B58"/>
    <w:rsid w:val="003D465C"/>
    <w:rsid w:val="003D6C71"/>
    <w:rsid w:val="003D7872"/>
    <w:rsid w:val="003E0EEC"/>
    <w:rsid w:val="003F44EE"/>
    <w:rsid w:val="003F76E9"/>
    <w:rsid w:val="00412C65"/>
    <w:rsid w:val="0041442A"/>
    <w:rsid w:val="00424EA3"/>
    <w:rsid w:val="00431577"/>
    <w:rsid w:val="00431879"/>
    <w:rsid w:val="0043798A"/>
    <w:rsid w:val="00443932"/>
    <w:rsid w:val="00452C26"/>
    <w:rsid w:val="00467603"/>
    <w:rsid w:val="00470C52"/>
    <w:rsid w:val="0047131F"/>
    <w:rsid w:val="00472134"/>
    <w:rsid w:val="00472E96"/>
    <w:rsid w:val="004747A6"/>
    <w:rsid w:val="00475E64"/>
    <w:rsid w:val="004767D2"/>
    <w:rsid w:val="00480213"/>
    <w:rsid w:val="00481067"/>
    <w:rsid w:val="0048576D"/>
    <w:rsid w:val="004B09FD"/>
    <w:rsid w:val="004B14F0"/>
    <w:rsid w:val="004B1EAE"/>
    <w:rsid w:val="004B3C5B"/>
    <w:rsid w:val="004D4B51"/>
    <w:rsid w:val="004D7EBA"/>
    <w:rsid w:val="004E1E11"/>
    <w:rsid w:val="004E22BF"/>
    <w:rsid w:val="004E42A5"/>
    <w:rsid w:val="004F33B7"/>
    <w:rsid w:val="004F6A18"/>
    <w:rsid w:val="004F71D8"/>
    <w:rsid w:val="005109C7"/>
    <w:rsid w:val="00516D54"/>
    <w:rsid w:val="00530A12"/>
    <w:rsid w:val="00547B8C"/>
    <w:rsid w:val="00551908"/>
    <w:rsid w:val="00551EA5"/>
    <w:rsid w:val="00564717"/>
    <w:rsid w:val="00570771"/>
    <w:rsid w:val="00575348"/>
    <w:rsid w:val="00587E5B"/>
    <w:rsid w:val="005933D1"/>
    <w:rsid w:val="00593AEF"/>
    <w:rsid w:val="005A1696"/>
    <w:rsid w:val="005A684B"/>
    <w:rsid w:val="005C2757"/>
    <w:rsid w:val="005D6B1A"/>
    <w:rsid w:val="005E7DA2"/>
    <w:rsid w:val="005F1D0A"/>
    <w:rsid w:val="005F3D49"/>
    <w:rsid w:val="00605398"/>
    <w:rsid w:val="006108BB"/>
    <w:rsid w:val="00620111"/>
    <w:rsid w:val="00634AA6"/>
    <w:rsid w:val="006376A1"/>
    <w:rsid w:val="00662915"/>
    <w:rsid w:val="00663728"/>
    <w:rsid w:val="00674DCD"/>
    <w:rsid w:val="00681542"/>
    <w:rsid w:val="006844DA"/>
    <w:rsid w:val="0068450E"/>
    <w:rsid w:val="006A7D28"/>
    <w:rsid w:val="006B08F5"/>
    <w:rsid w:val="006B346B"/>
    <w:rsid w:val="006B4C3F"/>
    <w:rsid w:val="006C1C69"/>
    <w:rsid w:val="006C6B78"/>
    <w:rsid w:val="006D1AE5"/>
    <w:rsid w:val="006D7420"/>
    <w:rsid w:val="006F0EEE"/>
    <w:rsid w:val="007036B0"/>
    <w:rsid w:val="007063D0"/>
    <w:rsid w:val="00710ACE"/>
    <w:rsid w:val="00711D73"/>
    <w:rsid w:val="00712CCD"/>
    <w:rsid w:val="007147F8"/>
    <w:rsid w:val="00727BE6"/>
    <w:rsid w:val="00727E81"/>
    <w:rsid w:val="00731331"/>
    <w:rsid w:val="00734B61"/>
    <w:rsid w:val="007367FD"/>
    <w:rsid w:val="007409AC"/>
    <w:rsid w:val="00741C6F"/>
    <w:rsid w:val="00756C4D"/>
    <w:rsid w:val="0075713C"/>
    <w:rsid w:val="0076529D"/>
    <w:rsid w:val="00782ECB"/>
    <w:rsid w:val="00793E7C"/>
    <w:rsid w:val="007A0220"/>
    <w:rsid w:val="007B0277"/>
    <w:rsid w:val="007B3E84"/>
    <w:rsid w:val="007C4E44"/>
    <w:rsid w:val="007C67E4"/>
    <w:rsid w:val="007D1667"/>
    <w:rsid w:val="007D35DC"/>
    <w:rsid w:val="007D72E7"/>
    <w:rsid w:val="007E0D91"/>
    <w:rsid w:val="007E55A7"/>
    <w:rsid w:val="007F5C70"/>
    <w:rsid w:val="00801BD5"/>
    <w:rsid w:val="00803C18"/>
    <w:rsid w:val="008126C9"/>
    <w:rsid w:val="00823811"/>
    <w:rsid w:val="00836E78"/>
    <w:rsid w:val="00837445"/>
    <w:rsid w:val="00846AE0"/>
    <w:rsid w:val="0085257C"/>
    <w:rsid w:val="00870ABA"/>
    <w:rsid w:val="00875BCA"/>
    <w:rsid w:val="0088241C"/>
    <w:rsid w:val="00891852"/>
    <w:rsid w:val="00892DCE"/>
    <w:rsid w:val="008A1CA9"/>
    <w:rsid w:val="008B0E5A"/>
    <w:rsid w:val="008C0361"/>
    <w:rsid w:val="008C401A"/>
    <w:rsid w:val="008E3C20"/>
    <w:rsid w:val="008E69BB"/>
    <w:rsid w:val="00902BBC"/>
    <w:rsid w:val="00906A94"/>
    <w:rsid w:val="00915008"/>
    <w:rsid w:val="009172FB"/>
    <w:rsid w:val="009202B0"/>
    <w:rsid w:val="00922E20"/>
    <w:rsid w:val="00926749"/>
    <w:rsid w:val="009321F9"/>
    <w:rsid w:val="00933550"/>
    <w:rsid w:val="00942799"/>
    <w:rsid w:val="0094731F"/>
    <w:rsid w:val="00951A74"/>
    <w:rsid w:val="00952043"/>
    <w:rsid w:val="00963591"/>
    <w:rsid w:val="00965A9E"/>
    <w:rsid w:val="00970F2A"/>
    <w:rsid w:val="0097482B"/>
    <w:rsid w:val="009756CC"/>
    <w:rsid w:val="0098411E"/>
    <w:rsid w:val="00992995"/>
    <w:rsid w:val="009963B9"/>
    <w:rsid w:val="009A221E"/>
    <w:rsid w:val="009B361F"/>
    <w:rsid w:val="009C2051"/>
    <w:rsid w:val="009C56BA"/>
    <w:rsid w:val="009E2320"/>
    <w:rsid w:val="009E70D9"/>
    <w:rsid w:val="009F4C50"/>
    <w:rsid w:val="009F4F0E"/>
    <w:rsid w:val="009F5168"/>
    <w:rsid w:val="009F55B6"/>
    <w:rsid w:val="00A101E9"/>
    <w:rsid w:val="00A111B1"/>
    <w:rsid w:val="00A13F0A"/>
    <w:rsid w:val="00A145AA"/>
    <w:rsid w:val="00A16493"/>
    <w:rsid w:val="00A258BF"/>
    <w:rsid w:val="00A26668"/>
    <w:rsid w:val="00A426DA"/>
    <w:rsid w:val="00A5291F"/>
    <w:rsid w:val="00A54E9F"/>
    <w:rsid w:val="00A62F57"/>
    <w:rsid w:val="00A7033C"/>
    <w:rsid w:val="00A733FA"/>
    <w:rsid w:val="00A73D91"/>
    <w:rsid w:val="00A81CDF"/>
    <w:rsid w:val="00A826B9"/>
    <w:rsid w:val="00A83091"/>
    <w:rsid w:val="00A90237"/>
    <w:rsid w:val="00AA3204"/>
    <w:rsid w:val="00AA7DC4"/>
    <w:rsid w:val="00AB52C1"/>
    <w:rsid w:val="00AB73B8"/>
    <w:rsid w:val="00AC06A6"/>
    <w:rsid w:val="00AC1899"/>
    <w:rsid w:val="00AC2B87"/>
    <w:rsid w:val="00AC3C77"/>
    <w:rsid w:val="00AC633B"/>
    <w:rsid w:val="00AD3EC2"/>
    <w:rsid w:val="00AE1521"/>
    <w:rsid w:val="00B0450A"/>
    <w:rsid w:val="00B21A41"/>
    <w:rsid w:val="00B27BDF"/>
    <w:rsid w:val="00B43256"/>
    <w:rsid w:val="00B44345"/>
    <w:rsid w:val="00B54E93"/>
    <w:rsid w:val="00B63112"/>
    <w:rsid w:val="00B65768"/>
    <w:rsid w:val="00B716B0"/>
    <w:rsid w:val="00B7790D"/>
    <w:rsid w:val="00B95AEE"/>
    <w:rsid w:val="00BA0554"/>
    <w:rsid w:val="00BA103A"/>
    <w:rsid w:val="00BA2DA6"/>
    <w:rsid w:val="00BC0BD5"/>
    <w:rsid w:val="00BC205D"/>
    <w:rsid w:val="00BC425F"/>
    <w:rsid w:val="00BC4274"/>
    <w:rsid w:val="00BC4411"/>
    <w:rsid w:val="00BD4A10"/>
    <w:rsid w:val="00BD5B10"/>
    <w:rsid w:val="00BD707C"/>
    <w:rsid w:val="00BD7BC7"/>
    <w:rsid w:val="00BE53E3"/>
    <w:rsid w:val="00BF12C4"/>
    <w:rsid w:val="00BF7F9F"/>
    <w:rsid w:val="00C02772"/>
    <w:rsid w:val="00C05291"/>
    <w:rsid w:val="00C079C8"/>
    <w:rsid w:val="00C12CE0"/>
    <w:rsid w:val="00C1443C"/>
    <w:rsid w:val="00C54ECC"/>
    <w:rsid w:val="00C60CBD"/>
    <w:rsid w:val="00C659F4"/>
    <w:rsid w:val="00C65EE5"/>
    <w:rsid w:val="00C70F52"/>
    <w:rsid w:val="00C736BD"/>
    <w:rsid w:val="00C84DB2"/>
    <w:rsid w:val="00C95C57"/>
    <w:rsid w:val="00CA1BC4"/>
    <w:rsid w:val="00CA394A"/>
    <w:rsid w:val="00CB365A"/>
    <w:rsid w:val="00CB7244"/>
    <w:rsid w:val="00CB7B20"/>
    <w:rsid w:val="00CD157E"/>
    <w:rsid w:val="00CD4C44"/>
    <w:rsid w:val="00CE3C70"/>
    <w:rsid w:val="00CE5A56"/>
    <w:rsid w:val="00CF4AB1"/>
    <w:rsid w:val="00D00D47"/>
    <w:rsid w:val="00D042DE"/>
    <w:rsid w:val="00D068E4"/>
    <w:rsid w:val="00D1030C"/>
    <w:rsid w:val="00D2130D"/>
    <w:rsid w:val="00D32972"/>
    <w:rsid w:val="00D414DF"/>
    <w:rsid w:val="00D461F6"/>
    <w:rsid w:val="00D536D4"/>
    <w:rsid w:val="00D60085"/>
    <w:rsid w:val="00D669C9"/>
    <w:rsid w:val="00D75093"/>
    <w:rsid w:val="00D80581"/>
    <w:rsid w:val="00D812DB"/>
    <w:rsid w:val="00D8403F"/>
    <w:rsid w:val="00D9252F"/>
    <w:rsid w:val="00D96B3D"/>
    <w:rsid w:val="00DA0457"/>
    <w:rsid w:val="00DB2707"/>
    <w:rsid w:val="00DC0084"/>
    <w:rsid w:val="00DC6116"/>
    <w:rsid w:val="00DD24FD"/>
    <w:rsid w:val="00DD4F64"/>
    <w:rsid w:val="00DD640A"/>
    <w:rsid w:val="00DD7A27"/>
    <w:rsid w:val="00DF03E4"/>
    <w:rsid w:val="00DF145E"/>
    <w:rsid w:val="00E1243F"/>
    <w:rsid w:val="00E209A6"/>
    <w:rsid w:val="00E270E2"/>
    <w:rsid w:val="00E402A9"/>
    <w:rsid w:val="00E4041B"/>
    <w:rsid w:val="00E41A60"/>
    <w:rsid w:val="00E67217"/>
    <w:rsid w:val="00E7233F"/>
    <w:rsid w:val="00E7490B"/>
    <w:rsid w:val="00E82237"/>
    <w:rsid w:val="00E84514"/>
    <w:rsid w:val="00E8763C"/>
    <w:rsid w:val="00E96AC1"/>
    <w:rsid w:val="00E96EE0"/>
    <w:rsid w:val="00EA5919"/>
    <w:rsid w:val="00EB1757"/>
    <w:rsid w:val="00EB5868"/>
    <w:rsid w:val="00EC639B"/>
    <w:rsid w:val="00ED1AE4"/>
    <w:rsid w:val="00ED5442"/>
    <w:rsid w:val="00EE0719"/>
    <w:rsid w:val="00EE6947"/>
    <w:rsid w:val="00EE6EFC"/>
    <w:rsid w:val="00EF2C4D"/>
    <w:rsid w:val="00F025BC"/>
    <w:rsid w:val="00F03837"/>
    <w:rsid w:val="00F05D2D"/>
    <w:rsid w:val="00F11800"/>
    <w:rsid w:val="00F35227"/>
    <w:rsid w:val="00F3694B"/>
    <w:rsid w:val="00F40655"/>
    <w:rsid w:val="00F444A0"/>
    <w:rsid w:val="00F473BF"/>
    <w:rsid w:val="00F5192F"/>
    <w:rsid w:val="00F552C6"/>
    <w:rsid w:val="00F64523"/>
    <w:rsid w:val="00F67EA8"/>
    <w:rsid w:val="00F71B40"/>
    <w:rsid w:val="00F838E7"/>
    <w:rsid w:val="00F904B2"/>
    <w:rsid w:val="00F92466"/>
    <w:rsid w:val="00F92CD7"/>
    <w:rsid w:val="00F951BC"/>
    <w:rsid w:val="00FA1854"/>
    <w:rsid w:val="00FB24BC"/>
    <w:rsid w:val="00FB7624"/>
    <w:rsid w:val="00FC2F74"/>
    <w:rsid w:val="00FC303B"/>
    <w:rsid w:val="00FC5EA1"/>
    <w:rsid w:val="00FC5ED7"/>
    <w:rsid w:val="00FD1A0F"/>
    <w:rsid w:val="00FD443A"/>
    <w:rsid w:val="00FD51DC"/>
    <w:rsid w:val="00FD689F"/>
    <w:rsid w:val="00FF4011"/>
    <w:rsid w:val="00FF47FD"/>
    <w:rsid w:val="0DBB1E79"/>
    <w:rsid w:val="0DD93BC4"/>
    <w:rsid w:val="14F14A6C"/>
    <w:rsid w:val="27D8192B"/>
    <w:rsid w:val="28D15FEA"/>
    <w:rsid w:val="3CBF785B"/>
    <w:rsid w:val="3E1A2DFA"/>
    <w:rsid w:val="3E4736B5"/>
    <w:rsid w:val="4BF04CC0"/>
    <w:rsid w:val="557C6AA6"/>
    <w:rsid w:val="5CB42B5E"/>
    <w:rsid w:val="5DBF3D3D"/>
    <w:rsid w:val="65A871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63C"/>
    <w:pPr>
      <w:widowControl w:val="0"/>
      <w:jc w:val="both"/>
    </w:pPr>
    <w:rPr>
      <w:rFonts w:eastAsia="宋体f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E8763C"/>
    <w:rPr>
      <w:sz w:val="18"/>
      <w:szCs w:val="18"/>
    </w:rPr>
  </w:style>
  <w:style w:type="character" w:customStyle="1" w:styleId="Char">
    <w:name w:val="批注框文本 Char"/>
    <w:link w:val="a3"/>
    <w:uiPriority w:val="99"/>
    <w:semiHidden/>
    <w:locked/>
    <w:rsid w:val="00E8763C"/>
    <w:rPr>
      <w:sz w:val="18"/>
    </w:rPr>
  </w:style>
  <w:style w:type="paragraph" w:styleId="a4">
    <w:name w:val="footer"/>
    <w:basedOn w:val="a"/>
    <w:link w:val="Char0"/>
    <w:uiPriority w:val="99"/>
    <w:rsid w:val="00E8763C"/>
    <w:pPr>
      <w:tabs>
        <w:tab w:val="center" w:pos="4153"/>
        <w:tab w:val="right" w:pos="8306"/>
      </w:tabs>
      <w:snapToGrid w:val="0"/>
      <w:jc w:val="left"/>
    </w:pPr>
    <w:rPr>
      <w:sz w:val="18"/>
      <w:szCs w:val="18"/>
    </w:rPr>
  </w:style>
  <w:style w:type="character" w:customStyle="1" w:styleId="Char0">
    <w:name w:val="页脚 Char"/>
    <w:link w:val="a4"/>
    <w:uiPriority w:val="99"/>
    <w:locked/>
    <w:rsid w:val="00E8763C"/>
    <w:rPr>
      <w:sz w:val="18"/>
    </w:rPr>
  </w:style>
  <w:style w:type="paragraph" w:styleId="a5">
    <w:name w:val="header"/>
    <w:basedOn w:val="a"/>
    <w:link w:val="Char1"/>
    <w:uiPriority w:val="99"/>
    <w:semiHidden/>
    <w:rsid w:val="00E8763C"/>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locked/>
    <w:rsid w:val="00E8763C"/>
    <w:rPr>
      <w:sz w:val="18"/>
    </w:rPr>
  </w:style>
  <w:style w:type="character" w:customStyle="1" w:styleId="ask-title2">
    <w:name w:val="ask-title2"/>
    <w:uiPriority w:val="99"/>
    <w:rsid w:val="00E8763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7B156-1802-43E7-990F-B0D79574D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陆立新</dc:creator>
  <cp:keywords/>
  <dc:description/>
  <cp:lastModifiedBy>徐正桂</cp:lastModifiedBy>
  <cp:revision>29</cp:revision>
  <cp:lastPrinted>2020-06-04T06:07:00Z</cp:lastPrinted>
  <dcterms:created xsi:type="dcterms:W3CDTF">2018-09-21T02:29:00Z</dcterms:created>
  <dcterms:modified xsi:type="dcterms:W3CDTF">2020-06-04T06:07:00Z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