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6C40" w:rsidRDefault="00167590">
      <w:pPr>
        <w:widowControl/>
        <w:shd w:val="clear" w:color="auto" w:fill="FFFFFF"/>
        <w:spacing w:line="540" w:lineRule="exact"/>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附件</w:t>
      </w:r>
      <w:r>
        <w:rPr>
          <w:rFonts w:ascii="黑体" w:eastAsia="黑体" w:hAnsi="黑体" w:cs="黑体" w:hint="eastAsia"/>
          <w:color w:val="000000" w:themeColor="text1"/>
          <w:kern w:val="0"/>
          <w:sz w:val="32"/>
          <w:szCs w:val="32"/>
        </w:rPr>
        <w:t>1</w:t>
      </w:r>
    </w:p>
    <w:p w:rsidR="00696C40" w:rsidRDefault="00696C40">
      <w:pPr>
        <w:widowControl/>
        <w:shd w:val="clear" w:color="auto" w:fill="FFFFFF"/>
        <w:spacing w:line="540" w:lineRule="exact"/>
        <w:rPr>
          <w:rFonts w:asciiTheme="majorEastAsia" w:eastAsiaTheme="majorEastAsia" w:hAnsiTheme="majorEastAsia" w:cs="宋体"/>
          <w:b/>
          <w:bCs/>
          <w:color w:val="000000" w:themeColor="text1"/>
          <w:kern w:val="0"/>
          <w:sz w:val="44"/>
          <w:szCs w:val="44"/>
        </w:rPr>
      </w:pPr>
    </w:p>
    <w:p w:rsidR="00696C40" w:rsidRDefault="00167590">
      <w:pPr>
        <w:widowControl/>
        <w:shd w:val="clear" w:color="auto" w:fill="FFFFFF"/>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江苏艺术基金（一般项目）</w:t>
      </w:r>
    </w:p>
    <w:p w:rsidR="00696C40" w:rsidRDefault="00167590">
      <w:pPr>
        <w:widowControl/>
        <w:shd w:val="clear" w:color="auto" w:fill="FFFFFF"/>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2019</w:t>
      </w:r>
      <w:r>
        <w:rPr>
          <w:rFonts w:ascii="方正小标宋简体" w:eastAsia="方正小标宋简体" w:hAnsi="方正小标宋简体" w:cs="方正小标宋简体" w:hint="eastAsia"/>
          <w:bCs/>
          <w:color w:val="000000" w:themeColor="text1"/>
          <w:kern w:val="0"/>
          <w:sz w:val="44"/>
          <w:szCs w:val="44"/>
        </w:rPr>
        <w:t>年度舞台艺术创作资助项目申报指南</w:t>
      </w:r>
    </w:p>
    <w:p w:rsidR="00696C40" w:rsidRDefault="00167590">
      <w:pPr>
        <w:pStyle w:val="a9"/>
        <w:shd w:val="clear" w:color="auto" w:fill="FFFFFF"/>
        <w:spacing w:beforeLines="100" w:before="312"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江苏艺术基金面向社会受理舞台艺术创作资助项目的申报。根据《江苏艺术基金章程》</w:t>
      </w:r>
      <w:r>
        <w:rPr>
          <w:rFonts w:ascii="仿宋_GB2312" w:eastAsia="仿宋_GB2312" w:hAnsi="仿宋" w:hint="eastAsia"/>
          <w:color w:val="000000" w:themeColor="text1"/>
          <w:sz w:val="32"/>
          <w:szCs w:val="32"/>
        </w:rPr>
        <w:t>和</w:t>
      </w:r>
      <w:r>
        <w:rPr>
          <w:rFonts w:ascii="仿宋_GB2312" w:eastAsia="仿宋_GB2312" w:hAnsi="仿宋" w:hint="eastAsia"/>
          <w:color w:val="000000" w:themeColor="text1"/>
          <w:sz w:val="32"/>
          <w:szCs w:val="32"/>
        </w:rPr>
        <w:t>《江苏艺术基金使用和管理试行办法》，制定本指南。</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bCs/>
          <w:color w:val="000000" w:themeColor="text1"/>
          <w:sz w:val="32"/>
          <w:szCs w:val="32"/>
        </w:rPr>
        <w:t>一、资助对象</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w:t>
      </w:r>
      <w:r>
        <w:rPr>
          <w:rFonts w:ascii="仿宋_GB2312" w:eastAsia="仿宋_GB2312" w:hAnsi="仿宋" w:hint="eastAsia"/>
          <w:color w:val="000000" w:themeColor="text1"/>
          <w:sz w:val="32"/>
          <w:szCs w:val="32"/>
        </w:rPr>
        <w:t>项目资助</w:t>
      </w:r>
      <w:r>
        <w:rPr>
          <w:rFonts w:ascii="仿宋_GB2312" w:eastAsia="仿宋_GB2312" w:hAnsi="仿宋" w:hint="eastAsia"/>
          <w:color w:val="000000" w:themeColor="text1"/>
          <w:sz w:val="32"/>
          <w:szCs w:val="32"/>
        </w:rPr>
        <w:t>总的要求是：</w:t>
      </w:r>
      <w:r>
        <w:rPr>
          <w:rFonts w:ascii="仿宋_GB2312" w:eastAsia="仿宋_GB2312" w:hAnsi="仿宋" w:hint="eastAsia"/>
          <w:color w:val="000000" w:themeColor="text1"/>
          <w:sz w:val="32"/>
          <w:szCs w:val="32"/>
        </w:rPr>
        <w:t>坚持为人民服务、为社会主义服务，坚持百花齐放、百家争鸣，坚持创造性转化、创新性发展；反映实现中华民族伟大复兴中国梦，培育和弘扬社会主义核心价值观，传承和弘扬中华优秀传统文化，唱响爱国主义主旋律；坚定文化自信，弘扬中国精神、传播中国价值</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彰显江苏特色、打出江苏品牌，具有传承创新价值、符合大众审美需要的舞台艺术作品创作；坚持以人民为中心的创作导向，表现人民的伟大实践、时代的进步要求，彰显信仰之美、崇高之美，</w:t>
      </w:r>
      <w:r>
        <w:rPr>
          <w:rFonts w:ascii="仿宋_GB2312" w:eastAsia="仿宋_GB2312" w:hAnsi="仿宋" w:hint="eastAsia"/>
          <w:color w:val="000000" w:themeColor="text1"/>
          <w:sz w:val="32"/>
          <w:szCs w:val="32"/>
        </w:rPr>
        <w:t>符合</w:t>
      </w:r>
      <w:r>
        <w:rPr>
          <w:rFonts w:ascii="仿宋_GB2312" w:eastAsia="仿宋_GB2312" w:hAnsi="仿宋" w:hint="eastAsia"/>
          <w:color w:val="000000" w:themeColor="text1"/>
          <w:sz w:val="32"/>
          <w:szCs w:val="32"/>
        </w:rPr>
        <w:t>有筋骨、有道德、有温度</w:t>
      </w:r>
      <w:r>
        <w:rPr>
          <w:rFonts w:ascii="仿宋_GB2312" w:eastAsia="仿宋_GB2312" w:hAnsi="仿宋" w:hint="eastAsia"/>
          <w:color w:val="000000" w:themeColor="text1"/>
          <w:sz w:val="32"/>
          <w:szCs w:val="32"/>
        </w:rPr>
        <w:t>要求</w:t>
      </w:r>
      <w:r>
        <w:rPr>
          <w:rFonts w:ascii="仿宋_GB2312" w:eastAsia="仿宋_GB2312" w:hAnsi="仿宋" w:hint="eastAsia"/>
          <w:color w:val="000000" w:themeColor="text1"/>
          <w:sz w:val="32"/>
          <w:szCs w:val="32"/>
        </w:rPr>
        <w:t>的舞台艺术作品创作；体现文化高质量发展走在前列</w:t>
      </w:r>
      <w:r>
        <w:rPr>
          <w:rFonts w:ascii="仿宋_GB2312" w:eastAsia="仿宋_GB2312" w:hAnsi="仿宋" w:hint="eastAsia"/>
          <w:color w:val="000000" w:themeColor="text1"/>
          <w:sz w:val="32"/>
          <w:szCs w:val="32"/>
        </w:rPr>
        <w:t>要求，</w:t>
      </w:r>
      <w:r>
        <w:rPr>
          <w:rFonts w:ascii="仿宋_GB2312" w:eastAsia="仿宋_GB2312" w:hAnsi="仿宋" w:hint="eastAsia"/>
          <w:color w:val="000000" w:themeColor="text1"/>
          <w:sz w:val="32"/>
          <w:szCs w:val="32"/>
        </w:rPr>
        <w:t>有正能量、有感染力，思想</w:t>
      </w:r>
      <w:r>
        <w:rPr>
          <w:rFonts w:ascii="仿宋_GB2312" w:eastAsia="仿宋_GB2312" w:hAnsi="仿宋" w:hint="eastAsia"/>
          <w:color w:val="000000" w:themeColor="text1"/>
          <w:sz w:val="32"/>
          <w:szCs w:val="32"/>
        </w:rPr>
        <w:t>精深、艺术精湛、制作精良相统一的舞台艺术作品创作。</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（一）在申报时已经完成项目策划、剧本创作等前期工作，且在申报开始时间前未安排首演的新创作大型舞台剧和作品。</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（二）创作</w:t>
      </w:r>
      <w:r>
        <w:rPr>
          <w:rFonts w:ascii="仿宋_GB2312" w:eastAsia="仿宋_GB2312" w:hAnsi="仿宋" w:hint="eastAsia"/>
          <w:color w:val="000000" w:themeColor="text1"/>
          <w:sz w:val="32"/>
          <w:szCs w:val="32"/>
        </w:rPr>
        <w:t>后</w:t>
      </w:r>
      <w:r>
        <w:rPr>
          <w:rFonts w:ascii="仿宋_GB2312" w:eastAsia="仿宋_GB2312" w:hAnsi="仿宋" w:hint="eastAsia"/>
          <w:color w:val="000000" w:themeColor="text1"/>
          <w:sz w:val="32"/>
          <w:szCs w:val="32"/>
        </w:rPr>
        <w:t>持续演出，进行重大加工修改提高，具有较好艺术水平，产生良好社会影响的大型舞台剧和作品。</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（三）在</w:t>
      </w:r>
      <w:r>
        <w:rPr>
          <w:rFonts w:ascii="仿宋_GB2312" w:eastAsia="仿宋_GB2312" w:hAnsi="仿宋" w:hint="eastAsia"/>
          <w:color w:val="000000" w:themeColor="text1"/>
          <w:sz w:val="32"/>
          <w:szCs w:val="32"/>
        </w:rPr>
        <w:t>2013</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日以后完成创作演出的，深受人民喜爱的优秀原创小型剧（节）目和作品。</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本年度重点资助围绕改革开放</w:t>
      </w:r>
      <w:r>
        <w:rPr>
          <w:rFonts w:ascii="仿宋_GB2312" w:eastAsia="仿宋_GB2312" w:hAnsi="仿宋" w:hint="eastAsia"/>
          <w:color w:val="000000" w:themeColor="text1"/>
          <w:sz w:val="32"/>
          <w:szCs w:val="32"/>
        </w:rPr>
        <w:t>40</w:t>
      </w:r>
      <w:r>
        <w:rPr>
          <w:rFonts w:ascii="仿宋_GB2312" w:eastAsia="仿宋_GB2312" w:hAnsi="仿宋" w:hint="eastAsia"/>
          <w:color w:val="000000" w:themeColor="text1"/>
          <w:sz w:val="32"/>
          <w:szCs w:val="32"/>
        </w:rPr>
        <w:t>周年、中华人民共和国成立</w:t>
      </w:r>
      <w:r>
        <w:rPr>
          <w:rFonts w:ascii="仿宋_GB2312" w:eastAsia="仿宋_GB2312" w:hAnsi="仿宋" w:hint="eastAsia"/>
          <w:color w:val="000000" w:themeColor="text1"/>
          <w:sz w:val="32"/>
          <w:szCs w:val="32"/>
        </w:rPr>
        <w:t>70</w:t>
      </w:r>
      <w:r>
        <w:rPr>
          <w:rFonts w:ascii="仿宋_GB2312" w:eastAsia="仿宋_GB2312" w:hAnsi="仿宋" w:hint="eastAsia"/>
          <w:color w:val="000000" w:themeColor="text1"/>
          <w:sz w:val="32"/>
          <w:szCs w:val="32"/>
        </w:rPr>
        <w:t>周年、全面建成小康社会</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中国共产党成立</w:t>
      </w:r>
      <w:r>
        <w:rPr>
          <w:rFonts w:ascii="仿宋_GB2312" w:eastAsia="仿宋_GB2312" w:hAnsi="仿宋" w:hint="eastAsia"/>
          <w:color w:val="000000" w:themeColor="text1"/>
          <w:sz w:val="32"/>
          <w:szCs w:val="32"/>
        </w:rPr>
        <w:t>100</w:t>
      </w:r>
      <w:r>
        <w:rPr>
          <w:rFonts w:ascii="仿宋_GB2312" w:eastAsia="仿宋_GB2312" w:hAnsi="仿宋" w:hint="eastAsia"/>
          <w:color w:val="000000" w:themeColor="text1"/>
          <w:sz w:val="32"/>
          <w:szCs w:val="32"/>
        </w:rPr>
        <w:t>周年等重要时间节点创作的项目</w:t>
      </w:r>
      <w:r>
        <w:rPr>
          <w:rFonts w:ascii="仿宋_GB2312" w:eastAsia="仿宋_GB2312" w:hAnsi="仿宋" w:hint="eastAsia"/>
          <w:color w:val="000000" w:themeColor="text1"/>
          <w:sz w:val="32"/>
          <w:szCs w:val="32"/>
        </w:rPr>
        <w:t>，以及</w:t>
      </w:r>
      <w:r>
        <w:rPr>
          <w:rFonts w:ascii="仿宋_GB2312" w:eastAsia="仿宋_GB2312" w:hAnsi="仿宋" w:hint="eastAsia"/>
          <w:color w:val="000000" w:themeColor="text1"/>
          <w:sz w:val="32"/>
          <w:szCs w:val="32"/>
        </w:rPr>
        <w:t>讴歌党、讴歌祖国、讴歌人</w:t>
      </w:r>
      <w:r>
        <w:rPr>
          <w:rFonts w:ascii="仿宋_GB2312" w:eastAsia="仿宋_GB2312" w:hAnsi="仿宋" w:hint="eastAsia"/>
          <w:color w:val="000000" w:themeColor="text1"/>
          <w:sz w:val="32"/>
          <w:szCs w:val="32"/>
        </w:rPr>
        <w:t>民、讴歌英雄的现实题材创作</w:t>
      </w:r>
      <w:r>
        <w:rPr>
          <w:rFonts w:ascii="仿宋_GB2312" w:eastAsia="仿宋_GB2312" w:hAnsi="仿宋" w:hint="eastAsia"/>
          <w:color w:val="000000" w:themeColor="text1"/>
          <w:sz w:val="32"/>
          <w:szCs w:val="32"/>
        </w:rPr>
        <w:t>项目</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二、资助范围</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（一）大型舞台剧和作品包括：戏曲、话剧、歌剧、舞剧、音乐剧、儿童剧、杂技剧、木偶剧、小剧场戏剧、交响乐、民族管弦乐、曲艺（长篇、中篇）和具有创新性、跨界融合特点的表演艺术形式。</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小型剧（节）目和作品包括：小戏曲、独幕剧、小歌剧、小舞剧、音乐（含独奏曲、重奏曲、室内乐、民乐小合奏、歌曲、合唱）、舞蹈（含单人舞、双人舞、三人舞、群舞）、曲艺短篇（含曲艺小品）、木偶、杂技、魔术等。</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（三）自</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年度起，江苏艺术基金</w:t>
      </w:r>
      <w:r>
        <w:rPr>
          <w:rFonts w:ascii="仿宋_GB2312" w:eastAsia="仿宋_GB2312" w:hAnsi="仿宋" w:hint="eastAsia"/>
          <w:color w:val="000000" w:themeColor="text1"/>
          <w:sz w:val="32"/>
          <w:szCs w:val="32"/>
        </w:rPr>
        <w:t>将对</w:t>
      </w:r>
      <w:proofErr w:type="gramStart"/>
      <w:r>
        <w:rPr>
          <w:rFonts w:ascii="仿宋_GB2312" w:eastAsia="仿宋_GB2312" w:hAnsi="仿宋" w:hint="eastAsia"/>
          <w:color w:val="000000" w:themeColor="text1"/>
          <w:sz w:val="32"/>
          <w:szCs w:val="32"/>
        </w:rPr>
        <w:t>已结项的</w:t>
      </w:r>
      <w:proofErr w:type="gramEnd"/>
      <w:r>
        <w:rPr>
          <w:rFonts w:ascii="仿宋_GB2312" w:eastAsia="仿宋_GB2312" w:hAnsi="仿宋" w:hint="eastAsia"/>
          <w:color w:val="000000" w:themeColor="text1"/>
          <w:sz w:val="32"/>
          <w:szCs w:val="32"/>
        </w:rPr>
        <w:t>大型</w:t>
      </w:r>
      <w:r>
        <w:rPr>
          <w:rFonts w:ascii="仿宋_GB2312" w:eastAsia="仿宋_GB2312" w:hAnsi="仿宋" w:hint="eastAsia"/>
          <w:color w:val="000000" w:themeColor="text1"/>
          <w:sz w:val="32"/>
          <w:szCs w:val="32"/>
        </w:rPr>
        <w:t>舞台剧和作品</w:t>
      </w:r>
      <w:r>
        <w:rPr>
          <w:rFonts w:ascii="仿宋_GB2312" w:eastAsia="仿宋_GB2312" w:hAnsi="仿宋" w:hint="eastAsia"/>
          <w:color w:val="000000" w:themeColor="text1"/>
          <w:sz w:val="32"/>
          <w:szCs w:val="32"/>
        </w:rPr>
        <w:t>择优进行滚动资</w:t>
      </w:r>
      <w:r>
        <w:rPr>
          <w:rFonts w:ascii="仿宋_GB2312" w:eastAsia="仿宋_GB2312" w:hAnsi="仿宋" w:hint="eastAsia"/>
          <w:color w:val="000000" w:themeColor="text1"/>
          <w:sz w:val="32"/>
          <w:szCs w:val="32"/>
        </w:rPr>
        <w:t>助。</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三、资助额度</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艺术基金依据申报项目的艺术门类、规模体量、成本投入等因素，同时参考申报主体制定的项目预算，按照以下标准核定资助</w:t>
      </w:r>
      <w:r>
        <w:rPr>
          <w:rFonts w:ascii="仿宋_GB2312" w:eastAsia="仿宋_GB2312" w:hAnsi="仿宋" w:hint="eastAsia"/>
          <w:color w:val="000000" w:themeColor="text1"/>
          <w:sz w:val="32"/>
          <w:szCs w:val="32"/>
        </w:rPr>
        <w:t>额度：</w:t>
      </w:r>
    </w:p>
    <w:p w:rsidR="00696C40" w:rsidRDefault="00167590">
      <w:pPr>
        <w:pStyle w:val="a9"/>
        <w:numPr>
          <w:ilvl w:val="0"/>
          <w:numId w:val="1"/>
        </w:numPr>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大型舞台剧和作品资助额度：歌剧、舞剧、音乐剧、杂技剧资助额度为</w:t>
      </w:r>
      <w:r>
        <w:rPr>
          <w:rFonts w:ascii="仿宋_GB2312" w:eastAsia="仿宋_GB2312" w:hAnsi="仿宋" w:hint="eastAsia"/>
          <w:color w:val="000000" w:themeColor="text1"/>
          <w:sz w:val="32"/>
          <w:szCs w:val="32"/>
        </w:rPr>
        <w:t>100</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300</w:t>
      </w:r>
      <w:r>
        <w:rPr>
          <w:rFonts w:ascii="仿宋_GB2312" w:eastAsia="仿宋_GB2312" w:hAnsi="仿宋" w:hint="eastAsia"/>
          <w:color w:val="000000" w:themeColor="text1"/>
          <w:sz w:val="32"/>
          <w:szCs w:val="32"/>
        </w:rPr>
        <w:t>万元；戏曲、话剧资助额度为</w:t>
      </w:r>
      <w:r>
        <w:rPr>
          <w:rFonts w:ascii="仿宋_GB2312" w:eastAsia="仿宋_GB2312" w:hAnsi="仿宋" w:hint="eastAsia"/>
          <w:color w:val="000000" w:themeColor="text1"/>
          <w:sz w:val="32"/>
          <w:szCs w:val="32"/>
        </w:rPr>
        <w:t>80</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160</w:t>
      </w:r>
      <w:r>
        <w:rPr>
          <w:rFonts w:ascii="仿宋_GB2312" w:eastAsia="仿宋_GB2312" w:hAnsi="仿宋" w:hint="eastAsia"/>
          <w:color w:val="000000" w:themeColor="text1"/>
          <w:sz w:val="32"/>
          <w:szCs w:val="32"/>
        </w:rPr>
        <w:t>万元；交响乐、民族管弦乐、儿童剧、木偶剧项目资助额度为</w:t>
      </w:r>
      <w:r>
        <w:rPr>
          <w:rFonts w:ascii="仿宋_GB2312" w:eastAsia="仿宋_GB2312" w:hAnsi="仿宋" w:hint="eastAsia"/>
          <w:color w:val="000000" w:themeColor="text1"/>
          <w:sz w:val="32"/>
          <w:szCs w:val="32"/>
        </w:rPr>
        <w:t>60</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120</w:t>
      </w:r>
      <w:r>
        <w:rPr>
          <w:rFonts w:ascii="仿宋_GB2312" w:eastAsia="仿宋_GB2312" w:hAnsi="仿宋" w:hint="eastAsia"/>
          <w:color w:val="000000" w:themeColor="text1"/>
          <w:sz w:val="32"/>
          <w:szCs w:val="32"/>
        </w:rPr>
        <w:t>万元；小剧场戏剧、曲艺（长篇、中篇）、具有创新性跨界融合特点的表演艺术形式项目资助额度为</w:t>
      </w:r>
      <w:r>
        <w:rPr>
          <w:rFonts w:ascii="仿宋_GB2312" w:eastAsia="仿宋_GB2312" w:hAnsi="仿宋" w:hint="eastAsia"/>
          <w:color w:val="000000" w:themeColor="text1"/>
          <w:sz w:val="32"/>
          <w:szCs w:val="32"/>
        </w:rPr>
        <w:t>40</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80</w:t>
      </w:r>
      <w:r>
        <w:rPr>
          <w:rFonts w:ascii="仿宋_GB2312" w:eastAsia="仿宋_GB2312" w:hAnsi="仿宋" w:hint="eastAsia"/>
          <w:color w:val="000000" w:themeColor="text1"/>
          <w:sz w:val="32"/>
          <w:szCs w:val="32"/>
        </w:rPr>
        <w:t>万元。</w:t>
      </w:r>
    </w:p>
    <w:p w:rsidR="00696C40" w:rsidRDefault="00167590">
      <w:pPr>
        <w:pStyle w:val="a9"/>
        <w:numPr>
          <w:ilvl w:val="0"/>
          <w:numId w:val="1"/>
        </w:numPr>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cs="仿宋" w:hint="eastAsia"/>
          <w:sz w:val="32"/>
          <w:szCs w:val="32"/>
        </w:rPr>
        <w:t>小型剧（节）目和作品资助额度</w:t>
      </w:r>
      <w:r>
        <w:rPr>
          <w:rFonts w:ascii="仿宋_GB2312" w:eastAsia="仿宋_GB2312" w:hAnsi="仿宋" w:hint="eastAsia"/>
          <w:color w:val="000000" w:themeColor="text1"/>
          <w:sz w:val="32"/>
          <w:szCs w:val="32"/>
        </w:rPr>
        <w:t>为</w:t>
      </w: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15</w:t>
      </w:r>
      <w:r>
        <w:rPr>
          <w:rFonts w:ascii="仿宋_GB2312" w:eastAsia="仿宋_GB2312" w:hAnsi="仿宋" w:hint="eastAsia"/>
          <w:color w:val="000000" w:themeColor="text1"/>
          <w:sz w:val="32"/>
          <w:szCs w:val="32"/>
        </w:rPr>
        <w:t>万元。</w:t>
      </w:r>
    </w:p>
    <w:p w:rsidR="00696C40" w:rsidRDefault="00167590">
      <w:pPr>
        <w:pStyle w:val="a9"/>
        <w:numPr>
          <w:ilvl w:val="0"/>
          <w:numId w:val="1"/>
        </w:numPr>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重大项目资助额度可依据项目的艺术门类、规模体量、成本投入等因素适当提高。</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四、资助方式</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（一）对立项资助的大型舞台剧和作品，</w:t>
      </w:r>
      <w:r>
        <w:rPr>
          <w:rFonts w:ascii="仿宋_GB2312" w:eastAsia="仿宋_GB2312" w:hAnsi="仿宋" w:hint="eastAsia"/>
          <w:color w:val="000000" w:themeColor="text1"/>
          <w:sz w:val="32"/>
          <w:szCs w:val="32"/>
        </w:rPr>
        <w:t>按照实际情况</w:t>
      </w:r>
      <w:r>
        <w:rPr>
          <w:rFonts w:ascii="仿宋_GB2312" w:eastAsia="仿宋_GB2312" w:hAnsi="仿宋" w:hint="eastAsia"/>
          <w:color w:val="000000" w:themeColor="text1"/>
          <w:sz w:val="32"/>
          <w:szCs w:val="32"/>
        </w:rPr>
        <w:t>先期拨付资助资金总额的</w:t>
      </w:r>
      <w:r>
        <w:rPr>
          <w:rFonts w:ascii="仿宋_GB2312" w:eastAsia="仿宋_GB2312" w:hAnsi="仿宋" w:hint="eastAsia"/>
          <w:color w:val="000000" w:themeColor="text1"/>
          <w:sz w:val="32"/>
          <w:szCs w:val="32"/>
        </w:rPr>
        <w:t>50%</w:t>
      </w:r>
      <w:r>
        <w:rPr>
          <w:rFonts w:ascii="仿宋_GB2312" w:eastAsia="仿宋_GB2312" w:hAnsi="仿宋" w:hint="eastAsia"/>
          <w:color w:val="000000" w:themeColor="text1"/>
          <w:sz w:val="32"/>
          <w:szCs w:val="32"/>
        </w:rPr>
        <w:t>至</w:t>
      </w:r>
      <w:r>
        <w:rPr>
          <w:rFonts w:ascii="仿宋_GB2312" w:eastAsia="仿宋_GB2312" w:hAnsi="仿宋" w:hint="eastAsia"/>
          <w:color w:val="000000" w:themeColor="text1"/>
          <w:sz w:val="32"/>
          <w:szCs w:val="32"/>
        </w:rPr>
        <w:t>80%</w:t>
      </w:r>
      <w:r>
        <w:rPr>
          <w:rFonts w:ascii="仿宋_GB2312" w:eastAsia="仿宋_GB2312" w:hAnsi="仿宋" w:hint="eastAsia"/>
          <w:color w:val="000000" w:themeColor="text1"/>
          <w:sz w:val="32"/>
          <w:szCs w:val="32"/>
        </w:rPr>
        <w:t>，作为创作生产工作的启动经费，主要资助剧本、音乐、编导等核心环节；完成规定演出场次并验收合格后，拨付剩余资助资金。</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lastRenderedPageBreak/>
        <w:t>大型舞台剧和作品创作资助</w:t>
      </w:r>
      <w:proofErr w:type="gramStart"/>
      <w:r>
        <w:rPr>
          <w:rFonts w:ascii="仿宋_GB2312" w:eastAsia="仿宋_GB2312" w:hAnsi="仿宋" w:hint="eastAsia"/>
          <w:color w:val="000000" w:themeColor="text1"/>
          <w:sz w:val="32"/>
          <w:szCs w:val="32"/>
        </w:rPr>
        <w:t>项目结项验收</w:t>
      </w:r>
      <w:proofErr w:type="gramEnd"/>
      <w:r>
        <w:rPr>
          <w:rFonts w:ascii="仿宋_GB2312" w:eastAsia="仿宋_GB2312" w:hAnsi="仿宋" w:hint="eastAsia"/>
          <w:color w:val="000000" w:themeColor="text1"/>
          <w:sz w:val="32"/>
          <w:szCs w:val="32"/>
        </w:rPr>
        <w:t>时的演出</w:t>
      </w:r>
      <w:proofErr w:type="gramStart"/>
      <w:r>
        <w:rPr>
          <w:rFonts w:ascii="仿宋_GB2312" w:eastAsia="仿宋_GB2312" w:hAnsi="仿宋" w:hint="eastAsia"/>
          <w:color w:val="000000" w:themeColor="text1"/>
          <w:sz w:val="32"/>
          <w:szCs w:val="32"/>
        </w:rPr>
        <w:t>场次要</w:t>
      </w:r>
      <w:proofErr w:type="gramEnd"/>
      <w:r>
        <w:rPr>
          <w:rFonts w:ascii="仿宋_GB2312" w:eastAsia="仿宋_GB2312" w:hAnsi="仿宋" w:hint="eastAsia"/>
          <w:color w:val="000000" w:themeColor="text1"/>
          <w:sz w:val="32"/>
          <w:szCs w:val="32"/>
        </w:rPr>
        <w:t>求为：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京剧、昆剧原则上不少于</w:t>
      </w:r>
      <w:r>
        <w:rPr>
          <w:rFonts w:ascii="仿宋_GB2312" w:eastAsia="仿宋_GB2312" w:hAnsi="仿宋" w:hint="eastAsia"/>
          <w:color w:val="000000" w:themeColor="text1"/>
          <w:sz w:val="32"/>
          <w:szCs w:val="32"/>
        </w:rPr>
        <w:t>10</w:t>
      </w:r>
      <w:r>
        <w:rPr>
          <w:rFonts w:ascii="仿宋_GB2312" w:eastAsia="仿宋_GB2312" w:hAnsi="仿宋" w:hint="eastAsia"/>
          <w:color w:val="000000" w:themeColor="text1"/>
          <w:sz w:val="32"/>
          <w:szCs w:val="32"/>
        </w:rPr>
        <w:t>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2.</w:t>
      </w:r>
      <w:r>
        <w:rPr>
          <w:rFonts w:ascii="仿宋_GB2312" w:eastAsia="仿宋_GB2312" w:hAnsi="仿宋" w:hint="eastAsia"/>
          <w:color w:val="000000" w:themeColor="text1"/>
          <w:sz w:val="32"/>
          <w:szCs w:val="32"/>
        </w:rPr>
        <w:t>地方戏曲、话剧、小剧场戏剧原则上不少于</w:t>
      </w:r>
      <w:r>
        <w:rPr>
          <w:rFonts w:ascii="仿宋_GB2312" w:eastAsia="仿宋_GB2312" w:hAnsi="仿宋" w:hint="eastAsia"/>
          <w:color w:val="000000" w:themeColor="text1"/>
          <w:sz w:val="32"/>
          <w:szCs w:val="32"/>
        </w:rPr>
        <w:t>15</w:t>
      </w:r>
      <w:r>
        <w:rPr>
          <w:rFonts w:ascii="仿宋_GB2312" w:eastAsia="仿宋_GB2312" w:hAnsi="仿宋" w:hint="eastAsia"/>
          <w:color w:val="000000" w:themeColor="text1"/>
          <w:sz w:val="32"/>
          <w:szCs w:val="32"/>
        </w:rPr>
        <w:t>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3.</w:t>
      </w:r>
      <w:r>
        <w:rPr>
          <w:rFonts w:ascii="仿宋_GB2312" w:eastAsia="仿宋_GB2312" w:hAnsi="仿宋" w:hint="eastAsia"/>
          <w:color w:val="000000" w:themeColor="text1"/>
          <w:sz w:val="32"/>
          <w:szCs w:val="32"/>
        </w:rPr>
        <w:t>儿童剧、木偶剧原则上不少于</w:t>
      </w:r>
      <w:r>
        <w:rPr>
          <w:rFonts w:ascii="仿宋_GB2312" w:eastAsia="仿宋_GB2312" w:hAnsi="仿宋" w:hint="eastAsia"/>
          <w:color w:val="000000" w:themeColor="text1"/>
          <w:sz w:val="32"/>
          <w:szCs w:val="32"/>
        </w:rPr>
        <w:t>20</w:t>
      </w:r>
      <w:r>
        <w:rPr>
          <w:rFonts w:ascii="仿宋_GB2312" w:eastAsia="仿宋_GB2312" w:hAnsi="仿宋" w:hint="eastAsia"/>
          <w:color w:val="000000" w:themeColor="text1"/>
          <w:sz w:val="32"/>
          <w:szCs w:val="32"/>
        </w:rPr>
        <w:t>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4.</w:t>
      </w:r>
      <w:r>
        <w:rPr>
          <w:rFonts w:ascii="仿宋_GB2312" w:eastAsia="仿宋_GB2312" w:hAnsi="仿宋" w:hint="eastAsia"/>
          <w:color w:val="000000" w:themeColor="text1"/>
          <w:sz w:val="32"/>
          <w:szCs w:val="32"/>
        </w:rPr>
        <w:t>歌剧、舞剧、交响乐、民族管弦乐原则上不少于</w:t>
      </w: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音乐剧、杂技剧原则上不少于</w:t>
      </w:r>
      <w:r>
        <w:rPr>
          <w:rFonts w:ascii="仿宋_GB2312" w:eastAsia="仿宋_GB2312" w:hAnsi="仿宋" w:hint="eastAsia"/>
          <w:color w:val="000000" w:themeColor="text1"/>
          <w:sz w:val="32"/>
          <w:szCs w:val="32"/>
        </w:rPr>
        <w:t>10</w:t>
      </w:r>
      <w:r>
        <w:rPr>
          <w:rFonts w:ascii="仿宋_GB2312" w:eastAsia="仿宋_GB2312" w:hAnsi="仿宋" w:hint="eastAsia"/>
          <w:color w:val="000000" w:themeColor="text1"/>
          <w:sz w:val="32"/>
          <w:szCs w:val="32"/>
        </w:rPr>
        <w:t>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6.</w:t>
      </w:r>
      <w:r>
        <w:rPr>
          <w:rFonts w:ascii="仿宋_GB2312" w:eastAsia="仿宋_GB2312" w:hAnsi="仿宋" w:hint="eastAsia"/>
          <w:color w:val="000000" w:themeColor="text1"/>
          <w:sz w:val="32"/>
          <w:szCs w:val="32"/>
        </w:rPr>
        <w:t>具有创新性、跨界融合特点的表演艺术形式原则上不少于</w:t>
      </w:r>
      <w:r>
        <w:rPr>
          <w:rFonts w:ascii="仿宋_GB2312" w:eastAsia="仿宋_GB2312" w:hAnsi="仿宋" w:hint="eastAsia"/>
          <w:color w:val="000000" w:themeColor="text1"/>
          <w:sz w:val="32"/>
          <w:szCs w:val="32"/>
        </w:rPr>
        <w:t>15</w:t>
      </w:r>
      <w:r>
        <w:rPr>
          <w:rFonts w:ascii="仿宋_GB2312" w:eastAsia="仿宋_GB2312" w:hAnsi="仿宋" w:hint="eastAsia"/>
          <w:color w:val="000000" w:themeColor="text1"/>
          <w:sz w:val="32"/>
          <w:szCs w:val="32"/>
        </w:rPr>
        <w:t>场。</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（二）对立项资助的小型剧（节）目和作品，先期拨付资助资金总额的</w:t>
      </w:r>
      <w:r>
        <w:rPr>
          <w:rFonts w:ascii="仿宋_GB2312" w:eastAsia="仿宋_GB2312" w:hAnsi="仿宋" w:hint="eastAsia"/>
          <w:color w:val="000000" w:themeColor="text1"/>
          <w:sz w:val="32"/>
          <w:szCs w:val="32"/>
        </w:rPr>
        <w:t>70%</w:t>
      </w:r>
      <w:r>
        <w:rPr>
          <w:rFonts w:ascii="仿宋_GB2312" w:eastAsia="仿宋_GB2312" w:hAnsi="仿宋" w:hint="eastAsia"/>
          <w:color w:val="000000" w:themeColor="text1"/>
          <w:sz w:val="32"/>
          <w:szCs w:val="32"/>
        </w:rPr>
        <w:t>，主要用于作品的修改提高和传播交流；项目完成并验收合格后，拨付剩余</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的资助资金。</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（三）江苏艺术基金按一定比例配套奖励国家艺术基金舞台艺术创作重点资助项目。</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五、申报条件</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（一）本项目的申报主体为单位或机构。申报项目的单位或机构应同时具备以下条件：</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C00000"/>
          <w:sz w:val="32"/>
          <w:szCs w:val="32"/>
        </w:rPr>
      </w:pPr>
      <w:r>
        <w:rPr>
          <w:rFonts w:ascii="仿宋_GB2312" w:eastAsia="仿宋_GB2312" w:hAnsi="仿宋" w:hint="eastAsia"/>
          <w:color w:val="000000" w:themeColor="text1"/>
          <w:sz w:val="32"/>
          <w:szCs w:val="32"/>
        </w:rPr>
        <w:t>1.2015</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12</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日前在江苏</w:t>
      </w:r>
      <w:r>
        <w:rPr>
          <w:rFonts w:ascii="仿宋_GB2312" w:eastAsia="仿宋_GB2312" w:hAnsi="仿宋" w:hint="eastAsia"/>
          <w:color w:val="000000" w:themeColor="text1"/>
          <w:sz w:val="32"/>
          <w:szCs w:val="32"/>
        </w:rPr>
        <w:t>省内同级行政机关登记、注册的单位或机构。因事业单位体制改革重新登记、注册的，登记、注册时间可与改革前连续计算</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2.</w:t>
      </w:r>
      <w:r>
        <w:rPr>
          <w:rFonts w:ascii="仿宋_GB2312" w:eastAsia="仿宋_GB2312" w:hAnsi="仿宋" w:hint="eastAsia"/>
          <w:color w:val="000000" w:themeColor="text1"/>
          <w:sz w:val="32"/>
          <w:szCs w:val="32"/>
        </w:rPr>
        <w:t>对申报项目依法享有完整的知识产权，不侵犯任何第三方的知识产权或其他合法权益</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3.</w:t>
      </w:r>
      <w:r>
        <w:rPr>
          <w:rFonts w:ascii="仿宋_GB2312" w:eastAsia="仿宋_GB2312" w:hAnsi="仿宋" w:hint="eastAsia"/>
          <w:color w:val="000000" w:themeColor="text1"/>
          <w:sz w:val="32"/>
          <w:szCs w:val="32"/>
        </w:rPr>
        <w:t>申报项目的主演应以本省人才为主，鼓励本省编剧、导演、音乐、舞美等人员参与创作</w:t>
      </w:r>
      <w:r>
        <w:rPr>
          <w:rFonts w:ascii="仿宋_GB2312" w:eastAsia="仿宋_GB2312" w:hAnsi="仿宋" w:hint="eastAsia"/>
          <w:color w:val="000000" w:themeColor="text1"/>
          <w:sz w:val="32"/>
          <w:szCs w:val="32"/>
        </w:rPr>
        <w:t>；</w:t>
      </w:r>
    </w:p>
    <w:p w:rsidR="00696C40" w:rsidRDefault="00167590">
      <w:pPr>
        <w:spacing w:line="600" w:lineRule="exact"/>
        <w:ind w:firstLineChars="200" w:firstLine="640"/>
        <w:rPr>
          <w:rFonts w:ascii="仿宋_GB2312" w:eastAsia="仿宋_GB2312" w:hAnsi="仿宋" w:cs="宋体"/>
          <w:color w:val="000000" w:themeColor="text1"/>
          <w:kern w:val="0"/>
          <w:sz w:val="32"/>
          <w:szCs w:val="32"/>
        </w:rPr>
      </w:pPr>
      <w:r>
        <w:rPr>
          <w:rFonts w:ascii="仿宋_GB2312" w:eastAsia="仿宋_GB2312" w:hAnsi="仿宋" w:cs="宋体" w:hint="eastAsia"/>
          <w:color w:val="000000" w:themeColor="text1"/>
          <w:kern w:val="0"/>
          <w:sz w:val="32"/>
          <w:szCs w:val="32"/>
        </w:rPr>
        <w:t>4.</w:t>
      </w:r>
      <w:r>
        <w:rPr>
          <w:rFonts w:ascii="仿宋_GB2312" w:eastAsia="仿宋_GB2312" w:hAnsi="仿宋" w:cs="宋体" w:hint="eastAsia"/>
          <w:color w:val="000000" w:themeColor="text1"/>
          <w:kern w:val="0"/>
          <w:sz w:val="32"/>
          <w:szCs w:val="32"/>
        </w:rPr>
        <w:t>申报主体应具有稳定的创作演出团队</w:t>
      </w:r>
      <w:r>
        <w:rPr>
          <w:rFonts w:ascii="仿宋_GB2312" w:eastAsia="仿宋_GB2312" w:hAnsi="仿宋" w:cs="宋体" w:hint="eastAsia"/>
          <w:color w:val="000000" w:themeColor="text1"/>
          <w:kern w:val="0"/>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由多家单位或机构合作完成的项目，应由其中一家单位或机构作为申报主体，并由主要合作方在《江苏艺术基金（一般项目）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年度舞台艺术创作资助项目申报表》上签署同意意见并加盖公章。</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（二）申报主体可根据本单位或机构实际创作能力确定申报项目数量，但要符合以下规定：</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已获得国家艺术基金舞台艺术创作的资助项目，不再重复申报</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u w:val="single"/>
        </w:rPr>
      </w:pPr>
      <w:r>
        <w:rPr>
          <w:rFonts w:ascii="仿宋_GB2312" w:eastAsia="仿宋_GB2312" w:hAnsi="仿宋" w:hint="eastAsia"/>
          <w:color w:val="000000" w:themeColor="text1"/>
          <w:sz w:val="32"/>
          <w:szCs w:val="32"/>
        </w:rPr>
        <w:t>2.</w:t>
      </w:r>
      <w:r>
        <w:rPr>
          <w:rFonts w:ascii="仿宋_GB2312" w:eastAsia="仿宋_GB2312" w:hAnsi="仿宋" w:hint="eastAsia"/>
          <w:color w:val="000000" w:themeColor="text1"/>
          <w:sz w:val="32"/>
          <w:szCs w:val="32"/>
        </w:rPr>
        <w:t>曾获江苏艺术基金立项资助的项目，</w:t>
      </w:r>
      <w:r>
        <w:rPr>
          <w:rFonts w:ascii="仿宋_GB2312" w:eastAsia="仿宋_GB2312" w:hAnsi="仿宋" w:cs="仿宋" w:hint="eastAsia"/>
          <w:sz w:val="32"/>
          <w:szCs w:val="32"/>
        </w:rPr>
        <w:t>在规定时间内未</w:t>
      </w:r>
      <w:proofErr w:type="gramStart"/>
      <w:r>
        <w:rPr>
          <w:rFonts w:ascii="仿宋_GB2312" w:eastAsia="仿宋_GB2312" w:hAnsi="仿宋" w:cs="仿宋" w:hint="eastAsia"/>
          <w:sz w:val="32"/>
          <w:szCs w:val="32"/>
        </w:rPr>
        <w:t>通过结项验收</w:t>
      </w:r>
      <w:proofErr w:type="gramEnd"/>
      <w:r>
        <w:rPr>
          <w:rFonts w:ascii="仿宋_GB2312" w:eastAsia="仿宋_GB2312" w:hAnsi="仿宋" w:cs="仿宋" w:hint="eastAsia"/>
          <w:sz w:val="32"/>
          <w:szCs w:val="32"/>
        </w:rPr>
        <w:t>前，其项目实施主体</w:t>
      </w:r>
      <w:r>
        <w:rPr>
          <w:rFonts w:ascii="仿宋_GB2312" w:eastAsia="仿宋_GB2312" w:hAnsi="仿宋" w:hint="eastAsia"/>
          <w:color w:val="000000" w:themeColor="text1"/>
          <w:sz w:val="32"/>
          <w:szCs w:val="32"/>
        </w:rPr>
        <w:t>不能再次以相同艺术品种申报艺术基金，但可以申报其他艺术品种资助项目。</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六、申报时间</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本项目从</w:t>
      </w:r>
      <w:r>
        <w:rPr>
          <w:rFonts w:ascii="仿宋_GB2312" w:eastAsia="仿宋_GB2312" w:hAnsi="仿宋" w:hint="eastAsia"/>
          <w:color w:val="000000" w:themeColor="text1"/>
          <w:sz w:val="32"/>
          <w:szCs w:val="32"/>
        </w:rPr>
        <w:t>2018</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7</w:t>
      </w:r>
      <w:r>
        <w:rPr>
          <w:rFonts w:ascii="仿宋_GB2312" w:eastAsia="仿宋_GB2312" w:hAnsi="仿宋" w:hint="eastAsia"/>
          <w:color w:val="000000" w:themeColor="text1"/>
          <w:sz w:val="32"/>
          <w:szCs w:val="32"/>
        </w:rPr>
        <w:t>月</w:t>
      </w:r>
      <w:r>
        <w:rPr>
          <w:rFonts w:ascii="仿宋_GB2312" w:eastAsia="仿宋_GB2312" w:hAnsi="仿宋"/>
          <w:color w:val="000000" w:themeColor="text1"/>
          <w:sz w:val="32"/>
          <w:szCs w:val="32"/>
        </w:rPr>
        <w:t>23</w:t>
      </w:r>
      <w:r>
        <w:rPr>
          <w:rFonts w:ascii="仿宋_GB2312" w:eastAsia="仿宋_GB2312" w:hAnsi="仿宋" w:hint="eastAsia"/>
          <w:color w:val="000000" w:themeColor="text1"/>
          <w:sz w:val="32"/>
          <w:szCs w:val="32"/>
        </w:rPr>
        <w:t>日起开始申报，至</w:t>
      </w:r>
      <w:r>
        <w:rPr>
          <w:rFonts w:ascii="仿宋_GB2312" w:eastAsia="仿宋_GB2312" w:hAnsi="仿宋" w:hint="eastAsia"/>
          <w:color w:val="000000" w:themeColor="text1"/>
          <w:sz w:val="32"/>
          <w:szCs w:val="32"/>
        </w:rPr>
        <w:t>9</w:t>
      </w:r>
      <w:r>
        <w:rPr>
          <w:rFonts w:ascii="仿宋_GB2312" w:eastAsia="仿宋_GB2312" w:hAnsi="仿宋" w:hint="eastAsia"/>
          <w:color w:val="000000" w:themeColor="text1"/>
          <w:sz w:val="32"/>
          <w:szCs w:val="32"/>
        </w:rPr>
        <w:t>月</w:t>
      </w:r>
      <w:r>
        <w:rPr>
          <w:rFonts w:ascii="仿宋_GB2312" w:eastAsia="仿宋_GB2312" w:hAnsi="仿宋"/>
          <w:color w:val="000000" w:themeColor="text1"/>
          <w:sz w:val="32"/>
          <w:szCs w:val="32"/>
        </w:rPr>
        <w:t>21</w:t>
      </w:r>
      <w:r>
        <w:rPr>
          <w:rFonts w:ascii="仿宋_GB2312" w:eastAsia="仿宋_GB2312" w:hAnsi="仿宋" w:hint="eastAsia"/>
          <w:color w:val="000000" w:themeColor="text1"/>
          <w:sz w:val="32"/>
          <w:szCs w:val="32"/>
        </w:rPr>
        <w:t>日截止申报。江苏艺术基金管理中心（以下简称“管理中心”）在申报期内受理项目申报，并提供相关咨询服务，逾期不予受理。</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lastRenderedPageBreak/>
        <w:t>七、申报程序</w:t>
      </w:r>
    </w:p>
    <w:p w:rsidR="00696C40" w:rsidRDefault="00167590">
      <w:pPr>
        <w:pStyle w:val="a9"/>
        <w:shd w:val="clear" w:color="auto" w:fill="FFFFFF"/>
        <w:wordWrap w:val="0"/>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（一）申报主体在规</w:t>
      </w:r>
      <w:r>
        <w:rPr>
          <w:rFonts w:ascii="仿宋_GB2312" w:eastAsia="仿宋_GB2312" w:hAnsi="仿宋" w:hint="eastAsia"/>
          <w:color w:val="000000" w:themeColor="text1"/>
          <w:sz w:val="32"/>
          <w:szCs w:val="32"/>
        </w:rPr>
        <w:t>定的申报受理期内，登陆江苏省文化厅官方网站（</w:t>
      </w:r>
      <w:r>
        <w:rPr>
          <w:rFonts w:ascii="仿宋_GB2312" w:eastAsia="仿宋_GB2312" w:hAnsi="仿宋" w:hint="eastAsia"/>
          <w:color w:val="000000" w:themeColor="text1"/>
          <w:sz w:val="32"/>
          <w:szCs w:val="32"/>
        </w:rPr>
        <w:t>http://wht.jiangsu.gov.cn</w:t>
      </w:r>
      <w:r>
        <w:rPr>
          <w:rFonts w:ascii="仿宋_GB2312" w:eastAsia="仿宋_GB2312" w:hAnsi="仿宋" w:hint="eastAsia"/>
          <w:color w:val="000000" w:themeColor="text1"/>
          <w:sz w:val="32"/>
          <w:szCs w:val="32"/>
        </w:rPr>
        <w:t>）、</w:t>
      </w:r>
      <w:r>
        <w:rPr>
          <w:rFonts w:ascii="仿宋_GB2312" w:eastAsia="仿宋_GB2312" w:hAnsi="仿宋" w:cs="Tahoma" w:hint="eastAsia"/>
          <w:snapToGrid w:val="0"/>
          <w:color w:val="000000"/>
          <w:sz w:val="32"/>
          <w:szCs w:val="32"/>
        </w:rPr>
        <w:t>江苏艺术基金官方网站（</w:t>
      </w:r>
      <w:r>
        <w:rPr>
          <w:rFonts w:ascii="仿宋_GB2312" w:eastAsia="仿宋_GB2312" w:hAnsi="仿宋" w:cs="Tahoma" w:hint="eastAsia"/>
          <w:snapToGrid w:val="0"/>
          <w:color w:val="000000"/>
          <w:sz w:val="32"/>
          <w:szCs w:val="32"/>
        </w:rPr>
        <w:t>http://www.jsysjjgl.com</w:t>
      </w:r>
      <w:r>
        <w:rPr>
          <w:rFonts w:ascii="仿宋_GB2312" w:eastAsia="仿宋_GB2312" w:hAnsi="仿宋" w:cs="Tahoma" w:hint="eastAsia"/>
          <w:snapToGrid w:val="0"/>
          <w:color w:val="000000"/>
          <w:sz w:val="32"/>
          <w:szCs w:val="32"/>
        </w:rPr>
        <w:t>）</w:t>
      </w:r>
      <w:r>
        <w:rPr>
          <w:rFonts w:ascii="仿宋_GB2312" w:eastAsia="仿宋_GB2312" w:hAnsi="仿宋" w:hint="eastAsia"/>
          <w:color w:val="000000" w:themeColor="text1"/>
          <w:sz w:val="32"/>
          <w:szCs w:val="32"/>
        </w:rPr>
        <w:t>或江苏文惠网（</w:t>
      </w:r>
      <w:r>
        <w:rPr>
          <w:rFonts w:ascii="仿宋_GB2312" w:eastAsia="仿宋_GB2312" w:hAnsi="仿宋" w:hint="eastAsia"/>
          <w:color w:val="000000" w:themeColor="text1"/>
          <w:sz w:val="32"/>
          <w:szCs w:val="32"/>
        </w:rPr>
        <w:t>http://www.jswenhui.com</w:t>
      </w:r>
      <w:r>
        <w:rPr>
          <w:rFonts w:ascii="仿宋_GB2312" w:eastAsia="仿宋_GB2312" w:hAnsi="仿宋" w:hint="eastAsia"/>
          <w:color w:val="000000" w:themeColor="text1"/>
          <w:sz w:val="32"/>
          <w:szCs w:val="32"/>
        </w:rPr>
        <w:t>），通过“江苏艺术基金网上申报管理系统”，按要求填写《江苏艺术基金（一般项目）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年度舞台艺术创作资助项目申报表》，上传申报材料。</w:t>
      </w:r>
    </w:p>
    <w:p w:rsidR="00696C40" w:rsidRDefault="00167590">
      <w:pPr>
        <w:pStyle w:val="a9"/>
        <w:shd w:val="clear" w:color="auto" w:fill="FFFFFF"/>
        <w:wordWrap w:val="0"/>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申报纸质材料（一式五份）由各设区市文广新局审核汇总并统一报送管理中心；省直系统申报的项目纸质材料（一式五份）邮寄至管理中心；高等院校所有申报项目纸质材料（一式五份）由高校统一组织报送至管理中心。</w:t>
      </w:r>
    </w:p>
    <w:p w:rsidR="00696C40" w:rsidRDefault="00167590">
      <w:pPr>
        <w:pStyle w:val="a9"/>
        <w:shd w:val="clear" w:color="auto" w:fill="FFFFFF"/>
        <w:wordWrap w:val="0"/>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（三）管理中心将对申报项目进行核查，符合相关规定的予以受理，不符合相关规定或提供申报材料不全的，不予受理并将通知申报主体。</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（四）对申报主体寄送的申报材料，管理中心按规定管理和使用，且不退还，请自行备份底稿。</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八、申报材料</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年度舞台艺术创作资助项目申报表》。</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（二）同级</w:t>
      </w:r>
      <w:r>
        <w:rPr>
          <w:rFonts w:ascii="仿宋_GB2312" w:eastAsia="仿宋_GB2312" w:hAnsi="仿宋" w:hint="eastAsia"/>
          <w:color w:val="000000" w:themeColor="text1"/>
          <w:sz w:val="32"/>
          <w:szCs w:val="32"/>
        </w:rPr>
        <w:t>行政主管部门颁发的登记、注册证书和组织机构代码证（或统一社会信用代码证书）复印件（须加盖本</w:t>
      </w:r>
      <w:r>
        <w:rPr>
          <w:rFonts w:ascii="仿宋_GB2312" w:eastAsia="仿宋_GB2312" w:hAnsi="仿宋" w:hint="eastAsia"/>
          <w:color w:val="000000" w:themeColor="text1"/>
          <w:sz w:val="32"/>
          <w:szCs w:val="32"/>
        </w:rPr>
        <w:lastRenderedPageBreak/>
        <w:t>单位公章），因事业单位体制改革重新登记、注册的应特别注明。</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w:t>
      </w:r>
      <w:r>
        <w:rPr>
          <w:rFonts w:ascii="仿宋_GB2312" w:eastAsia="仿宋_GB2312" w:hAnsi="仿宋" w:hint="eastAsia"/>
          <w:color w:val="000000" w:themeColor="text1"/>
          <w:sz w:val="32"/>
          <w:szCs w:val="32"/>
        </w:rPr>
        <w:t>2017</w:t>
      </w:r>
      <w:r>
        <w:rPr>
          <w:rFonts w:ascii="仿宋_GB2312" w:eastAsia="仿宋_GB2312" w:hAnsi="仿宋" w:hint="eastAsia"/>
          <w:color w:val="000000" w:themeColor="text1"/>
          <w:sz w:val="32"/>
          <w:szCs w:val="32"/>
        </w:rPr>
        <w:t>年度财务报表（资产负债表、利润表或收入支出决算表）和</w:t>
      </w:r>
      <w:r>
        <w:rPr>
          <w:rFonts w:ascii="仿宋_GB2312" w:eastAsia="仿宋_GB2312" w:hAnsi="仿宋" w:hint="eastAsia"/>
          <w:color w:val="000000" w:themeColor="text1"/>
          <w:sz w:val="32"/>
          <w:szCs w:val="32"/>
        </w:rPr>
        <w:t>2018</w:t>
      </w:r>
      <w:r>
        <w:rPr>
          <w:rFonts w:ascii="仿宋_GB2312" w:eastAsia="仿宋_GB2312" w:hAnsi="仿宋" w:hint="eastAsia"/>
          <w:color w:val="000000" w:themeColor="text1"/>
          <w:sz w:val="32"/>
          <w:szCs w:val="32"/>
        </w:rPr>
        <w:t>年度</w:t>
      </w: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月份社会保险个人权益记录（单位缴费信息）（须加盖本单位公章）。</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申报凡涉及党和国家领导人，涉及中国共产党历史、中华人民共和国历史、中国人民解放军历史上重大事件、重要人物和重大决策过程的题材或较多地涉及民族宗教内容的项目，须提供设区市市级以上党委宣传部门、文化行政部门或部队宣传</w:t>
      </w:r>
      <w:r>
        <w:rPr>
          <w:rFonts w:ascii="仿宋_GB2312" w:eastAsia="仿宋_GB2312" w:hAnsi="仿宋" w:hint="eastAsia"/>
          <w:color w:val="000000" w:themeColor="text1"/>
          <w:sz w:val="32"/>
          <w:szCs w:val="32"/>
        </w:rPr>
        <w:t>文化主管部门的审读意见。</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（五）申报项目的剧本如为改编作品，须提交作品原著和作品的改编权授权协议书复印件。</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（六）申报项目如有本省以外主创人员，须提交合作意向书复印件。</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（七）申报大型舞台剧和作品创作资助项目的，须提交已经完成的剧本及相关的导演阐述、舞美、灯光、人物造型、服装设计图或草图、音乐小样及其乐谱等文字、图片、音像资料</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申报舞剧资助项目的，须提交部分舞蹈编排视频</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申报交响乐和民族管弦乐资助项目的，须提交艺术构思、完整或部分音乐小样等文字、音像资料。</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（八）申报小型剧（节）目和作品资助项目的，须提交作</w:t>
      </w:r>
      <w:r>
        <w:rPr>
          <w:rFonts w:ascii="仿宋_GB2312" w:eastAsia="仿宋_GB2312" w:hAnsi="仿宋" w:hint="eastAsia"/>
          <w:color w:val="000000" w:themeColor="text1"/>
          <w:sz w:val="32"/>
          <w:szCs w:val="32"/>
        </w:rPr>
        <w:t>品完整演出视频。</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（九）申报材料在网络提交后，须下载、打印</w:t>
      </w:r>
      <w:r>
        <w:rPr>
          <w:rFonts w:ascii="仿宋_GB2312" w:eastAsia="仿宋_GB2312" w:hAnsi="仿宋" w:hint="eastAsia"/>
          <w:color w:val="000000" w:themeColor="text1"/>
          <w:sz w:val="32"/>
          <w:szCs w:val="32"/>
        </w:rPr>
        <w:t>5</w:t>
      </w:r>
      <w:r>
        <w:rPr>
          <w:rFonts w:ascii="仿宋_GB2312" w:eastAsia="仿宋_GB2312" w:hAnsi="仿宋" w:hint="eastAsia"/>
          <w:color w:val="000000" w:themeColor="text1"/>
          <w:sz w:val="32"/>
          <w:szCs w:val="32"/>
        </w:rPr>
        <w:t>份装订。申报材料为文字材料的，要求统一用</w:t>
      </w:r>
      <w:r>
        <w:rPr>
          <w:rFonts w:ascii="仿宋_GB2312" w:eastAsia="仿宋_GB2312" w:hAnsi="仿宋" w:hint="eastAsia"/>
          <w:color w:val="000000" w:themeColor="text1"/>
          <w:sz w:val="32"/>
          <w:szCs w:val="32"/>
        </w:rPr>
        <w:t>A4</w:t>
      </w:r>
      <w:r>
        <w:rPr>
          <w:rFonts w:ascii="仿宋_GB2312" w:eastAsia="仿宋_GB2312" w:hAnsi="仿宋" w:hint="eastAsia"/>
          <w:color w:val="000000" w:themeColor="text1"/>
          <w:sz w:val="32"/>
          <w:szCs w:val="32"/>
        </w:rPr>
        <w:t>纸型双面印制，装订成册，并在指定位置加盖公章。申报材料中的照片，尺幅应为</w:t>
      </w:r>
      <w:r>
        <w:rPr>
          <w:rFonts w:ascii="仿宋_GB2312" w:eastAsia="仿宋_GB2312" w:hAnsi="仿宋" w:hint="eastAsia"/>
          <w:color w:val="000000" w:themeColor="text1"/>
          <w:sz w:val="32"/>
          <w:szCs w:val="32"/>
        </w:rPr>
        <w:t>8</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10</w:t>
      </w:r>
      <w:r>
        <w:rPr>
          <w:rFonts w:ascii="仿宋_GB2312" w:eastAsia="仿宋_GB2312" w:hAnsi="仿宋" w:hint="eastAsia"/>
          <w:color w:val="000000" w:themeColor="text1"/>
          <w:sz w:val="32"/>
          <w:szCs w:val="32"/>
        </w:rPr>
        <w:t>寸，夹在文字材料内</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无需装订</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。申报材料为照片和音频、视频文件的，须提供电子文件，音频文件的格式应为</w:t>
      </w:r>
      <w:r>
        <w:rPr>
          <w:rFonts w:ascii="仿宋_GB2312" w:eastAsia="仿宋_GB2312" w:hAnsi="仿宋" w:hint="eastAsia"/>
          <w:color w:val="000000" w:themeColor="text1"/>
          <w:sz w:val="32"/>
          <w:szCs w:val="32"/>
        </w:rPr>
        <w:t>WAV</w:t>
      </w:r>
      <w:r>
        <w:rPr>
          <w:rFonts w:ascii="仿宋_GB2312" w:eastAsia="仿宋_GB2312" w:hAnsi="仿宋" w:hint="eastAsia"/>
          <w:color w:val="000000" w:themeColor="text1"/>
          <w:sz w:val="32"/>
          <w:szCs w:val="32"/>
        </w:rPr>
        <w:t>或</w:t>
      </w:r>
      <w:r>
        <w:rPr>
          <w:rFonts w:ascii="仿宋_GB2312" w:eastAsia="仿宋_GB2312" w:hAnsi="仿宋" w:hint="eastAsia"/>
          <w:color w:val="000000" w:themeColor="text1"/>
          <w:sz w:val="32"/>
          <w:szCs w:val="32"/>
        </w:rPr>
        <w:t>MP3</w:t>
      </w:r>
      <w:r>
        <w:rPr>
          <w:rFonts w:ascii="仿宋_GB2312" w:eastAsia="仿宋_GB2312" w:hAnsi="仿宋" w:hint="eastAsia"/>
          <w:color w:val="000000" w:themeColor="text1"/>
          <w:sz w:val="32"/>
          <w:szCs w:val="32"/>
        </w:rPr>
        <w:t>，视频文件的格式应为</w:t>
      </w:r>
      <w:r>
        <w:rPr>
          <w:rFonts w:ascii="仿宋_GB2312" w:eastAsia="仿宋_GB2312" w:hAnsi="仿宋" w:hint="eastAsia"/>
          <w:color w:val="000000" w:themeColor="text1"/>
          <w:sz w:val="32"/>
          <w:szCs w:val="32"/>
        </w:rPr>
        <w:t>MOV</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AVI</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FLV</w:t>
      </w:r>
      <w:r>
        <w:rPr>
          <w:rFonts w:ascii="仿宋_GB2312" w:eastAsia="仿宋_GB2312" w:hAnsi="仿宋" w:hint="eastAsia"/>
          <w:color w:val="000000" w:themeColor="text1"/>
          <w:sz w:val="32"/>
          <w:szCs w:val="32"/>
        </w:rPr>
        <w:t>或</w:t>
      </w:r>
      <w:r>
        <w:rPr>
          <w:rFonts w:ascii="仿宋_GB2312" w:eastAsia="仿宋_GB2312" w:hAnsi="仿宋" w:hint="eastAsia"/>
          <w:color w:val="000000" w:themeColor="text1"/>
          <w:sz w:val="32"/>
          <w:szCs w:val="32"/>
        </w:rPr>
        <w:t>MP4</w:t>
      </w:r>
      <w:r>
        <w:rPr>
          <w:rFonts w:ascii="仿宋_GB2312" w:eastAsia="仿宋_GB2312" w:hAnsi="仿宋" w:hint="eastAsia"/>
          <w:color w:val="000000" w:themeColor="text1"/>
          <w:sz w:val="32"/>
          <w:szCs w:val="32"/>
        </w:rPr>
        <w:t>。</w:t>
      </w:r>
    </w:p>
    <w:p w:rsidR="00696C40" w:rsidRDefault="00167590">
      <w:pPr>
        <w:pStyle w:val="a9"/>
        <w:shd w:val="clear" w:color="auto" w:fill="FFFFFF"/>
        <w:wordWrap w:val="0"/>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（十）申报材料应于</w:t>
      </w:r>
      <w:r>
        <w:rPr>
          <w:rFonts w:ascii="仿宋_GB2312" w:eastAsia="仿宋_GB2312" w:hAnsi="仿宋" w:hint="eastAsia"/>
          <w:color w:val="000000" w:themeColor="text1"/>
          <w:sz w:val="32"/>
          <w:szCs w:val="32"/>
        </w:rPr>
        <w:t>2018</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9</w:t>
      </w:r>
      <w:r>
        <w:rPr>
          <w:rFonts w:ascii="仿宋_GB2312" w:eastAsia="仿宋_GB2312" w:hAnsi="仿宋" w:hint="eastAsia"/>
          <w:color w:val="000000" w:themeColor="text1"/>
          <w:sz w:val="32"/>
          <w:szCs w:val="32"/>
        </w:rPr>
        <w:t>月</w:t>
      </w:r>
      <w:r>
        <w:rPr>
          <w:rFonts w:ascii="仿宋_GB2312" w:eastAsia="仿宋_GB2312" w:hAnsi="仿宋"/>
          <w:color w:val="000000" w:themeColor="text1"/>
          <w:sz w:val="32"/>
          <w:szCs w:val="32"/>
        </w:rPr>
        <w:t>21</w:t>
      </w:r>
      <w:r>
        <w:rPr>
          <w:rFonts w:ascii="仿宋_GB2312" w:eastAsia="仿宋_GB2312" w:hAnsi="仿宋" w:hint="eastAsia"/>
          <w:color w:val="000000" w:themeColor="text1"/>
          <w:sz w:val="32"/>
          <w:szCs w:val="32"/>
        </w:rPr>
        <w:t>日前统一报送或邮寄至江苏艺术基金管理中心（以邮戳或交寄单为准）。地址：江苏省南京市中山南路</w:t>
      </w:r>
      <w:r>
        <w:rPr>
          <w:rFonts w:ascii="仿宋_GB2312" w:eastAsia="仿宋_GB2312" w:hAnsi="仿宋" w:hint="eastAsia"/>
          <w:color w:val="000000" w:themeColor="text1"/>
          <w:sz w:val="32"/>
          <w:szCs w:val="32"/>
        </w:rPr>
        <w:t>89</w:t>
      </w:r>
      <w:r>
        <w:rPr>
          <w:rFonts w:ascii="仿宋_GB2312" w:eastAsia="仿宋_GB2312" w:hAnsi="仿宋" w:hint="eastAsia"/>
          <w:color w:val="000000" w:themeColor="text1"/>
          <w:sz w:val="32"/>
          <w:szCs w:val="32"/>
        </w:rPr>
        <w:t>号江苏文化大厦</w:t>
      </w:r>
      <w:r>
        <w:rPr>
          <w:rFonts w:ascii="仿宋_GB2312" w:eastAsia="仿宋_GB2312" w:hAnsi="仿宋" w:hint="eastAsia"/>
          <w:color w:val="000000" w:themeColor="text1"/>
          <w:sz w:val="32"/>
          <w:szCs w:val="32"/>
        </w:rPr>
        <w:t>7</w:t>
      </w:r>
      <w:r>
        <w:rPr>
          <w:rFonts w:ascii="仿宋_GB2312" w:eastAsia="仿宋_GB2312" w:hAnsi="仿宋" w:hint="eastAsia"/>
          <w:color w:val="000000" w:themeColor="text1"/>
          <w:sz w:val="32"/>
          <w:szCs w:val="32"/>
        </w:rPr>
        <w:t>楼，邮政编码：</w:t>
      </w:r>
      <w:r>
        <w:rPr>
          <w:rFonts w:ascii="仿宋_GB2312" w:eastAsia="仿宋_GB2312" w:hAnsi="仿宋" w:hint="eastAsia"/>
          <w:color w:val="000000" w:themeColor="text1"/>
          <w:sz w:val="32"/>
          <w:szCs w:val="32"/>
        </w:rPr>
        <w:t>210005</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联系电话：</w:t>
      </w:r>
      <w:r>
        <w:rPr>
          <w:rFonts w:ascii="仿宋_GB2312" w:eastAsia="仿宋_GB2312" w:hAnsi="仿宋" w:hint="eastAsia"/>
          <w:color w:val="000000" w:themeColor="text1"/>
          <w:sz w:val="32"/>
          <w:szCs w:val="32"/>
        </w:rPr>
        <w:t>025-84699857</w:t>
      </w:r>
      <w:r>
        <w:rPr>
          <w:rFonts w:ascii="仿宋_GB2312" w:eastAsia="仿宋_GB2312" w:hAnsi="仿宋" w:hint="eastAsia"/>
          <w:color w:val="000000" w:themeColor="text1"/>
          <w:sz w:val="32"/>
          <w:szCs w:val="32"/>
        </w:rPr>
        <w:t>，电子邮箱</w:t>
      </w:r>
      <w:r>
        <w:rPr>
          <w:rFonts w:ascii="仿宋_GB2312" w:eastAsia="仿宋_GB2312" w:hAnsi="仿宋" w:hint="eastAsia"/>
          <w:color w:val="000000" w:themeColor="text1"/>
          <w:sz w:val="32"/>
          <w:szCs w:val="32"/>
        </w:rPr>
        <w:t>:jsysjjglzx@163.com</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九、签约实施</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（一）确定申报项目为立项资助项目后，管理中心将与申报主体签订《江苏艺术基金资助项目协议书》。《江苏艺术基金（一般项目）</w:t>
      </w:r>
      <w:r>
        <w:rPr>
          <w:rFonts w:ascii="仿宋_GB2312" w:eastAsia="仿宋_GB2312" w:hAnsi="仿宋" w:hint="eastAsia"/>
          <w:color w:val="000000" w:themeColor="text1"/>
          <w:sz w:val="32"/>
          <w:szCs w:val="32"/>
        </w:rPr>
        <w:t>2019</w:t>
      </w:r>
      <w:r>
        <w:rPr>
          <w:rFonts w:ascii="仿宋_GB2312" w:eastAsia="仿宋_GB2312" w:hAnsi="仿宋" w:hint="eastAsia"/>
          <w:color w:val="000000" w:themeColor="text1"/>
          <w:sz w:val="32"/>
          <w:szCs w:val="32"/>
        </w:rPr>
        <w:t>年度舞台艺术创作资助项目申报表》作为协议书附件，具有同等约束力。</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方正仿宋_GBK" w:hAnsi="仿宋"/>
          <w:color w:val="000000" w:themeColor="text1"/>
          <w:sz w:val="32"/>
          <w:szCs w:val="32"/>
        </w:rPr>
      </w:pPr>
      <w:r>
        <w:rPr>
          <w:rFonts w:ascii="仿宋_GB2312" w:eastAsia="仿宋_GB2312" w:hAnsi="仿宋" w:hint="eastAsia"/>
          <w:color w:val="000000" w:themeColor="text1"/>
          <w:sz w:val="32"/>
          <w:szCs w:val="32"/>
        </w:rPr>
        <w:t>（二）申报项目立项后，申报主体应同意按照艺术基金安排，参加艺术基金组织的出版、展演等公益性活动。</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十、监督验收</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（一）资助项目应于</w:t>
      </w:r>
      <w:r>
        <w:rPr>
          <w:rFonts w:ascii="仿宋_GB2312" w:eastAsia="仿宋_GB2312" w:hAnsi="仿宋" w:hint="eastAsia"/>
          <w:color w:val="000000" w:themeColor="text1"/>
          <w:sz w:val="32"/>
          <w:szCs w:val="32"/>
        </w:rPr>
        <w:t>2020</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6</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日前</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如确需延期完成，必须于</w:t>
      </w:r>
      <w:r>
        <w:rPr>
          <w:rFonts w:ascii="仿宋_GB2312" w:eastAsia="仿宋_GB2312" w:hAnsi="仿宋" w:hint="eastAsia"/>
          <w:color w:val="000000" w:themeColor="text1"/>
          <w:sz w:val="32"/>
          <w:szCs w:val="32"/>
        </w:rPr>
        <w:t>2020</w:t>
      </w:r>
      <w:r>
        <w:rPr>
          <w:rFonts w:ascii="仿宋_GB2312" w:eastAsia="仿宋_GB2312" w:hAnsi="仿宋" w:hint="eastAsia"/>
          <w:color w:val="000000" w:themeColor="text1"/>
          <w:sz w:val="32"/>
          <w:szCs w:val="32"/>
        </w:rPr>
        <w:t>年</w:t>
      </w:r>
      <w:r>
        <w:rPr>
          <w:rFonts w:ascii="仿宋_GB2312" w:eastAsia="仿宋_GB2312" w:hAnsi="仿宋" w:hint="eastAsia"/>
          <w:color w:val="000000" w:themeColor="text1"/>
          <w:sz w:val="32"/>
          <w:szCs w:val="32"/>
        </w:rPr>
        <w:t>4</w:t>
      </w:r>
      <w:r>
        <w:rPr>
          <w:rFonts w:ascii="仿宋_GB2312" w:eastAsia="仿宋_GB2312" w:hAnsi="仿宋" w:hint="eastAsia"/>
          <w:color w:val="000000" w:themeColor="text1"/>
          <w:sz w:val="32"/>
          <w:szCs w:val="32"/>
        </w:rPr>
        <w:t>月</w:t>
      </w:r>
      <w:r>
        <w:rPr>
          <w:rFonts w:ascii="仿宋_GB2312" w:eastAsia="仿宋_GB2312" w:hAnsi="仿宋" w:hint="eastAsia"/>
          <w:color w:val="000000" w:themeColor="text1"/>
          <w:sz w:val="32"/>
          <w:szCs w:val="32"/>
        </w:rPr>
        <w:t>30</w:t>
      </w:r>
      <w:r>
        <w:rPr>
          <w:rFonts w:ascii="仿宋_GB2312" w:eastAsia="仿宋_GB2312" w:hAnsi="仿宋" w:hint="eastAsia"/>
          <w:color w:val="000000" w:themeColor="text1"/>
          <w:sz w:val="32"/>
          <w:szCs w:val="32"/>
        </w:rPr>
        <w:t>日前以书面形式向管理中心提出申请，获得批准后方可延期。</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（二）管理中心将按照江苏艺术基金资助项目监督管理若干规定，对资助项目实施情况进行监督，并组织专家对资助项目</w:t>
      </w:r>
      <w:proofErr w:type="gramStart"/>
      <w:r>
        <w:rPr>
          <w:rFonts w:ascii="仿宋_GB2312" w:eastAsia="仿宋_GB2312" w:hAnsi="仿宋" w:hint="eastAsia"/>
          <w:color w:val="000000" w:themeColor="text1"/>
          <w:sz w:val="32"/>
          <w:szCs w:val="32"/>
        </w:rPr>
        <w:t>进行结项验收</w:t>
      </w:r>
      <w:proofErr w:type="gramEnd"/>
      <w:r>
        <w:rPr>
          <w:rFonts w:ascii="仿宋_GB2312" w:eastAsia="仿宋_GB2312" w:hAnsi="仿宋" w:hint="eastAsia"/>
          <w:color w:val="000000" w:themeColor="text1"/>
          <w:sz w:val="32"/>
          <w:szCs w:val="32"/>
        </w:rPr>
        <w:t>。由多家单位或机构合作完成的项目，申报主体应及时将获得立项资助的信息告知各合作方，负责在实施过程中与各合作方的协调，并作为责任方接受审计和监督。</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（三）申报主体要保证申报项目在申报及后续实施过程中均不侵犯任何第三方的知识产权及其他合法权益。如有侵犯，申报主体依法承担全部责任。对于申报主体与第三方的</w:t>
      </w:r>
      <w:r>
        <w:rPr>
          <w:rFonts w:ascii="仿宋_GB2312" w:eastAsia="仿宋_GB2312" w:hAnsi="仿宋" w:hint="eastAsia"/>
          <w:color w:val="000000" w:themeColor="text1"/>
          <w:sz w:val="32"/>
          <w:szCs w:val="32"/>
        </w:rPr>
        <w:t>纠纷或争议，艺术基金不承担任何责任或义务。</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申报主体有以下情形的，管理中心有权对该项目重新审核，并依据其严重程度分别或同时采取暂缓拨款、终止拨款、追回部分或全部资助资金、撤销对该项目的资助以及三年内暂停申报主体申报资格等相应措施，并依法追究相关单位或机构责任：</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w:t>
      </w:r>
      <w:r>
        <w:rPr>
          <w:rFonts w:ascii="仿宋_GB2312" w:eastAsia="仿宋_GB2312" w:hAnsi="仿宋" w:hint="eastAsia"/>
          <w:color w:val="000000" w:themeColor="text1"/>
          <w:sz w:val="32"/>
          <w:szCs w:val="32"/>
        </w:rPr>
        <w:t>申报主体在项目实施过程中，侵犯任何第三方的知识产权及其他合法权益</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2.</w:t>
      </w:r>
      <w:r>
        <w:rPr>
          <w:rFonts w:ascii="仿宋_GB2312" w:eastAsia="仿宋_GB2312" w:hAnsi="仿宋" w:hint="eastAsia"/>
          <w:color w:val="000000" w:themeColor="text1"/>
          <w:sz w:val="32"/>
          <w:szCs w:val="32"/>
        </w:rPr>
        <w:t>项目实施内容、经费支出、</w:t>
      </w:r>
      <w:proofErr w:type="gramStart"/>
      <w:r>
        <w:rPr>
          <w:rFonts w:ascii="仿宋_GB2312" w:eastAsia="仿宋_GB2312" w:hAnsi="仿宋" w:hint="eastAsia"/>
          <w:color w:val="000000" w:themeColor="text1"/>
          <w:sz w:val="32"/>
          <w:szCs w:val="32"/>
        </w:rPr>
        <w:t>结项</w:t>
      </w:r>
      <w:bookmarkStart w:id="0" w:name="_GoBack"/>
      <w:bookmarkEnd w:id="0"/>
      <w:r>
        <w:rPr>
          <w:rFonts w:ascii="仿宋_GB2312" w:eastAsia="仿宋_GB2312" w:hAnsi="仿宋" w:hint="eastAsia"/>
          <w:color w:val="000000" w:themeColor="text1"/>
          <w:sz w:val="32"/>
          <w:szCs w:val="32"/>
        </w:rPr>
        <w:t>成果</w:t>
      </w:r>
      <w:proofErr w:type="gramEnd"/>
      <w:r>
        <w:rPr>
          <w:rFonts w:ascii="仿宋_GB2312" w:eastAsia="仿宋_GB2312" w:hAnsi="仿宋" w:hint="eastAsia"/>
          <w:color w:val="000000" w:themeColor="text1"/>
          <w:sz w:val="32"/>
          <w:szCs w:val="32"/>
        </w:rPr>
        <w:t>等与《江苏艺术基金资助项目协议书》的约定存在重大差异</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3.</w:t>
      </w:r>
      <w:r>
        <w:rPr>
          <w:rFonts w:ascii="仿宋_GB2312" w:eastAsia="仿宋_GB2312" w:hAnsi="仿宋" w:hint="eastAsia"/>
          <w:color w:val="000000" w:themeColor="text1"/>
          <w:sz w:val="32"/>
          <w:szCs w:val="32"/>
        </w:rPr>
        <w:t>申报主体存在其他弄虚作假、挪用资助资金、违反《江苏艺术基金资助项目协议书》等</w:t>
      </w:r>
      <w:r>
        <w:rPr>
          <w:rFonts w:ascii="仿宋_GB2312" w:eastAsia="仿宋_GB2312" w:hAnsi="仿宋" w:hint="eastAsia"/>
          <w:color w:val="000000" w:themeColor="text1"/>
          <w:sz w:val="32"/>
          <w:szCs w:val="32"/>
        </w:rPr>
        <w:t>情形</w:t>
      </w:r>
      <w:r>
        <w:rPr>
          <w:rFonts w:ascii="仿宋_GB2312" w:eastAsia="仿宋_GB2312" w:hAnsi="仿宋" w:hint="eastAsia"/>
          <w:color w:val="000000" w:themeColor="text1"/>
          <w:sz w:val="32"/>
          <w:szCs w:val="32"/>
        </w:rPr>
        <w:t>；</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4.</w:t>
      </w:r>
      <w:r>
        <w:rPr>
          <w:rFonts w:ascii="仿宋_GB2312" w:eastAsia="仿宋_GB2312" w:hAnsi="仿宋" w:hint="eastAsia"/>
          <w:color w:val="000000" w:themeColor="text1"/>
          <w:sz w:val="32"/>
          <w:szCs w:val="32"/>
        </w:rPr>
        <w:t>申报主体有其他严重违法违纪行为。</w:t>
      </w:r>
    </w:p>
    <w:p w:rsidR="00696C40" w:rsidRDefault="00167590">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bCs/>
          <w:color w:val="000000" w:themeColor="text1"/>
          <w:sz w:val="32"/>
          <w:szCs w:val="32"/>
        </w:rPr>
      </w:pPr>
      <w:r>
        <w:rPr>
          <w:rStyle w:val="aa"/>
          <w:rFonts w:ascii="黑体" w:eastAsia="黑体" w:hAnsi="黑体" w:cs="黑体" w:hint="eastAsia"/>
          <w:b w:val="0"/>
          <w:bCs/>
          <w:color w:val="000000" w:themeColor="text1"/>
          <w:sz w:val="32"/>
          <w:szCs w:val="32"/>
        </w:rPr>
        <w:t>十一、其他</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资助项目在首演验收前，未经管理中心书面同意，实施主体不得自行安排资助项目作品的公开出版、演出或出售资助项目的作品。验收合格后，方可开展上述活动并且应在相关材料显著位置注明该项目为“江苏艺术基金资助项目”。</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（二）资助</w:t>
      </w:r>
      <w:proofErr w:type="gramStart"/>
      <w:r>
        <w:rPr>
          <w:rFonts w:ascii="仿宋_GB2312" w:eastAsia="仿宋_GB2312" w:hAnsi="仿宋" w:hint="eastAsia"/>
          <w:color w:val="000000" w:themeColor="text1"/>
          <w:sz w:val="32"/>
          <w:szCs w:val="32"/>
        </w:rPr>
        <w:t>项目结项验收</w:t>
      </w:r>
      <w:proofErr w:type="gramEnd"/>
      <w:r>
        <w:rPr>
          <w:rFonts w:ascii="仿宋_GB2312" w:eastAsia="仿宋_GB2312" w:hAnsi="仿宋" w:hint="eastAsia"/>
          <w:color w:val="000000" w:themeColor="text1"/>
          <w:sz w:val="32"/>
          <w:szCs w:val="32"/>
        </w:rPr>
        <w:t>时，申报主体应按要求提交完整的成果材料。</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（三）艺术基金对申报主体在项目申报、实施过程中与第三方产生的纠纷不承担任何责任。</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（四）管理中心对本指南拥有最终解释权。</w:t>
      </w:r>
    </w:p>
    <w:p w:rsidR="00696C40" w:rsidRDefault="00167590">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（五）本指南自发布之日起实施。</w:t>
      </w:r>
    </w:p>
    <w:sectPr w:rsidR="00696C40">
      <w:headerReference w:type="default" r:id="rId9"/>
      <w:footerReference w:type="default" r:id="rId10"/>
      <w:pgSz w:w="11906" w:h="16838"/>
      <w:pgMar w:top="2268" w:right="1800" w:bottom="1157"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67590">
      <w:r>
        <w:separator/>
      </w:r>
    </w:p>
  </w:endnote>
  <w:endnote w:type="continuationSeparator" w:id="0">
    <w:p w:rsidR="00000000" w:rsidRDefault="0016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CA4BA628-2355-49FD-B3A5-E124A8907AA4}"/>
  </w:font>
  <w:font w:name="黑体">
    <w:altName w:val="SimHei"/>
    <w:panose1 w:val="02010609060101010101"/>
    <w:charset w:val="86"/>
    <w:family w:val="modern"/>
    <w:pitch w:val="fixed"/>
    <w:sig w:usb0="800002BF" w:usb1="38CF7CFA" w:usb2="00000016" w:usb3="00000000" w:csb0="00040001" w:csb1="00000000"/>
    <w:embedRegular r:id="rId2" w:subsetted="1" w:fontKey="{0429ECA3-D730-4753-9038-203FAA125D98}"/>
  </w:font>
  <w:font w:name="方正小标宋简体">
    <w:charset w:val="86"/>
    <w:family w:val="auto"/>
    <w:pitch w:val="default"/>
    <w:sig w:usb0="00000001" w:usb1="08000000" w:usb2="00000000" w:usb3="00000000" w:csb0="00040000" w:csb1="00000000"/>
    <w:embedRegular r:id="rId3" w:subsetted="1" w:fontKey="{83BF1B88-A2E9-4535-ACF8-292DEA27F10A}"/>
  </w:font>
  <w:font w:name="仿宋_GB2312">
    <w:altName w:val="仿宋"/>
    <w:charset w:val="86"/>
    <w:family w:val="modern"/>
    <w:pitch w:val="default"/>
    <w:sig w:usb0="00000000" w:usb1="00000000" w:usb2="00000010" w:usb3="00000000" w:csb0="00040000" w:csb1="00000000"/>
    <w:embedRegular r:id="rId4" w:subsetted="1" w:fontKey="{39712E6D-F392-4AAE-8C83-1C974C4D2E4B}"/>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仿宋_GBK">
    <w:charset w:val="86"/>
    <w:family w:val="script"/>
    <w:pitch w:val="default"/>
    <w:sig w:usb0="A00002BF" w:usb1="38CF7CFA" w:usb2="00082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C40" w:rsidRDefault="00167590">
    <w:pPr>
      <w:pStyle w:val="a5"/>
      <w:jc w:val="center"/>
    </w:pPr>
    <w:r>
      <w:fldChar w:fldCharType="begin"/>
    </w:r>
    <w:r>
      <w:instrText>PAGE   \* MERGEFORMAT</w:instrText>
    </w:r>
    <w:r>
      <w:fldChar w:fldCharType="separate"/>
    </w:r>
    <w:r>
      <w:rPr>
        <w:lang w:val="zh-CN"/>
      </w:rPr>
      <w:t>4</w:t>
    </w:r>
    <w:r>
      <w:fldChar w:fldCharType="end"/>
    </w:r>
  </w:p>
  <w:p w:rsidR="00696C40" w:rsidRDefault="00696C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67590">
      <w:r>
        <w:separator/>
      </w:r>
    </w:p>
  </w:footnote>
  <w:footnote w:type="continuationSeparator" w:id="0">
    <w:p w:rsidR="00000000" w:rsidRDefault="00167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C40" w:rsidRDefault="00696C40">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9C9D7B"/>
    <w:multiLevelType w:val="singleLevel"/>
    <w:tmpl w:val="5A9C9D7B"/>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bordersDoNotSurroundHeader/>
  <w:bordersDoNotSurroundFooter/>
  <w:proofState w:spelling="clean" w:grammar="clean"/>
  <w:doNotTrackMove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55FCA"/>
    <w:rsid w:val="00005EB3"/>
    <w:rsid w:val="0000670C"/>
    <w:rsid w:val="0001443C"/>
    <w:rsid w:val="000177AB"/>
    <w:rsid w:val="00021A18"/>
    <w:rsid w:val="00021BCB"/>
    <w:rsid w:val="000244FE"/>
    <w:rsid w:val="000250BB"/>
    <w:rsid w:val="00027D7A"/>
    <w:rsid w:val="00052E8B"/>
    <w:rsid w:val="00071B2F"/>
    <w:rsid w:val="0007454A"/>
    <w:rsid w:val="000855B6"/>
    <w:rsid w:val="00090BEA"/>
    <w:rsid w:val="000A0D5C"/>
    <w:rsid w:val="000A1E4C"/>
    <w:rsid w:val="000C40EC"/>
    <w:rsid w:val="000D28D1"/>
    <w:rsid w:val="000D3C0B"/>
    <w:rsid w:val="000D48E1"/>
    <w:rsid w:val="000F1EB3"/>
    <w:rsid w:val="000F7874"/>
    <w:rsid w:val="001027F4"/>
    <w:rsid w:val="00117C5F"/>
    <w:rsid w:val="00130537"/>
    <w:rsid w:val="00142957"/>
    <w:rsid w:val="001448DB"/>
    <w:rsid w:val="00144A2B"/>
    <w:rsid w:val="00162CDC"/>
    <w:rsid w:val="00163FE7"/>
    <w:rsid w:val="00167590"/>
    <w:rsid w:val="00172B6A"/>
    <w:rsid w:val="0019409D"/>
    <w:rsid w:val="00196385"/>
    <w:rsid w:val="001A22B9"/>
    <w:rsid w:val="001A48A0"/>
    <w:rsid w:val="001A674D"/>
    <w:rsid w:val="001C15DA"/>
    <w:rsid w:val="001C2F3C"/>
    <w:rsid w:val="001D3A60"/>
    <w:rsid w:val="001D4A73"/>
    <w:rsid w:val="001D4CF9"/>
    <w:rsid w:val="001D4D8B"/>
    <w:rsid w:val="001E4746"/>
    <w:rsid w:val="002011CF"/>
    <w:rsid w:val="0021051E"/>
    <w:rsid w:val="00222885"/>
    <w:rsid w:val="00236D37"/>
    <w:rsid w:val="00240C40"/>
    <w:rsid w:val="00245A82"/>
    <w:rsid w:val="00255FCA"/>
    <w:rsid w:val="002569D7"/>
    <w:rsid w:val="002577DD"/>
    <w:rsid w:val="002744DC"/>
    <w:rsid w:val="00283081"/>
    <w:rsid w:val="002845E4"/>
    <w:rsid w:val="002907E7"/>
    <w:rsid w:val="00292B94"/>
    <w:rsid w:val="00294915"/>
    <w:rsid w:val="00297553"/>
    <w:rsid w:val="002B541F"/>
    <w:rsid w:val="002C18E7"/>
    <w:rsid w:val="002D628A"/>
    <w:rsid w:val="00301BF4"/>
    <w:rsid w:val="00303AA4"/>
    <w:rsid w:val="00315083"/>
    <w:rsid w:val="003221C0"/>
    <w:rsid w:val="00326859"/>
    <w:rsid w:val="00350559"/>
    <w:rsid w:val="00351230"/>
    <w:rsid w:val="003540C4"/>
    <w:rsid w:val="00354E77"/>
    <w:rsid w:val="00364707"/>
    <w:rsid w:val="0037205A"/>
    <w:rsid w:val="00373119"/>
    <w:rsid w:val="003767EA"/>
    <w:rsid w:val="00377F4E"/>
    <w:rsid w:val="003809E0"/>
    <w:rsid w:val="00393E01"/>
    <w:rsid w:val="003949EC"/>
    <w:rsid w:val="003A03D4"/>
    <w:rsid w:val="003A6896"/>
    <w:rsid w:val="003B3F7F"/>
    <w:rsid w:val="003E7D41"/>
    <w:rsid w:val="0040128F"/>
    <w:rsid w:val="00402331"/>
    <w:rsid w:val="004220E9"/>
    <w:rsid w:val="00423045"/>
    <w:rsid w:val="0043291C"/>
    <w:rsid w:val="004453A9"/>
    <w:rsid w:val="00464173"/>
    <w:rsid w:val="00471975"/>
    <w:rsid w:val="00471B65"/>
    <w:rsid w:val="00473019"/>
    <w:rsid w:val="004747F1"/>
    <w:rsid w:val="00481F1F"/>
    <w:rsid w:val="00492C5D"/>
    <w:rsid w:val="004B6D65"/>
    <w:rsid w:val="004C34C0"/>
    <w:rsid w:val="004C6454"/>
    <w:rsid w:val="004D5F4C"/>
    <w:rsid w:val="004E5953"/>
    <w:rsid w:val="004F140E"/>
    <w:rsid w:val="004F632F"/>
    <w:rsid w:val="00500F06"/>
    <w:rsid w:val="00502208"/>
    <w:rsid w:val="005023CE"/>
    <w:rsid w:val="00556292"/>
    <w:rsid w:val="00592A2E"/>
    <w:rsid w:val="00596A45"/>
    <w:rsid w:val="005A397F"/>
    <w:rsid w:val="005A7F2A"/>
    <w:rsid w:val="005B36D5"/>
    <w:rsid w:val="005C00CD"/>
    <w:rsid w:val="005C6FA4"/>
    <w:rsid w:val="005D54DA"/>
    <w:rsid w:val="005E4E76"/>
    <w:rsid w:val="005F2794"/>
    <w:rsid w:val="00613AA1"/>
    <w:rsid w:val="00617AD0"/>
    <w:rsid w:val="00633A76"/>
    <w:rsid w:val="0066154C"/>
    <w:rsid w:val="00663796"/>
    <w:rsid w:val="00664542"/>
    <w:rsid w:val="00672396"/>
    <w:rsid w:val="006912B8"/>
    <w:rsid w:val="00695B54"/>
    <w:rsid w:val="00695F71"/>
    <w:rsid w:val="00696C40"/>
    <w:rsid w:val="006A23B5"/>
    <w:rsid w:val="006B26D2"/>
    <w:rsid w:val="006C7C0E"/>
    <w:rsid w:val="006D15CA"/>
    <w:rsid w:val="006D2D15"/>
    <w:rsid w:val="006F30C1"/>
    <w:rsid w:val="006F4742"/>
    <w:rsid w:val="007032EA"/>
    <w:rsid w:val="00704D58"/>
    <w:rsid w:val="007134E9"/>
    <w:rsid w:val="00715BA4"/>
    <w:rsid w:val="00733163"/>
    <w:rsid w:val="007402E5"/>
    <w:rsid w:val="0076238D"/>
    <w:rsid w:val="00762460"/>
    <w:rsid w:val="00762F66"/>
    <w:rsid w:val="00774B00"/>
    <w:rsid w:val="00774D58"/>
    <w:rsid w:val="007817EC"/>
    <w:rsid w:val="00797252"/>
    <w:rsid w:val="00797F2E"/>
    <w:rsid w:val="007B4975"/>
    <w:rsid w:val="007D7135"/>
    <w:rsid w:val="00806BBE"/>
    <w:rsid w:val="00814DBE"/>
    <w:rsid w:val="00815C67"/>
    <w:rsid w:val="0081674A"/>
    <w:rsid w:val="00817685"/>
    <w:rsid w:val="00821506"/>
    <w:rsid w:val="0083045C"/>
    <w:rsid w:val="00834FB5"/>
    <w:rsid w:val="00835D32"/>
    <w:rsid w:val="00844502"/>
    <w:rsid w:val="00845D72"/>
    <w:rsid w:val="0085093B"/>
    <w:rsid w:val="00854717"/>
    <w:rsid w:val="00866F70"/>
    <w:rsid w:val="00874760"/>
    <w:rsid w:val="00876062"/>
    <w:rsid w:val="00891401"/>
    <w:rsid w:val="00891CC9"/>
    <w:rsid w:val="00893F8C"/>
    <w:rsid w:val="008941B6"/>
    <w:rsid w:val="008A65C4"/>
    <w:rsid w:val="008B465B"/>
    <w:rsid w:val="008D1F0F"/>
    <w:rsid w:val="008D5D31"/>
    <w:rsid w:val="008F3B83"/>
    <w:rsid w:val="008F6FEA"/>
    <w:rsid w:val="00906499"/>
    <w:rsid w:val="0091624A"/>
    <w:rsid w:val="00923E6D"/>
    <w:rsid w:val="00924765"/>
    <w:rsid w:val="0092650A"/>
    <w:rsid w:val="009378DE"/>
    <w:rsid w:val="00944792"/>
    <w:rsid w:val="00946B69"/>
    <w:rsid w:val="00952153"/>
    <w:rsid w:val="0097665A"/>
    <w:rsid w:val="009A263D"/>
    <w:rsid w:val="009B2C80"/>
    <w:rsid w:val="009B2DD1"/>
    <w:rsid w:val="009B69E8"/>
    <w:rsid w:val="009C3057"/>
    <w:rsid w:val="009C30B6"/>
    <w:rsid w:val="009C7DFB"/>
    <w:rsid w:val="009E242A"/>
    <w:rsid w:val="009E550C"/>
    <w:rsid w:val="009F032C"/>
    <w:rsid w:val="009F6A24"/>
    <w:rsid w:val="00A037B1"/>
    <w:rsid w:val="00A116D5"/>
    <w:rsid w:val="00A13334"/>
    <w:rsid w:val="00A17AC1"/>
    <w:rsid w:val="00A20432"/>
    <w:rsid w:val="00A264A9"/>
    <w:rsid w:val="00A27127"/>
    <w:rsid w:val="00A466EF"/>
    <w:rsid w:val="00A61A64"/>
    <w:rsid w:val="00A70EF5"/>
    <w:rsid w:val="00A74EDB"/>
    <w:rsid w:val="00A902BC"/>
    <w:rsid w:val="00A90B44"/>
    <w:rsid w:val="00AA6E78"/>
    <w:rsid w:val="00AC12C2"/>
    <w:rsid w:val="00AC2B9B"/>
    <w:rsid w:val="00AC6E1A"/>
    <w:rsid w:val="00AE2112"/>
    <w:rsid w:val="00AE6124"/>
    <w:rsid w:val="00AE734F"/>
    <w:rsid w:val="00B00EA0"/>
    <w:rsid w:val="00B01ACD"/>
    <w:rsid w:val="00B07F3E"/>
    <w:rsid w:val="00B102BF"/>
    <w:rsid w:val="00B2196F"/>
    <w:rsid w:val="00B2404E"/>
    <w:rsid w:val="00B24BD2"/>
    <w:rsid w:val="00B2688C"/>
    <w:rsid w:val="00B3423F"/>
    <w:rsid w:val="00B35C03"/>
    <w:rsid w:val="00B4353D"/>
    <w:rsid w:val="00B470F3"/>
    <w:rsid w:val="00B77577"/>
    <w:rsid w:val="00B802F8"/>
    <w:rsid w:val="00B8182F"/>
    <w:rsid w:val="00B90054"/>
    <w:rsid w:val="00B908EF"/>
    <w:rsid w:val="00BA513D"/>
    <w:rsid w:val="00BB1A26"/>
    <w:rsid w:val="00BD5780"/>
    <w:rsid w:val="00BD5807"/>
    <w:rsid w:val="00C12371"/>
    <w:rsid w:val="00C14E30"/>
    <w:rsid w:val="00C3093C"/>
    <w:rsid w:val="00C30BF5"/>
    <w:rsid w:val="00C3120F"/>
    <w:rsid w:val="00C4178B"/>
    <w:rsid w:val="00C518A3"/>
    <w:rsid w:val="00C526A3"/>
    <w:rsid w:val="00C54318"/>
    <w:rsid w:val="00C63467"/>
    <w:rsid w:val="00C66F41"/>
    <w:rsid w:val="00C94249"/>
    <w:rsid w:val="00C963C5"/>
    <w:rsid w:val="00C978E3"/>
    <w:rsid w:val="00CC2009"/>
    <w:rsid w:val="00CC2A17"/>
    <w:rsid w:val="00CD0E61"/>
    <w:rsid w:val="00CD1667"/>
    <w:rsid w:val="00CD2882"/>
    <w:rsid w:val="00CD76C5"/>
    <w:rsid w:val="00CE10C5"/>
    <w:rsid w:val="00CE3FB9"/>
    <w:rsid w:val="00CE78CB"/>
    <w:rsid w:val="00CF25FF"/>
    <w:rsid w:val="00D06BF8"/>
    <w:rsid w:val="00D06EC1"/>
    <w:rsid w:val="00D10A6C"/>
    <w:rsid w:val="00D16542"/>
    <w:rsid w:val="00D20AF5"/>
    <w:rsid w:val="00D4171D"/>
    <w:rsid w:val="00D42DE7"/>
    <w:rsid w:val="00D45ADA"/>
    <w:rsid w:val="00D51433"/>
    <w:rsid w:val="00D73284"/>
    <w:rsid w:val="00D9574E"/>
    <w:rsid w:val="00DA2D1B"/>
    <w:rsid w:val="00DA5FFA"/>
    <w:rsid w:val="00DB48F4"/>
    <w:rsid w:val="00DC0587"/>
    <w:rsid w:val="00DC2D42"/>
    <w:rsid w:val="00DE3C5A"/>
    <w:rsid w:val="00DE6D42"/>
    <w:rsid w:val="00DF3705"/>
    <w:rsid w:val="00E024C1"/>
    <w:rsid w:val="00E10168"/>
    <w:rsid w:val="00E12FDE"/>
    <w:rsid w:val="00E1353D"/>
    <w:rsid w:val="00E13754"/>
    <w:rsid w:val="00E220AF"/>
    <w:rsid w:val="00E23A66"/>
    <w:rsid w:val="00E24834"/>
    <w:rsid w:val="00E501AC"/>
    <w:rsid w:val="00E555BC"/>
    <w:rsid w:val="00E5610A"/>
    <w:rsid w:val="00E575F7"/>
    <w:rsid w:val="00E66956"/>
    <w:rsid w:val="00E779FD"/>
    <w:rsid w:val="00E85960"/>
    <w:rsid w:val="00E90FC6"/>
    <w:rsid w:val="00EA697D"/>
    <w:rsid w:val="00EB3461"/>
    <w:rsid w:val="00EB4384"/>
    <w:rsid w:val="00EB5955"/>
    <w:rsid w:val="00EC3EA3"/>
    <w:rsid w:val="00EE2932"/>
    <w:rsid w:val="00EF212A"/>
    <w:rsid w:val="00F1550A"/>
    <w:rsid w:val="00F202A8"/>
    <w:rsid w:val="00F2299C"/>
    <w:rsid w:val="00F24FE3"/>
    <w:rsid w:val="00F27544"/>
    <w:rsid w:val="00F3624E"/>
    <w:rsid w:val="00F43B21"/>
    <w:rsid w:val="00F607D8"/>
    <w:rsid w:val="00F9225F"/>
    <w:rsid w:val="00F93761"/>
    <w:rsid w:val="00F94BC4"/>
    <w:rsid w:val="00F96B02"/>
    <w:rsid w:val="00FA65D6"/>
    <w:rsid w:val="00FA6658"/>
    <w:rsid w:val="00FB0DDE"/>
    <w:rsid w:val="00FB45B4"/>
    <w:rsid w:val="00FD00ED"/>
    <w:rsid w:val="00FD0550"/>
    <w:rsid w:val="00FD1592"/>
    <w:rsid w:val="00FE502E"/>
    <w:rsid w:val="021E0DDB"/>
    <w:rsid w:val="02B95804"/>
    <w:rsid w:val="03455C35"/>
    <w:rsid w:val="03B21C12"/>
    <w:rsid w:val="052343F5"/>
    <w:rsid w:val="0554584F"/>
    <w:rsid w:val="06317BB3"/>
    <w:rsid w:val="06673CF6"/>
    <w:rsid w:val="071D1B95"/>
    <w:rsid w:val="08DD0438"/>
    <w:rsid w:val="0A1304E8"/>
    <w:rsid w:val="0AC960AA"/>
    <w:rsid w:val="0B381485"/>
    <w:rsid w:val="0C651F05"/>
    <w:rsid w:val="0D024DD3"/>
    <w:rsid w:val="0F7E43FD"/>
    <w:rsid w:val="13C33C95"/>
    <w:rsid w:val="15CA333C"/>
    <w:rsid w:val="19F72A81"/>
    <w:rsid w:val="1B67774B"/>
    <w:rsid w:val="1C706D1D"/>
    <w:rsid w:val="1D2E114D"/>
    <w:rsid w:val="1D7F45DD"/>
    <w:rsid w:val="1D8578AE"/>
    <w:rsid w:val="20600C8A"/>
    <w:rsid w:val="21116B74"/>
    <w:rsid w:val="2154442F"/>
    <w:rsid w:val="21A108EB"/>
    <w:rsid w:val="21C56EC8"/>
    <w:rsid w:val="21D33FF2"/>
    <w:rsid w:val="24002CCB"/>
    <w:rsid w:val="247060D9"/>
    <w:rsid w:val="24DE21C7"/>
    <w:rsid w:val="24F32A1C"/>
    <w:rsid w:val="25497214"/>
    <w:rsid w:val="271916C7"/>
    <w:rsid w:val="292A40F4"/>
    <w:rsid w:val="29454CC4"/>
    <w:rsid w:val="29D86E78"/>
    <w:rsid w:val="2B333105"/>
    <w:rsid w:val="2D510D32"/>
    <w:rsid w:val="2DF44F4E"/>
    <w:rsid w:val="2EEC043D"/>
    <w:rsid w:val="305B0AD6"/>
    <w:rsid w:val="32E41542"/>
    <w:rsid w:val="34315B74"/>
    <w:rsid w:val="35B91115"/>
    <w:rsid w:val="36A76417"/>
    <w:rsid w:val="36C73A4C"/>
    <w:rsid w:val="3C471A00"/>
    <w:rsid w:val="3D406F30"/>
    <w:rsid w:val="3FF53003"/>
    <w:rsid w:val="40AC1036"/>
    <w:rsid w:val="41AF6584"/>
    <w:rsid w:val="42FC5479"/>
    <w:rsid w:val="43AF793F"/>
    <w:rsid w:val="43CF0B27"/>
    <w:rsid w:val="447E3CEF"/>
    <w:rsid w:val="476C1CAB"/>
    <w:rsid w:val="478E0115"/>
    <w:rsid w:val="487E46CC"/>
    <w:rsid w:val="4AAE2C0E"/>
    <w:rsid w:val="4AE23690"/>
    <w:rsid w:val="4B251E7E"/>
    <w:rsid w:val="4C9743C0"/>
    <w:rsid w:val="4CAD16E6"/>
    <w:rsid w:val="4CE46835"/>
    <w:rsid w:val="4D185920"/>
    <w:rsid w:val="4F661126"/>
    <w:rsid w:val="4FC85B42"/>
    <w:rsid w:val="501D4F71"/>
    <w:rsid w:val="51C71B91"/>
    <w:rsid w:val="54A525B9"/>
    <w:rsid w:val="56417F48"/>
    <w:rsid w:val="568141A1"/>
    <w:rsid w:val="57582E42"/>
    <w:rsid w:val="579334C3"/>
    <w:rsid w:val="58ED5DCA"/>
    <w:rsid w:val="59210B08"/>
    <w:rsid w:val="594C2E06"/>
    <w:rsid w:val="5B323DCB"/>
    <w:rsid w:val="5B916108"/>
    <w:rsid w:val="5EC31B0B"/>
    <w:rsid w:val="5EEF736A"/>
    <w:rsid w:val="5EF35220"/>
    <w:rsid w:val="631F2A70"/>
    <w:rsid w:val="64F463FC"/>
    <w:rsid w:val="65126EF6"/>
    <w:rsid w:val="654905AD"/>
    <w:rsid w:val="66F55A18"/>
    <w:rsid w:val="695D66BF"/>
    <w:rsid w:val="6AE536F6"/>
    <w:rsid w:val="6B6E4098"/>
    <w:rsid w:val="6DCC002E"/>
    <w:rsid w:val="6F1A5F77"/>
    <w:rsid w:val="6F2B3EBA"/>
    <w:rsid w:val="6FCD5E1D"/>
    <w:rsid w:val="701B2DEB"/>
    <w:rsid w:val="73226ED2"/>
    <w:rsid w:val="747C1383"/>
    <w:rsid w:val="75C85748"/>
    <w:rsid w:val="7D2C0C98"/>
    <w:rsid w:val="7D9A1DAE"/>
    <w:rsid w:val="7EB95063"/>
    <w:rsid w:val="7FA177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17D534"/>
  <w15:docId w15:val="{D0D26F4B-EC9B-4112-9BD3-50A50D594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kern w:val="0"/>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Strong"/>
    <w:uiPriority w:val="99"/>
    <w:qFormat/>
    <w:rPr>
      <w:rFonts w:cs="Times New Roman"/>
      <w:b/>
    </w:rPr>
  </w:style>
  <w:style w:type="character" w:styleId="ab">
    <w:name w:val="Hyperlink"/>
    <w:uiPriority w:val="99"/>
    <w:semiHidden/>
    <w:qFormat/>
    <w:rPr>
      <w:rFonts w:cs="Times New Roman"/>
      <w:color w:val="0000FF"/>
      <w:u w:val="single"/>
    </w:rPr>
  </w:style>
  <w:style w:type="character" w:customStyle="1" w:styleId="a8">
    <w:name w:val="页眉 字符"/>
    <w:link w:val="a7"/>
    <w:uiPriority w:val="99"/>
    <w:semiHidden/>
    <w:qFormat/>
    <w:locked/>
    <w:rPr>
      <w:sz w:val="18"/>
    </w:rPr>
  </w:style>
  <w:style w:type="character" w:customStyle="1" w:styleId="a6">
    <w:name w:val="页脚 字符"/>
    <w:link w:val="a5"/>
    <w:uiPriority w:val="99"/>
    <w:qFormat/>
    <w:locked/>
    <w:rPr>
      <w:sz w:val="18"/>
    </w:rPr>
  </w:style>
  <w:style w:type="character" w:customStyle="1" w:styleId="marr">
    <w:name w:val="marr"/>
    <w:uiPriority w:val="99"/>
    <w:qFormat/>
  </w:style>
  <w:style w:type="character" w:customStyle="1" w:styleId="a4">
    <w:name w:val="批注框文本 字符"/>
    <w:basedOn w:val="a0"/>
    <w:link w:val="a3"/>
    <w:uiPriority w:val="99"/>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08277D-7BFA-4096-B687-DB7411EB7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644</Words>
  <Characters>3674</Characters>
  <Application>Microsoft Office Word</Application>
  <DocSecurity>0</DocSecurity>
  <Lines>30</Lines>
  <Paragraphs>8</Paragraphs>
  <ScaleCrop>false</ScaleCrop>
  <Company>Microsoft</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江苏艺术基金（一般项目）</dc:title>
  <dc:creator>user</dc:creator>
  <cp:lastModifiedBy>Happy</cp:lastModifiedBy>
  <cp:revision>236</cp:revision>
  <cp:lastPrinted>2018-07-20T01:50:00Z</cp:lastPrinted>
  <dcterms:created xsi:type="dcterms:W3CDTF">2016-02-15T03:29:00Z</dcterms:created>
  <dcterms:modified xsi:type="dcterms:W3CDTF">2018-07-20T07:37:00Z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