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0" w:afterAutospacing="0" w:line="540" w:lineRule="atLeast"/>
        <w:ind w:left="0" w:right="0" w:firstLine="0"/>
        <w:jc w:val="center"/>
        <w:rPr>
          <w:rFonts w:ascii="黑体" w:eastAsia="黑体" w:cs="黑体"/>
          <w:b/>
          <w:i w:val="0"/>
          <w:caps w:val="0"/>
          <w:color w:val="6A6A6A"/>
          <w:spacing w:val="0"/>
          <w:sz w:val="36"/>
          <w:szCs w:val="36"/>
        </w:rPr>
      </w:pPr>
      <w:bookmarkStart w:id="0" w:name="_GoBack"/>
      <w:r>
        <w:rPr>
          <w:rFonts w:hint="eastAsia" w:ascii="黑体" w:hAnsi="宋体" w:eastAsia="黑体" w:cs="黑体"/>
          <w:b/>
          <w:i w:val="0"/>
          <w:caps w:val="0"/>
          <w:color w:val="6A6A6A"/>
          <w:spacing w:val="0"/>
          <w:kern w:val="0"/>
          <w:sz w:val="36"/>
          <w:szCs w:val="36"/>
          <w:bdr w:val="none" w:color="auto" w:sz="0" w:space="0"/>
          <w:shd w:val="clear" w:fill="EEEEEE"/>
          <w:lang w:val="en-US" w:eastAsia="zh-CN" w:bidi="ar"/>
        </w:rPr>
        <w:t>2018年度江苏省社会科学基金项目申报公告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0" w:afterAutospacing="0" w:line="450" w:lineRule="atLeast"/>
        <w:ind w:left="0" w:right="0" w:firstLine="0"/>
        <w:jc w:val="center"/>
        <w:rPr>
          <w:rFonts w:ascii="宋体" w:hAnsi="宋体" w:eastAsia="宋体" w:cs="宋体"/>
          <w:b w:val="0"/>
          <w:i w:val="0"/>
          <w:caps w:val="0"/>
          <w:color w:val="6A6A6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kern w:val="0"/>
          <w:sz w:val="21"/>
          <w:szCs w:val="21"/>
          <w:bdr w:val="none" w:color="auto" w:sz="0" w:space="0"/>
          <w:shd w:val="clear" w:fill="EEEEEE"/>
          <w:lang w:val="en-US" w:eastAsia="zh-CN" w:bidi="ar"/>
        </w:rPr>
        <w:t>发布时间：2018-06-08 11:46:00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2018年度江苏省社会科学基金项目《课题指南》经省委宣传部批准，即日发布并开始受理课题申报。现将课题申报事项公告如下：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一、指导思想。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高举中国特色社会主义伟大旗帜，以马克思列宁主义、毛泽东思想、邓小平理论、“三个代表”重要思想、科学发展观、习近平新时代中国特色社会主义思想为指导，全面贯彻落实党的十九大精神以及省第十三次党代会、省委十三届二次、三次全会精神，坚持解放思想、实事求是、与时俱进，坚持以重大现实问题为主攻方向，着力研究阐释习近平新时代中国特色社会主义思想，着力研究解决我省经济社会发展面临的新情况新问题，着力研究探讨哲学社会科学学科前沿和江苏历史文化发展问题，坚持基础研究和应用研究并重，发挥省社科基金示范引导作用，加快构建中国特色哲学社会科学，为国家和我省工作大局服务，为文化强省建设、社科强省建设服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二、选题要求。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申报省社科基金项目，要体现鲜明的问题导向和创新意识，着力推出有价值的研究成果。基础研究力求原创性、开拓性和较高的学术思想价值，力求推进学科体系、学术体系、话语体系建设和创新；应用研究要重点关注江苏经济社会发展的重大理论和实践问题，着力推出具有现实性、针对性和较强决策参考价值的研究成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申请人可依据《课题指南》确定申报选题，也可另行设计具体题目。依据《课题指南》条目申报的选题，可选择不同的研究角度、方法和侧重点，文字表述可做适当修改。只要符合《课题指南》指导思想和基本要求，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各学科均鼓励申请人根据研究兴趣和学术积累申报自选课题（包括重点课题）。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自选课题与按《课题指南》申报的选题在评审程序、评审标准、立项指标等方面同等对待。跨学科研究课题要以“靠近优先”原则，选择一个为主的学科申报。无论是按《课题指南》拟定的选题还是自选课题，课题名称的表述应科学、严谨、规范、简明，一般不加副标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三、申报条件。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课题申请单位须在相关领域具有较雄厚的学术资源和研究实力；设有科研管理职能部门；能够提供开展研究的必要条件并承诺信誉保证。课题申请人须具有独立开展研究和组织开展研究的能力，能够承担实质性研究工作；具有中级以上（含）专业技术职称，或者具有博士学位（含处级及以上行政职务）。重点项目申请人，须具有副高级以上（含）专业技术职称（职务）；青年项目申请人（包括课题组成员）年龄不得超过 36周岁（ 1982年6月30日后出生）；课题参加者须征得本人同意并签字确认，否则视为违规申报。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课题负责人同年度只能申报一个省社科基金项目，且不能作为课题组成员参与其他省社科基金项目的申请；课题组成员同年度最多参与两个省社科基金项目申请；在研（2018年6月30日前未获批准结项）的国家、省社科基金项目负责人不得申请新项目。凡在内容上与在研或已结项的各级各类项目有较大关联的申请课题，须在《申请书》中详细说明所申请项目与已承担项目的区别，否则视为重复申请;不得以内容基本相同或相近的同一成果申请多家基金项目结项。曾经承担国家、省社科基金项目，成果鉴定为不合格或被中止、撤项的不得申报（自中止、撤项之日起三年内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四、项目类别和资助额度。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项目类别分为重点项目、一般项目、青年项目，资助经费分别为8万元、5万元、5万元。项目类别由申请人根据选题研究内容自行确定。申请人应按照《江苏省社会科学基金项目资金使用管理办法》（可从我办网站下载）的要求，根据实际需要编制科学合理的经费预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五、研究时限和成果要求。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基础研究一般为3年，最终成果为专著或系列论文，专著须鉴定通过后方能出版，违反规定擅自出版者视为自行终止相关资助协议。应用对策研究要根据研究问题的紧迫性和时效性确定，一般在2年内完成研究任务，最终成果为研究报告，其核心观点或重要对策建议原则上须刊登省委宣传部《宣传工作动态·社科基金成果专刊》才能结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六、课题评审。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本年度课题评审采取两轮评审。初评为双向匿名评审，委托省外专家网上评审《论证活页》（网上填报申请书后，论证活页自动生成，无须专门填写），根据初评成绩确定复评入围名单；复评以会议评审方式进行，委托省内各学科领域有影响力的专家组成评审组，评审《申请书》，经评审组投票产生建议立项名单,报省哲学社会科学规划领导小组审定。项目申报评审不收取任何费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七、申报要求。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申请人要按照《江苏省社会科学基金项目申请书》（2018年修订版）的要求如实填写申请材料，并保证没有知识产权争议。凡在申请中弄虚作假者，一经发现并查实后，取消三年申报资格；如获准立项即作撤项处理并通报批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省社科基金项目继续实行网上申报。申请人通过“省社科基金项目网上申报系统”进行申报（网址：http://xmsb.jschina.com.cn）。由于今年使用了新的申报系统，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申请人须注册并经二级单位激活账号后再申报，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申报系统使用方法详见“江苏省社会科学基金项目申报评审系统-用户手册”。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申请人上传申报材料后，须动态跟踪审核情况。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经二级单位审核通过后，申请人即可以打印纸质版《申请书》（与网上提交的《申请书》应一致），经所在单位审查盖章后，统一报送省社科规划办公室。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</w:t>
      </w:r>
      <w:r>
        <w:rPr>
          <w:rStyle w:val="6"/>
          <w:rFonts w:hint="eastAsia" w:ascii="宋体" w:hAnsi="宋体" w:eastAsia="宋体" w:cs="宋体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八、审核要求。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各有关高校、科研单位的科研管理部门作为二级单位负责审核本校、本单位的申请人信息和申报课题（请联系我办工作人员认领二级单位账号）。其他单位的课题申报由我办审核受理。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各单位要加强对项目申报工作的组织和指导，保证申报质量，对申请书所有栏目填写的内容，特别是对申请人资格、选题、课题设计的科学性和可行性，课题组是否具有完成研究任务的充分条件，进行认真审核，并签署明确意见。对申请人不具备申报条件的，选题不符合《课题指南》要求、不具有重要研究价值的，课题论证明显简单草率、填写内容有明显缺项的，无相关前期研究成果或前期研究成果与所申报课题无关的，申请书填写内容不实、弄虚作假的，一律不得受理申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网上申报经二级单位审核通过后，主管单位不再退回修改。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报送材料包括：（1）《申请书》1式3份（一律用A3纸双面印制，中缝装订），其中须含1份原件。（2）二级单位从申报系统中导出的申报数据汇总表（加盖公章）1份。申报时间：网上申报受理时间为2018年6月8日至6月29日；纸质材料受理时间截至2018年7月3日。申报单位须于截止日期前将申报材料报送我办</w: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instrText xml:space="preserve">INCLUDEPICTURE \d "http://jspopss.jschina.com.cn/23790/201806/W020180608427393836645.gif"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pict>
          <v:shape id="_x0000_i1025" o:spt="75" type="#_x0000_t75" style="height:0.75pt;width:0.75pt;" filled="f" coordsize="21600,21600">
            <v:path/>
            <v:fill on="f" focussize="0,0"/>
            <v:stroke/>
            <v:imagedata r:id="rId6" o:title="IMG_2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，逾期不予受理。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通讯地址：南京市北京西路 70号省委宣传部规划办。邮政编码： 210013。联系电话：（025）88802748；网上申报咨询电话：（025）58682050,58682033,（021）65963999；400-788-1166 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附件：1、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instrText xml:space="preserve"> HYPERLINK "http://jspopss.jschina.com.cn/23790/201806/W020180608427393933996.xlsx"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t>课题指南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     2、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instrText xml:space="preserve"> HYPERLINK "http://jspopss.jschina.com.cn/23790/201806/W020180608427393986168.doc"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t>申请书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（仅供参考，请从申报系统填写）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     3、江苏省社会科学基金项目申报评审系统-用户手册（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instrText xml:space="preserve"> HYPERLINK "http://jspopss.jschina.com.cn/23790/201806/W020180608598286381734.pdf"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t>申请人手册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instrText xml:space="preserve"> HYPERLINK "http://jspopss.jschina.com.cn/23790/201806/W020180608598287006312.pdf"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t>二级单位手册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u w:val="none"/>
          <w:bdr w:val="none" w:color="auto" w:sz="0" w:space="0"/>
          <w:shd w:val="clear" w:fill="EEEEEE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江苏省哲学社会科学规划办公室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30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EEEEEE"/>
        </w:rPr>
        <w:t>　　2018年6月8日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/>
          <w:i w:val="0"/>
          <w:caps w:val="0"/>
          <w:color w:val="696969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696969"/>
          <w:spacing w:val="0"/>
          <w:kern w:val="0"/>
          <w:sz w:val="18"/>
          <w:szCs w:val="18"/>
          <w:bdr w:val="none" w:color="auto" w:sz="0" w:space="0"/>
          <w:shd w:val="clear" w:fill="EEEEEE"/>
          <w:lang w:val="en-US" w:eastAsia="zh-CN" w:bidi="ar"/>
        </w:rPr>
        <w:t>来源:</w:t>
      </w:r>
      <w:r>
        <w:rPr>
          <w:rFonts w:hint="eastAsia" w:ascii="宋体" w:hAnsi="宋体" w:eastAsia="宋体" w:cs="宋体"/>
          <w:b/>
          <w:i w:val="0"/>
          <w:caps w:val="0"/>
          <w:spacing w:val="0"/>
          <w:kern w:val="0"/>
          <w:sz w:val="21"/>
          <w:szCs w:val="21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i w:val="0"/>
          <w:caps w:val="0"/>
          <w:spacing w:val="0"/>
          <w:kern w:val="0"/>
          <w:sz w:val="21"/>
          <w:szCs w:val="21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"http://jspopss.jschina.com.cn/23790/201806/t20180608_5445632.shtml" </w:instrText>
      </w:r>
      <w:r>
        <w:rPr>
          <w:rFonts w:hint="eastAsia" w:ascii="宋体" w:hAnsi="宋体" w:eastAsia="宋体" w:cs="宋体"/>
          <w:b/>
          <w:i w:val="0"/>
          <w:caps w:val="0"/>
          <w:spacing w:val="0"/>
          <w:kern w:val="0"/>
          <w:sz w:val="21"/>
          <w:szCs w:val="21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b/>
          <w:i w:val="0"/>
          <w:caps w:val="0"/>
          <w:spacing w:val="0"/>
          <w:sz w:val="21"/>
          <w:szCs w:val="21"/>
          <w:u w:val="none"/>
          <w:bdr w:val="none" w:color="auto" w:sz="0" w:space="0"/>
          <w:shd w:val="clear" w:fill="EEEEEE"/>
        </w:rPr>
        <w:t>江苏省哲学社会科学规划办公室</w:t>
      </w:r>
      <w:r>
        <w:rPr>
          <w:rFonts w:hint="eastAsia" w:ascii="宋体" w:hAnsi="宋体" w:eastAsia="宋体" w:cs="宋体"/>
          <w:b/>
          <w:i w:val="0"/>
          <w:caps w:val="0"/>
          <w:spacing w:val="0"/>
          <w:kern w:val="0"/>
          <w:sz w:val="21"/>
          <w:szCs w:val="21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696969"/>
          <w:spacing w:val="0"/>
          <w:kern w:val="0"/>
          <w:sz w:val="18"/>
          <w:szCs w:val="18"/>
          <w:bdr w:val="none" w:color="auto" w:sz="0" w:space="0"/>
          <w:shd w:val="clear" w:fill="EEEEEE"/>
          <w:lang w:val="en-US" w:eastAsia="zh-CN" w:bidi="ar"/>
        </w:rPr>
        <w:t>   编辑:任虹</w:t>
      </w:r>
    </w:p>
    <w:p>
      <w:pPr>
        <w:spacing w:line="20" w:lineRule="exact"/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jc w:val="center"/>
      <w:rPr>
        <w:rStyle w:val="7"/>
        <w:sz w:val="28"/>
        <w:szCs w:val="28"/>
      </w:rPr>
    </w:pPr>
    <w:r>
      <w:rPr>
        <w:rStyle w:val="7"/>
        <w:rFonts w:hint="eastAsia" w:ascii="宋体" w:hAnsi="宋体"/>
        <w:color w:val="FFFFFF"/>
        <w:sz w:val="28"/>
        <w:szCs w:val="28"/>
      </w:rPr>
      <w:t>□</w:t>
    </w:r>
    <w:r>
      <w:rPr>
        <w:rStyle w:val="7"/>
        <w:rFonts w:ascii="宋体" w:hAnsi="宋体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10</w:t>
    </w:r>
    <w:r>
      <w:rPr>
        <w:rStyle w:val="7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  <w:r>
      <w:rPr>
        <w:rStyle w:val="7"/>
        <w:rFonts w:hint="eastAsia" w:ascii="宋体" w:hAnsi="宋体"/>
        <w:color w:val="FFFFFF"/>
        <w:sz w:val="28"/>
        <w:szCs w:val="28"/>
      </w:rPr>
      <w:t>□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70AC0"/>
    <w:rsid w:val="000A0A54"/>
    <w:rsid w:val="00172A27"/>
    <w:rsid w:val="002979C2"/>
    <w:rsid w:val="002F0C02"/>
    <w:rsid w:val="00412789"/>
    <w:rsid w:val="0080718A"/>
    <w:rsid w:val="00983D4F"/>
    <w:rsid w:val="00B97A54"/>
    <w:rsid w:val="00C3349F"/>
    <w:rsid w:val="00EC3FCC"/>
    <w:rsid w:val="0DBE341C"/>
    <w:rsid w:val="0F9D11C4"/>
    <w:rsid w:val="12B34665"/>
    <w:rsid w:val="1475588C"/>
    <w:rsid w:val="15837C8E"/>
    <w:rsid w:val="17B67DFC"/>
    <w:rsid w:val="1B174F0B"/>
    <w:rsid w:val="1BCE5E09"/>
    <w:rsid w:val="1CE751BE"/>
    <w:rsid w:val="1DF235BD"/>
    <w:rsid w:val="1FCE4EFF"/>
    <w:rsid w:val="24072AE1"/>
    <w:rsid w:val="27751D03"/>
    <w:rsid w:val="30502A13"/>
    <w:rsid w:val="30CA35D8"/>
    <w:rsid w:val="313260BB"/>
    <w:rsid w:val="31C53060"/>
    <w:rsid w:val="32632492"/>
    <w:rsid w:val="3585429B"/>
    <w:rsid w:val="36350215"/>
    <w:rsid w:val="37021E70"/>
    <w:rsid w:val="3ED30AC2"/>
    <w:rsid w:val="42E1758C"/>
    <w:rsid w:val="446958B9"/>
    <w:rsid w:val="46D84FE8"/>
    <w:rsid w:val="489A34EC"/>
    <w:rsid w:val="4B5E09F1"/>
    <w:rsid w:val="4D135C1D"/>
    <w:rsid w:val="4D214C85"/>
    <w:rsid w:val="4D7B365B"/>
    <w:rsid w:val="4E6E10E5"/>
    <w:rsid w:val="54FE26A0"/>
    <w:rsid w:val="56CF45A4"/>
    <w:rsid w:val="57746FC9"/>
    <w:rsid w:val="5AB04E3E"/>
    <w:rsid w:val="5B991666"/>
    <w:rsid w:val="5C325EF1"/>
    <w:rsid w:val="5EA2320A"/>
    <w:rsid w:val="5EAA697C"/>
    <w:rsid w:val="5F517A14"/>
    <w:rsid w:val="5FD46935"/>
    <w:rsid w:val="657F0E3D"/>
    <w:rsid w:val="65D93819"/>
    <w:rsid w:val="65F45156"/>
    <w:rsid w:val="664276FF"/>
    <w:rsid w:val="68157FE3"/>
    <w:rsid w:val="6CC24521"/>
    <w:rsid w:val="6CFF5F50"/>
    <w:rsid w:val="6D535020"/>
    <w:rsid w:val="6DF80C64"/>
    <w:rsid w:val="6F866F3B"/>
    <w:rsid w:val="70285E5C"/>
    <w:rsid w:val="703869B8"/>
    <w:rsid w:val="7375708D"/>
    <w:rsid w:val="75D833F9"/>
    <w:rsid w:val="7A9A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locked/>
    <w:uiPriority w:val="0"/>
    <w:rPr>
      <w:b/>
    </w:rPr>
  </w:style>
  <w:style w:type="character" w:styleId="7">
    <w:name w:val="page number"/>
    <w:basedOn w:val="5"/>
    <w:qFormat/>
    <w:uiPriority w:val="99"/>
    <w:rPr>
      <w:rFonts w:cs="Times New Roman"/>
    </w:rPr>
  </w:style>
  <w:style w:type="character" w:styleId="8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10">
    <w:name w:val="Footer Char"/>
    <w:basedOn w:val="5"/>
    <w:link w:val="2"/>
    <w:semiHidden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5"/>
    <w:link w:val="3"/>
    <w:semiHidden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10</Pages>
  <Words>961</Words>
  <Characters>5483</Characters>
  <Lines>0</Lines>
  <Paragraphs>0</Paragraphs>
  <TotalTime>0</TotalTime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2018-06-10T02:48:00Z</dcterms:created>
  <dc:creator>user</dc:creator>
  <cp:lastModifiedBy>Administrator</cp:lastModifiedBy>
  <cp:lastPrinted>2018-06-11T00:17:00Z</cp:lastPrinted>
  <dcterms:modified xsi:type="dcterms:W3CDTF">2018-06-12T09:18:15Z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