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ind w:firstLine="0" w:firstLineChars="0"/>
      </w:pPr>
    </w:p>
    <w:p>
      <w:pPr>
        <w:jc w:val="center"/>
        <w:rPr>
          <w:b/>
          <w:sz w:val="84"/>
        </w:rPr>
      </w:pPr>
    </w:p>
    <w:p>
      <w:pPr>
        <w:jc w:val="center"/>
        <w:rPr>
          <w:b/>
          <w:sz w:val="84"/>
        </w:rPr>
      </w:pPr>
    </w:p>
    <w:p>
      <w:pPr>
        <w:jc w:val="center"/>
        <w:rPr>
          <w:b/>
          <w:sz w:val="84"/>
        </w:rPr>
      </w:pPr>
      <w:r>
        <w:rPr>
          <w:rFonts w:hint="eastAsia"/>
          <w:b/>
          <w:sz w:val="84"/>
        </w:rPr>
        <w:t>单一来源采购文件</w:t>
      </w:r>
    </w:p>
    <w:p>
      <w:pPr>
        <w:rPr>
          <w:rFonts w:eastAsia="黑体"/>
          <w:b/>
          <w:sz w:val="32"/>
        </w:rPr>
      </w:pPr>
    </w:p>
    <w:p>
      <w:pPr>
        <w:rPr>
          <w:rFonts w:eastAsia="黑体"/>
          <w:b/>
          <w:sz w:val="32"/>
        </w:rPr>
      </w:pPr>
    </w:p>
    <w:p>
      <w:pPr>
        <w:jc w:val="center"/>
        <w:rPr>
          <w:rFonts w:eastAsia="黑体"/>
          <w:b/>
          <w:sz w:val="32"/>
        </w:rPr>
      </w:pPr>
    </w:p>
    <w:p>
      <w:pPr>
        <w:pStyle w:val="44"/>
        <w:ind w:firstLine="600"/>
      </w:pPr>
    </w:p>
    <w:p>
      <w:pPr>
        <w:ind w:firstLine="2168" w:firstLineChars="600"/>
        <w:textAlignment w:val="baseline"/>
        <w:rPr>
          <w:rFonts w:hint="default" w:ascii="宋体" w:hAnsi="宋体" w:eastAsia="宋体" w:cs="宋体"/>
          <w:b/>
          <w:sz w:val="36"/>
          <w:lang w:val="en-US" w:eastAsia="zh-CN"/>
        </w:rPr>
      </w:pPr>
      <w:r>
        <w:rPr>
          <w:rFonts w:hint="eastAsia" w:ascii="宋体" w:hAnsi="宋体" w:cs="宋体"/>
          <w:b/>
          <w:sz w:val="36"/>
        </w:rPr>
        <w:t>项目编号：YCYZ2021DY</w:t>
      </w:r>
      <w:r>
        <w:rPr>
          <w:rFonts w:hint="eastAsia" w:ascii="宋体" w:hAnsi="宋体" w:cs="宋体"/>
          <w:b/>
          <w:sz w:val="36"/>
          <w:lang w:val="en-US" w:eastAsia="zh-CN"/>
        </w:rPr>
        <w:t>002</w:t>
      </w:r>
    </w:p>
    <w:p>
      <w:pPr>
        <w:rPr>
          <w:rFonts w:ascii="宋体" w:hAnsi="宋体" w:cs="宋体"/>
          <w:b/>
          <w:sz w:val="32"/>
        </w:rPr>
      </w:pPr>
    </w:p>
    <w:p>
      <w:pPr>
        <w:widowControl/>
        <w:spacing w:before="145" w:beforeLines="50" w:after="145" w:afterLines="50" w:line="440" w:lineRule="exact"/>
        <w:jc w:val="center"/>
        <w:rPr>
          <w:rFonts w:ascii="宋体"/>
          <w:b/>
          <w:sz w:val="36"/>
        </w:rPr>
      </w:pPr>
      <w:r>
        <w:rPr>
          <w:rFonts w:hint="eastAsia" w:ascii="宋体" w:hAnsi="宋体" w:cs="宋体"/>
          <w:b/>
          <w:sz w:val="36"/>
          <w:szCs w:val="36"/>
        </w:rPr>
        <w:t>项目名称：</w:t>
      </w:r>
      <w:r>
        <w:rPr>
          <w:rFonts w:hint="eastAsia" w:ascii="宋体"/>
          <w:b/>
          <w:sz w:val="36"/>
        </w:rPr>
        <w:t>盐城幼儿师范高等专科学校</w:t>
      </w:r>
    </w:p>
    <w:p>
      <w:pPr>
        <w:widowControl/>
        <w:spacing w:before="145" w:beforeLines="50" w:after="145" w:afterLines="50" w:line="440" w:lineRule="exact"/>
        <w:jc w:val="center"/>
        <w:rPr>
          <w:rFonts w:ascii="宋体" w:hAnsi="宋体" w:cs="宋体"/>
          <w:b/>
          <w:sz w:val="36"/>
          <w:szCs w:val="36"/>
        </w:rPr>
      </w:pPr>
      <w:r>
        <w:rPr>
          <w:rFonts w:hint="eastAsia" w:ascii="宋体"/>
          <w:b/>
          <w:sz w:val="36"/>
        </w:rPr>
        <w:t xml:space="preserve">    </w:t>
      </w:r>
      <w:r>
        <w:rPr>
          <w:rFonts w:ascii="宋体"/>
          <w:b/>
          <w:sz w:val="36"/>
        </w:rPr>
        <w:t>W</w:t>
      </w:r>
      <w:r>
        <w:rPr>
          <w:rFonts w:hint="eastAsia" w:ascii="宋体"/>
          <w:b/>
          <w:sz w:val="36"/>
        </w:rPr>
        <w:t>orldlib国外文献整合平台项目</w:t>
      </w:r>
    </w:p>
    <w:p>
      <w:pPr>
        <w:widowControl/>
        <w:spacing w:before="145" w:beforeLines="50" w:after="145" w:afterLines="50" w:line="440" w:lineRule="exact"/>
        <w:jc w:val="center"/>
        <w:rPr>
          <w:rFonts w:ascii="宋体" w:hAnsi="宋体" w:cs="宋体"/>
          <w:b/>
          <w:sz w:val="36"/>
          <w:szCs w:val="36"/>
        </w:rPr>
      </w:pPr>
    </w:p>
    <w:p>
      <w:pPr>
        <w:pStyle w:val="44"/>
        <w:ind w:firstLine="600"/>
        <w:rPr>
          <w:rFonts w:ascii="宋体" w:hAnsi="宋体" w:eastAsia="宋体" w:cs="宋体"/>
        </w:rPr>
      </w:pPr>
    </w:p>
    <w:p>
      <w:pPr>
        <w:pStyle w:val="44"/>
        <w:ind w:firstLine="600"/>
        <w:rPr>
          <w:rFonts w:ascii="宋体" w:hAnsi="宋体" w:eastAsia="宋体" w:cs="宋体"/>
        </w:rPr>
      </w:pPr>
    </w:p>
    <w:p>
      <w:pPr>
        <w:pStyle w:val="44"/>
        <w:ind w:firstLine="0" w:firstLineChars="0"/>
        <w:rPr>
          <w:rFonts w:ascii="宋体" w:hAnsi="宋体" w:eastAsia="宋体" w:cs="宋体"/>
        </w:rPr>
      </w:pPr>
    </w:p>
    <w:p>
      <w:pPr>
        <w:jc w:val="center"/>
        <w:rPr>
          <w:rFonts w:ascii="黑体" w:eastAsia="黑体"/>
          <w:bCs/>
          <w:sz w:val="36"/>
          <w:szCs w:val="36"/>
        </w:rPr>
      </w:pPr>
      <w:r>
        <w:rPr>
          <w:rFonts w:hint="eastAsia" w:ascii="宋体"/>
          <w:b/>
          <w:sz w:val="36"/>
        </w:rPr>
        <w:t>盐城幼儿师范高等专科学校</w:t>
      </w:r>
    </w:p>
    <w:p>
      <w:pPr>
        <w:jc w:val="center"/>
        <w:rPr>
          <w:rFonts w:ascii="黑体" w:eastAsia="黑体"/>
          <w:sz w:val="36"/>
          <w:szCs w:val="36"/>
        </w:rPr>
      </w:pPr>
      <w:r>
        <w:rPr>
          <w:rFonts w:hint="eastAsia" w:ascii="黑体" w:eastAsia="黑体"/>
          <w:sz w:val="36"/>
          <w:szCs w:val="36"/>
        </w:rPr>
        <w:t>2021</w:t>
      </w:r>
      <w:r>
        <w:rPr>
          <w:rFonts w:ascii="黑体" w:eastAsia="黑体"/>
          <w:sz w:val="36"/>
          <w:szCs w:val="36"/>
        </w:rPr>
        <w:t>年</w:t>
      </w:r>
      <w:r>
        <w:rPr>
          <w:rFonts w:hint="eastAsia" w:ascii="黑体" w:eastAsia="黑体"/>
          <w:sz w:val="36"/>
          <w:szCs w:val="36"/>
          <w:lang w:val="en-US" w:eastAsia="zh-CN"/>
        </w:rPr>
        <w:t>12</w:t>
      </w:r>
      <w:r>
        <w:rPr>
          <w:rFonts w:ascii="黑体" w:eastAsia="黑体"/>
          <w:sz w:val="36"/>
          <w:szCs w:val="36"/>
        </w:rPr>
        <w:t>月</w:t>
      </w:r>
      <w:r>
        <w:rPr>
          <w:rFonts w:hint="eastAsia" w:ascii="黑体" w:eastAsia="黑体"/>
          <w:sz w:val="36"/>
          <w:szCs w:val="36"/>
          <w:lang w:val="en-US" w:eastAsia="zh-CN"/>
        </w:rPr>
        <w:t>14</w:t>
      </w:r>
      <w:r>
        <w:rPr>
          <w:rFonts w:ascii="黑体" w:eastAsia="黑体"/>
          <w:sz w:val="36"/>
          <w:szCs w:val="36"/>
        </w:rPr>
        <w:t>日</w:t>
      </w:r>
    </w:p>
    <w:p>
      <w:pPr>
        <w:spacing w:line="360" w:lineRule="auto"/>
        <w:jc w:val="center"/>
        <w:outlineLvl w:val="0"/>
        <w:rPr>
          <w:rFonts w:hint="eastAsia" w:ascii="黑体" w:hAnsi="Arial" w:eastAsia="黑体"/>
          <w:b/>
          <w:sz w:val="44"/>
        </w:rPr>
        <w:sectPr>
          <w:pgSz w:w="11906" w:h="16838"/>
          <w:pgMar w:top="1531" w:right="1474" w:bottom="1418" w:left="1474" w:header="851" w:footer="992" w:gutter="0"/>
          <w:pgNumType w:start="1"/>
          <w:cols w:space="720" w:num="1"/>
          <w:docGrid w:type="lines" w:linePitch="312" w:charSpace="0"/>
        </w:sectPr>
      </w:pPr>
      <w:bookmarkStart w:id="0" w:name="_Toc120614210"/>
      <w:bookmarkStart w:id="1" w:name="_Toc523127445"/>
      <w:bookmarkStart w:id="2" w:name="_Toc513029200"/>
      <w:bookmarkStart w:id="3" w:name="_Toc479757206"/>
      <w:bookmarkStart w:id="4" w:name="_Toc20823272"/>
      <w:bookmarkStart w:id="5" w:name="_Toc16938516"/>
    </w:p>
    <w:p>
      <w:pPr>
        <w:spacing w:line="360" w:lineRule="auto"/>
        <w:jc w:val="center"/>
        <w:outlineLvl w:val="0"/>
        <w:rPr>
          <w:rFonts w:ascii="黑体" w:hAnsi="Arial" w:eastAsia="黑体"/>
          <w:b/>
          <w:sz w:val="44"/>
        </w:rPr>
      </w:pPr>
      <w:r>
        <w:rPr>
          <w:rFonts w:hint="eastAsia" w:ascii="黑体" w:hAnsi="Arial" w:eastAsia="黑体"/>
          <w:b/>
          <w:sz w:val="44"/>
        </w:rPr>
        <w:t>总  目  录</w:t>
      </w:r>
    </w:p>
    <w:p>
      <w:pPr>
        <w:spacing w:line="360" w:lineRule="auto"/>
        <w:rPr>
          <w:rFonts w:ascii="仿宋_GB2312" w:hAnsi="Arial" w:eastAsia="仿宋_GB2312"/>
          <w:b/>
          <w:sz w:val="28"/>
        </w:rPr>
      </w:pP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第一部分  单一来源采购公告</w:t>
      </w:r>
      <w:r>
        <w:rPr>
          <w:rFonts w:ascii="黑体" w:hAnsi="黑体" w:eastAsia="黑体"/>
          <w:color w:val="000000"/>
          <w:sz w:val="36"/>
          <w:szCs w:val="36"/>
        </w:rPr>
        <w:t>………………………</w:t>
      </w:r>
      <w:r>
        <w:rPr>
          <w:rFonts w:hint="eastAsia" w:ascii="黑体" w:hAnsi="黑体" w:eastAsia="黑体"/>
          <w:color w:val="000000"/>
          <w:sz w:val="36"/>
          <w:szCs w:val="36"/>
        </w:rPr>
        <w:t>2</w:t>
      </w: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第二部分  投标人须知</w:t>
      </w:r>
      <w:r>
        <w:rPr>
          <w:rFonts w:ascii="黑体" w:hAnsi="黑体" w:eastAsia="黑体"/>
          <w:color w:val="000000"/>
          <w:sz w:val="36"/>
          <w:szCs w:val="36"/>
        </w:rPr>
        <w:t>………………………………</w:t>
      </w:r>
      <w:r>
        <w:rPr>
          <w:rFonts w:hint="eastAsia" w:ascii="黑体" w:hAnsi="黑体" w:eastAsia="黑体"/>
          <w:color w:val="000000"/>
          <w:sz w:val="36"/>
          <w:szCs w:val="36"/>
        </w:rPr>
        <w:t>5</w:t>
      </w: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第三部分  项目需求</w:t>
      </w:r>
      <w:r>
        <w:rPr>
          <w:rFonts w:ascii="黑体" w:hAnsi="黑体" w:eastAsia="黑体"/>
          <w:color w:val="000000"/>
          <w:sz w:val="36"/>
          <w:szCs w:val="36"/>
        </w:rPr>
        <w:t>…………………………………</w:t>
      </w:r>
      <w:r>
        <w:rPr>
          <w:rFonts w:hint="eastAsia" w:ascii="黑体" w:hAnsi="黑体" w:eastAsia="黑体"/>
          <w:color w:val="000000"/>
          <w:sz w:val="36"/>
          <w:szCs w:val="36"/>
        </w:rPr>
        <w:t>7</w:t>
      </w: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第四部分  合同条款及格式</w:t>
      </w:r>
      <w:r>
        <w:rPr>
          <w:rFonts w:ascii="黑体" w:hAnsi="黑体" w:eastAsia="黑体"/>
          <w:color w:val="000000"/>
          <w:sz w:val="36"/>
          <w:szCs w:val="36"/>
        </w:rPr>
        <w:t>…………………………</w:t>
      </w:r>
      <w:r>
        <w:rPr>
          <w:rFonts w:hint="eastAsia" w:ascii="黑体" w:hAnsi="黑体" w:eastAsia="黑体"/>
          <w:color w:val="000000"/>
          <w:sz w:val="36"/>
          <w:szCs w:val="36"/>
        </w:rPr>
        <w:t>9</w:t>
      </w:r>
    </w:p>
    <w:p>
      <w:pPr>
        <w:pStyle w:val="3"/>
        <w:jc w:val="both"/>
        <w:rPr>
          <w:rFonts w:ascii="黑体" w:eastAsia="黑体"/>
          <w:bCs/>
          <w:sz w:val="44"/>
        </w:rPr>
      </w:pPr>
      <w:r>
        <w:rPr>
          <w:rFonts w:hint="eastAsia" w:ascii="黑体" w:hAnsi="黑体" w:eastAsia="黑体"/>
          <w:color w:val="000000"/>
          <w:sz w:val="36"/>
          <w:szCs w:val="36"/>
        </w:rPr>
        <w:t>第五部分  响应性文件格式</w:t>
      </w:r>
      <w:r>
        <w:rPr>
          <w:rFonts w:ascii="黑体" w:hAnsi="黑体" w:eastAsia="黑体"/>
          <w:color w:val="000000"/>
          <w:sz w:val="36"/>
          <w:szCs w:val="36"/>
        </w:rPr>
        <w:t>…………………………</w:t>
      </w:r>
      <w:r>
        <w:rPr>
          <w:rFonts w:hint="eastAsia" w:ascii="黑体" w:hAnsi="黑体" w:eastAsia="黑体"/>
          <w:color w:val="000000"/>
          <w:sz w:val="36"/>
          <w:szCs w:val="36"/>
        </w:rPr>
        <w:t>13</w:t>
      </w:r>
    </w:p>
    <w:p/>
    <w:p/>
    <w:p/>
    <w:p/>
    <w:p/>
    <w:p/>
    <w:p/>
    <w:p/>
    <w:p/>
    <w:p>
      <w:pPr>
        <w:rPr>
          <w:vertAlign w:val="subscript"/>
        </w:rPr>
      </w:pPr>
    </w:p>
    <w:p/>
    <w:p/>
    <w:p/>
    <w:p/>
    <w:p/>
    <w:p/>
    <w:p/>
    <w:p/>
    <w:p/>
    <w:p/>
    <w:p/>
    <w:p/>
    <w:p>
      <w:pPr>
        <w:pStyle w:val="3"/>
        <w:jc w:val="both"/>
        <w:rPr>
          <w:rFonts w:ascii="Times New Roman" w:eastAsia="宋体"/>
          <w:sz w:val="21"/>
          <w:szCs w:val="21"/>
        </w:rPr>
      </w:pPr>
    </w:p>
    <w:p/>
    <w:p/>
    <w:bookmarkEnd w:id="0"/>
    <w:p>
      <w:pPr>
        <w:pStyle w:val="3"/>
        <w:pageBreakBefore/>
        <w:spacing w:line="360" w:lineRule="auto"/>
        <w:textAlignment w:val="baseline"/>
        <w:rPr>
          <w:rFonts w:ascii="黑体" w:eastAsia="黑体"/>
          <w:bCs/>
          <w:sz w:val="44"/>
          <w:szCs w:val="44"/>
        </w:rPr>
      </w:pPr>
      <w:bookmarkStart w:id="6" w:name="_Toc28359012"/>
      <w:bookmarkStart w:id="7" w:name="_Toc28359089"/>
      <w:bookmarkStart w:id="8" w:name="_Toc35393798"/>
      <w:bookmarkStart w:id="9" w:name="_Toc35393629"/>
      <w:r>
        <w:rPr>
          <w:rFonts w:hint="eastAsia" w:ascii="黑体" w:eastAsia="黑体"/>
          <w:sz w:val="44"/>
          <w:szCs w:val="44"/>
        </w:rPr>
        <w:t>第一部分  单一来源采购公告</w:t>
      </w:r>
    </w:p>
    <w:p>
      <w:pPr>
        <w:pBdr>
          <w:top w:val="single" w:color="auto" w:sz="4" w:space="1"/>
          <w:left w:val="single" w:color="auto" w:sz="4" w:space="4"/>
          <w:bottom w:val="single" w:color="auto" w:sz="4" w:space="1"/>
          <w:right w:val="single" w:color="auto" w:sz="4" w:space="4"/>
        </w:pBdr>
        <w:spacing w:line="360" w:lineRule="auto"/>
        <w:ind w:firstLine="482" w:firstLineChars="200"/>
        <w:textAlignment w:val="baseline"/>
        <w:rPr>
          <w:rFonts w:ascii="宋体" w:hAnsi="宋体" w:cs="宋体"/>
          <w:b/>
          <w:bCs/>
          <w:sz w:val="24"/>
          <w:szCs w:val="24"/>
        </w:rPr>
      </w:pPr>
      <w:r>
        <w:rPr>
          <w:rFonts w:hint="eastAsia" w:ascii="宋体" w:hAnsi="宋体" w:cs="宋体"/>
          <w:b/>
          <w:bCs/>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textAlignment w:val="baseline"/>
        <w:rPr>
          <w:rFonts w:ascii="宋体" w:hAnsi="宋体" w:cs="宋体"/>
          <w:sz w:val="24"/>
          <w:szCs w:val="24"/>
        </w:rPr>
      </w:pPr>
      <w:r>
        <w:rPr>
          <w:rFonts w:hint="eastAsia" w:ascii="宋体" w:hAnsi="宋体"/>
          <w:bCs/>
          <w:sz w:val="24"/>
          <w:u w:val="single" w:color="000000"/>
        </w:rPr>
        <w:t>盐城幼儿师范高等专科学校Worldlib国外文献整合平台项目</w:t>
      </w:r>
      <w:r>
        <w:rPr>
          <w:rFonts w:hint="eastAsia" w:ascii="宋体" w:hAnsi="宋体" w:cs="宋体"/>
          <w:sz w:val="24"/>
          <w:szCs w:val="24"/>
        </w:rPr>
        <w:t>的供应商</w:t>
      </w:r>
      <w:r>
        <w:rPr>
          <w:rFonts w:hint="eastAsia" w:ascii="宋体" w:hAnsi="宋体"/>
          <w:bCs/>
          <w:sz w:val="24"/>
          <w:u w:val="single"/>
        </w:rPr>
        <w:t>苏州利泽信息技术有限公司</w:t>
      </w:r>
      <w:r>
        <w:rPr>
          <w:rFonts w:hint="eastAsia" w:ascii="宋体" w:hAnsi="宋体" w:cs="宋体"/>
          <w:sz w:val="24"/>
          <w:szCs w:val="24"/>
        </w:rPr>
        <w:t>应在</w:t>
      </w:r>
      <w:r>
        <w:rPr>
          <w:rFonts w:hint="eastAsia" w:ascii="宋体" w:hAnsi="宋体"/>
          <w:bCs/>
          <w:sz w:val="24"/>
          <w:u w:val="single" w:color="000000"/>
        </w:rPr>
        <w:t>盐城幼儿师范高等专科学校网站</w:t>
      </w:r>
      <w:r>
        <w:rPr>
          <w:rFonts w:hint="eastAsia" w:ascii="宋体" w:hAnsi="宋体" w:cs="宋体"/>
          <w:sz w:val="24"/>
          <w:szCs w:val="24"/>
        </w:rPr>
        <w:t>获取采购文件，并于</w:t>
      </w:r>
      <w:r>
        <w:rPr>
          <w:rFonts w:hint="eastAsia" w:ascii="宋体" w:hAnsi="宋体" w:cs="宋体"/>
          <w:sz w:val="24"/>
          <w:szCs w:val="24"/>
          <w:u w:val="single" w:color="000000"/>
        </w:rPr>
        <w:t>2021</w:t>
      </w:r>
      <w:r>
        <w:rPr>
          <w:rFonts w:hint="eastAsia" w:ascii="宋体" w:hAnsi="宋体" w:cs="宋体"/>
          <w:bCs/>
          <w:sz w:val="24"/>
          <w:szCs w:val="24"/>
          <w:u w:val="single" w:color="000000"/>
        </w:rPr>
        <w:t>年12月</w:t>
      </w:r>
      <w:r>
        <w:rPr>
          <w:rFonts w:hint="eastAsia" w:ascii="宋体" w:hAnsi="宋体" w:cs="宋体"/>
          <w:bCs/>
          <w:sz w:val="24"/>
          <w:szCs w:val="24"/>
          <w:u w:val="single" w:color="000000"/>
          <w:lang w:val="en-US" w:eastAsia="zh-CN"/>
        </w:rPr>
        <w:t>17</w:t>
      </w:r>
      <w:r>
        <w:rPr>
          <w:rFonts w:hint="eastAsia" w:ascii="宋体" w:hAnsi="宋体" w:cs="宋体"/>
          <w:bCs/>
          <w:sz w:val="24"/>
          <w:szCs w:val="24"/>
          <w:u w:val="single" w:color="000000"/>
        </w:rPr>
        <w:t>日</w:t>
      </w:r>
      <w:r>
        <w:rPr>
          <w:rFonts w:hint="eastAsia" w:ascii="宋体" w:hAnsi="宋体" w:cs="宋体"/>
          <w:bCs/>
          <w:sz w:val="24"/>
          <w:szCs w:val="24"/>
          <w:u w:val="single" w:color="000000"/>
          <w:lang w:eastAsia="zh-CN"/>
        </w:rPr>
        <w:t>下午</w:t>
      </w:r>
      <w:r>
        <w:rPr>
          <w:rFonts w:hint="eastAsia" w:ascii="宋体" w:hAnsi="宋体" w:cs="宋体"/>
          <w:bCs/>
          <w:sz w:val="24"/>
          <w:szCs w:val="24"/>
          <w:u w:val="single" w:color="000000"/>
          <w:lang w:val="en-US" w:eastAsia="zh-CN"/>
        </w:rPr>
        <w:t>14</w:t>
      </w:r>
      <w:r>
        <w:rPr>
          <w:rFonts w:hint="eastAsia" w:ascii="宋体" w:hAnsi="宋体" w:cs="宋体"/>
          <w:bCs/>
          <w:sz w:val="24"/>
          <w:szCs w:val="24"/>
          <w:u w:val="single" w:color="000000"/>
        </w:rPr>
        <w:t>点</w:t>
      </w:r>
      <w:r>
        <w:rPr>
          <w:rFonts w:hint="eastAsia" w:ascii="宋体" w:hAnsi="宋体" w:cs="宋体"/>
          <w:bCs/>
          <w:sz w:val="24"/>
          <w:szCs w:val="24"/>
          <w:u w:val="single" w:color="000000"/>
          <w:lang w:val="en-US" w:eastAsia="zh-CN"/>
        </w:rPr>
        <w:t>0</w:t>
      </w:r>
      <w:r>
        <w:rPr>
          <w:rFonts w:hint="eastAsia" w:ascii="宋体" w:hAnsi="宋体" w:cs="宋体"/>
          <w:bCs/>
          <w:sz w:val="24"/>
          <w:szCs w:val="24"/>
          <w:u w:val="single" w:color="000000"/>
        </w:rPr>
        <w:t>0分</w:t>
      </w:r>
      <w:r>
        <w:rPr>
          <w:rFonts w:hint="eastAsia" w:ascii="宋体" w:hAnsi="宋体" w:cs="宋体"/>
          <w:bCs/>
          <w:sz w:val="24"/>
          <w:szCs w:val="24"/>
        </w:rPr>
        <w:t>（北京时间）前提交响应文件</w:t>
      </w:r>
      <w:r>
        <w:rPr>
          <w:rFonts w:hint="eastAsia" w:ascii="宋体" w:hAnsi="宋体" w:cs="宋体"/>
          <w:sz w:val="24"/>
          <w:szCs w:val="24"/>
        </w:rPr>
        <w:t>。</w:t>
      </w:r>
    </w:p>
    <w:p>
      <w:pPr>
        <w:spacing w:line="360" w:lineRule="auto"/>
        <w:ind w:firstLine="482" w:firstLineChars="200"/>
        <w:contextualSpacing/>
        <w:rPr>
          <w:rFonts w:ascii="宋体" w:hAnsi="宋体" w:cs="宋体"/>
          <w:b/>
          <w:bCs/>
          <w:sz w:val="24"/>
          <w:szCs w:val="24"/>
        </w:rPr>
      </w:pPr>
      <w:r>
        <w:rPr>
          <w:rFonts w:hint="eastAsia" w:ascii="宋体" w:hAnsi="宋体" w:cs="宋体"/>
          <w:b/>
          <w:bCs/>
          <w:sz w:val="24"/>
          <w:szCs w:val="24"/>
        </w:rPr>
        <w:t>一、项目基本情况</w:t>
      </w:r>
      <w:bookmarkEnd w:id="6"/>
      <w:bookmarkEnd w:id="7"/>
      <w:bookmarkEnd w:id="8"/>
      <w:bookmarkEnd w:id="9"/>
    </w:p>
    <w:p>
      <w:pPr>
        <w:spacing w:line="360" w:lineRule="auto"/>
        <w:ind w:firstLine="480" w:firstLineChars="200"/>
        <w:contextualSpacing/>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 xml:space="preserve">1.项目编号： </w:t>
      </w:r>
      <w:r>
        <w:rPr>
          <w:rFonts w:hint="eastAsia" w:asciiTheme="minorEastAsia" w:hAnsiTheme="minorEastAsia" w:eastAsiaTheme="minorEastAsia"/>
          <w:sz w:val="24"/>
          <w:szCs w:val="24"/>
          <w:lang w:eastAsia="zh-CN"/>
        </w:rPr>
        <w:t>YCYZ2021DY002</w:t>
      </w:r>
    </w:p>
    <w:p>
      <w:pPr>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2.项目名称：盐城幼儿师范高等专科学校</w:t>
      </w:r>
      <w:r>
        <w:rPr>
          <w:rFonts w:asciiTheme="minorEastAsia" w:hAnsiTheme="minorEastAsia" w:eastAsiaTheme="minorEastAsia"/>
          <w:sz w:val="24"/>
          <w:szCs w:val="24"/>
        </w:rPr>
        <w:t>World</w:t>
      </w:r>
      <w:r>
        <w:rPr>
          <w:rFonts w:hint="eastAsia" w:asciiTheme="minorEastAsia" w:hAnsiTheme="minorEastAsia" w:eastAsiaTheme="minorEastAsia"/>
          <w:sz w:val="24"/>
          <w:szCs w:val="24"/>
        </w:rPr>
        <w:t>lib国外文献整合平台项目</w:t>
      </w:r>
    </w:p>
    <w:p>
      <w:pPr>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采购方式：□竞争性谈判</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sym w:font="Wingdings 2" w:char="0052"/>
      </w:r>
      <w:r>
        <w:rPr>
          <w:rFonts w:hint="eastAsia" w:asciiTheme="minorEastAsia" w:hAnsiTheme="minorEastAsia" w:eastAsiaTheme="minorEastAsia"/>
          <w:sz w:val="24"/>
          <w:szCs w:val="24"/>
        </w:rPr>
        <w:t>竞争性磋商</w:t>
      </w:r>
      <w:r>
        <w:rPr>
          <w:rFonts w:asciiTheme="minorEastAsia" w:hAnsiTheme="minorEastAsia" w:eastAsiaTheme="minorEastAsia"/>
          <w:sz w:val="24"/>
          <w:szCs w:val="24"/>
        </w:rPr>
        <w:t xml:space="preserve"> </w:t>
      </w:r>
      <w:r>
        <w:rPr>
          <w:rFonts w:hint="eastAsia" w:ascii="MS Mincho" w:hAnsi="MS Mincho" w:eastAsia="MS Mincho" w:cs="MS Mincho"/>
          <w:sz w:val="24"/>
          <w:szCs w:val="24"/>
        </w:rPr>
        <w:t>☑</w:t>
      </w:r>
      <w:r>
        <w:rPr>
          <w:rFonts w:hint="eastAsia" w:asciiTheme="minorEastAsia" w:hAnsiTheme="minorEastAsia" w:eastAsiaTheme="minorEastAsia"/>
          <w:sz w:val="24"/>
          <w:szCs w:val="24"/>
        </w:rPr>
        <w:t>单一来源</w:t>
      </w:r>
    </w:p>
    <w:p>
      <w:pPr>
        <w:spacing w:line="360" w:lineRule="auto"/>
        <w:ind w:firstLine="480" w:firstLineChars="200"/>
        <w:contextualSpacing/>
        <w:rPr>
          <w:rFonts w:cs="宋体" w:asciiTheme="minorEastAsia" w:hAnsiTheme="minorEastAsia" w:eastAsiaTheme="minorEastAsia"/>
          <w:sz w:val="24"/>
          <w:szCs w:val="24"/>
        </w:rPr>
      </w:pPr>
      <w:r>
        <w:rPr>
          <w:rFonts w:hint="eastAsia" w:asciiTheme="minorEastAsia" w:hAnsiTheme="minorEastAsia" w:eastAsiaTheme="minorEastAsia"/>
          <w:sz w:val="24"/>
          <w:szCs w:val="24"/>
        </w:rPr>
        <w:t>4.预算金额：人民币7.3万元。</w:t>
      </w:r>
    </w:p>
    <w:p>
      <w:pPr>
        <w:pStyle w:val="40"/>
        <w:widowControl w:val="0"/>
        <w:spacing w:before="0" w:beforeAutospacing="0" w:after="0" w:afterAutospacing="0" w:line="360" w:lineRule="auto"/>
        <w:ind w:firstLine="480" w:firstLineChars="200"/>
        <w:contextualSpacing/>
        <w:jc w:val="both"/>
        <w:rPr>
          <w:rFonts w:asciiTheme="minorEastAsia" w:hAnsiTheme="minorEastAsia" w:eastAsiaTheme="minorEastAsia"/>
          <w:kern w:val="2"/>
        </w:rPr>
      </w:pPr>
      <w:r>
        <w:rPr>
          <w:rFonts w:hint="eastAsia" w:asciiTheme="minorEastAsia" w:hAnsiTheme="minorEastAsia" w:eastAsiaTheme="minorEastAsia"/>
          <w:kern w:val="2"/>
        </w:rPr>
        <w:t>5.最高限价：人民币7.3万元。</w:t>
      </w:r>
    </w:p>
    <w:p>
      <w:pPr>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6.供货（工）期：合同签订后三个工作日内远程开通平台服务，保证</w:t>
      </w:r>
      <w:r>
        <w:rPr>
          <w:rFonts w:hint="eastAsia" w:ascii="宋体" w:hAnsi="宋体" w:cs="宋体"/>
          <w:sz w:val="24"/>
          <w:szCs w:val="24"/>
          <w:lang w:eastAsia="zh-CN"/>
        </w:rPr>
        <w:t>采购人</w:t>
      </w:r>
      <w:r>
        <w:rPr>
          <w:rFonts w:hint="eastAsia" w:ascii="宋体" w:hAnsi="宋体" w:cs="宋体"/>
          <w:sz w:val="24"/>
          <w:szCs w:val="24"/>
        </w:rPr>
        <w:t>正常使用“worldlib国外文献整合平台”平台。</w:t>
      </w:r>
    </w:p>
    <w:p>
      <w:pPr>
        <w:pStyle w:val="40"/>
        <w:widowControl w:val="0"/>
        <w:spacing w:before="0" w:beforeAutospacing="0" w:after="0" w:afterAutospacing="0" w:line="360" w:lineRule="auto"/>
        <w:ind w:firstLine="480" w:firstLineChars="200"/>
        <w:contextualSpacing/>
        <w:jc w:val="both"/>
        <w:rPr>
          <w:rFonts w:asciiTheme="minorEastAsia" w:hAnsiTheme="minorEastAsia" w:eastAsiaTheme="minorEastAsia"/>
          <w:kern w:val="2"/>
        </w:rPr>
      </w:pPr>
      <w:r>
        <w:rPr>
          <w:rFonts w:hint="eastAsia" w:asciiTheme="minorEastAsia" w:hAnsiTheme="minorEastAsia" w:eastAsiaTheme="minorEastAsia"/>
        </w:rPr>
        <w:t>7.采购需求：</w:t>
      </w:r>
      <w:r>
        <w:rPr>
          <w:rFonts w:hint="eastAsia" w:asciiTheme="minorEastAsia" w:hAnsiTheme="minorEastAsia" w:eastAsiaTheme="minorEastAsia"/>
          <w:kern w:val="2"/>
        </w:rPr>
        <w:t>详见第三部分项目需求。</w:t>
      </w:r>
    </w:p>
    <w:p>
      <w:pPr>
        <w:pStyle w:val="2"/>
        <w:spacing w:line="360" w:lineRule="auto"/>
        <w:ind w:firstLine="480" w:firstLineChars="200"/>
        <w:contextualSpacing/>
        <w:rPr>
          <w:rFonts w:asciiTheme="minorEastAsia" w:hAnsiTheme="minorEastAsia" w:eastAsiaTheme="minorEastAsia"/>
          <w:color w:val="auto"/>
        </w:rPr>
      </w:pPr>
      <w:r>
        <w:rPr>
          <w:rFonts w:hint="eastAsia" w:asciiTheme="minorEastAsia" w:hAnsiTheme="minorEastAsia" w:eastAsiaTheme="minorEastAsia"/>
          <w:color w:val="auto"/>
        </w:rPr>
        <w:t>8.本项目</w:t>
      </w:r>
      <w:r>
        <w:rPr>
          <w:rFonts w:hint="eastAsia" w:asciiTheme="minorEastAsia" w:hAnsiTheme="minorEastAsia" w:eastAsiaTheme="minorEastAsia"/>
          <w:b/>
          <w:bCs/>
          <w:color w:val="auto"/>
          <w:u w:val="single"/>
        </w:rPr>
        <w:t>不接受</w:t>
      </w:r>
      <w:r>
        <w:rPr>
          <w:rFonts w:hint="eastAsia" w:asciiTheme="minorEastAsia" w:hAnsiTheme="minorEastAsia" w:eastAsiaTheme="minorEastAsia"/>
          <w:color w:val="auto"/>
        </w:rPr>
        <w:t>联合体投标。</w:t>
      </w:r>
    </w:p>
    <w:p>
      <w:pPr>
        <w:spacing w:line="360" w:lineRule="auto"/>
        <w:ind w:firstLine="482" w:firstLineChars="200"/>
        <w:contextualSpacing/>
        <w:rPr>
          <w:rFonts w:ascii="宋体" w:hAnsi="宋体" w:cs="宋体"/>
          <w:b/>
          <w:bCs/>
          <w:sz w:val="24"/>
          <w:szCs w:val="24"/>
        </w:rPr>
      </w:pPr>
      <w:bookmarkStart w:id="10" w:name="_Toc28359013"/>
      <w:bookmarkStart w:id="11" w:name="_Toc28359090"/>
      <w:bookmarkStart w:id="12" w:name="_Toc35393799"/>
      <w:bookmarkStart w:id="13" w:name="_Toc35393630"/>
      <w:r>
        <w:rPr>
          <w:rFonts w:hint="eastAsia" w:ascii="宋体" w:hAnsi="宋体" w:cs="宋体"/>
          <w:b/>
          <w:bCs/>
          <w:sz w:val="24"/>
          <w:szCs w:val="24"/>
        </w:rPr>
        <w:t>二、申请人的资格要求：</w:t>
      </w:r>
      <w:bookmarkEnd w:id="10"/>
      <w:bookmarkEnd w:id="11"/>
      <w:bookmarkEnd w:id="12"/>
      <w:bookmarkEnd w:id="13"/>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(1)法人或者其他组织的营业执照等证明文件，自然人的身份证明；</w:t>
      </w:r>
      <w:r>
        <w:rPr>
          <w:rFonts w:hint="eastAsia" w:ascii="宋体" w:hAnsi="宋体" w:cs="宋体"/>
          <w:sz w:val="24"/>
          <w:szCs w:val="24"/>
        </w:rPr>
        <w:br w:type="textWrapping"/>
      </w:r>
      <w:r>
        <w:rPr>
          <w:rFonts w:hint="eastAsia" w:ascii="宋体" w:hAnsi="宋体" w:cs="宋体"/>
          <w:sz w:val="24"/>
          <w:szCs w:val="24"/>
        </w:rPr>
        <w:t>　  (2)上一年度的财务报表（成立不满一年不需提供）；</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(3)依法缴纳税收和社会保障资金的相关材料；</w:t>
      </w:r>
      <w:r>
        <w:rPr>
          <w:rFonts w:hint="eastAsia" w:ascii="宋体" w:hAnsi="宋体" w:cs="宋体"/>
          <w:sz w:val="24"/>
          <w:szCs w:val="24"/>
        </w:rPr>
        <w:br w:type="textWrapping"/>
      </w:r>
      <w:r>
        <w:rPr>
          <w:rFonts w:hint="eastAsia" w:ascii="宋体" w:hAnsi="宋体" w:cs="宋体"/>
          <w:sz w:val="24"/>
          <w:szCs w:val="24"/>
        </w:rPr>
        <w:t>　　(4)具备履行合同所必需的设备和专业技术能力的书面声明；</w:t>
      </w:r>
      <w:r>
        <w:rPr>
          <w:rFonts w:hint="eastAsia" w:ascii="宋体" w:hAnsi="宋体" w:cs="宋体"/>
          <w:sz w:val="24"/>
          <w:szCs w:val="24"/>
        </w:rPr>
        <w:br w:type="textWrapping"/>
      </w:r>
      <w:r>
        <w:rPr>
          <w:rFonts w:hint="eastAsia" w:ascii="宋体" w:hAnsi="宋体" w:cs="宋体"/>
          <w:sz w:val="24"/>
          <w:szCs w:val="24"/>
        </w:rPr>
        <w:t>　　(5)参加政府采购活动前3年内在经营活动中没有重大违法记录的书面声明；</w:t>
      </w:r>
    </w:p>
    <w:p>
      <w:pPr>
        <w:spacing w:line="360" w:lineRule="auto"/>
        <w:ind w:firstLine="480" w:firstLineChars="200"/>
        <w:contextualSpacing/>
        <w:rPr>
          <w:rFonts w:ascii="宋体" w:hAnsi="宋体" w:cs="宋体"/>
          <w:sz w:val="24"/>
          <w:szCs w:val="24"/>
        </w:rPr>
      </w:pPr>
      <w:bookmarkStart w:id="14" w:name="_Toc28359014"/>
      <w:bookmarkStart w:id="15" w:name="_Toc28359091"/>
      <w:r>
        <w:rPr>
          <w:rFonts w:hint="eastAsia" w:ascii="宋体" w:hAnsi="宋体" w:cs="宋体"/>
          <w:sz w:val="24"/>
          <w:szCs w:val="24"/>
        </w:rPr>
        <w:t>2.落实政府采购政策需满足的资格要求：无</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3.本项目的特定资格要求：</w:t>
      </w:r>
    </w:p>
    <w:p>
      <w:pPr>
        <w:spacing w:line="360" w:lineRule="auto"/>
        <w:ind w:firstLine="480" w:firstLineChars="200"/>
        <w:rPr>
          <w:rFonts w:ascii="宋体" w:hAnsi="宋体" w:cs="宋体"/>
          <w:sz w:val="24"/>
          <w:szCs w:val="24"/>
        </w:rPr>
      </w:pPr>
      <w:bookmarkStart w:id="16" w:name="_Toc35393631"/>
      <w:bookmarkStart w:id="17" w:name="_Toc35393800"/>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color w:val="444444"/>
          <w:sz w:val="24"/>
          <w:szCs w:val="24"/>
        </w:rPr>
        <w:t>（2）</w:t>
      </w:r>
      <w:r>
        <w:rPr>
          <w:rFonts w:hint="eastAsia" w:ascii="宋体" w:hAnsi="宋体" w:cs="宋体"/>
          <w:sz w:val="24"/>
          <w:szCs w:val="24"/>
        </w:rPr>
        <w:t>单位负责人为同一人或者存在直接控股、管理关系的不同供应商，不得参加同一合同项下的政府采购活动。</w:t>
      </w:r>
    </w:p>
    <w:p>
      <w:pPr>
        <w:spacing w:line="360" w:lineRule="auto"/>
        <w:ind w:firstLine="482" w:firstLineChars="200"/>
        <w:contextualSpacing/>
        <w:rPr>
          <w:rFonts w:ascii="宋体" w:hAnsi="宋体" w:cs="宋体"/>
          <w:b/>
          <w:bCs/>
          <w:sz w:val="24"/>
          <w:szCs w:val="24"/>
        </w:rPr>
      </w:pPr>
      <w:r>
        <w:rPr>
          <w:rFonts w:hint="eastAsia" w:ascii="宋体" w:hAnsi="宋体" w:cs="宋体"/>
          <w:b/>
          <w:bCs/>
          <w:sz w:val="24"/>
          <w:szCs w:val="24"/>
        </w:rPr>
        <w:t>三、获取采购文件</w:t>
      </w:r>
      <w:bookmarkEnd w:id="14"/>
      <w:bookmarkEnd w:id="15"/>
      <w:bookmarkEnd w:id="16"/>
      <w:bookmarkEnd w:id="17"/>
    </w:p>
    <w:p>
      <w:pPr>
        <w:spacing w:line="360" w:lineRule="auto"/>
        <w:ind w:firstLine="480" w:firstLineChars="200"/>
        <w:textAlignment w:val="baseline"/>
        <w:rPr>
          <w:rFonts w:ascii="宋体" w:hAnsi="宋体"/>
          <w:sz w:val="24"/>
          <w:szCs w:val="24"/>
        </w:rPr>
      </w:pPr>
      <w:bookmarkStart w:id="18" w:name="_Toc28359092"/>
      <w:bookmarkStart w:id="19" w:name="_Toc35393801"/>
      <w:bookmarkStart w:id="20" w:name="_Toc35393632"/>
      <w:bookmarkStart w:id="21" w:name="_Toc28359015"/>
      <w:r>
        <w:rPr>
          <w:rFonts w:hint="eastAsia" w:ascii="宋体" w:hAnsi="宋体"/>
          <w:sz w:val="24"/>
          <w:szCs w:val="24"/>
        </w:rPr>
        <w:t>（一）采购文件提供及公告期限：自采购公告在</w:t>
      </w:r>
      <w:r>
        <w:rPr>
          <w:rFonts w:hint="eastAsia" w:ascii="宋体" w:hAnsi="宋体"/>
          <w:kern w:val="15"/>
          <w:position w:val="2"/>
          <w:sz w:val="24"/>
          <w:szCs w:val="24"/>
        </w:rPr>
        <w:t>“</w:t>
      </w:r>
      <w:r>
        <w:rPr>
          <w:rFonts w:hint="eastAsia" w:ascii="宋体" w:hAnsi="宋体"/>
          <w:sz w:val="24"/>
          <w:szCs w:val="24"/>
        </w:rPr>
        <w:t>盐城幼儿师范高等专科学校” 网站【www.yyz.edu.cn】发布之日起3个工作日。采购文件在“盐城幼儿师范高等专科学校” 网站【www.yyz.edu.cn】上下载。有关本次采购的事项若存在变动或修改，敬请及时关注</w:t>
      </w:r>
      <w:r>
        <w:rPr>
          <w:rFonts w:hint="eastAsia" w:ascii="宋体" w:hAnsi="宋体"/>
          <w:kern w:val="15"/>
          <w:position w:val="2"/>
          <w:sz w:val="24"/>
          <w:szCs w:val="24"/>
        </w:rPr>
        <w:t>“</w:t>
      </w:r>
      <w:r>
        <w:rPr>
          <w:rFonts w:hint="eastAsia" w:ascii="宋体" w:hAnsi="宋体"/>
          <w:sz w:val="24"/>
          <w:szCs w:val="24"/>
        </w:rPr>
        <w:t>盐城幼儿师范高等专科学校” 网站【www.yyz.edu.cn】发布的信息更正公告。</w:t>
      </w:r>
    </w:p>
    <w:p>
      <w:pPr>
        <w:spacing w:line="360" w:lineRule="auto"/>
        <w:ind w:firstLine="480" w:firstLineChars="200"/>
        <w:textAlignment w:val="baseline"/>
        <w:rPr>
          <w:rFonts w:ascii="宋体" w:hAnsi="宋体"/>
          <w:sz w:val="24"/>
          <w:szCs w:val="24"/>
        </w:rPr>
      </w:pPr>
      <w:r>
        <w:rPr>
          <w:rFonts w:hint="eastAsia" w:ascii="宋体" w:hAnsi="宋体" w:cs="宋体"/>
          <w:color w:val="1B1B1B"/>
          <w:sz w:val="24"/>
          <w:szCs w:val="24"/>
          <w:shd w:val="clear" w:color="auto" w:fill="FFFFFF"/>
        </w:rPr>
        <w:t>（二）投标人递交投标文件时，须交纳文件工本费</w:t>
      </w:r>
      <w:r>
        <w:rPr>
          <w:rFonts w:hint="eastAsia" w:ascii="宋体" w:hAnsi="宋体" w:cs="宋体"/>
          <w:color w:val="1B1B1B"/>
          <w:sz w:val="24"/>
          <w:szCs w:val="24"/>
          <w:u w:val="single" w:color="1B1B1B"/>
          <w:shd w:val="clear" w:color="auto" w:fill="FFFFFF"/>
          <w:lang w:val="en-US" w:eastAsia="zh-CN"/>
        </w:rPr>
        <w:t>5</w:t>
      </w:r>
      <w:r>
        <w:rPr>
          <w:rFonts w:hint="eastAsia" w:ascii="宋体" w:hAnsi="宋体" w:cs="宋体"/>
          <w:color w:val="1B1B1B"/>
          <w:sz w:val="24"/>
          <w:szCs w:val="24"/>
          <w:u w:val="single" w:color="1B1B1B"/>
          <w:shd w:val="clear" w:color="auto" w:fill="FFFFFF"/>
        </w:rPr>
        <w:t>00</w:t>
      </w:r>
      <w:r>
        <w:rPr>
          <w:rFonts w:hint="eastAsia" w:ascii="宋体" w:hAnsi="宋体" w:cs="宋体"/>
          <w:color w:val="1B1B1B"/>
          <w:sz w:val="24"/>
          <w:szCs w:val="24"/>
          <w:shd w:val="clear" w:color="auto" w:fill="FFFFFF"/>
        </w:rPr>
        <w:t>元。</w:t>
      </w:r>
      <w:r>
        <w:rPr>
          <w:rFonts w:hint="eastAsia" w:ascii="宋体" w:eastAsia="Times New Roman"/>
          <w:kern w:val="0"/>
          <w:sz w:val="24"/>
          <w:szCs w:val="24"/>
        </w:rPr>
        <w:t>文件工本费的收取方式：开标时现场现金缴纳，由代理</w:t>
      </w:r>
      <w:r>
        <w:rPr>
          <w:rFonts w:hint="eastAsia" w:ascii="宋体" w:hAnsi="宋体"/>
          <w:sz w:val="24"/>
          <w:szCs w:val="24"/>
        </w:rPr>
        <w:t>公司收取，投标人无论中标与否，文件工本费不退。</w:t>
      </w:r>
    </w:p>
    <w:p>
      <w:pPr>
        <w:spacing w:line="360" w:lineRule="auto"/>
        <w:ind w:firstLine="480" w:firstLineChars="200"/>
        <w:textAlignment w:val="baseline"/>
        <w:rPr>
          <w:rFonts w:ascii="宋体" w:hAnsi="宋体"/>
          <w:sz w:val="24"/>
          <w:szCs w:val="24"/>
        </w:rPr>
      </w:pPr>
      <w:r>
        <w:rPr>
          <w:rFonts w:hint="eastAsia" w:ascii="宋体" w:hAnsi="宋体"/>
          <w:sz w:val="24"/>
          <w:szCs w:val="24"/>
        </w:rPr>
        <w:t>（三）投标人通过其他渠道获取的与本项目招标相关的资料，招标人一律不予承认且不承担由此引发的一切责任。</w:t>
      </w:r>
    </w:p>
    <w:p>
      <w:pPr>
        <w:spacing w:line="420" w:lineRule="exact"/>
        <w:ind w:firstLine="482" w:firstLineChars="200"/>
        <w:rPr>
          <w:rFonts w:ascii="宋体" w:hAnsi="宋体"/>
          <w:b/>
          <w:bCs/>
          <w:sz w:val="24"/>
          <w:szCs w:val="24"/>
        </w:rPr>
      </w:pPr>
      <w:r>
        <w:rPr>
          <w:rFonts w:hint="eastAsia" w:ascii="宋体" w:hAnsi="宋体" w:cs="宋体"/>
          <w:b/>
          <w:bCs/>
          <w:sz w:val="24"/>
          <w:szCs w:val="24"/>
        </w:rPr>
        <w:t>四、</w:t>
      </w:r>
      <w:bookmarkEnd w:id="18"/>
      <w:bookmarkEnd w:id="19"/>
      <w:bookmarkEnd w:id="20"/>
      <w:bookmarkEnd w:id="21"/>
      <w:r>
        <w:rPr>
          <w:rFonts w:hint="eastAsia" w:ascii="宋体" w:hAnsi="宋体"/>
          <w:b/>
          <w:bCs/>
          <w:sz w:val="24"/>
          <w:szCs w:val="24"/>
        </w:rPr>
        <w:t>响应文件接收信息</w:t>
      </w:r>
    </w:p>
    <w:p>
      <w:pPr>
        <w:widowControl/>
        <w:tabs>
          <w:tab w:val="left" w:pos="900"/>
        </w:tabs>
        <w:wordWrap w:val="0"/>
        <w:spacing w:line="500" w:lineRule="exact"/>
        <w:ind w:firstLine="520" w:firstLineChars="200"/>
        <w:jc w:val="left"/>
        <w:rPr>
          <w:rFonts w:ascii="Times New Roman" w:hAnsi="Times New Roman" w:eastAsia="宋体" w:cs="Times New Roman"/>
          <w:color w:val="auto"/>
          <w:kern w:val="0"/>
          <w:sz w:val="24"/>
          <w:szCs w:val="24"/>
        </w:rPr>
      </w:pPr>
      <w:r>
        <w:rPr>
          <w:rFonts w:hint="eastAsia" w:ascii="宋体"/>
          <w:color w:val="auto"/>
          <w:spacing w:val="10"/>
          <w:kern w:val="15"/>
          <w:position w:val="2"/>
          <w:sz w:val="24"/>
        </w:rPr>
        <w:t xml:space="preserve">响应文件接收时间： </w:t>
      </w:r>
      <w:r>
        <w:rPr>
          <w:rFonts w:hint="eastAsia" w:ascii="宋体" w:hAnsi="宋体" w:eastAsia="宋体" w:cs="宋体"/>
          <w:color w:val="auto"/>
          <w:kern w:val="0"/>
          <w:sz w:val="24"/>
          <w:szCs w:val="24"/>
        </w:rPr>
        <w:t>2021年</w:t>
      </w:r>
      <w:r>
        <w:rPr>
          <w:rFonts w:hint="eastAsia" w:ascii="宋体" w:hAnsi="宋体" w:eastAsia="宋体" w:cs="宋体"/>
          <w:color w:val="auto"/>
          <w:kern w:val="0"/>
          <w:sz w:val="24"/>
          <w:szCs w:val="24"/>
          <w:lang w:val="en-US" w:eastAsia="zh-CN"/>
        </w:rPr>
        <w:t>12</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17</w:t>
      </w:r>
      <w:r>
        <w:rPr>
          <w:rFonts w:hint="eastAsia" w:ascii="宋体" w:hAnsi="宋体" w:eastAsia="宋体" w:cs="宋体"/>
          <w:color w:val="auto"/>
          <w:kern w:val="0"/>
          <w:sz w:val="24"/>
          <w:szCs w:val="24"/>
        </w:rPr>
        <w:t>日</w:t>
      </w:r>
      <w:r>
        <w:rPr>
          <w:rFonts w:hint="eastAsia" w:ascii="宋体" w:hAnsi="宋体" w:cs="宋体"/>
          <w:color w:val="auto"/>
          <w:kern w:val="0"/>
          <w:sz w:val="24"/>
          <w:szCs w:val="24"/>
          <w:lang w:val="en-US" w:eastAsia="zh-CN"/>
        </w:rPr>
        <w:t>13</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0</w:t>
      </w:r>
      <w:r>
        <w:rPr>
          <w:rFonts w:hint="eastAsia" w:ascii="Times New Roman" w:hAnsi="Times New Roman" w:eastAsia="宋体" w:cs="Times New Roman"/>
          <w:color w:val="auto"/>
          <w:kern w:val="0"/>
          <w:sz w:val="24"/>
          <w:szCs w:val="24"/>
        </w:rPr>
        <w:t>时；</w:t>
      </w:r>
    </w:p>
    <w:p>
      <w:pPr>
        <w:widowControl/>
        <w:tabs>
          <w:tab w:val="left" w:pos="900"/>
        </w:tabs>
        <w:wordWrap w:val="0"/>
        <w:spacing w:line="500" w:lineRule="exact"/>
        <w:ind w:firstLine="520" w:firstLineChars="200"/>
        <w:jc w:val="left"/>
        <w:rPr>
          <w:rFonts w:ascii="宋体" w:hAnsi="宋体" w:eastAsia="宋体" w:cs="宋体"/>
          <w:kern w:val="0"/>
          <w:sz w:val="24"/>
          <w:szCs w:val="24"/>
        </w:rPr>
      </w:pPr>
      <w:r>
        <w:rPr>
          <w:rFonts w:hint="eastAsia" w:ascii="宋体"/>
          <w:color w:val="auto"/>
          <w:spacing w:val="10"/>
          <w:kern w:val="15"/>
          <w:position w:val="2"/>
          <w:sz w:val="24"/>
        </w:rPr>
        <w:t>响应文件接收截止时间：</w:t>
      </w:r>
      <w:r>
        <w:rPr>
          <w:rFonts w:hint="eastAsia" w:ascii="宋体" w:hAnsi="宋体" w:eastAsia="宋体" w:cs="宋体"/>
          <w:color w:val="auto"/>
          <w:kern w:val="0"/>
          <w:sz w:val="24"/>
          <w:szCs w:val="24"/>
        </w:rPr>
        <w:t>202</w:t>
      </w:r>
      <w:r>
        <w:rPr>
          <w:rFonts w:hint="eastAsia" w:ascii="宋体" w:hAnsi="宋体" w:eastAsia="宋体" w:cs="宋体"/>
          <w:kern w:val="0"/>
          <w:sz w:val="24"/>
          <w:szCs w:val="24"/>
        </w:rPr>
        <w:t>1年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cs="宋体"/>
          <w:kern w:val="0"/>
          <w:sz w:val="24"/>
          <w:szCs w:val="24"/>
          <w:lang w:val="en-US" w:eastAsia="zh-CN"/>
        </w:rPr>
        <w:t>17</w:t>
      </w:r>
      <w:r>
        <w:rPr>
          <w:rFonts w:hint="eastAsia" w:ascii="宋体" w:hAnsi="宋体" w:eastAsia="宋体" w:cs="宋体"/>
          <w:kern w:val="0"/>
          <w:sz w:val="24"/>
          <w:szCs w:val="24"/>
        </w:rPr>
        <w:t>日</w:t>
      </w:r>
      <w:r>
        <w:rPr>
          <w:rFonts w:hint="eastAsia" w:ascii="宋体" w:hAnsi="宋体" w:cs="宋体"/>
          <w:kern w:val="0"/>
          <w:sz w:val="24"/>
          <w:szCs w:val="24"/>
          <w:lang w:val="en-US" w:eastAsia="zh-CN"/>
        </w:rPr>
        <w:t>14：00</w:t>
      </w:r>
      <w:r>
        <w:rPr>
          <w:rFonts w:hint="eastAsia" w:ascii="宋体" w:hAnsi="宋体" w:eastAsia="宋体" w:cs="宋体"/>
          <w:kern w:val="0"/>
          <w:sz w:val="24"/>
          <w:szCs w:val="24"/>
        </w:rPr>
        <w:t>时；</w:t>
      </w:r>
    </w:p>
    <w:p>
      <w:pPr>
        <w:adjustRightInd w:val="0"/>
        <w:spacing w:line="360" w:lineRule="auto"/>
        <w:ind w:firstLine="514" w:firstLineChars="198"/>
        <w:contextualSpacing/>
        <w:rPr>
          <w:rFonts w:hint="eastAsia" w:ascii="宋体"/>
          <w:spacing w:val="10"/>
          <w:kern w:val="15"/>
          <w:position w:val="2"/>
          <w:sz w:val="24"/>
        </w:rPr>
      </w:pPr>
      <w:r>
        <w:rPr>
          <w:rFonts w:hint="eastAsia" w:ascii="宋体"/>
          <w:spacing w:val="10"/>
          <w:kern w:val="15"/>
          <w:position w:val="2"/>
          <w:sz w:val="24"/>
        </w:rPr>
        <w:t>地点：</w:t>
      </w:r>
      <w:bookmarkStart w:id="22" w:name="_Toc28359017"/>
      <w:bookmarkStart w:id="23" w:name="_Toc35393803"/>
      <w:bookmarkStart w:id="24" w:name="_Toc28359094"/>
      <w:bookmarkStart w:id="25" w:name="_Toc35393634"/>
      <w:r>
        <w:rPr>
          <w:rFonts w:hint="eastAsia" w:ascii="宋体"/>
          <w:spacing w:val="10"/>
          <w:kern w:val="15"/>
          <w:position w:val="2"/>
          <w:sz w:val="24"/>
        </w:rPr>
        <w:t>盐城幼儿师范高等专科学校学海路校区(盐城市学海路28号)财务处招标办公室。</w:t>
      </w:r>
    </w:p>
    <w:p>
      <w:pPr>
        <w:widowControl/>
        <w:tabs>
          <w:tab w:val="left" w:pos="900"/>
        </w:tabs>
        <w:wordWrap w:val="0"/>
        <w:spacing w:line="500" w:lineRule="exact"/>
        <w:ind w:firstLine="482" w:firstLineChars="200"/>
        <w:jc w:val="left"/>
        <w:rPr>
          <w:rFonts w:ascii="宋体" w:hAnsi="Times New Roman" w:eastAsia="宋体" w:cs="Times New Roman"/>
          <w:kern w:val="0"/>
          <w:sz w:val="24"/>
          <w:szCs w:val="24"/>
        </w:rPr>
      </w:pPr>
      <w:r>
        <w:rPr>
          <w:rFonts w:hint="eastAsia" w:ascii="宋体" w:hAnsi="宋体" w:eastAsia="宋体" w:cs="宋体"/>
          <w:b/>
          <w:kern w:val="0"/>
          <w:sz w:val="24"/>
          <w:szCs w:val="24"/>
          <w:lang w:eastAsia="zh-CN"/>
        </w:rPr>
        <w:t>五</w:t>
      </w:r>
      <w:r>
        <w:rPr>
          <w:rFonts w:hint="eastAsia" w:ascii="宋体" w:hAnsi="宋体" w:eastAsia="宋体" w:cs="宋体"/>
          <w:b/>
          <w:kern w:val="0"/>
          <w:sz w:val="24"/>
          <w:szCs w:val="24"/>
        </w:rPr>
        <w:t>、开标有关信息</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开标时间：2021年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cs="宋体"/>
          <w:kern w:val="0"/>
          <w:sz w:val="24"/>
          <w:szCs w:val="24"/>
          <w:lang w:val="en-US" w:eastAsia="zh-CN"/>
        </w:rPr>
        <w:t>17</w:t>
      </w:r>
      <w:r>
        <w:rPr>
          <w:rFonts w:hint="eastAsia" w:ascii="宋体" w:hAnsi="宋体" w:eastAsia="宋体" w:cs="宋体"/>
          <w:kern w:val="0"/>
          <w:sz w:val="24"/>
          <w:szCs w:val="24"/>
        </w:rPr>
        <w:t>日</w:t>
      </w:r>
      <w:r>
        <w:rPr>
          <w:rFonts w:hint="eastAsia" w:ascii="宋体" w:hAnsi="宋体" w:cs="宋体"/>
          <w:kern w:val="0"/>
          <w:sz w:val="24"/>
          <w:szCs w:val="24"/>
          <w:lang w:val="en-US" w:eastAsia="zh-CN"/>
        </w:rPr>
        <w:t>14:00时</w:t>
      </w:r>
      <w:r>
        <w:rPr>
          <w:rFonts w:hint="eastAsia" w:ascii="宋体" w:hAnsi="宋体" w:eastAsia="宋体" w:cs="宋体"/>
          <w:kern w:val="0"/>
          <w:sz w:val="24"/>
          <w:szCs w:val="24"/>
        </w:rPr>
        <w:t>；</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hint="eastAsia" w:ascii="宋体" w:hAnsi="宋体" w:eastAsia="宋体" w:cs="宋体"/>
          <w:kern w:val="0"/>
          <w:sz w:val="24"/>
          <w:szCs w:val="24"/>
        </w:rPr>
        <w:t>开标地点：盐城幼儿师范高等专科学校学海路校区(盐城市学海路28号)财务处招标办公室。</w:t>
      </w:r>
    </w:p>
    <w:bookmarkEnd w:id="22"/>
    <w:bookmarkEnd w:id="23"/>
    <w:bookmarkEnd w:id="24"/>
    <w:bookmarkEnd w:id="25"/>
    <w:p>
      <w:pPr>
        <w:spacing w:line="360" w:lineRule="auto"/>
        <w:ind w:firstLine="482" w:firstLineChars="200"/>
        <w:contextualSpacing/>
        <w:rPr>
          <w:rFonts w:ascii="宋体"/>
          <w:b/>
          <w:spacing w:val="10"/>
          <w:kern w:val="15"/>
          <w:position w:val="2"/>
          <w:sz w:val="24"/>
        </w:rPr>
      </w:pPr>
      <w:bookmarkStart w:id="26" w:name="_Toc35393804"/>
      <w:bookmarkStart w:id="27" w:name="_Toc35393635"/>
      <w:r>
        <w:rPr>
          <w:rFonts w:hint="eastAsia" w:ascii="宋体" w:hAnsi="宋体" w:cs="宋体"/>
          <w:b/>
          <w:bCs/>
          <w:sz w:val="24"/>
          <w:szCs w:val="24"/>
          <w:lang w:eastAsia="zh-CN"/>
        </w:rPr>
        <w:t>六</w:t>
      </w:r>
      <w:r>
        <w:rPr>
          <w:rFonts w:hint="eastAsia" w:ascii="宋体" w:hAnsi="宋体" w:cs="宋体"/>
          <w:b/>
          <w:bCs/>
          <w:sz w:val="24"/>
          <w:szCs w:val="24"/>
        </w:rPr>
        <w:t>、响应</w:t>
      </w:r>
      <w:r>
        <w:rPr>
          <w:rFonts w:hint="eastAsia" w:ascii="宋体"/>
          <w:b/>
          <w:spacing w:val="10"/>
          <w:kern w:val="15"/>
          <w:position w:val="2"/>
          <w:sz w:val="24"/>
        </w:rPr>
        <w:t>文件制作份数要求</w:t>
      </w:r>
    </w:p>
    <w:p>
      <w:pPr>
        <w:adjustRightInd w:val="0"/>
        <w:spacing w:line="360" w:lineRule="auto"/>
        <w:ind w:firstLine="514" w:firstLineChars="198"/>
        <w:contextualSpacing/>
        <w:rPr>
          <w:rFonts w:ascii="宋体"/>
          <w:spacing w:val="10"/>
          <w:kern w:val="15"/>
          <w:position w:val="2"/>
          <w:sz w:val="24"/>
        </w:rPr>
      </w:pPr>
      <w:r>
        <w:rPr>
          <w:rFonts w:hint="eastAsia" w:ascii="宋体"/>
          <w:spacing w:val="10"/>
          <w:kern w:val="15"/>
          <w:position w:val="2"/>
          <w:sz w:val="24"/>
        </w:rPr>
        <w:t>正本一份：1份   副本份数：2份</w:t>
      </w:r>
    </w:p>
    <w:bookmarkEnd w:id="26"/>
    <w:bookmarkEnd w:id="27"/>
    <w:p>
      <w:pPr>
        <w:spacing w:line="360" w:lineRule="auto"/>
        <w:ind w:left="482"/>
        <w:contextualSpacing/>
        <w:rPr>
          <w:rFonts w:ascii="宋体" w:hAnsi="宋体" w:cs="宋体"/>
          <w:b/>
          <w:bCs/>
          <w:sz w:val="24"/>
          <w:szCs w:val="24"/>
        </w:rPr>
      </w:pPr>
      <w:bookmarkStart w:id="28" w:name="_Toc35393636"/>
      <w:bookmarkStart w:id="29" w:name="_Toc28359018"/>
      <w:bookmarkStart w:id="30" w:name="_Toc35393805"/>
      <w:bookmarkStart w:id="31" w:name="_Toc28359095"/>
      <w:r>
        <w:rPr>
          <w:rFonts w:hint="eastAsia" w:ascii="宋体" w:hAnsi="宋体" w:cs="宋体"/>
          <w:b/>
          <w:bCs/>
          <w:sz w:val="24"/>
          <w:szCs w:val="24"/>
          <w:lang w:eastAsia="zh-CN"/>
        </w:rPr>
        <w:t>七</w:t>
      </w:r>
      <w:r>
        <w:rPr>
          <w:rFonts w:hint="eastAsia" w:ascii="宋体" w:hAnsi="宋体" w:cs="宋体"/>
          <w:b/>
          <w:bCs/>
          <w:sz w:val="24"/>
          <w:szCs w:val="24"/>
        </w:rPr>
        <w:t>、凡对本次采购提出询问，请按以下方式联系。</w:t>
      </w:r>
      <w:bookmarkEnd w:id="1"/>
      <w:bookmarkEnd w:id="2"/>
      <w:bookmarkEnd w:id="3"/>
      <w:bookmarkEnd w:id="4"/>
      <w:bookmarkEnd w:id="5"/>
      <w:bookmarkEnd w:id="28"/>
      <w:bookmarkEnd w:id="29"/>
      <w:bookmarkEnd w:id="30"/>
      <w:bookmarkEnd w:id="31"/>
      <w:bookmarkStart w:id="32" w:name="_Toc35393806"/>
      <w:bookmarkStart w:id="33" w:name="_Toc35393637"/>
      <w:bookmarkStart w:id="34" w:name="_Toc28359096"/>
      <w:bookmarkStart w:id="35" w:name="_Toc28359019"/>
      <w:bookmarkStart w:id="36" w:name="_Toc1660839"/>
      <w:bookmarkStart w:id="37" w:name="_Toc20823314"/>
      <w:bookmarkStart w:id="38" w:name="_Toc513029242"/>
      <w:bookmarkStart w:id="39" w:name="_Toc120614221"/>
      <w:bookmarkStart w:id="40" w:name="_Toc479757207"/>
      <w:bookmarkStart w:id="41" w:name="_Toc16938558"/>
    </w:p>
    <w:bookmarkEnd w:id="32"/>
    <w:bookmarkEnd w:id="33"/>
    <w:bookmarkEnd w:id="34"/>
    <w:bookmarkEnd w:id="35"/>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（一）使用部门联系人：张老师，联系电话：</w:t>
      </w:r>
      <w:r>
        <w:rPr>
          <w:rFonts w:ascii="宋体" w:hAnsi="宋体" w:cs="宋体"/>
          <w:kern w:val="0"/>
          <w:sz w:val="24"/>
          <w:szCs w:val="24"/>
        </w:rPr>
        <w:t>15365779927</w:t>
      </w:r>
      <w:r>
        <w:rPr>
          <w:rFonts w:hint="eastAsia" w:ascii="宋体" w:hAnsi="宋体" w:cs="宋体"/>
          <w:kern w:val="0"/>
          <w:sz w:val="24"/>
          <w:szCs w:val="24"/>
        </w:rPr>
        <w:t>。</w:t>
      </w:r>
    </w:p>
    <w:p>
      <w:pPr>
        <w:spacing w:line="360" w:lineRule="auto"/>
        <w:ind w:firstLine="1200" w:firstLineChars="500"/>
        <w:contextualSpacing/>
        <w:rPr>
          <w:rFonts w:ascii="宋体" w:hAnsi="宋体" w:cs="宋体"/>
          <w:kern w:val="0"/>
          <w:sz w:val="24"/>
          <w:szCs w:val="24"/>
        </w:rPr>
      </w:pPr>
      <w:r>
        <w:rPr>
          <w:rFonts w:hint="eastAsia" w:ascii="宋体" w:hAnsi="宋体" w:cs="宋体"/>
          <w:kern w:val="0"/>
          <w:sz w:val="24"/>
          <w:szCs w:val="24"/>
        </w:rPr>
        <w:t>采购部门联系人：蒋老师，联系电话：0515-89966103。</w:t>
      </w:r>
    </w:p>
    <w:p>
      <w:pPr>
        <w:spacing w:line="360" w:lineRule="auto"/>
        <w:ind w:firstLine="1200" w:firstLineChars="500"/>
        <w:contextualSpacing/>
        <w:rPr>
          <w:rFonts w:ascii="宋体" w:hAnsi="宋体" w:cs="宋体"/>
          <w:kern w:val="0"/>
          <w:sz w:val="24"/>
          <w:szCs w:val="24"/>
        </w:rPr>
      </w:pPr>
      <w:r>
        <w:rPr>
          <w:rFonts w:hint="eastAsia" w:ascii="宋体" w:hAnsi="宋体" w:cs="宋体"/>
          <w:kern w:val="0"/>
          <w:sz w:val="24"/>
          <w:szCs w:val="24"/>
        </w:rPr>
        <w:t>采购人地址：盐城市高职园区学海路28号，邮政编码：224005</w:t>
      </w:r>
    </w:p>
    <w:p>
      <w:pPr>
        <w:spacing w:line="360" w:lineRule="auto"/>
        <w:ind w:firstLine="480" w:firstLineChars="200"/>
        <w:textAlignment w:val="baseline"/>
        <w:rPr>
          <w:rFonts w:ascii="宋体" w:hAnsi="宋体" w:cs="宋体"/>
          <w:kern w:val="0"/>
          <w:sz w:val="24"/>
          <w:szCs w:val="24"/>
        </w:rPr>
      </w:pPr>
      <w:r>
        <w:rPr>
          <w:rFonts w:hint="eastAsia" w:ascii="宋体" w:hAnsi="宋体" w:cs="宋体"/>
          <w:kern w:val="0"/>
          <w:sz w:val="24"/>
          <w:szCs w:val="24"/>
        </w:rPr>
        <w:t>（二）江苏宏天工程管理有限公司。</w:t>
      </w:r>
    </w:p>
    <w:p>
      <w:pPr>
        <w:spacing w:line="360" w:lineRule="auto"/>
        <w:ind w:firstLine="480" w:firstLineChars="200"/>
        <w:textAlignment w:val="baseline"/>
        <w:rPr>
          <w:rFonts w:ascii="宋体" w:hAnsi="宋体" w:cs="宋体"/>
          <w:kern w:val="0"/>
          <w:sz w:val="24"/>
          <w:szCs w:val="24"/>
        </w:rPr>
      </w:pPr>
      <w:r>
        <w:rPr>
          <w:rFonts w:hint="eastAsia" w:ascii="宋体" w:hAnsi="宋体" w:cs="宋体"/>
          <w:kern w:val="0"/>
          <w:sz w:val="24"/>
          <w:szCs w:val="24"/>
        </w:rPr>
        <w:t>技术咨询人：蔡海云，联系电话：18005108380。</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（三）对项目需求部分的询问、质疑请与招标人联系、答复；其他部分的询问、质疑请与招标技术服务单位联系、答复。</w:t>
      </w:r>
    </w:p>
    <w:p>
      <w:pPr>
        <w:widowControl/>
        <w:spacing w:line="360" w:lineRule="auto"/>
        <w:ind w:firstLine="482" w:firstLineChars="200"/>
        <w:textAlignment w:val="baseline"/>
        <w:rPr>
          <w:b/>
          <w:bCs/>
          <w:kern w:val="0"/>
          <w:sz w:val="24"/>
          <w:szCs w:val="24"/>
        </w:rPr>
      </w:pPr>
      <w:r>
        <w:rPr>
          <w:rFonts w:hint="eastAsia" w:ascii="宋体" w:hAnsi="宋体"/>
          <w:b/>
          <w:bCs/>
          <w:sz w:val="24"/>
          <w:szCs w:val="24"/>
          <w:lang w:eastAsia="zh-CN"/>
        </w:rPr>
        <w:t>八</w:t>
      </w:r>
      <w:r>
        <w:rPr>
          <w:rFonts w:hint="eastAsia" w:ascii="宋体" w:hAnsi="宋体"/>
          <w:b/>
          <w:bCs/>
          <w:sz w:val="24"/>
          <w:szCs w:val="24"/>
        </w:rPr>
        <w:t>、</w:t>
      </w:r>
      <w:r>
        <w:rPr>
          <w:rFonts w:hint="eastAsia"/>
          <w:b/>
          <w:bCs/>
          <w:kern w:val="0"/>
          <w:sz w:val="24"/>
          <w:szCs w:val="24"/>
        </w:rPr>
        <w:t>疫情防控</w:t>
      </w:r>
    </w:p>
    <w:p>
      <w:pPr>
        <w:widowControl/>
        <w:spacing w:line="360" w:lineRule="auto"/>
        <w:ind w:firstLine="480" w:firstLineChars="200"/>
        <w:textAlignment w:val="baseline"/>
        <w:rPr>
          <w:kern w:val="0"/>
          <w:sz w:val="24"/>
          <w:szCs w:val="24"/>
        </w:rPr>
      </w:pPr>
      <w:r>
        <w:rPr>
          <w:rFonts w:hint="eastAsia"/>
          <w:kern w:val="0"/>
          <w:sz w:val="24"/>
          <w:szCs w:val="24"/>
        </w:rPr>
        <w:t>因疫情防控需要，为确保校园安全，投标人进入盐城幼儿师范高等专科学校校区时应服从下列疫情防控措施：</w:t>
      </w:r>
    </w:p>
    <w:p>
      <w:pPr>
        <w:widowControl/>
        <w:spacing w:line="360" w:lineRule="auto"/>
        <w:ind w:firstLine="480" w:firstLineChars="200"/>
        <w:textAlignment w:val="baseline"/>
        <w:rPr>
          <w:kern w:val="0"/>
          <w:sz w:val="24"/>
          <w:szCs w:val="24"/>
        </w:rPr>
      </w:pPr>
      <w:r>
        <w:rPr>
          <w:rFonts w:hint="eastAsia"/>
          <w:kern w:val="0"/>
          <w:sz w:val="24"/>
          <w:szCs w:val="24"/>
        </w:rPr>
        <w:t>（1）投标人从蓝海路北门进出；投标人车辆一律不得进入校园。</w:t>
      </w:r>
    </w:p>
    <w:p>
      <w:pPr>
        <w:widowControl/>
        <w:spacing w:line="360" w:lineRule="auto"/>
        <w:ind w:firstLine="480" w:firstLineChars="200"/>
        <w:textAlignment w:val="baseline"/>
        <w:rPr>
          <w:kern w:val="0"/>
          <w:sz w:val="24"/>
          <w:szCs w:val="24"/>
        </w:rPr>
      </w:pPr>
      <w:r>
        <w:rPr>
          <w:rFonts w:hint="eastAsia"/>
          <w:kern w:val="0"/>
          <w:sz w:val="24"/>
          <w:szCs w:val="24"/>
        </w:rPr>
        <w:t>（2）各投标人报名或投标时项目授权代表限1-2人进入校园；项目授权代表进入校园时须自行配戴口罩、做好手部消毒及投标文件等消毒防护工作。</w:t>
      </w:r>
    </w:p>
    <w:p>
      <w:pPr>
        <w:spacing w:line="360" w:lineRule="auto"/>
        <w:ind w:firstLine="480" w:firstLineChars="200"/>
        <w:textAlignment w:val="baseline"/>
        <w:rPr>
          <w:kern w:val="0"/>
          <w:sz w:val="24"/>
          <w:szCs w:val="24"/>
        </w:rPr>
      </w:pPr>
      <w:r>
        <w:rPr>
          <w:rFonts w:hint="eastAsia"/>
          <w:kern w:val="0"/>
          <w:sz w:val="24"/>
          <w:szCs w:val="24"/>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360" w:lineRule="auto"/>
        <w:ind w:firstLine="480" w:firstLineChars="200"/>
        <w:textAlignment w:val="baseline"/>
        <w:rPr>
          <w:rFonts w:ascii="宋体" w:hAnsi="宋体" w:cs="宋体"/>
          <w:sz w:val="24"/>
          <w:szCs w:val="24"/>
        </w:rPr>
      </w:pPr>
      <w:r>
        <w:rPr>
          <w:rFonts w:hint="eastAsia" w:ascii="宋体" w:hAnsi="宋体" w:cs="宋体"/>
          <w:sz w:val="24"/>
          <w:szCs w:val="24"/>
        </w:rPr>
        <w:t>（4）盐城本地人未出市的投标人员需提供新冠疫苗接种证明，必须是已经完成两针新冠疫苗接种；如未能提供两针新冠疫苗接种证明，则需提供7天内有效的核酸检测证明。</w:t>
      </w:r>
    </w:p>
    <w:p>
      <w:pPr>
        <w:spacing w:line="360" w:lineRule="auto"/>
        <w:ind w:firstLine="480" w:firstLineChars="200"/>
        <w:textAlignment w:val="baseline"/>
        <w:rPr>
          <w:rFonts w:ascii="宋体" w:hAnsi="宋体" w:cs="宋体"/>
          <w:sz w:val="24"/>
          <w:szCs w:val="24"/>
        </w:rPr>
      </w:pPr>
      <w:r>
        <w:rPr>
          <w:rFonts w:hint="eastAsia" w:ascii="宋体" w:hAnsi="宋体" w:cs="宋体"/>
          <w:sz w:val="24"/>
          <w:szCs w:val="24"/>
        </w:rPr>
        <w:t>（5）近14天内有盐城市外旅居史的投标人员或非盐城本地投标人员需提供48小时内有效的核酸检测证明，未提供者不得进入校园，并请提前了解各高速口防疫要求，如未能下高速影响本次投标与校方无关。</w:t>
      </w:r>
    </w:p>
    <w:p>
      <w:pPr>
        <w:spacing w:line="360" w:lineRule="auto"/>
        <w:ind w:firstLine="480" w:firstLineChars="200"/>
        <w:textAlignment w:val="baseline"/>
        <w:rPr>
          <w:kern w:val="0"/>
          <w:sz w:val="24"/>
          <w:szCs w:val="24"/>
        </w:rPr>
      </w:pPr>
      <w:r>
        <w:rPr>
          <w:rFonts w:hint="eastAsia" w:ascii="宋体" w:hAnsi="宋体" w:cs="宋体"/>
          <w:sz w:val="24"/>
          <w:szCs w:val="24"/>
        </w:rPr>
        <w:t>（6）请各</w:t>
      </w:r>
      <w:r>
        <w:rPr>
          <w:rFonts w:hint="eastAsia"/>
          <w:kern w:val="0"/>
          <w:sz w:val="24"/>
          <w:szCs w:val="24"/>
        </w:rPr>
        <w:t>投标人预留好相应时间，配合做好上述管控措施。</w:t>
      </w:r>
    </w:p>
    <w:p>
      <w:pPr>
        <w:pStyle w:val="44"/>
        <w:ind w:firstLine="5760" w:firstLineChars="2400"/>
        <w:textAlignment w:val="baseline"/>
        <w:rPr>
          <w:rFonts w:hint="eastAsia" w:ascii="宋体" w:hAnsi="宋体" w:eastAsia="宋体" w:cs="宋体"/>
          <w:kern w:val="0"/>
          <w:sz w:val="24"/>
          <w:szCs w:val="24"/>
        </w:rPr>
      </w:pPr>
    </w:p>
    <w:p>
      <w:pPr>
        <w:pStyle w:val="44"/>
        <w:ind w:firstLine="5760" w:firstLineChars="2400"/>
        <w:textAlignment w:val="baseline"/>
        <w:rPr>
          <w:rFonts w:ascii="宋体" w:hAnsi="宋体" w:eastAsia="宋体" w:cs="宋体"/>
          <w:kern w:val="0"/>
          <w:sz w:val="24"/>
          <w:szCs w:val="24"/>
        </w:rPr>
      </w:pPr>
      <w:r>
        <w:rPr>
          <w:rFonts w:hint="eastAsia" w:ascii="宋体" w:hAnsi="宋体" w:eastAsia="宋体" w:cs="宋体"/>
          <w:kern w:val="0"/>
          <w:sz w:val="24"/>
          <w:szCs w:val="24"/>
        </w:rPr>
        <w:t>盐城幼儿师范高等专科学校</w:t>
      </w:r>
    </w:p>
    <w:p>
      <w:pPr>
        <w:pStyle w:val="44"/>
        <w:ind w:firstLine="6480" w:firstLineChars="2700"/>
      </w:pPr>
      <w:r>
        <w:rPr>
          <w:rFonts w:hint="eastAsia" w:ascii="宋体" w:hAnsi="宋体" w:eastAsia="宋体" w:cs="宋体"/>
          <w:kern w:val="0"/>
          <w:sz w:val="24"/>
          <w:szCs w:val="24"/>
        </w:rPr>
        <w:t>2021年12月</w:t>
      </w: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rPr>
        <w:t>日</w:t>
      </w:r>
    </w:p>
    <w:p>
      <w:pPr>
        <w:pStyle w:val="3"/>
        <w:spacing w:line="360" w:lineRule="auto"/>
        <w:ind w:firstLine="2200" w:firstLineChars="500"/>
        <w:jc w:val="both"/>
        <w:rPr>
          <w:rFonts w:ascii="黑体" w:hAnsi="黑体" w:eastAsia="黑体"/>
          <w:sz w:val="44"/>
          <w:szCs w:val="44"/>
        </w:rPr>
      </w:pPr>
    </w:p>
    <w:p>
      <w:pPr>
        <w:pStyle w:val="3"/>
        <w:keepNext w:val="0"/>
        <w:keepLines w:val="0"/>
        <w:pageBreakBefore w:val="0"/>
        <w:widowControl w:val="0"/>
        <w:kinsoku/>
        <w:wordWrap/>
        <w:overflowPunct/>
        <w:topLinePunct w:val="0"/>
        <w:autoSpaceDE/>
        <w:autoSpaceDN/>
        <w:bidi w:val="0"/>
        <w:adjustRightInd/>
        <w:snapToGrid/>
        <w:spacing w:line="360" w:lineRule="auto"/>
        <w:ind w:firstLine="2200" w:firstLineChars="500"/>
        <w:jc w:val="both"/>
        <w:textAlignment w:val="auto"/>
        <w:rPr>
          <w:rFonts w:ascii="黑体" w:hAnsi="黑体" w:eastAsia="黑体"/>
          <w:sz w:val="44"/>
          <w:szCs w:val="44"/>
        </w:rPr>
      </w:pPr>
    </w:p>
    <w:p>
      <w:pPr>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3"/>
        <w:spacing w:line="360" w:lineRule="auto"/>
        <w:ind w:firstLine="2200" w:firstLineChars="500"/>
        <w:jc w:val="both"/>
        <w:rPr>
          <w:rFonts w:ascii="黑体" w:eastAsia="黑体"/>
          <w:sz w:val="44"/>
          <w:szCs w:val="44"/>
        </w:rPr>
      </w:pPr>
      <w:r>
        <w:rPr>
          <w:rFonts w:ascii="黑体" w:hAnsi="黑体" w:eastAsia="黑体"/>
          <w:sz w:val="44"/>
          <w:szCs w:val="44"/>
        </w:rPr>
        <w:t>第</w:t>
      </w:r>
      <w:r>
        <w:rPr>
          <w:rFonts w:hint="eastAsia" w:ascii="黑体" w:hAnsi="黑体" w:eastAsia="黑体"/>
          <w:sz w:val="44"/>
          <w:szCs w:val="44"/>
        </w:rPr>
        <w:t>二部分 投标人须知</w:t>
      </w:r>
      <w:bookmarkEnd w:id="36"/>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rPr>
        <w:t>一、投标人一旦决定参加投标，即被认为接受了本招标文件的规定和约束，并视为自招标公告发布之日起已经知道或应当知道自身权益是否受到了损害。</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bCs/>
          <w:sz w:val="24"/>
          <w:highlight w:val="none"/>
        </w:rPr>
      </w:pPr>
      <w:r>
        <w:rPr>
          <w:rFonts w:hint="eastAsia" w:ascii="宋体" w:hAnsi="宋体"/>
          <w:bCs/>
          <w:sz w:val="24"/>
        </w:rPr>
        <w:t>二、对本招标文件有疑问的，</w:t>
      </w:r>
      <w:r>
        <w:rPr>
          <w:rFonts w:hint="eastAsia" w:ascii="宋体" w:hAnsi="宋体"/>
          <w:bCs/>
          <w:sz w:val="24"/>
          <w:highlight w:val="none"/>
        </w:rPr>
        <w:t>可在</w:t>
      </w:r>
      <w:r>
        <w:rPr>
          <w:rFonts w:hint="eastAsia" w:ascii="宋体" w:hAnsi="宋体"/>
          <w:bCs/>
          <w:sz w:val="24"/>
          <w:highlight w:val="none"/>
          <w:u w:val="single"/>
        </w:rPr>
        <w:t xml:space="preserve"> 20</w:t>
      </w:r>
      <w:r>
        <w:rPr>
          <w:rFonts w:hint="eastAsia" w:ascii="宋体" w:hAnsi="宋体"/>
          <w:bCs/>
          <w:sz w:val="24"/>
          <w:highlight w:val="none"/>
          <w:u w:val="single"/>
          <w:lang w:val="en-US" w:eastAsia="zh-CN"/>
        </w:rPr>
        <w:t>21</w:t>
      </w:r>
      <w:r>
        <w:rPr>
          <w:rFonts w:hint="eastAsia" w:ascii="宋体" w:hAnsi="宋体"/>
          <w:bCs/>
          <w:sz w:val="24"/>
          <w:highlight w:val="none"/>
          <w:u w:val="single"/>
        </w:rPr>
        <w:t>年 12 月</w:t>
      </w:r>
      <w:r>
        <w:rPr>
          <w:rFonts w:hint="eastAsia" w:ascii="宋体" w:hAnsi="宋体"/>
          <w:bCs/>
          <w:sz w:val="24"/>
          <w:highlight w:val="none"/>
          <w:u w:val="single"/>
          <w:lang w:val="en-US" w:eastAsia="zh-CN"/>
        </w:rPr>
        <w:t>16</w:t>
      </w:r>
      <w:r>
        <w:rPr>
          <w:rFonts w:hint="eastAsia" w:ascii="宋体" w:hAnsi="宋体"/>
          <w:bCs/>
          <w:sz w:val="24"/>
          <w:highlight w:val="none"/>
          <w:u w:val="single"/>
        </w:rPr>
        <w:t>日</w:t>
      </w:r>
      <w:r>
        <w:rPr>
          <w:rFonts w:hint="eastAsia" w:ascii="宋体" w:hAnsi="宋体"/>
          <w:bCs/>
          <w:sz w:val="24"/>
          <w:highlight w:val="none"/>
          <w:u w:val="single"/>
          <w:lang w:val="en-US" w:eastAsia="zh-CN"/>
        </w:rPr>
        <w:t>18</w:t>
      </w:r>
      <w:r>
        <w:rPr>
          <w:rFonts w:hint="eastAsia" w:ascii="宋体" w:hAnsi="宋体"/>
          <w:bCs/>
          <w:sz w:val="24"/>
          <w:highlight w:val="none"/>
          <w:u w:val="single"/>
        </w:rPr>
        <w:t>时</w:t>
      </w:r>
      <w:r>
        <w:rPr>
          <w:rFonts w:hint="eastAsia" w:ascii="宋体" w:hAnsi="宋体"/>
          <w:bCs/>
          <w:sz w:val="24"/>
          <w:highlight w:val="none"/>
        </w:rPr>
        <w:t>前向招标人或招标代理机构提出。</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rPr>
        <w:t>三、投标要求：投标人须按招标文件的要求进行响应，投标文件一式三份。投标文件至少应包括：法定代表人授权书、报价单及有关承</w:t>
      </w:r>
      <w:bookmarkStart w:id="56" w:name="_GoBack"/>
      <w:bookmarkEnd w:id="56"/>
      <w:r>
        <w:rPr>
          <w:rFonts w:hint="eastAsia" w:ascii="宋体" w:hAnsi="宋体"/>
          <w:bCs/>
          <w:sz w:val="24"/>
        </w:rPr>
        <w:t>诺、说明、投标人营业执照以及单一来源采购文件中要求的相关材料等。报价单及有关承诺、说明须按要求进行盖章签字。</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四、成交供应商的确定：</w:t>
      </w:r>
      <w:r>
        <w:rPr>
          <w:rFonts w:hint="eastAsia" w:ascii="宋体" w:hAnsi="宋体"/>
          <w:sz w:val="24"/>
          <w:u w:val="none"/>
        </w:rPr>
        <w:t>谈判评标小组</w:t>
      </w:r>
      <w:r>
        <w:rPr>
          <w:rFonts w:hint="eastAsia" w:ascii="宋体" w:hAnsi="宋体"/>
          <w:sz w:val="24"/>
        </w:rPr>
        <w:t>将对响应的投标文件进行谈判。谈判小组将依据法律法规和采购文件的规定,对投标人投标（谈判响应）文件进行资格性检查和符合性检查,以确定是否符合参加谈判的资格和实质性响应采购文件的要求。谈判小组将审查投标文件是否对招标文件做出了实质性响应而没有重大偏离。重大偏离的认定需经过谈判小组三分之二及以上成员的认定。除非招标文件中有明确规定，谈判小组决定谈判响应文件的响应性只根据投标文件本身的内容，而不寻求外部的证据。</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五、如由于采购需求中对该采购项目要求描述不详细，请投标人在投标时补充说明，如不作明确说明，</w:t>
      </w:r>
      <w:r>
        <w:rPr>
          <w:rFonts w:hint="eastAsia" w:ascii="宋体" w:hAnsi="宋体"/>
          <w:sz w:val="24"/>
          <w:u w:val="none"/>
        </w:rPr>
        <w:t>评审小组或采购方</w:t>
      </w:r>
      <w:r>
        <w:rPr>
          <w:rFonts w:hint="eastAsia" w:ascii="宋体" w:hAnsi="宋体"/>
          <w:sz w:val="24"/>
        </w:rPr>
        <w:t>可认定其所报方案为可能存在情况的最高标准或按有利于使用方的原则确定。</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六、本项目招标代理费以中标价为计算基数，按发改价格[2011]534号规定文规定的取费标准×45%，低于</w:t>
      </w:r>
      <w:r>
        <w:rPr>
          <w:rFonts w:hint="eastAsia" w:ascii="宋体" w:hAnsi="宋体"/>
          <w:sz w:val="24"/>
          <w:lang w:val="en-US" w:eastAsia="zh-CN"/>
        </w:rPr>
        <w:t>2</w:t>
      </w:r>
      <w:r>
        <w:rPr>
          <w:rFonts w:hint="eastAsia" w:ascii="宋体" w:hAnsi="宋体"/>
          <w:sz w:val="24"/>
        </w:rPr>
        <w:t>000元按</w:t>
      </w:r>
      <w:r>
        <w:rPr>
          <w:rFonts w:hint="eastAsia" w:ascii="宋体" w:hAnsi="宋体"/>
          <w:sz w:val="24"/>
          <w:lang w:val="en-US" w:eastAsia="zh-CN"/>
        </w:rPr>
        <w:t>2</w:t>
      </w:r>
      <w:r>
        <w:rPr>
          <w:rFonts w:hint="eastAsia" w:ascii="宋体" w:hAnsi="宋体"/>
          <w:sz w:val="24"/>
        </w:rPr>
        <w:t>000元计，由中标人支付。投标人在报价时将招标代理费综合考虑进投标报价中（不单独列项），中标后领取中标通知书前由中标人向招标代理机构缴纳。</w:t>
      </w:r>
    </w:p>
    <w:p>
      <w:pPr>
        <w:keepLines w:val="0"/>
        <w:pageBreakBefore w:val="0"/>
        <w:widowControl/>
        <w:tabs>
          <w:tab w:val="left" w:pos="900"/>
        </w:tabs>
        <w:kinsoku/>
        <w:wordWrap/>
        <w:overflowPunct/>
        <w:topLinePunct w:val="0"/>
        <w:autoSpaceDE/>
        <w:autoSpaceDN/>
        <w:bidi w:val="0"/>
        <w:adjustRightInd/>
        <w:snapToGrid/>
        <w:spacing w:line="360" w:lineRule="auto"/>
        <w:ind w:firstLine="478"/>
        <w:textAlignment w:val="auto"/>
        <w:rPr>
          <w:rFonts w:ascii="宋体" w:hAnsi="宋体" w:cs="宋体"/>
          <w:kern w:val="0"/>
          <w:sz w:val="24"/>
          <w:szCs w:val="24"/>
        </w:rPr>
      </w:pPr>
      <w:r>
        <w:rPr>
          <w:rFonts w:hint="eastAsia" w:ascii="宋体" w:hAnsi="宋体"/>
          <w:sz w:val="24"/>
        </w:rPr>
        <w:t>七、</w:t>
      </w:r>
      <w:r>
        <w:rPr>
          <w:rFonts w:hint="eastAsia" w:ascii="宋体" w:hAnsi="宋体" w:cs="宋体"/>
          <w:kern w:val="0"/>
          <w:sz w:val="24"/>
          <w:szCs w:val="24"/>
        </w:rPr>
        <w:t>在签订合同时，须向采购人交纳履约保证金（</w:t>
      </w:r>
      <w:r>
        <w:rPr>
          <w:rFonts w:hint="eastAsia" w:ascii="宋体" w:hAnsi="宋体" w:cs="宋体"/>
          <w:b/>
          <w:kern w:val="0"/>
          <w:sz w:val="24"/>
          <w:szCs w:val="24"/>
        </w:rPr>
        <w:t>本采购项目履约保证金为中标价的10%，中标后在签订合同前，成交供应商必须将履约保证金以转帐、电汇或银行汇票形式汇转至采购人指定帐户</w:t>
      </w:r>
      <w:r>
        <w:rPr>
          <w:rFonts w:hint="eastAsia" w:ascii="宋体" w:hAnsi="宋体" w:cs="宋体"/>
          <w:kern w:val="0"/>
          <w:sz w:val="24"/>
          <w:szCs w:val="24"/>
        </w:rPr>
        <w:t>）。履约保证金用以约束成交供应商在合同履行中的行为，弥补合同执行中由于自身行为可能给采购人带来的各种损失。</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八、</w:t>
      </w:r>
      <w:r>
        <w:rPr>
          <w:rFonts w:ascii="宋体" w:hAnsi="宋体"/>
          <w:sz w:val="24"/>
        </w:rPr>
        <w:t>投标</w:t>
      </w:r>
      <w:r>
        <w:rPr>
          <w:rFonts w:hint="eastAsia" w:ascii="宋体" w:hAnsi="宋体"/>
          <w:sz w:val="24"/>
        </w:rPr>
        <w:t>方案和</w:t>
      </w:r>
      <w:r>
        <w:rPr>
          <w:rFonts w:ascii="宋体" w:hAnsi="宋体"/>
          <w:sz w:val="24"/>
        </w:rPr>
        <w:t>报价</w:t>
      </w:r>
      <w:r>
        <w:rPr>
          <w:rFonts w:hint="eastAsia" w:ascii="宋体" w:hAnsi="宋体"/>
          <w:sz w:val="24"/>
        </w:rPr>
        <w:t>，应标明所提供服务的方案实施计划、人员配备、项目实施时间、培训、售后服务等相关费用。</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九、投标人必须按照采购文件的要求提供有关资信证明文件材料，作为投标文件的一部分，以证明其有资格进行投标和有能力履行合同。</w:t>
      </w:r>
    </w:p>
    <w:p>
      <w:pPr>
        <w:keepNext/>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十、未尽事宜，按照单一来源采购文件执行。</w:t>
      </w:r>
      <w:bookmarkEnd w:id="37"/>
      <w:bookmarkEnd w:id="38"/>
      <w:bookmarkEnd w:id="39"/>
      <w:bookmarkEnd w:id="40"/>
      <w:bookmarkEnd w:id="41"/>
      <w:bookmarkStart w:id="42" w:name="_Toc1660841"/>
      <w:bookmarkStart w:id="43" w:name="_Toc26554093"/>
      <w:bookmarkStart w:id="44" w:name="_Toc462564139"/>
      <w:bookmarkStart w:id="45" w:name="_Toc120614281"/>
      <w:bookmarkStart w:id="46" w:name="_Toc6322"/>
      <w:bookmarkStart w:id="47" w:name="_Toc49090575"/>
      <w:bookmarkStart w:id="48" w:name="_Toc479757211"/>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3"/>
        <w:kinsoku w:val="0"/>
        <w:overflowPunct w:val="0"/>
        <w:autoSpaceDE w:val="0"/>
        <w:autoSpaceDN w:val="0"/>
        <w:snapToGrid w:val="0"/>
        <w:spacing w:line="360" w:lineRule="auto"/>
        <w:rPr>
          <w:rFonts w:ascii="黑体" w:eastAsia="黑体" w:cs="黑体"/>
          <w:color w:val="000000"/>
          <w:sz w:val="44"/>
          <w:szCs w:val="44"/>
        </w:rPr>
      </w:pPr>
      <w:bookmarkStart w:id="49" w:name="_Toc120614244"/>
      <w:bookmarkStart w:id="50" w:name="_Toc16938590"/>
      <w:bookmarkStart w:id="51" w:name="_Hlt16619350"/>
      <w:bookmarkStart w:id="52" w:name="_Toc1660840"/>
      <w:bookmarkStart w:id="53" w:name="_Toc20823346"/>
      <w:r>
        <w:rPr>
          <w:rFonts w:hint="eastAsia" w:ascii="黑体" w:hAnsi="黑体" w:eastAsia="黑体"/>
          <w:color w:val="000000"/>
          <w:sz w:val="44"/>
          <w:szCs w:val="44"/>
        </w:rPr>
        <w:t>第三部分</w:t>
      </w:r>
      <w:r>
        <w:rPr>
          <w:rFonts w:ascii="黑体" w:hAnsi="黑体" w:eastAsia="黑体"/>
          <w:color w:val="000000"/>
          <w:sz w:val="44"/>
          <w:szCs w:val="44"/>
        </w:rPr>
        <w:t xml:space="preserve"> </w:t>
      </w:r>
      <w:r>
        <w:rPr>
          <w:rFonts w:hint="eastAsia" w:ascii="黑体" w:hAnsi="黑体" w:eastAsia="黑体"/>
          <w:color w:val="000000"/>
          <w:sz w:val="44"/>
          <w:szCs w:val="44"/>
        </w:rPr>
        <w:t>项目需求</w:t>
      </w:r>
      <w:bookmarkEnd w:id="49"/>
      <w:bookmarkEnd w:id="50"/>
      <w:bookmarkEnd w:id="51"/>
      <w:bookmarkEnd w:id="52"/>
      <w:bookmarkEnd w:id="53"/>
    </w:p>
    <w:bookmarkEnd w:id="42"/>
    <w:bookmarkEnd w:id="43"/>
    <w:bookmarkEnd w:id="44"/>
    <w:bookmarkEnd w:id="45"/>
    <w:bookmarkEnd w:id="46"/>
    <w:bookmarkEnd w:id="47"/>
    <w:bookmarkEnd w:id="48"/>
    <w:p>
      <w:pPr>
        <w:tabs>
          <w:tab w:val="left" w:pos="900"/>
        </w:tabs>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 xml:space="preserve">一、采购内容： </w:t>
      </w:r>
    </w:p>
    <w:p>
      <w:pPr>
        <w:spacing w:line="360" w:lineRule="auto"/>
        <w:ind w:firstLine="480" w:firstLineChars="200"/>
        <w:rPr>
          <w:rFonts w:ascii="宋体" w:hAnsi="宋体" w:cs="宋体"/>
          <w:bCs/>
          <w:sz w:val="24"/>
          <w:szCs w:val="24"/>
        </w:rPr>
      </w:pPr>
      <w:r>
        <w:rPr>
          <w:rFonts w:hint="eastAsia" w:ascii="宋体" w:hAnsi="宋体" w:cs="宋体"/>
          <w:bCs/>
          <w:sz w:val="24"/>
          <w:szCs w:val="24"/>
        </w:rPr>
        <w:t>worldlib国外文献整合平台</w:t>
      </w:r>
    </w:p>
    <w:p>
      <w:pPr>
        <w:tabs>
          <w:tab w:val="left" w:pos="900"/>
        </w:tabs>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 xml:space="preserve">二、产品技术要求： </w:t>
      </w:r>
    </w:p>
    <w:p>
      <w:pPr>
        <w:spacing w:line="360" w:lineRule="auto"/>
        <w:ind w:firstLine="480" w:firstLineChars="200"/>
        <w:rPr>
          <w:rFonts w:ascii="宋体" w:hAnsi="宋体" w:cs="宋体"/>
          <w:bCs/>
          <w:sz w:val="24"/>
          <w:szCs w:val="24"/>
        </w:rPr>
      </w:pPr>
      <w:r>
        <w:rPr>
          <w:rFonts w:hint="eastAsia" w:ascii="宋体" w:hAnsi="宋体" w:cs="宋体"/>
          <w:bCs/>
          <w:sz w:val="24"/>
          <w:szCs w:val="24"/>
        </w:rPr>
        <w:t>全校师生可以在校园网内通过IP登录直接访问worldlib国外文献整合平台，并且能够在线阅读、下载文献资源。</w:t>
      </w:r>
    </w:p>
    <w:p>
      <w:pPr>
        <w:spacing w:line="360" w:lineRule="auto"/>
        <w:ind w:firstLine="480" w:firstLineChars="200"/>
        <w:rPr>
          <w:rFonts w:ascii="宋体" w:hAnsi="宋体" w:cs="宋体"/>
          <w:bCs/>
          <w:sz w:val="24"/>
          <w:szCs w:val="24"/>
        </w:rPr>
      </w:pPr>
      <w:r>
        <w:rPr>
          <w:rFonts w:hint="eastAsia" w:ascii="宋体" w:hAnsi="宋体" w:cs="宋体"/>
          <w:bCs/>
          <w:sz w:val="24"/>
          <w:szCs w:val="24"/>
        </w:rPr>
        <w:t>1、平台文献量不低于3400万，涵盖期刊、国外博硕士论文、科技报告、艺术图片、外文电子图书及章节、专利、会议论文、预印本文献专题库，包含国外各大出版商的开放数据文献，文献范围涵盖全学科（包括医学、化学、物理、农业、文学、教育、应用科学、经济、天文学、工业技术、交通运输、环境、生物等）。可以按照检索点导航、学科导航、日期导航、语种导航等多种途径导航，8个文献专题库可以实现一站式跨库检索。</w:t>
      </w:r>
    </w:p>
    <w:p>
      <w:pPr>
        <w:spacing w:line="360" w:lineRule="auto"/>
        <w:ind w:firstLine="480" w:firstLineChars="200"/>
        <w:rPr>
          <w:rFonts w:ascii="宋体" w:hAnsi="宋体" w:cs="宋体"/>
          <w:bCs/>
          <w:sz w:val="24"/>
          <w:szCs w:val="24"/>
        </w:rPr>
      </w:pPr>
      <w:r>
        <w:rPr>
          <w:rFonts w:hint="eastAsia" w:ascii="宋体" w:hAnsi="宋体" w:cs="宋体"/>
          <w:bCs/>
          <w:sz w:val="24"/>
          <w:szCs w:val="24"/>
        </w:rPr>
        <w:t>2、平台上的文献均来源于第三方链接，且支持手机二维码下载阅读，本地不存储商业元数据及全文。</w:t>
      </w:r>
    </w:p>
    <w:p>
      <w:pPr>
        <w:spacing w:line="360" w:lineRule="auto"/>
        <w:ind w:firstLine="480" w:firstLineChars="200"/>
        <w:rPr>
          <w:rFonts w:ascii="宋体" w:hAnsi="宋体" w:cs="宋体"/>
          <w:bCs/>
          <w:sz w:val="24"/>
          <w:szCs w:val="24"/>
        </w:rPr>
      </w:pPr>
      <w:r>
        <w:rPr>
          <w:rFonts w:hint="eastAsia" w:ascii="宋体" w:hAnsi="宋体" w:cs="宋体"/>
          <w:bCs/>
          <w:sz w:val="24"/>
          <w:szCs w:val="24"/>
        </w:rPr>
        <w:t>3、平台支持跨库检索且平均检索速度必须&lt;0.1S，平台具备不低于8000万的系统词表做支撑，且词表不得重复。</w:t>
      </w:r>
    </w:p>
    <w:p>
      <w:pPr>
        <w:spacing w:line="360" w:lineRule="auto"/>
        <w:ind w:firstLine="480" w:firstLineChars="200"/>
        <w:rPr>
          <w:rFonts w:ascii="宋体" w:hAnsi="宋体" w:cs="宋体"/>
          <w:bCs/>
          <w:sz w:val="24"/>
          <w:szCs w:val="24"/>
        </w:rPr>
      </w:pPr>
      <w:r>
        <w:rPr>
          <w:rFonts w:hint="eastAsia" w:ascii="宋体" w:hAnsi="宋体" w:cs="宋体"/>
          <w:bCs/>
          <w:sz w:val="24"/>
          <w:szCs w:val="24"/>
        </w:rPr>
        <w:t>4、提供方便快捷的安装维护，内置Sqlserver、文本等可视化导入工具、自带Web服务器功能，包括用户认证管理、数据存储服务、搜索引擎服务、WEB发布服务、访问监控服务等功能，并且可以镜像派发生成专题数据库并且不需要安装任何数据库。</w:t>
      </w:r>
    </w:p>
    <w:p>
      <w:pPr>
        <w:spacing w:line="360" w:lineRule="auto"/>
        <w:ind w:firstLine="480" w:firstLineChars="200"/>
        <w:rPr>
          <w:rFonts w:ascii="宋体" w:hAnsi="宋体" w:cs="宋体"/>
          <w:bCs/>
          <w:sz w:val="24"/>
          <w:szCs w:val="24"/>
        </w:rPr>
      </w:pPr>
      <w:r>
        <w:rPr>
          <w:rFonts w:hint="eastAsia" w:ascii="宋体" w:hAnsi="宋体" w:cs="宋体"/>
          <w:bCs/>
          <w:sz w:val="24"/>
          <w:szCs w:val="24"/>
        </w:rPr>
        <w:t>5、做好安全加密工作，平台网站及数据库文件都应该加密，确保网络数据安全。</w:t>
      </w:r>
    </w:p>
    <w:p>
      <w:pPr>
        <w:spacing w:line="360" w:lineRule="auto"/>
        <w:ind w:firstLine="480" w:firstLineChars="200"/>
        <w:rPr>
          <w:rFonts w:ascii="宋体" w:hAnsi="宋体" w:cs="宋体"/>
          <w:bCs/>
          <w:sz w:val="24"/>
          <w:szCs w:val="24"/>
        </w:rPr>
      </w:pPr>
      <w:r>
        <w:rPr>
          <w:rFonts w:hint="eastAsia" w:ascii="宋体" w:hAnsi="宋体" w:cs="宋体"/>
          <w:bCs/>
          <w:sz w:val="24"/>
          <w:szCs w:val="24"/>
        </w:rPr>
        <w:t>6、平台易用性，可以按照检索点导航、学科导航、日期导航、语种导航等多种途径导航且允许用户修改或自定义分类法。</w:t>
      </w:r>
    </w:p>
    <w:p>
      <w:pPr>
        <w:spacing w:line="360" w:lineRule="auto"/>
        <w:ind w:firstLine="480" w:firstLineChars="200"/>
        <w:rPr>
          <w:rFonts w:ascii="宋体" w:hAnsi="宋体" w:cs="宋体"/>
          <w:bCs/>
          <w:sz w:val="24"/>
          <w:szCs w:val="24"/>
        </w:rPr>
      </w:pPr>
      <w:r>
        <w:rPr>
          <w:rFonts w:hint="eastAsia" w:ascii="宋体" w:hAnsi="宋体" w:cs="宋体"/>
          <w:bCs/>
          <w:sz w:val="24"/>
          <w:szCs w:val="24"/>
        </w:rPr>
        <w:t>7、平台提供域名绑定功能，具备统计访问数据文件大小流量功能，具备用户检索记录还原功能,具备B类ip访问地址统计功能，对用户访问实时监控并追踪用户IP和访问资源url。</w:t>
      </w:r>
    </w:p>
    <w:p>
      <w:pPr>
        <w:spacing w:line="360" w:lineRule="auto"/>
        <w:ind w:firstLine="480" w:firstLineChars="200"/>
        <w:rPr>
          <w:rFonts w:ascii="宋体" w:hAnsi="宋体" w:cs="宋体"/>
          <w:bCs/>
          <w:sz w:val="24"/>
          <w:szCs w:val="24"/>
        </w:rPr>
      </w:pPr>
      <w:r>
        <w:rPr>
          <w:rFonts w:hint="eastAsia" w:ascii="宋体" w:hAnsi="宋体" w:cs="宋体"/>
          <w:bCs/>
          <w:sz w:val="24"/>
          <w:szCs w:val="24"/>
        </w:rPr>
        <w:t>8、平台上不得存储未经数据商授权的商业元数据和全文数据，无版权风险和隐患。</w:t>
      </w:r>
    </w:p>
    <w:p>
      <w:pPr>
        <w:spacing w:line="360" w:lineRule="auto"/>
        <w:ind w:firstLine="480" w:firstLineChars="200"/>
        <w:rPr>
          <w:rFonts w:ascii="宋体" w:hAnsi="宋体" w:cs="宋体"/>
          <w:bCs/>
          <w:sz w:val="24"/>
          <w:szCs w:val="24"/>
        </w:rPr>
      </w:pPr>
      <w:r>
        <w:rPr>
          <w:rFonts w:hint="eastAsia" w:ascii="宋体" w:hAnsi="宋体" w:cs="宋体"/>
          <w:bCs/>
          <w:sz w:val="24"/>
          <w:szCs w:val="24"/>
        </w:rPr>
        <w:t>9、产品取得国家版权局颁发的计算机软件著作权证书。</w:t>
      </w:r>
    </w:p>
    <w:p>
      <w:pPr>
        <w:tabs>
          <w:tab w:val="left" w:pos="900"/>
        </w:tabs>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三、付款方式</w:t>
      </w:r>
    </w:p>
    <w:p>
      <w:pPr>
        <w:tabs>
          <w:tab w:val="left" w:pos="900"/>
        </w:tabs>
        <w:spacing w:line="360" w:lineRule="auto"/>
        <w:ind w:firstLine="504" w:firstLineChars="200"/>
        <w:rPr>
          <w:rFonts w:ascii="宋体" w:hAnsi="宋体"/>
          <w:color w:val="auto"/>
          <w:sz w:val="24"/>
          <w:szCs w:val="24"/>
        </w:rPr>
      </w:pPr>
      <w:r>
        <w:rPr>
          <w:rFonts w:hint="eastAsia" w:ascii="宋体" w:hAnsi="宋体"/>
          <w:color w:val="auto"/>
          <w:spacing w:val="6"/>
          <w:sz w:val="24"/>
          <w:szCs w:val="24"/>
        </w:rPr>
        <w:t>合同签订后，乙方为甲方正式开通访问权限，验收合格后10个工作日内</w:t>
      </w:r>
      <w:r>
        <w:rPr>
          <w:rFonts w:hint="eastAsia" w:ascii="宋体" w:hAnsi="宋体"/>
          <w:bCs/>
          <w:color w:val="auto"/>
          <w:sz w:val="24"/>
          <w:szCs w:val="24"/>
        </w:rPr>
        <w:t>向</w:t>
      </w:r>
      <w:r>
        <w:rPr>
          <w:rFonts w:hint="eastAsia" w:ascii="宋体" w:hAnsi="宋体"/>
          <w:color w:val="auto"/>
          <w:sz w:val="24"/>
          <w:szCs w:val="24"/>
        </w:rPr>
        <w:t>乙方支付本协议总额的全款。</w:t>
      </w:r>
    </w:p>
    <w:p>
      <w:pPr>
        <w:tabs>
          <w:tab w:val="left" w:pos="900"/>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如验收中发现产品质量与样品不符合等，采购人将视其情形采取退货、拒付款、索赔等措施，直至通过市场监督部门，依法处理。</w:t>
      </w:r>
    </w:p>
    <w:p>
      <w:pPr>
        <w:tabs>
          <w:tab w:val="left" w:pos="900"/>
        </w:tabs>
        <w:spacing w:line="360" w:lineRule="auto"/>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四、供货（工）期、交货方式和地点</w:t>
      </w:r>
    </w:p>
    <w:p>
      <w:pPr>
        <w:tabs>
          <w:tab w:val="left" w:pos="900"/>
        </w:tabs>
        <w:spacing w:line="360" w:lineRule="auto"/>
        <w:ind w:firstLine="480" w:firstLineChars="200"/>
        <w:rPr>
          <w:rFonts w:hint="eastAsia" w:ascii="宋体" w:hAnsi="宋体" w:cs="宋体"/>
          <w:color w:val="auto"/>
          <w:kern w:val="0"/>
          <w:sz w:val="24"/>
          <w:szCs w:val="24"/>
        </w:rPr>
      </w:pPr>
      <w:bookmarkStart w:id="54" w:name="_Toc47630318"/>
      <w:r>
        <w:rPr>
          <w:rFonts w:hint="eastAsia" w:ascii="宋体" w:hAnsi="宋体" w:cs="宋体"/>
          <w:color w:val="auto"/>
          <w:kern w:val="0"/>
          <w:sz w:val="24"/>
          <w:szCs w:val="24"/>
        </w:rPr>
        <w:t>供货（工）期：</w:t>
      </w:r>
      <w:bookmarkEnd w:id="54"/>
      <w:r>
        <w:rPr>
          <w:rFonts w:hint="eastAsia" w:ascii="宋体" w:hAnsi="宋体" w:cs="宋体"/>
          <w:color w:val="auto"/>
          <w:kern w:val="0"/>
          <w:sz w:val="24"/>
          <w:szCs w:val="24"/>
        </w:rPr>
        <w:t>合同签订后三个工作日内远程开通平台服务，保证</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 xml:space="preserve">正常使用“worldlib国外文献整合平台”平台。 </w:t>
      </w:r>
    </w:p>
    <w:p>
      <w:pPr>
        <w:tabs>
          <w:tab w:val="left" w:pos="900"/>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交货方式和地点：采购人指定方式和地点。</w:t>
      </w:r>
    </w:p>
    <w:p>
      <w:pPr>
        <w:tabs>
          <w:tab w:val="left" w:pos="900"/>
        </w:tabs>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五、质保期</w:t>
      </w:r>
    </w:p>
    <w:p>
      <w:pPr>
        <w:tabs>
          <w:tab w:val="left" w:pos="900"/>
        </w:tabs>
        <w:spacing w:line="360" w:lineRule="auto"/>
        <w:ind w:firstLine="480" w:firstLineChars="200"/>
        <w:rPr>
          <w:rFonts w:ascii="宋体" w:hAnsi="宋体" w:cs="宋体"/>
          <w:kern w:val="0"/>
          <w:sz w:val="24"/>
          <w:szCs w:val="24"/>
        </w:rPr>
      </w:pPr>
      <w:r>
        <w:rPr>
          <w:rFonts w:hint="eastAsia" w:ascii="宋体" w:hAnsi="宋体" w:cs="宋体"/>
          <w:kern w:val="0"/>
          <w:sz w:val="24"/>
          <w:szCs w:val="24"/>
        </w:rPr>
        <w:t>承诺本项目免费质保期不少于1年，质保期限自供货验收合格之日起计；项目中如包含软件系统，则质保期内提供免费升级服务。</w:t>
      </w:r>
    </w:p>
    <w:p>
      <w:pPr>
        <w:pStyle w:val="95"/>
        <w:pageBreakBefore/>
        <w:snapToGrid w:val="0"/>
        <w:ind w:firstLine="475" w:firstLineChars="108"/>
        <w:jc w:val="center"/>
        <w:rPr>
          <w:rFonts w:ascii="黑体" w:eastAsia="黑体"/>
          <w:color w:val="000000"/>
        </w:rPr>
      </w:pPr>
      <w:r>
        <w:rPr>
          <w:rFonts w:hint="eastAsia" w:ascii="黑体" w:eastAsia="黑体" w:cs="黑体"/>
          <w:color w:val="000000"/>
          <w:sz w:val="44"/>
          <w:szCs w:val="44"/>
        </w:rPr>
        <w:t>第四部分</w:t>
      </w:r>
      <w:r>
        <w:rPr>
          <w:rFonts w:ascii="黑体" w:eastAsia="黑体" w:cs="黑体"/>
          <w:color w:val="000000"/>
          <w:sz w:val="44"/>
          <w:szCs w:val="44"/>
        </w:rPr>
        <w:t xml:space="preserve"> </w:t>
      </w:r>
      <w:r>
        <w:rPr>
          <w:rFonts w:hint="eastAsia" w:ascii="黑体" w:eastAsia="黑体" w:cs="黑体"/>
          <w:color w:val="000000"/>
          <w:sz w:val="44"/>
          <w:szCs w:val="44"/>
        </w:rPr>
        <w:t>合同条款及格式</w:t>
      </w:r>
    </w:p>
    <w:p>
      <w:pPr>
        <w:pStyle w:val="23"/>
        <w:snapToGrid w:val="0"/>
        <w:spacing w:line="360" w:lineRule="auto"/>
        <w:ind w:firstLine="480"/>
        <w:rPr>
          <w:rFonts w:hAnsi="??"/>
          <w:color w:val="000000"/>
          <w:sz w:val="24"/>
        </w:rPr>
      </w:pPr>
      <w:r>
        <w:rPr>
          <w:rFonts w:hAnsi="??"/>
          <w:color w:val="000000"/>
          <w:sz w:val="24"/>
        </w:rPr>
        <w:t>项目名称：                                       项目编号：</w:t>
      </w:r>
    </w:p>
    <w:p>
      <w:pPr>
        <w:pStyle w:val="23"/>
        <w:snapToGrid w:val="0"/>
        <w:spacing w:line="360" w:lineRule="auto"/>
        <w:ind w:firstLine="480"/>
        <w:rPr>
          <w:rFonts w:hAnsi="??"/>
          <w:color w:val="000000"/>
          <w:sz w:val="24"/>
        </w:rPr>
      </w:pPr>
      <w:r>
        <w:rPr>
          <w:rFonts w:hAnsi="??"/>
          <w:color w:val="000000"/>
          <w:sz w:val="24"/>
        </w:rPr>
        <w:t>甲方：（买方）_________</w:t>
      </w:r>
    </w:p>
    <w:p>
      <w:pPr>
        <w:pStyle w:val="23"/>
        <w:snapToGrid w:val="0"/>
        <w:spacing w:line="360" w:lineRule="auto"/>
        <w:ind w:firstLine="480"/>
        <w:rPr>
          <w:rFonts w:asciiTheme="minorEastAsia" w:hAnsiTheme="minorEastAsia" w:eastAsiaTheme="minorEastAsia"/>
          <w:kern w:val="0"/>
          <w:sz w:val="28"/>
          <w:szCs w:val="28"/>
        </w:rPr>
      </w:pPr>
      <w:r>
        <w:rPr>
          <w:rFonts w:hAnsi="??"/>
          <w:color w:val="000000"/>
          <w:sz w:val="24"/>
        </w:rPr>
        <w:t>乙方：（卖方）_________</w:t>
      </w:r>
    </w:p>
    <w:p>
      <w:pPr>
        <w:spacing w:line="360" w:lineRule="auto"/>
        <w:ind w:firstLine="600" w:firstLineChars="250"/>
        <w:rPr>
          <w:rFonts w:ascii="宋体" w:hAnsi="宋体"/>
          <w:kern w:val="0"/>
          <w:sz w:val="24"/>
          <w:szCs w:val="24"/>
        </w:rPr>
      </w:pPr>
      <w:r>
        <w:rPr>
          <w:rFonts w:hint="eastAsia" w:ascii="宋体" w:hAnsi="宋体"/>
          <w:kern w:val="0"/>
          <w:sz w:val="24"/>
          <w:szCs w:val="24"/>
        </w:rPr>
        <w:t>甲、乙双方根据《中华人民共和国民典法》、《中华人民共和国政府采购法》和其他法律、法规的规定，并按照公正、平等、自愿、诚实信用的原则，同意按照以下条款和条件，签署本合同。</w:t>
      </w:r>
    </w:p>
    <w:p>
      <w:pPr>
        <w:spacing w:line="360" w:lineRule="auto"/>
        <w:ind w:firstLine="482" w:firstLineChars="200"/>
        <w:rPr>
          <w:rFonts w:ascii="宋体" w:hAnsi="宋体"/>
          <w:b/>
          <w:kern w:val="0"/>
          <w:sz w:val="24"/>
          <w:szCs w:val="24"/>
        </w:rPr>
      </w:pPr>
      <w:r>
        <w:rPr>
          <w:rFonts w:hint="eastAsia" w:ascii="宋体" w:hAnsi="宋体"/>
          <w:b/>
          <w:kern w:val="0"/>
          <w:sz w:val="24"/>
          <w:szCs w:val="24"/>
        </w:rPr>
        <w:t>第一条、甲方的权利与义务</w:t>
      </w:r>
    </w:p>
    <w:p>
      <w:pPr>
        <w:spacing w:line="360" w:lineRule="auto"/>
        <w:ind w:firstLine="480" w:firstLineChars="200"/>
        <w:rPr>
          <w:rFonts w:ascii="黑体" w:hAnsi="宋体" w:eastAsia="黑体"/>
          <w:b/>
          <w:kern w:val="0"/>
          <w:sz w:val="24"/>
          <w:szCs w:val="24"/>
        </w:rPr>
      </w:pPr>
      <w:r>
        <w:rPr>
          <w:rFonts w:hint="eastAsia" w:ascii="宋体" w:hAnsi="宋体"/>
          <w:kern w:val="0"/>
          <w:sz w:val="24"/>
          <w:szCs w:val="24"/>
        </w:rPr>
        <w:t>甲方通过本合同获得“</w:t>
      </w:r>
      <w:r>
        <w:rPr>
          <w:rFonts w:ascii="宋体" w:hAnsi="宋体"/>
          <w:kern w:val="0"/>
          <w:sz w:val="24"/>
          <w:szCs w:val="24"/>
        </w:rPr>
        <w:t>worldlib国外文献整合平台</w:t>
      </w:r>
      <w:r>
        <w:rPr>
          <w:rFonts w:hint="eastAsia" w:ascii="宋体" w:hAnsi="宋体"/>
          <w:kern w:val="0"/>
          <w:sz w:val="24"/>
          <w:szCs w:val="24"/>
        </w:rPr>
        <w:t>”平台使用许可及相关服务，相关服务是乙方为保证本合同约定平台正常使用而提供的平台内容的安装、平台系统的维护及技术支持等服务。</w:t>
      </w:r>
    </w:p>
    <w:p>
      <w:pPr>
        <w:pStyle w:val="58"/>
        <w:spacing w:line="360" w:lineRule="auto"/>
        <w:ind w:left="0" w:firstLine="480" w:firstLineChars="200"/>
        <w:rPr>
          <w:rFonts w:ascii="宋体"/>
          <w:lang w:eastAsia="zh-CN"/>
        </w:rPr>
      </w:pPr>
      <w:r>
        <w:rPr>
          <w:rFonts w:hint="eastAsia" w:ascii="宋体" w:hAnsi="宋体"/>
          <w:lang w:eastAsia="zh-CN"/>
        </w:rPr>
        <w:t>1、许可使用方式</w:t>
      </w:r>
    </w:p>
    <w:p>
      <w:pPr>
        <w:spacing w:line="360" w:lineRule="auto"/>
        <w:ind w:firstLine="480" w:firstLineChars="200"/>
        <w:rPr>
          <w:rFonts w:ascii="宋体" w:hAnsi="宋体"/>
          <w:b/>
          <w:color w:val="FF0000"/>
          <w:kern w:val="0"/>
          <w:sz w:val="24"/>
          <w:szCs w:val="24"/>
        </w:rPr>
      </w:pPr>
      <w:r>
        <w:rPr>
          <w:rFonts w:hint="eastAsia" w:ascii="宋体" w:hAnsi="宋体"/>
          <w:kern w:val="0"/>
          <w:sz w:val="24"/>
          <w:szCs w:val="24"/>
        </w:rPr>
        <w:t>甲方获得许可使用乙方平台的方式为网络包库的方式，即在本合同期内，甲方通过访问“</w:t>
      </w:r>
      <w:r>
        <w:rPr>
          <w:rFonts w:ascii="宋体" w:hAnsi="宋体"/>
          <w:kern w:val="0"/>
          <w:sz w:val="24"/>
          <w:szCs w:val="24"/>
        </w:rPr>
        <w:t>worldlib国外文献整合平台</w:t>
      </w:r>
      <w:r>
        <w:rPr>
          <w:rFonts w:hint="eastAsia" w:ascii="宋体" w:hAnsi="宋体"/>
          <w:kern w:val="0"/>
          <w:sz w:val="24"/>
          <w:szCs w:val="24"/>
        </w:rPr>
        <w:t>”使用本合同约定服务。本合同中平台的“使用”指的是以教学科研及业务支持为目的利用平台进行文献检索、浏览、打印、下载的行为。</w:t>
      </w:r>
    </w:p>
    <w:p>
      <w:pPr>
        <w:pStyle w:val="58"/>
        <w:spacing w:line="360" w:lineRule="auto"/>
        <w:ind w:left="0" w:firstLine="480" w:firstLineChars="200"/>
        <w:rPr>
          <w:rFonts w:ascii="宋体"/>
          <w:lang w:eastAsia="zh-CN"/>
        </w:rPr>
      </w:pPr>
      <w:r>
        <w:rPr>
          <w:rFonts w:ascii="宋体" w:hAnsi="宋体"/>
          <w:lang w:eastAsia="zh-CN"/>
        </w:rPr>
        <w:t>2</w:t>
      </w:r>
      <w:r>
        <w:rPr>
          <w:rFonts w:hint="eastAsia" w:ascii="宋体" w:hAnsi="宋体"/>
          <w:lang w:eastAsia="zh-CN"/>
        </w:rPr>
        <w:t>、许可使用范围</w:t>
      </w:r>
    </w:p>
    <w:p>
      <w:pPr>
        <w:spacing w:line="360" w:lineRule="auto"/>
        <w:ind w:firstLine="480" w:firstLineChars="200"/>
        <w:rPr>
          <w:rFonts w:ascii="宋体"/>
          <w:kern w:val="0"/>
          <w:sz w:val="24"/>
          <w:szCs w:val="24"/>
        </w:rPr>
      </w:pPr>
      <w:r>
        <w:rPr>
          <w:rFonts w:hint="eastAsia" w:ascii="宋体" w:hAnsi="宋体"/>
          <w:kern w:val="0"/>
          <w:sz w:val="24"/>
          <w:szCs w:val="24"/>
        </w:rPr>
        <w:t>甲方仅能在其内部网络</w:t>
      </w:r>
      <w:r>
        <w:rPr>
          <w:rFonts w:ascii="宋体" w:hAnsi="宋体"/>
          <w:kern w:val="0"/>
          <w:sz w:val="24"/>
          <w:szCs w:val="24"/>
        </w:rPr>
        <w:t>IP</w:t>
      </w:r>
      <w:r>
        <w:rPr>
          <w:rFonts w:hint="eastAsia" w:ascii="宋体" w:hAnsi="宋体"/>
          <w:kern w:val="0"/>
          <w:sz w:val="24"/>
          <w:szCs w:val="24"/>
        </w:rPr>
        <w:t>范围内使用本合同约定平台。</w:t>
      </w:r>
    </w:p>
    <w:p>
      <w:pPr>
        <w:pStyle w:val="58"/>
        <w:spacing w:line="360" w:lineRule="auto"/>
        <w:ind w:left="0" w:firstLine="480" w:firstLineChars="200"/>
        <w:rPr>
          <w:rFonts w:ascii="宋体"/>
          <w:lang w:eastAsia="zh-CN"/>
        </w:rPr>
      </w:pPr>
      <w:r>
        <w:rPr>
          <w:rFonts w:ascii="宋体" w:hAnsi="宋体"/>
          <w:lang w:eastAsia="zh-CN"/>
        </w:rPr>
        <w:t>3</w:t>
      </w:r>
      <w:r>
        <w:rPr>
          <w:rFonts w:hint="eastAsia" w:ascii="宋体" w:hAnsi="宋体"/>
          <w:lang w:eastAsia="zh-CN"/>
        </w:rPr>
        <w:t>、许可使用的期限</w:t>
      </w:r>
    </w:p>
    <w:p>
      <w:pPr>
        <w:spacing w:line="360" w:lineRule="auto"/>
        <w:ind w:firstLine="590" w:firstLineChars="245"/>
        <w:rPr>
          <w:rFonts w:ascii="宋体" w:hAnsi="宋体"/>
          <w:b/>
          <w:kern w:val="0"/>
          <w:sz w:val="24"/>
          <w:szCs w:val="24"/>
        </w:rPr>
      </w:pPr>
      <w:r>
        <w:rPr>
          <w:rFonts w:hint="eastAsia" w:ascii="宋体" w:hAnsi="宋体"/>
          <w:b/>
          <w:kern w:val="0"/>
          <w:sz w:val="24"/>
          <w:szCs w:val="24"/>
        </w:rPr>
        <w:t>本合同有效期为一年，自</w:t>
      </w:r>
      <w:r>
        <w:rPr>
          <w:rFonts w:ascii="宋体" w:hAnsi="宋体"/>
          <w:b/>
          <w:kern w:val="0"/>
          <w:sz w:val="24"/>
          <w:szCs w:val="24"/>
        </w:rPr>
        <w:t xml:space="preserve"> 20</w:t>
      </w:r>
      <w:r>
        <w:rPr>
          <w:rFonts w:hint="eastAsia" w:ascii="宋体" w:hAnsi="宋体"/>
          <w:b/>
          <w:kern w:val="0"/>
          <w:sz w:val="24"/>
          <w:szCs w:val="24"/>
        </w:rPr>
        <w:t>21年12月  日至</w:t>
      </w:r>
      <w:r>
        <w:rPr>
          <w:rFonts w:ascii="宋体" w:hAnsi="宋体"/>
          <w:b/>
          <w:kern w:val="0"/>
          <w:sz w:val="24"/>
          <w:szCs w:val="24"/>
        </w:rPr>
        <w:t xml:space="preserve"> 20</w:t>
      </w:r>
      <w:r>
        <w:rPr>
          <w:rFonts w:hint="eastAsia" w:ascii="宋体" w:hAnsi="宋体"/>
          <w:b/>
          <w:kern w:val="0"/>
          <w:sz w:val="24"/>
          <w:szCs w:val="24"/>
        </w:rPr>
        <w:t>22年12月  日。</w:t>
      </w:r>
    </w:p>
    <w:p>
      <w:pPr>
        <w:pStyle w:val="58"/>
        <w:spacing w:line="360" w:lineRule="auto"/>
        <w:ind w:left="0" w:firstLine="480" w:firstLineChars="200"/>
        <w:rPr>
          <w:rFonts w:ascii="宋体"/>
          <w:lang w:eastAsia="zh-CN"/>
        </w:rPr>
      </w:pPr>
      <w:r>
        <w:rPr>
          <w:rFonts w:hint="eastAsia" w:ascii="宋体" w:hAnsi="宋体"/>
          <w:lang w:eastAsia="zh-CN"/>
        </w:rPr>
        <w:t>4、使用及限制</w:t>
      </w:r>
    </w:p>
    <w:p>
      <w:pPr>
        <w:pStyle w:val="58"/>
        <w:spacing w:line="360" w:lineRule="auto"/>
        <w:ind w:left="0" w:firstLine="480" w:firstLineChars="200"/>
        <w:rPr>
          <w:rFonts w:ascii="宋体" w:hAnsi="宋体"/>
          <w:lang w:eastAsia="zh-CN"/>
        </w:rPr>
      </w:pPr>
      <w:r>
        <w:rPr>
          <w:rFonts w:hint="eastAsia" w:ascii="宋体" w:hAnsi="宋体"/>
          <w:lang w:eastAsia="zh-CN"/>
        </w:rPr>
        <w:t>1）甲方依本合同约定取得“</w:t>
      </w:r>
      <w:r>
        <w:rPr>
          <w:rFonts w:ascii="宋体" w:hAnsi="宋体"/>
          <w:lang w:eastAsia="zh-CN"/>
        </w:rPr>
        <w:t>worldlib国外文献整合平台</w:t>
      </w:r>
      <w:r>
        <w:rPr>
          <w:rFonts w:hint="eastAsia" w:ascii="宋体" w:hAnsi="宋体"/>
          <w:lang w:eastAsia="zh-CN"/>
        </w:rPr>
        <w:t>”平台使用权，且应</w:t>
      </w:r>
    </w:p>
    <w:p>
      <w:pPr>
        <w:pStyle w:val="58"/>
        <w:spacing w:line="360" w:lineRule="auto"/>
        <w:ind w:left="0"/>
        <w:rPr>
          <w:rFonts w:ascii="宋体"/>
          <w:lang w:eastAsia="zh-CN"/>
        </w:rPr>
      </w:pPr>
      <w:r>
        <w:rPr>
          <w:rFonts w:hint="eastAsia" w:ascii="宋体" w:hAnsi="宋体"/>
          <w:lang w:eastAsia="zh-CN"/>
        </w:rPr>
        <w:t>依本合同约定的内容、方式、范围使用。该权利不可转许可及转让。</w:t>
      </w:r>
    </w:p>
    <w:p>
      <w:pPr>
        <w:pStyle w:val="58"/>
        <w:spacing w:line="360" w:lineRule="auto"/>
        <w:ind w:left="0" w:firstLine="480" w:firstLineChars="200"/>
        <w:rPr>
          <w:rFonts w:ascii="宋体" w:hAnsi="宋体"/>
          <w:lang w:eastAsia="zh-CN"/>
        </w:rPr>
      </w:pPr>
      <w:r>
        <w:rPr>
          <w:rFonts w:hint="eastAsia" w:ascii="宋体" w:hAnsi="宋体"/>
          <w:lang w:eastAsia="zh-CN"/>
        </w:rPr>
        <w:t>2）甲方使用“</w:t>
      </w:r>
      <w:r>
        <w:rPr>
          <w:rFonts w:ascii="宋体" w:hAnsi="宋体"/>
          <w:lang w:eastAsia="zh-CN"/>
        </w:rPr>
        <w:t>worldlib国外文献整合平台</w:t>
      </w:r>
      <w:r>
        <w:rPr>
          <w:rFonts w:hint="eastAsia" w:ascii="宋体" w:hAnsi="宋体"/>
          <w:lang w:eastAsia="zh-CN"/>
        </w:rPr>
        <w:t>”平台仅限于甲方最终用户以合理</w:t>
      </w:r>
    </w:p>
    <w:p>
      <w:pPr>
        <w:pStyle w:val="58"/>
        <w:spacing w:line="360" w:lineRule="auto"/>
        <w:ind w:left="0"/>
        <w:rPr>
          <w:rFonts w:ascii="宋体"/>
          <w:lang w:eastAsia="zh-CN"/>
        </w:rPr>
      </w:pPr>
      <w:r>
        <w:rPr>
          <w:rFonts w:hint="eastAsia" w:ascii="宋体" w:hAnsi="宋体"/>
          <w:lang w:eastAsia="zh-CN"/>
        </w:rPr>
        <w:t>的方式使用及用于完成本职工作及个人学习、研究之目的。</w:t>
      </w:r>
    </w:p>
    <w:p>
      <w:pPr>
        <w:pStyle w:val="58"/>
        <w:spacing w:line="360" w:lineRule="auto"/>
        <w:ind w:left="0" w:firstLine="480" w:firstLineChars="200"/>
        <w:rPr>
          <w:rFonts w:ascii="宋体" w:hAnsi="宋体"/>
          <w:lang w:eastAsia="zh-CN"/>
        </w:rPr>
      </w:pPr>
      <w:r>
        <w:rPr>
          <w:rFonts w:hint="eastAsia" w:ascii="宋体" w:hAnsi="宋体"/>
          <w:lang w:eastAsia="zh-CN"/>
        </w:rPr>
        <w:t>3）未经乙方书面同意，甲方及其最终用户不得在本合同约定范围以外及不合</w:t>
      </w:r>
    </w:p>
    <w:p>
      <w:pPr>
        <w:pStyle w:val="58"/>
        <w:spacing w:line="360" w:lineRule="auto"/>
        <w:ind w:left="0"/>
        <w:rPr>
          <w:rFonts w:ascii="宋体"/>
          <w:lang w:eastAsia="zh-CN"/>
        </w:rPr>
      </w:pPr>
      <w:r>
        <w:rPr>
          <w:rFonts w:hint="eastAsia" w:ascii="宋体" w:hAnsi="宋体"/>
          <w:lang w:eastAsia="zh-CN"/>
        </w:rPr>
        <w:t>理的使用“</w:t>
      </w:r>
      <w:r>
        <w:rPr>
          <w:rFonts w:ascii="宋体" w:hAnsi="宋体"/>
          <w:lang w:eastAsia="zh-CN"/>
        </w:rPr>
        <w:t>worldlib国外文献整合平台</w:t>
      </w:r>
      <w:r>
        <w:rPr>
          <w:rFonts w:hint="eastAsia" w:ascii="宋体" w:hAnsi="宋体"/>
          <w:lang w:eastAsia="zh-CN"/>
        </w:rPr>
        <w:t>”平台。</w:t>
      </w:r>
    </w:p>
    <w:p>
      <w:pPr>
        <w:pStyle w:val="58"/>
        <w:spacing w:line="360" w:lineRule="auto"/>
        <w:ind w:left="0" w:firstLine="480" w:firstLineChars="200"/>
        <w:rPr>
          <w:rFonts w:ascii="宋体" w:hAnsi="宋体"/>
          <w:lang w:eastAsia="zh-CN"/>
        </w:rPr>
      </w:pPr>
      <w:r>
        <w:rPr>
          <w:rFonts w:hint="eastAsia" w:ascii="宋体" w:hAnsi="宋体"/>
          <w:lang w:eastAsia="zh-CN"/>
        </w:rPr>
        <w:t>4）甲方承诺尊重保护乙方的知识产权，不使用侵犯乙方合法权利的软件和平</w:t>
      </w:r>
    </w:p>
    <w:p>
      <w:pPr>
        <w:pStyle w:val="58"/>
        <w:spacing w:line="360" w:lineRule="auto"/>
        <w:ind w:left="0"/>
        <w:rPr>
          <w:rFonts w:ascii="宋体" w:hAnsi="宋体"/>
          <w:lang w:eastAsia="zh-CN"/>
        </w:rPr>
      </w:pPr>
      <w:r>
        <w:rPr>
          <w:rFonts w:hint="eastAsia" w:ascii="宋体" w:hAnsi="宋体"/>
          <w:lang w:eastAsia="zh-CN"/>
        </w:rPr>
        <w:t>台，并将为乙方对侵权行为的调查和取证提供便利。甲方使用明知是侵犯乙方知识产权的平台的，乙方有权追究甲方的法律责任。</w:t>
      </w:r>
    </w:p>
    <w:p>
      <w:pPr>
        <w:spacing w:line="360" w:lineRule="auto"/>
        <w:ind w:firstLine="482" w:firstLineChars="200"/>
        <w:rPr>
          <w:rFonts w:ascii="宋体"/>
          <w:b/>
          <w:kern w:val="0"/>
          <w:sz w:val="24"/>
          <w:szCs w:val="24"/>
        </w:rPr>
      </w:pPr>
      <w:r>
        <w:rPr>
          <w:rFonts w:hint="eastAsia" w:ascii="宋体" w:hAnsi="宋体"/>
          <w:b/>
          <w:kern w:val="0"/>
          <w:sz w:val="24"/>
          <w:szCs w:val="24"/>
        </w:rPr>
        <w:t>第二条、乙方的权利与义务</w:t>
      </w:r>
    </w:p>
    <w:p>
      <w:pPr>
        <w:spacing w:line="360" w:lineRule="auto"/>
        <w:ind w:firstLine="480" w:firstLineChars="200"/>
        <w:rPr>
          <w:rFonts w:ascii="宋体"/>
          <w:kern w:val="0"/>
          <w:sz w:val="24"/>
          <w:szCs w:val="24"/>
        </w:rPr>
      </w:pPr>
      <w:r>
        <w:rPr>
          <w:rFonts w:hint="eastAsia" w:ascii="宋体" w:hAnsi="宋体"/>
          <w:kern w:val="0"/>
          <w:sz w:val="24"/>
          <w:szCs w:val="24"/>
        </w:rPr>
        <w:t>1、保证和承诺</w:t>
      </w:r>
    </w:p>
    <w:p>
      <w:pPr>
        <w:spacing w:line="360" w:lineRule="auto"/>
        <w:ind w:firstLine="480" w:firstLineChars="200"/>
        <w:rPr>
          <w:rFonts w:ascii="宋体" w:hAnsi="宋体"/>
          <w:kern w:val="0"/>
          <w:sz w:val="24"/>
          <w:szCs w:val="24"/>
        </w:rPr>
      </w:pPr>
      <w:r>
        <w:rPr>
          <w:rFonts w:ascii="宋体" w:hAnsi="宋体"/>
          <w:kern w:val="0"/>
          <w:sz w:val="24"/>
          <w:szCs w:val="24"/>
        </w:rPr>
        <w:t>1</w:t>
      </w:r>
      <w:r>
        <w:rPr>
          <w:rFonts w:hint="eastAsia" w:ascii="宋体" w:hAnsi="宋体"/>
          <w:kern w:val="0"/>
          <w:sz w:val="24"/>
          <w:szCs w:val="24"/>
        </w:rPr>
        <w:t>）乙方承诺其拥有所需的权利和授权向甲方提供“</w:t>
      </w:r>
      <w:r>
        <w:rPr>
          <w:rFonts w:ascii="宋体" w:hAnsi="宋体"/>
          <w:kern w:val="0"/>
          <w:sz w:val="24"/>
          <w:szCs w:val="24"/>
        </w:rPr>
        <w:t>worldlib国外文献整合平台</w:t>
      </w:r>
      <w:r>
        <w:rPr>
          <w:rFonts w:hint="eastAsia" w:ascii="宋体" w:hAnsi="宋体"/>
          <w:kern w:val="0"/>
          <w:sz w:val="24"/>
          <w:szCs w:val="24"/>
        </w:rPr>
        <w:t>”平台许可和服务。如有第三方就“</w:t>
      </w:r>
      <w:r>
        <w:rPr>
          <w:rFonts w:ascii="宋体" w:hAnsi="宋体"/>
          <w:kern w:val="0"/>
          <w:sz w:val="24"/>
          <w:szCs w:val="24"/>
        </w:rPr>
        <w:t>worldlib国外文献整合平台</w:t>
      </w:r>
      <w:r>
        <w:rPr>
          <w:rFonts w:hint="eastAsia" w:ascii="宋体" w:hAnsi="宋体"/>
          <w:kern w:val="0"/>
          <w:sz w:val="24"/>
          <w:szCs w:val="24"/>
        </w:rPr>
        <w:t>”平台向甲方提起权利请求，乙方将负责解决并承担甲方因此产生的全部赔偿责任，并承担由此而产生的一切法律责任。</w:t>
      </w:r>
    </w:p>
    <w:p>
      <w:pPr>
        <w:spacing w:line="360" w:lineRule="auto"/>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rPr>
        <w:t>）按照本合同约定时间和方式提供“</w:t>
      </w:r>
      <w:r>
        <w:rPr>
          <w:rFonts w:ascii="宋体" w:hAnsi="宋体"/>
          <w:kern w:val="0"/>
          <w:sz w:val="24"/>
          <w:szCs w:val="24"/>
        </w:rPr>
        <w:t>worldlib国外文献整合平台</w:t>
      </w:r>
      <w:r>
        <w:rPr>
          <w:rFonts w:hint="eastAsia" w:ascii="宋体" w:hAnsi="宋体"/>
          <w:kern w:val="0"/>
          <w:sz w:val="24"/>
          <w:szCs w:val="24"/>
        </w:rPr>
        <w:t>”平台及约定服务。</w:t>
      </w:r>
    </w:p>
    <w:p>
      <w:pPr>
        <w:spacing w:line="360" w:lineRule="auto"/>
        <w:ind w:firstLine="480" w:firstLineChars="200"/>
        <w:rPr>
          <w:rFonts w:ascii="宋体" w:hAnsi="宋体"/>
          <w:kern w:val="0"/>
          <w:sz w:val="24"/>
          <w:szCs w:val="24"/>
        </w:rPr>
      </w:pPr>
      <w:r>
        <w:rPr>
          <w:rFonts w:hint="eastAsia" w:ascii="宋体" w:hAnsi="宋体"/>
          <w:kern w:val="0"/>
          <w:sz w:val="24"/>
          <w:szCs w:val="24"/>
        </w:rPr>
        <w:t>2、平台日常维护与技术服务</w:t>
      </w:r>
    </w:p>
    <w:p>
      <w:pPr>
        <w:spacing w:line="360" w:lineRule="auto"/>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rPr>
        <w:t>）乙方为甲方系统管理人员提供一次免费技术培训，时间和方式由双方商定。</w:t>
      </w:r>
    </w:p>
    <w:p>
      <w:pPr>
        <w:pStyle w:val="58"/>
        <w:spacing w:line="360" w:lineRule="auto"/>
        <w:ind w:left="0" w:firstLine="480" w:firstLineChars="200"/>
        <w:rPr>
          <w:rFonts w:ascii="宋体"/>
          <w:lang w:eastAsia="zh-CN"/>
        </w:rPr>
      </w:pPr>
      <w:r>
        <w:rPr>
          <w:rFonts w:ascii="宋体" w:hAnsi="宋体"/>
          <w:lang w:eastAsia="zh-CN"/>
        </w:rPr>
        <w:t>2</w:t>
      </w:r>
      <w:r>
        <w:rPr>
          <w:rFonts w:hint="eastAsia" w:ascii="宋体" w:hAnsi="宋体"/>
          <w:lang w:eastAsia="zh-CN"/>
        </w:rPr>
        <w:t>）技术咨询</w:t>
      </w:r>
    </w:p>
    <w:p>
      <w:pPr>
        <w:spacing w:line="360" w:lineRule="auto"/>
        <w:ind w:firstLine="480" w:firstLineChars="200"/>
        <w:rPr>
          <w:rFonts w:ascii="宋体"/>
          <w:kern w:val="0"/>
          <w:sz w:val="24"/>
          <w:szCs w:val="24"/>
        </w:rPr>
      </w:pPr>
      <w:r>
        <w:rPr>
          <w:rFonts w:hint="eastAsia" w:ascii="宋体" w:hAnsi="宋体"/>
          <w:kern w:val="0"/>
          <w:sz w:val="24"/>
          <w:szCs w:val="24"/>
        </w:rPr>
        <w:t>乙方为甲方提供电话咨询服务，服务热线为</w:t>
      </w:r>
      <w:r>
        <w:rPr>
          <w:rFonts w:hint="eastAsia" w:ascii="宋体" w:hAnsi="宋体"/>
          <w:bCs/>
          <w:kern w:val="0"/>
          <w:sz w:val="24"/>
          <w:szCs w:val="24"/>
        </w:rPr>
        <w:t xml:space="preserve">：    </w:t>
      </w:r>
      <w:r>
        <w:rPr>
          <w:rFonts w:hint="eastAsia" w:ascii="宋体" w:hAnsi="宋体"/>
          <w:kern w:val="0"/>
          <w:sz w:val="24"/>
          <w:szCs w:val="24"/>
        </w:rPr>
        <w:t>。</w:t>
      </w:r>
    </w:p>
    <w:p>
      <w:pPr>
        <w:pStyle w:val="58"/>
        <w:spacing w:line="360" w:lineRule="auto"/>
        <w:ind w:left="0" w:firstLine="480" w:firstLineChars="200"/>
        <w:rPr>
          <w:rFonts w:ascii="宋体"/>
          <w:lang w:eastAsia="zh-CN"/>
        </w:rPr>
      </w:pPr>
      <w:r>
        <w:rPr>
          <w:rFonts w:ascii="宋体" w:hAnsi="宋体"/>
          <w:lang w:eastAsia="zh-CN"/>
        </w:rPr>
        <w:t>3</w:t>
      </w:r>
      <w:r>
        <w:rPr>
          <w:rFonts w:hint="eastAsia" w:ascii="宋体" w:hAnsi="宋体"/>
          <w:lang w:eastAsia="zh-CN"/>
        </w:rPr>
        <w:t>、乙方有权核查甲方提供的</w:t>
      </w:r>
      <w:r>
        <w:rPr>
          <w:rFonts w:ascii="宋体" w:hAnsi="宋体"/>
          <w:lang w:eastAsia="zh-CN"/>
        </w:rPr>
        <w:t>IP</w:t>
      </w:r>
      <w:r>
        <w:rPr>
          <w:rFonts w:hint="eastAsia" w:ascii="宋体" w:hAnsi="宋体"/>
          <w:lang w:eastAsia="zh-CN"/>
        </w:rPr>
        <w:t>范围的真实性，并有权停止对甲方实际</w:t>
      </w:r>
      <w:r>
        <w:rPr>
          <w:rFonts w:ascii="宋体" w:hAnsi="宋体"/>
          <w:lang w:eastAsia="zh-CN"/>
        </w:rPr>
        <w:t>IP</w:t>
      </w:r>
      <w:r>
        <w:rPr>
          <w:rFonts w:hint="eastAsia" w:ascii="宋体" w:hAnsi="宋体"/>
          <w:lang w:eastAsia="zh-CN"/>
        </w:rPr>
        <w:t>范围以外的</w:t>
      </w:r>
      <w:r>
        <w:rPr>
          <w:rFonts w:ascii="宋体" w:hAnsi="宋体"/>
          <w:lang w:eastAsia="zh-CN"/>
        </w:rPr>
        <w:t>IP</w:t>
      </w:r>
      <w:r>
        <w:rPr>
          <w:rFonts w:hint="eastAsia" w:ascii="宋体" w:hAnsi="宋体"/>
          <w:lang w:eastAsia="zh-CN"/>
        </w:rPr>
        <w:t>提供平台服务。</w:t>
      </w:r>
    </w:p>
    <w:p>
      <w:pPr>
        <w:snapToGrid w:val="0"/>
        <w:spacing w:line="360" w:lineRule="auto"/>
        <w:ind w:firstLine="482" w:firstLineChars="200"/>
        <w:rPr>
          <w:rFonts w:ascii="宋体"/>
          <w:b/>
          <w:sz w:val="24"/>
          <w:szCs w:val="24"/>
        </w:rPr>
      </w:pPr>
      <w:r>
        <w:rPr>
          <w:rFonts w:hint="eastAsia" w:ascii="宋体" w:hAnsi="宋体"/>
          <w:b/>
          <w:sz w:val="24"/>
          <w:szCs w:val="24"/>
        </w:rPr>
        <w:t>第三条、合同金额</w:t>
      </w:r>
    </w:p>
    <w:p>
      <w:pPr>
        <w:snapToGrid w:val="0"/>
        <w:spacing w:line="360" w:lineRule="auto"/>
        <w:ind w:firstLine="480" w:firstLineChars="200"/>
        <w:rPr>
          <w:rFonts w:ascii="宋体" w:hAnsi="宋体"/>
          <w:sz w:val="24"/>
          <w:szCs w:val="24"/>
        </w:rPr>
      </w:pPr>
      <w:r>
        <w:rPr>
          <w:rFonts w:hint="eastAsia" w:ascii="宋体" w:hAnsi="宋体"/>
          <w:sz w:val="24"/>
          <w:szCs w:val="24"/>
        </w:rPr>
        <w:t>合同金额：</w:t>
      </w:r>
    </w:p>
    <w:p>
      <w:pPr>
        <w:snapToGrid w:val="0"/>
        <w:spacing w:line="360" w:lineRule="auto"/>
        <w:ind w:firstLine="482" w:firstLineChars="200"/>
        <w:rPr>
          <w:rFonts w:ascii="宋体" w:hAnsi="宋体"/>
          <w:b/>
          <w:kern w:val="0"/>
          <w:sz w:val="24"/>
          <w:szCs w:val="24"/>
        </w:rPr>
      </w:pPr>
      <w:r>
        <w:rPr>
          <w:rFonts w:hint="eastAsia" w:ascii="宋体" w:hAnsi="宋体"/>
          <w:b/>
          <w:sz w:val="24"/>
          <w:szCs w:val="24"/>
        </w:rPr>
        <w:t>本合同金额为服务费人民币￥</w:t>
      </w:r>
      <w:r>
        <w:rPr>
          <w:rFonts w:hint="eastAsia" w:ascii="宋体" w:hAnsi="宋体"/>
          <w:b/>
          <w:sz w:val="24"/>
          <w:szCs w:val="24"/>
          <w:u w:val="single"/>
        </w:rPr>
        <w:t xml:space="preserve">         </w:t>
      </w:r>
      <w:r>
        <w:rPr>
          <w:rFonts w:hint="eastAsia" w:ascii="宋体" w:hAnsi="宋体"/>
          <w:b/>
          <w:sz w:val="24"/>
          <w:szCs w:val="24"/>
        </w:rPr>
        <w:t>元，大写</w:t>
      </w:r>
      <w:r>
        <w:rPr>
          <w:rFonts w:hint="eastAsia" w:ascii="宋体" w:hAnsi="宋体"/>
          <w:b/>
          <w:sz w:val="24"/>
          <w:szCs w:val="24"/>
          <w:u w:val="single"/>
        </w:rPr>
        <w:t xml:space="preserve">             元</w:t>
      </w:r>
      <w:r>
        <w:rPr>
          <w:rFonts w:hint="eastAsia" w:ascii="宋体" w:hAnsi="宋体"/>
          <w:b/>
          <w:sz w:val="24"/>
          <w:szCs w:val="24"/>
        </w:rPr>
        <w:t>。本合同有效期为一年，</w:t>
      </w:r>
      <w:r>
        <w:rPr>
          <w:rFonts w:hint="eastAsia" w:ascii="宋体" w:hAnsi="宋体"/>
          <w:b/>
          <w:kern w:val="0"/>
          <w:sz w:val="24"/>
          <w:szCs w:val="24"/>
        </w:rPr>
        <w:t>自</w:t>
      </w:r>
      <w:r>
        <w:rPr>
          <w:rFonts w:ascii="宋体" w:hAnsi="宋体"/>
          <w:b/>
          <w:kern w:val="0"/>
          <w:sz w:val="24"/>
          <w:szCs w:val="24"/>
        </w:rPr>
        <w:t xml:space="preserve"> 20</w:t>
      </w:r>
      <w:r>
        <w:rPr>
          <w:rFonts w:hint="eastAsia" w:ascii="宋体" w:hAnsi="宋体"/>
          <w:b/>
          <w:kern w:val="0"/>
          <w:sz w:val="24"/>
          <w:szCs w:val="24"/>
        </w:rPr>
        <w:t>21年12月  日至</w:t>
      </w:r>
      <w:r>
        <w:rPr>
          <w:rFonts w:ascii="宋体" w:hAnsi="宋体"/>
          <w:b/>
          <w:kern w:val="0"/>
          <w:sz w:val="24"/>
          <w:szCs w:val="24"/>
        </w:rPr>
        <w:t xml:space="preserve"> 20</w:t>
      </w:r>
      <w:r>
        <w:rPr>
          <w:rFonts w:hint="eastAsia" w:ascii="宋体" w:hAnsi="宋体"/>
          <w:b/>
          <w:kern w:val="0"/>
          <w:sz w:val="24"/>
          <w:szCs w:val="24"/>
        </w:rPr>
        <w:t>22年12月  日。</w:t>
      </w:r>
    </w:p>
    <w:p>
      <w:pPr>
        <w:snapToGrid w:val="0"/>
        <w:spacing w:line="360" w:lineRule="auto"/>
        <w:ind w:firstLine="482" w:firstLineChars="200"/>
        <w:rPr>
          <w:rFonts w:ascii="宋体"/>
          <w:b/>
          <w:sz w:val="24"/>
          <w:szCs w:val="24"/>
        </w:rPr>
      </w:pPr>
      <w:r>
        <w:rPr>
          <w:rFonts w:hint="eastAsia" w:ascii="宋体" w:hAnsi="宋体"/>
          <w:b/>
          <w:sz w:val="24"/>
          <w:szCs w:val="24"/>
        </w:rPr>
        <w:t>第四条、付款</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1、付款方式：</w:t>
      </w:r>
      <w:r>
        <w:rPr>
          <w:rFonts w:hint="eastAsia" w:ascii="宋体" w:hAnsi="宋体"/>
          <w:color w:val="auto"/>
          <w:spacing w:val="6"/>
          <w:sz w:val="24"/>
          <w:szCs w:val="24"/>
        </w:rPr>
        <w:t>合同签订后，乙方为甲方正式开通访问权限，验收合格后10个工作日内</w:t>
      </w:r>
      <w:r>
        <w:rPr>
          <w:rFonts w:hint="eastAsia" w:ascii="宋体" w:hAnsi="宋体"/>
          <w:bCs/>
          <w:color w:val="auto"/>
          <w:sz w:val="24"/>
          <w:szCs w:val="24"/>
        </w:rPr>
        <w:t>向</w:t>
      </w:r>
      <w:r>
        <w:rPr>
          <w:rFonts w:hint="eastAsia" w:ascii="宋体" w:hAnsi="宋体"/>
          <w:color w:val="auto"/>
          <w:sz w:val="24"/>
          <w:szCs w:val="24"/>
        </w:rPr>
        <w:t>乙方支付本协议总额的全款。履约保证金转为质保金，质保期满后无质量问题无息退还。</w:t>
      </w:r>
    </w:p>
    <w:p>
      <w:pPr>
        <w:pStyle w:val="2"/>
        <w:keepNext w:val="0"/>
        <w:keepLines w:val="0"/>
        <w:pageBreakBefore w:val="0"/>
        <w:widowControl w:val="0"/>
        <w:kinsoku/>
        <w:wordWrap/>
        <w:overflowPunct/>
        <w:topLinePunct w:val="0"/>
        <w:bidi w:val="0"/>
        <w:spacing w:line="360" w:lineRule="auto"/>
        <w:ind w:firstLine="480" w:firstLineChars="200"/>
        <w:textAlignment w:val="auto"/>
        <w:rPr>
          <w:color w:val="auto"/>
        </w:rPr>
      </w:pPr>
      <w:r>
        <w:rPr>
          <w:rFonts w:hint="eastAsia" w:ascii="宋体" w:hAnsi="宋体" w:cs="宋体"/>
          <w:color w:val="auto"/>
        </w:rPr>
        <w:t>2、在签订合同时，须向采购人交纳履约保证金（本采购项目履约保证金为中标价的10%，中标后在签订合同前，成交供应商必须将履约保证金以转帐、电汇或银行汇票形式汇转至采购人指定帐户）。</w:t>
      </w:r>
    </w:p>
    <w:p>
      <w:pPr>
        <w:snapToGrid w:val="0"/>
        <w:spacing w:line="360" w:lineRule="auto"/>
        <w:ind w:firstLine="482" w:firstLineChars="200"/>
        <w:rPr>
          <w:rFonts w:ascii="宋体"/>
          <w:b/>
          <w:sz w:val="24"/>
          <w:szCs w:val="24"/>
        </w:rPr>
      </w:pPr>
      <w:r>
        <w:rPr>
          <w:rFonts w:hint="eastAsia" w:ascii="宋体" w:hAnsi="宋体"/>
          <w:b/>
          <w:sz w:val="24"/>
          <w:szCs w:val="24"/>
        </w:rPr>
        <w:t>第五条、交货期及质保期</w:t>
      </w:r>
    </w:p>
    <w:p>
      <w:pPr>
        <w:snapToGrid w:val="0"/>
        <w:spacing w:line="360" w:lineRule="auto"/>
        <w:ind w:firstLine="480" w:firstLineChars="200"/>
        <w:rPr>
          <w:rFonts w:ascii="宋体" w:hAnsi="宋体"/>
          <w:bCs/>
          <w:sz w:val="24"/>
          <w:szCs w:val="24"/>
        </w:rPr>
      </w:pPr>
      <w:r>
        <w:rPr>
          <w:rFonts w:hint="eastAsia" w:ascii="宋体" w:hAnsi="宋体"/>
          <w:sz w:val="24"/>
          <w:szCs w:val="24"/>
        </w:rPr>
        <w:t>交货期：</w:t>
      </w:r>
      <w:r>
        <w:rPr>
          <w:rFonts w:hint="eastAsia" w:ascii="宋体" w:hAnsi="宋体"/>
          <w:bCs/>
          <w:sz w:val="24"/>
          <w:szCs w:val="24"/>
        </w:rPr>
        <w:t>乙方在合同签订后三个工作日内远程开通平台服务，保证甲方正常使用</w:t>
      </w:r>
      <w:r>
        <w:rPr>
          <w:rFonts w:hint="eastAsia" w:ascii="宋体" w:hAnsi="宋体"/>
          <w:kern w:val="0"/>
          <w:sz w:val="24"/>
          <w:szCs w:val="24"/>
        </w:rPr>
        <w:t>“</w:t>
      </w:r>
      <w:r>
        <w:rPr>
          <w:rFonts w:ascii="宋体" w:hAnsi="宋体"/>
          <w:kern w:val="0"/>
          <w:sz w:val="24"/>
          <w:szCs w:val="24"/>
        </w:rPr>
        <w:t>worldlib国外文献整合平台</w:t>
      </w:r>
      <w:r>
        <w:rPr>
          <w:rFonts w:hint="eastAsia" w:ascii="宋体" w:hAnsi="宋体"/>
          <w:kern w:val="0"/>
          <w:sz w:val="24"/>
          <w:szCs w:val="24"/>
        </w:rPr>
        <w:t>”</w:t>
      </w:r>
      <w:r>
        <w:rPr>
          <w:rFonts w:hint="eastAsia" w:ascii="宋体" w:hAnsi="宋体"/>
          <w:bCs/>
          <w:sz w:val="24"/>
          <w:szCs w:val="24"/>
        </w:rPr>
        <w:t>平台。</w:t>
      </w:r>
    </w:p>
    <w:p>
      <w:pPr>
        <w:tabs>
          <w:tab w:val="left" w:pos="900"/>
        </w:tabs>
        <w:spacing w:line="360" w:lineRule="auto"/>
        <w:ind w:firstLine="480" w:firstLineChars="200"/>
        <w:rPr>
          <w:rFonts w:ascii="宋体" w:hAnsi="宋体" w:cs="宋体"/>
          <w:color w:val="auto"/>
          <w:kern w:val="0"/>
          <w:sz w:val="24"/>
          <w:szCs w:val="24"/>
        </w:rPr>
      </w:pPr>
      <w:r>
        <w:rPr>
          <w:rFonts w:hint="eastAsia" w:ascii="宋体" w:hAnsi="宋体"/>
          <w:bCs/>
          <w:color w:val="auto"/>
          <w:sz w:val="24"/>
          <w:szCs w:val="24"/>
        </w:rPr>
        <w:t>质保期：</w:t>
      </w:r>
      <w:r>
        <w:rPr>
          <w:rFonts w:hint="eastAsia" w:ascii="宋体" w:hAnsi="宋体" w:cs="宋体"/>
          <w:color w:val="auto"/>
          <w:kern w:val="0"/>
          <w:sz w:val="24"/>
          <w:szCs w:val="24"/>
        </w:rPr>
        <w:t>本项目免费质保期不少于1年，质保期限自供货验收合格之日起计；项目中如包含软件系统，则质保期内提供免费升级服务。</w:t>
      </w:r>
    </w:p>
    <w:p>
      <w:pPr>
        <w:pStyle w:val="2"/>
      </w:pPr>
    </w:p>
    <w:p>
      <w:pPr>
        <w:snapToGrid w:val="0"/>
        <w:spacing w:line="360" w:lineRule="auto"/>
        <w:ind w:firstLine="482" w:firstLineChars="200"/>
        <w:rPr>
          <w:rFonts w:ascii="宋体" w:hAnsi="宋体"/>
          <w:sz w:val="24"/>
          <w:szCs w:val="24"/>
        </w:rPr>
      </w:pPr>
      <w:r>
        <w:rPr>
          <w:rFonts w:hint="eastAsia" w:ascii="宋体" w:hAnsi="宋体"/>
          <w:b/>
          <w:sz w:val="24"/>
          <w:szCs w:val="24"/>
        </w:rPr>
        <w:t>第六条、</w:t>
      </w:r>
      <w:r>
        <w:rPr>
          <w:rFonts w:hint="eastAsia" w:ascii="宋体" w:hAnsi="宋体"/>
          <w:b/>
          <w:kern w:val="0"/>
          <w:sz w:val="24"/>
          <w:szCs w:val="24"/>
        </w:rPr>
        <w:t>保密条款</w:t>
      </w:r>
    </w:p>
    <w:p>
      <w:pPr>
        <w:snapToGrid w:val="0"/>
        <w:spacing w:line="360" w:lineRule="auto"/>
        <w:ind w:firstLine="470" w:firstLineChars="196"/>
        <w:rPr>
          <w:sz w:val="24"/>
          <w:szCs w:val="24"/>
        </w:rPr>
      </w:pPr>
      <w:r>
        <w:rPr>
          <w:rFonts w:hint="eastAsia"/>
          <w:sz w:val="24"/>
          <w:szCs w:val="24"/>
        </w:rPr>
        <w:t>对于因本合同的订立和履行双方知晓的对方的商业和技术秘密，以及本合同许可与服务费，双方均有保密义务。该保密义务在本合同期满或解除后仍然有效。</w:t>
      </w:r>
    </w:p>
    <w:p>
      <w:pPr>
        <w:snapToGrid w:val="0"/>
        <w:spacing w:line="360" w:lineRule="auto"/>
        <w:ind w:firstLine="482" w:firstLineChars="200"/>
        <w:rPr>
          <w:rFonts w:ascii="宋体"/>
          <w:b/>
          <w:sz w:val="24"/>
          <w:szCs w:val="24"/>
        </w:rPr>
      </w:pPr>
      <w:r>
        <w:rPr>
          <w:rFonts w:hint="eastAsia" w:ascii="宋体"/>
          <w:b/>
          <w:sz w:val="24"/>
          <w:szCs w:val="24"/>
        </w:rPr>
        <w:t>第七条、</w:t>
      </w:r>
      <w:r>
        <w:rPr>
          <w:rFonts w:hint="eastAsia" w:ascii="宋体" w:hAnsi="宋体"/>
          <w:b/>
          <w:kern w:val="0"/>
          <w:sz w:val="24"/>
          <w:szCs w:val="24"/>
        </w:rPr>
        <w:t>违约责任</w:t>
      </w:r>
    </w:p>
    <w:p>
      <w:pPr>
        <w:snapToGrid w:val="0"/>
        <w:spacing w:line="360" w:lineRule="auto"/>
        <w:ind w:firstLine="482" w:firstLineChars="200"/>
        <w:rPr>
          <w:rFonts w:ascii="宋体"/>
          <w:b/>
          <w:sz w:val="24"/>
          <w:szCs w:val="24"/>
        </w:rPr>
      </w:pPr>
      <w:r>
        <w:rPr>
          <w:rFonts w:ascii="宋体" w:hAnsi="宋体"/>
          <w:b/>
          <w:sz w:val="24"/>
          <w:szCs w:val="24"/>
        </w:rPr>
        <w:t>1</w:t>
      </w:r>
      <w:r>
        <w:rPr>
          <w:rFonts w:hint="eastAsia" w:ascii="宋体" w:hAnsi="宋体"/>
          <w:b/>
          <w:sz w:val="24"/>
          <w:szCs w:val="24"/>
        </w:rPr>
        <w:t>、</w:t>
      </w:r>
      <w:r>
        <w:rPr>
          <w:rFonts w:hint="eastAsia" w:ascii="宋体" w:hAnsi="宋体"/>
          <w:b/>
          <w:kern w:val="0"/>
          <w:sz w:val="24"/>
          <w:szCs w:val="24"/>
        </w:rPr>
        <w:t>甲方责任</w:t>
      </w:r>
    </w:p>
    <w:p>
      <w:pPr>
        <w:snapToGrid w:val="0"/>
        <w:spacing w:line="360" w:lineRule="auto"/>
        <w:ind w:firstLine="470" w:firstLineChars="196"/>
        <w:rPr>
          <w:rFonts w:ascii="宋体"/>
          <w:b/>
          <w:sz w:val="24"/>
          <w:szCs w:val="24"/>
        </w:rPr>
      </w:pPr>
      <w:r>
        <w:rPr>
          <w:rFonts w:hint="eastAsia" w:ascii="宋体" w:hAnsi="宋体"/>
          <w:kern w:val="0"/>
          <w:sz w:val="24"/>
          <w:szCs w:val="24"/>
        </w:rPr>
        <w:t>甲方逾期支付许可与服务费的，应按照逾期金额的</w:t>
      </w:r>
      <w:r>
        <w:rPr>
          <w:rFonts w:ascii="宋体" w:hAnsi="宋体"/>
          <w:kern w:val="0"/>
          <w:sz w:val="24"/>
          <w:szCs w:val="24"/>
        </w:rPr>
        <w:t>0.1%</w:t>
      </w:r>
      <w:r>
        <w:rPr>
          <w:rFonts w:hint="eastAsia" w:ascii="宋体" w:hAnsi="宋体"/>
          <w:kern w:val="0"/>
          <w:sz w:val="24"/>
          <w:szCs w:val="24"/>
        </w:rPr>
        <w:t>每日向乙方支付违约金。逾期三个月的，除应按上述约定支付违约金外，乙方还有权解除合同。</w:t>
      </w:r>
    </w:p>
    <w:p>
      <w:pPr>
        <w:snapToGrid w:val="0"/>
        <w:spacing w:line="360" w:lineRule="auto"/>
        <w:ind w:firstLine="482" w:firstLineChars="200"/>
        <w:rPr>
          <w:rFonts w:ascii="宋体"/>
          <w:b/>
          <w:sz w:val="24"/>
          <w:szCs w:val="24"/>
        </w:rPr>
      </w:pPr>
      <w:r>
        <w:rPr>
          <w:rFonts w:ascii="宋体" w:hAnsi="宋体"/>
          <w:b/>
          <w:kern w:val="0"/>
          <w:sz w:val="24"/>
          <w:szCs w:val="24"/>
        </w:rPr>
        <w:t>2</w:t>
      </w:r>
      <w:r>
        <w:rPr>
          <w:rFonts w:hint="eastAsia" w:ascii="宋体" w:hAnsi="宋体"/>
          <w:b/>
          <w:kern w:val="0"/>
          <w:sz w:val="24"/>
          <w:szCs w:val="24"/>
        </w:rPr>
        <w:t>、乙方责任</w:t>
      </w:r>
    </w:p>
    <w:p>
      <w:pPr>
        <w:pStyle w:val="99"/>
        <w:spacing w:line="360" w:lineRule="auto"/>
        <w:ind w:firstLineChars="0"/>
        <w:rPr>
          <w:rFonts w:ascii="宋体" w:hAnsi="宋体"/>
          <w:kern w:val="0"/>
          <w:sz w:val="24"/>
          <w:szCs w:val="24"/>
        </w:rPr>
      </w:pPr>
      <w:r>
        <w:rPr>
          <w:rFonts w:hint="eastAsia" w:ascii="宋体" w:hAnsi="宋体"/>
          <w:kern w:val="0"/>
          <w:sz w:val="24"/>
          <w:szCs w:val="24"/>
        </w:rPr>
        <w:t>乙方未在本合同约定期限开通和提供服务的，应按照本合同约定许可与服务费的</w:t>
      </w:r>
      <w:r>
        <w:rPr>
          <w:rFonts w:ascii="宋体" w:hAnsi="宋体"/>
          <w:kern w:val="0"/>
          <w:sz w:val="24"/>
          <w:szCs w:val="24"/>
        </w:rPr>
        <w:t>0.1%</w:t>
      </w:r>
      <w:r>
        <w:rPr>
          <w:rFonts w:hint="eastAsia" w:ascii="宋体" w:hAnsi="宋体"/>
          <w:kern w:val="0"/>
          <w:sz w:val="24"/>
          <w:szCs w:val="24"/>
        </w:rPr>
        <w:t>每日向甲方支付违约金。逾期三个月的，除乙方应按本合同约定许可与服务费用</w:t>
      </w:r>
      <w:r>
        <w:rPr>
          <w:rFonts w:ascii="宋体" w:hAnsi="宋体"/>
          <w:kern w:val="0"/>
          <w:sz w:val="24"/>
          <w:szCs w:val="24"/>
        </w:rPr>
        <w:t>0.1%</w:t>
      </w:r>
      <w:r>
        <w:rPr>
          <w:rFonts w:hint="eastAsia" w:ascii="宋体" w:hAnsi="宋体"/>
          <w:kern w:val="0"/>
          <w:sz w:val="24"/>
          <w:szCs w:val="24"/>
        </w:rPr>
        <w:t>每日支付违约金外，甲方还有权解除合同。</w:t>
      </w:r>
    </w:p>
    <w:p>
      <w:pPr>
        <w:pStyle w:val="99"/>
        <w:spacing w:line="360" w:lineRule="auto"/>
        <w:ind w:firstLine="482"/>
        <w:rPr>
          <w:rFonts w:ascii="宋体"/>
          <w:b/>
          <w:kern w:val="0"/>
          <w:sz w:val="24"/>
          <w:szCs w:val="24"/>
        </w:rPr>
      </w:pPr>
      <w:r>
        <w:rPr>
          <w:rFonts w:hint="eastAsia" w:ascii="宋体" w:hAnsi="宋体"/>
          <w:b/>
          <w:kern w:val="0"/>
          <w:sz w:val="24"/>
          <w:szCs w:val="24"/>
        </w:rPr>
        <w:t>第八条、不可抗力</w:t>
      </w:r>
    </w:p>
    <w:p>
      <w:pPr>
        <w:numPr>
          <w:ilvl w:val="0"/>
          <w:numId w:val="1"/>
        </w:numPr>
        <w:spacing w:line="360" w:lineRule="auto"/>
        <w:ind w:firstLine="420"/>
        <w:rPr>
          <w:rFonts w:ascii="宋体"/>
          <w:kern w:val="0"/>
          <w:sz w:val="24"/>
          <w:szCs w:val="24"/>
        </w:rPr>
      </w:pPr>
      <w:r>
        <w:rPr>
          <w:rFonts w:hint="eastAsia" w:ascii="宋体" w:hAnsi="宋体"/>
          <w:kern w:val="0"/>
          <w:sz w:val="24"/>
          <w:szCs w:val="24"/>
        </w:rPr>
        <w:t>“不可抗力”是指双方不能合理控制、不可预见或即使预见亦无法避免的事件，该事件妨碍、影响或延误任何一方根据本合同履行其全部或部分义务。该事件包括但不限于地震、台风、洪水、火灾或其他天灾、战争、骚乱、罢工、恶性传染病、电力中断、黑客攻击、法律或政策改变或任何其他类似事件。</w:t>
      </w:r>
    </w:p>
    <w:p>
      <w:pPr>
        <w:numPr>
          <w:ilvl w:val="0"/>
          <w:numId w:val="1"/>
        </w:numPr>
        <w:spacing w:line="360" w:lineRule="auto"/>
        <w:ind w:firstLine="480" w:firstLineChars="200"/>
        <w:rPr>
          <w:rFonts w:ascii="宋体"/>
          <w:b/>
          <w:kern w:val="0"/>
          <w:sz w:val="24"/>
          <w:szCs w:val="24"/>
        </w:rPr>
      </w:pPr>
      <w:r>
        <w:rPr>
          <w:rFonts w:hint="eastAsia" w:ascii="宋体" w:hAnsi="宋体"/>
          <w:kern w:val="0"/>
          <w:sz w:val="24"/>
          <w:szCs w:val="24"/>
        </w:rPr>
        <w:t>如发生不可抗力事件，遭受该事件的一方应在合理时间内用可能的最快捷的方式通知对方，并在十五日内提供证明文件说明该事件的细节和不能履行或部分不能履行或延迟履行本合同的原因，然后由双方协商是否延期履行本合同或终止本合同。因不可抗力原因未履行合同的，未履行一方对另一方不承担违约责任。</w:t>
      </w:r>
    </w:p>
    <w:p>
      <w:pPr>
        <w:spacing w:line="360" w:lineRule="auto"/>
        <w:ind w:firstLine="482" w:firstLineChars="200"/>
        <w:rPr>
          <w:rFonts w:ascii="宋体"/>
          <w:b/>
          <w:kern w:val="0"/>
          <w:sz w:val="24"/>
          <w:szCs w:val="24"/>
        </w:rPr>
      </w:pPr>
      <w:r>
        <w:rPr>
          <w:rFonts w:hint="eastAsia" w:ascii="宋体" w:hAnsi="宋体"/>
          <w:b/>
          <w:kern w:val="0"/>
          <w:sz w:val="24"/>
          <w:szCs w:val="24"/>
        </w:rPr>
        <w:t>第九条、争议解决</w:t>
      </w:r>
    </w:p>
    <w:p>
      <w:pPr>
        <w:spacing w:line="360" w:lineRule="auto"/>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rPr>
        <w:t>、由本合同引起或与本合同有关的任何争议，双方均应通过友好协商解决。协商不成，任何一方均应将争议提交甲方住所地人民法院裁决。</w:t>
      </w:r>
    </w:p>
    <w:p>
      <w:pPr>
        <w:spacing w:line="360" w:lineRule="auto"/>
        <w:ind w:firstLine="480" w:firstLineChars="200"/>
        <w:rPr>
          <w:rFonts w:ascii="宋体" w:hAnsi="宋体"/>
          <w:kern w:val="0"/>
          <w:sz w:val="24"/>
          <w:szCs w:val="24"/>
        </w:rPr>
      </w:pPr>
      <w:r>
        <w:rPr>
          <w:rFonts w:ascii="宋体" w:hAnsi="宋体"/>
          <w:kern w:val="0"/>
          <w:sz w:val="24"/>
          <w:szCs w:val="24"/>
        </w:rPr>
        <w:t>2</w:t>
      </w:r>
      <w:r>
        <w:rPr>
          <w:rFonts w:hint="eastAsia" w:ascii="宋体" w:hAnsi="宋体"/>
          <w:kern w:val="0"/>
          <w:sz w:val="24"/>
          <w:szCs w:val="24"/>
        </w:rPr>
        <w:t>、如本合同任何条款被法院裁决为无效，不影响本合同其他条款的持续有效和执</w:t>
      </w:r>
    </w:p>
    <w:p>
      <w:pPr>
        <w:spacing w:line="360" w:lineRule="auto"/>
        <w:rPr>
          <w:rFonts w:ascii="宋体" w:hAnsi="宋体"/>
          <w:kern w:val="0"/>
          <w:sz w:val="24"/>
          <w:szCs w:val="24"/>
        </w:rPr>
      </w:pPr>
      <w:r>
        <w:rPr>
          <w:rFonts w:hint="eastAsia" w:ascii="宋体" w:hAnsi="宋体"/>
          <w:kern w:val="0"/>
          <w:sz w:val="24"/>
          <w:szCs w:val="24"/>
        </w:rPr>
        <w:t>行。</w:t>
      </w:r>
    </w:p>
    <w:p>
      <w:pPr>
        <w:spacing w:line="360" w:lineRule="auto"/>
        <w:ind w:firstLine="482" w:firstLineChars="200"/>
        <w:rPr>
          <w:rFonts w:ascii="宋体"/>
          <w:b/>
          <w:kern w:val="0"/>
          <w:sz w:val="24"/>
          <w:szCs w:val="24"/>
        </w:rPr>
      </w:pPr>
      <w:r>
        <w:rPr>
          <w:rFonts w:hint="eastAsia" w:ascii="宋体" w:hAnsi="宋体"/>
          <w:b/>
          <w:kern w:val="0"/>
          <w:sz w:val="24"/>
          <w:szCs w:val="24"/>
        </w:rPr>
        <w:t>第十条、其他</w:t>
      </w:r>
    </w:p>
    <w:p>
      <w:pPr>
        <w:numPr>
          <w:ilvl w:val="0"/>
          <w:numId w:val="2"/>
        </w:numPr>
        <w:spacing w:line="360" w:lineRule="auto"/>
        <w:ind w:firstLine="480" w:firstLineChars="200"/>
        <w:rPr>
          <w:rFonts w:ascii="宋体" w:hAnsi="宋体"/>
          <w:kern w:val="0"/>
          <w:sz w:val="24"/>
          <w:szCs w:val="24"/>
        </w:rPr>
      </w:pPr>
      <w:r>
        <w:rPr>
          <w:rFonts w:hint="eastAsia" w:ascii="宋体" w:hAnsi="宋体"/>
          <w:kern w:val="0"/>
          <w:sz w:val="24"/>
          <w:szCs w:val="24"/>
        </w:rPr>
        <w:t>本合同期限从本合同签订时起，至本合同约定的许可使用期限届满时止。</w:t>
      </w:r>
    </w:p>
    <w:p>
      <w:pPr>
        <w:numPr>
          <w:ilvl w:val="0"/>
          <w:numId w:val="2"/>
        </w:numPr>
        <w:spacing w:line="360" w:lineRule="auto"/>
        <w:ind w:firstLine="480" w:firstLineChars="200"/>
        <w:rPr>
          <w:rFonts w:ascii="宋体"/>
          <w:kern w:val="0"/>
          <w:sz w:val="24"/>
          <w:szCs w:val="24"/>
        </w:rPr>
      </w:pPr>
      <w:r>
        <w:rPr>
          <w:rFonts w:hint="eastAsia" w:ascii="宋体" w:hAnsi="宋体"/>
          <w:kern w:val="0"/>
          <w:sz w:val="24"/>
          <w:szCs w:val="24"/>
        </w:rPr>
        <w:t>本合同未尽事宜，或本合同变更事项，由双方协商并以书面方式加以确定。</w:t>
      </w:r>
    </w:p>
    <w:p>
      <w:pPr>
        <w:numPr>
          <w:ilvl w:val="0"/>
          <w:numId w:val="2"/>
        </w:numPr>
        <w:spacing w:line="360" w:lineRule="auto"/>
        <w:ind w:firstLine="480" w:firstLineChars="200"/>
        <w:rPr>
          <w:rFonts w:ascii="宋体"/>
          <w:kern w:val="0"/>
          <w:sz w:val="24"/>
          <w:szCs w:val="24"/>
        </w:rPr>
      </w:pPr>
      <w:r>
        <w:rPr>
          <w:rFonts w:hint="eastAsia" w:ascii="宋体" w:hAnsi="宋体"/>
          <w:kern w:val="0"/>
          <w:sz w:val="24"/>
          <w:szCs w:val="24"/>
        </w:rPr>
        <w:t>本合同一式肆份，甲方贰份，乙方执贰份，具有同等法律效力。</w:t>
      </w:r>
    </w:p>
    <w:p>
      <w:pPr>
        <w:numPr>
          <w:ilvl w:val="0"/>
          <w:numId w:val="2"/>
        </w:numPr>
        <w:spacing w:line="360" w:lineRule="auto"/>
        <w:ind w:firstLine="480" w:firstLineChars="200"/>
        <w:rPr>
          <w:rFonts w:ascii="宋体"/>
          <w:kern w:val="0"/>
          <w:sz w:val="24"/>
          <w:szCs w:val="24"/>
        </w:rPr>
      </w:pPr>
      <w:r>
        <w:rPr>
          <w:rFonts w:hint="eastAsia" w:ascii="宋体" w:hAnsi="宋体"/>
          <w:kern w:val="0"/>
          <w:sz w:val="24"/>
          <w:szCs w:val="24"/>
        </w:rPr>
        <w:t>本合同经双方授权代表签字、盖章后生效。</w:t>
      </w:r>
    </w:p>
    <w:p>
      <w:pPr>
        <w:spacing w:line="560" w:lineRule="exact"/>
        <w:ind w:firstLine="480" w:firstLineChars="200"/>
        <w:rPr>
          <w:rFonts w:hint="eastAsia" w:ascii="宋体" w:hAnsi="宋体"/>
          <w:color w:val="000000"/>
          <w:sz w:val="24"/>
          <w:szCs w:val="24"/>
        </w:rPr>
      </w:pPr>
    </w:p>
    <w:p>
      <w:pPr>
        <w:spacing w:line="560" w:lineRule="exact"/>
        <w:ind w:firstLine="480" w:firstLineChars="200"/>
        <w:rPr>
          <w:rFonts w:hint="eastAsia" w:ascii="宋体" w:hAnsi="宋体"/>
          <w:color w:val="000000"/>
          <w:sz w:val="24"/>
          <w:szCs w:val="24"/>
        </w:rPr>
      </w:pP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甲方（</w:t>
      </w:r>
      <w:r>
        <w:rPr>
          <w:rFonts w:hint="eastAsia" w:ascii="宋体" w:hAnsi="宋体"/>
          <w:color w:val="000000"/>
          <w:sz w:val="24"/>
          <w:szCs w:val="24"/>
          <w:lang w:eastAsia="zh-CN"/>
        </w:rPr>
        <w:t>盖章</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乙方（</w:t>
      </w:r>
      <w:r>
        <w:rPr>
          <w:rFonts w:hint="eastAsia" w:ascii="宋体" w:hAnsi="宋体"/>
          <w:color w:val="000000"/>
          <w:sz w:val="24"/>
          <w:szCs w:val="24"/>
          <w:lang w:eastAsia="zh-CN"/>
        </w:rPr>
        <w:t>盖章</w:t>
      </w:r>
      <w:r>
        <w:rPr>
          <w:rFonts w:hint="eastAsia" w:ascii="宋体" w:hAnsi="宋体"/>
          <w:color w:val="000000"/>
          <w:sz w:val="24"/>
          <w:szCs w:val="24"/>
        </w:rPr>
        <w:t>）：</w:t>
      </w:r>
    </w:p>
    <w:p>
      <w:pPr>
        <w:spacing w:line="560" w:lineRule="exact"/>
        <w:ind w:firstLine="480" w:firstLineChars="200"/>
        <w:rPr>
          <w:rFonts w:hint="default" w:ascii="宋体" w:hAnsi="宋体"/>
          <w:color w:val="000000"/>
          <w:sz w:val="24"/>
          <w:szCs w:val="24"/>
          <w:lang w:val="en-US" w:eastAsia="zh-CN"/>
        </w:rPr>
      </w:pPr>
      <w:r>
        <w:rPr>
          <w:rFonts w:hint="eastAsia" w:ascii="宋体" w:hAnsi="宋体"/>
          <w:color w:val="000000"/>
          <w:sz w:val="24"/>
          <w:szCs w:val="24"/>
          <w:lang w:eastAsia="zh-CN"/>
        </w:rPr>
        <w:t>地址：</w:t>
      </w:r>
      <w:r>
        <w:rPr>
          <w:rFonts w:hint="eastAsia" w:ascii="宋体" w:hAnsi="宋体"/>
          <w:color w:val="000000"/>
          <w:sz w:val="24"/>
          <w:szCs w:val="24"/>
          <w:lang w:val="en-US" w:eastAsia="zh-CN"/>
        </w:rPr>
        <w:t xml:space="preserve">                               地址：</w:t>
      </w:r>
    </w:p>
    <w:p>
      <w:pPr>
        <w:spacing w:line="560" w:lineRule="exact"/>
        <w:ind w:firstLine="480" w:firstLineChars="200"/>
        <w:rPr>
          <w:rFonts w:ascii="宋体" w:hAnsi="宋体"/>
          <w:color w:val="000000"/>
          <w:sz w:val="24"/>
          <w:szCs w:val="24"/>
        </w:rPr>
      </w:pPr>
      <w:r>
        <w:rPr>
          <w:rFonts w:hint="eastAsia" w:ascii="宋体" w:hAnsi="宋体"/>
          <w:color w:val="000000"/>
          <w:sz w:val="24"/>
          <w:szCs w:val="24"/>
          <w:lang w:eastAsia="zh-CN"/>
        </w:rPr>
        <w:t>法定代表人或授权委托人</w:t>
      </w:r>
      <w:r>
        <w:rPr>
          <w:rFonts w:hint="eastAsia" w:ascii="宋体" w:hAnsi="宋体"/>
          <w:color w:val="000000"/>
          <w:sz w:val="24"/>
          <w:szCs w:val="24"/>
        </w:rPr>
        <w:t xml:space="preserve">：             </w:t>
      </w:r>
      <w:r>
        <w:rPr>
          <w:rFonts w:hint="eastAsia" w:ascii="宋体" w:hAnsi="宋体"/>
          <w:color w:val="000000"/>
          <w:sz w:val="24"/>
          <w:szCs w:val="24"/>
          <w:lang w:eastAsia="zh-CN"/>
        </w:rPr>
        <w:t>法定代表人或授权委托人</w:t>
      </w:r>
      <w:r>
        <w:rPr>
          <w:rFonts w:hint="eastAsia" w:ascii="宋体" w:hAnsi="宋体"/>
          <w:color w:val="000000"/>
          <w:sz w:val="24"/>
          <w:szCs w:val="24"/>
        </w:rPr>
        <w:t>：</w:t>
      </w:r>
    </w:p>
    <w:p>
      <w:pPr>
        <w:widowControl/>
        <w:jc w:val="left"/>
      </w:pPr>
    </w:p>
    <w:p>
      <w:pPr>
        <w:pStyle w:val="2"/>
        <w:ind w:firstLine="480" w:firstLineChars="200"/>
        <w:rPr>
          <w:rFonts w:hint="eastAsia"/>
          <w:lang w:val="en-US" w:eastAsia="zh-CN"/>
        </w:rPr>
      </w:pPr>
      <w:r>
        <w:rPr>
          <w:rFonts w:hint="eastAsia"/>
          <w:lang w:val="en-US" w:eastAsia="zh-CN"/>
        </w:rPr>
        <w:t xml:space="preserve">                                     联系电话：</w:t>
      </w:r>
    </w:p>
    <w:p>
      <w:pPr>
        <w:pStyle w:val="2"/>
        <w:ind w:firstLine="480" w:firstLineChars="200"/>
        <w:rPr>
          <w:rFonts w:hint="eastAsia"/>
          <w:lang w:val="en-US" w:eastAsia="zh-CN"/>
        </w:rPr>
      </w:pPr>
    </w:p>
    <w:p>
      <w:pPr>
        <w:pStyle w:val="2"/>
        <w:ind w:firstLine="480" w:firstLineChars="200"/>
        <w:rPr>
          <w:rFonts w:hint="eastAsia"/>
          <w:lang w:val="en-US" w:eastAsia="zh-CN"/>
        </w:rPr>
      </w:pPr>
      <w:r>
        <w:rPr>
          <w:rFonts w:hint="eastAsia"/>
          <w:lang w:val="en-US" w:eastAsia="zh-CN"/>
        </w:rPr>
        <w:t xml:space="preserve">                                     组织机构代码：</w:t>
      </w:r>
    </w:p>
    <w:p>
      <w:pPr>
        <w:pStyle w:val="2"/>
        <w:ind w:firstLine="480" w:firstLineChars="200"/>
        <w:rPr>
          <w:rFonts w:hint="default"/>
          <w:lang w:val="en-US" w:eastAsia="zh-CN"/>
        </w:rPr>
      </w:pPr>
      <w:r>
        <w:rPr>
          <w:rFonts w:hint="eastAsia"/>
          <w:lang w:val="en-US" w:eastAsia="zh-CN"/>
        </w:rPr>
        <w:t xml:space="preserve">                                         </w:t>
      </w:r>
    </w:p>
    <w:p>
      <w:pPr>
        <w:pStyle w:val="2"/>
        <w:ind w:firstLine="480" w:firstLineChars="200"/>
        <w:rPr>
          <w:rFonts w:hint="eastAsia"/>
          <w:lang w:val="en-US" w:eastAsia="zh-CN"/>
        </w:rPr>
      </w:pPr>
      <w:r>
        <w:rPr>
          <w:rFonts w:hint="eastAsia"/>
          <w:lang w:val="en-US" w:eastAsia="zh-CN"/>
        </w:rPr>
        <w:t xml:space="preserve">                                     开户银行：</w:t>
      </w:r>
    </w:p>
    <w:p>
      <w:pPr>
        <w:pStyle w:val="2"/>
        <w:ind w:firstLine="480" w:firstLineChars="200"/>
        <w:rPr>
          <w:rFonts w:hint="eastAsia"/>
          <w:lang w:val="en-US" w:eastAsia="zh-CN"/>
        </w:rPr>
      </w:pPr>
    </w:p>
    <w:p>
      <w:pPr>
        <w:pStyle w:val="2"/>
        <w:ind w:firstLine="480" w:firstLineChars="200"/>
        <w:rPr>
          <w:rFonts w:hint="eastAsia"/>
          <w:lang w:val="en-US" w:eastAsia="zh-CN"/>
        </w:rPr>
      </w:pPr>
      <w:r>
        <w:rPr>
          <w:rFonts w:hint="eastAsia"/>
          <w:lang w:val="en-US" w:eastAsia="zh-CN"/>
        </w:rPr>
        <w:t xml:space="preserve">                                      账号：</w:t>
      </w:r>
    </w:p>
    <w:p>
      <w:pPr>
        <w:pStyle w:val="2"/>
        <w:ind w:firstLine="480" w:firstLineChars="200"/>
        <w:rPr>
          <w:rFonts w:hint="eastAsia"/>
          <w:lang w:val="en-US" w:eastAsia="zh-CN"/>
        </w:rPr>
      </w:pPr>
    </w:p>
    <w:p>
      <w:pPr>
        <w:pStyle w:val="2"/>
        <w:ind w:firstLine="4800" w:firstLineChars="2000"/>
        <w:rPr>
          <w:rFonts w:hint="default"/>
          <w:lang w:val="en-US" w:eastAsia="zh-CN"/>
        </w:rPr>
        <w:sectPr>
          <w:footerReference r:id="rId3" w:type="default"/>
          <w:pgSz w:w="11906" w:h="16838"/>
          <w:pgMar w:top="1531" w:right="1474" w:bottom="1418" w:left="1474" w:header="851" w:footer="992" w:gutter="0"/>
          <w:pgNumType w:fmt="decimal" w:start="1"/>
          <w:cols w:space="720" w:num="1"/>
          <w:docGrid w:type="lines" w:linePitch="312" w:charSpace="0"/>
        </w:sectPr>
      </w:pPr>
      <w:r>
        <w:rPr>
          <w:rFonts w:hint="eastAsia"/>
          <w:lang w:val="en-US" w:eastAsia="zh-CN"/>
        </w:rPr>
        <w:t>签订日期：   年    月   日</w:t>
      </w:r>
    </w:p>
    <w:p>
      <w:pPr>
        <w:pStyle w:val="23"/>
        <w:pageBreakBefore/>
        <w:numPr>
          <w:ilvl w:val="0"/>
          <w:numId w:val="3"/>
        </w:numPr>
        <w:snapToGrid w:val="0"/>
        <w:jc w:val="center"/>
        <w:rPr>
          <w:rFonts w:ascii="黑体" w:hAnsi="黑体" w:eastAsia="黑体"/>
          <w:bCs/>
          <w:kern w:val="44"/>
          <w:sz w:val="36"/>
          <w:szCs w:val="36"/>
        </w:rPr>
      </w:pPr>
      <w:r>
        <w:rPr>
          <w:rFonts w:ascii="黑体" w:hAnsi="黑体" w:eastAsia="黑体"/>
          <w:bCs/>
          <w:kern w:val="44"/>
          <w:sz w:val="36"/>
          <w:szCs w:val="36"/>
        </w:rPr>
        <w:t xml:space="preserve"> 响应性文件格式</w:t>
      </w:r>
    </w:p>
    <w:p>
      <w:pPr>
        <w:spacing w:line="360" w:lineRule="auto"/>
        <w:jc w:val="center"/>
        <w:rPr>
          <w:b/>
          <w:sz w:val="72"/>
        </w:rPr>
      </w:pPr>
    </w:p>
    <w:p>
      <w:pPr>
        <w:spacing w:line="360" w:lineRule="auto"/>
        <w:jc w:val="center"/>
        <w:rPr>
          <w:b/>
          <w:sz w:val="72"/>
        </w:rPr>
      </w:pPr>
    </w:p>
    <w:p>
      <w:pPr>
        <w:spacing w:line="360" w:lineRule="auto"/>
        <w:jc w:val="center"/>
        <w:rPr>
          <w:b/>
          <w:sz w:val="72"/>
        </w:rPr>
      </w:pPr>
      <w:r>
        <w:rPr>
          <w:rFonts w:hint="eastAsia"/>
          <w:b/>
          <w:sz w:val="72"/>
        </w:rPr>
        <w:t>单一来源采购</w:t>
      </w:r>
      <w:r>
        <w:rPr>
          <w:b/>
          <w:sz w:val="72"/>
        </w:rPr>
        <w:t>投标文件</w:t>
      </w:r>
    </w:p>
    <w:p>
      <w:pPr>
        <w:spacing w:line="360" w:lineRule="auto"/>
        <w:jc w:val="center"/>
        <w:rPr>
          <w:sz w:val="52"/>
          <w:szCs w:val="52"/>
        </w:rPr>
      </w:pPr>
      <w:r>
        <w:rPr>
          <w:rFonts w:hint="eastAsia"/>
          <w:b/>
          <w:sz w:val="52"/>
          <w:szCs w:val="52"/>
        </w:rPr>
        <w:t>（正本或副本）</w:t>
      </w:r>
    </w:p>
    <w:p>
      <w:pPr>
        <w:spacing w:line="360" w:lineRule="auto"/>
      </w:pPr>
      <w:r>
        <w:t xml:space="preserve">                 </w:t>
      </w:r>
    </w:p>
    <w:p>
      <w:pPr>
        <w:spacing w:line="360" w:lineRule="auto"/>
        <w:rPr>
          <w:sz w:val="30"/>
        </w:rPr>
      </w:pPr>
    </w:p>
    <w:p>
      <w:pPr>
        <w:pStyle w:val="2"/>
      </w:pPr>
    </w:p>
    <w:p>
      <w:pPr>
        <w:pStyle w:val="2"/>
      </w:pPr>
    </w:p>
    <w:p>
      <w:pPr>
        <w:spacing w:line="360" w:lineRule="auto"/>
        <w:ind w:firstLine="1446" w:firstLineChars="400"/>
        <w:rPr>
          <w:b/>
          <w:sz w:val="36"/>
        </w:rPr>
      </w:pPr>
      <w:r>
        <w:rPr>
          <w:b/>
          <w:sz w:val="36"/>
        </w:rPr>
        <w:t>项目名称：</w:t>
      </w:r>
    </w:p>
    <w:p>
      <w:pPr>
        <w:spacing w:line="360" w:lineRule="auto"/>
        <w:ind w:firstLine="1446" w:firstLineChars="400"/>
        <w:rPr>
          <w:b/>
          <w:sz w:val="36"/>
        </w:rPr>
      </w:pPr>
      <w:r>
        <w:rPr>
          <w:b/>
          <w:sz w:val="36"/>
        </w:rPr>
        <w:t>项目编号：</w:t>
      </w:r>
    </w:p>
    <w:p>
      <w:pPr>
        <w:rPr>
          <w:sz w:val="36"/>
        </w:rPr>
      </w:pPr>
      <w:r>
        <w:rPr>
          <w:rFonts w:hint="eastAsia"/>
        </w:rPr>
        <w:t xml:space="preserve">                  </w:t>
      </w:r>
    </w:p>
    <w:p>
      <w:pPr>
        <w:rPr>
          <w:b/>
          <w:sz w:val="36"/>
        </w:rPr>
      </w:pPr>
    </w:p>
    <w:p>
      <w:pPr>
        <w:pStyle w:val="2"/>
        <w:rPr>
          <w:b/>
          <w:sz w:val="36"/>
        </w:rPr>
      </w:pPr>
    </w:p>
    <w:p>
      <w:pPr>
        <w:pStyle w:val="2"/>
        <w:rPr>
          <w:b/>
          <w:sz w:val="36"/>
        </w:rPr>
      </w:pPr>
    </w:p>
    <w:p>
      <w:pPr>
        <w:pStyle w:val="2"/>
        <w:rPr>
          <w:b/>
          <w:sz w:val="36"/>
        </w:rPr>
      </w:pPr>
    </w:p>
    <w:p>
      <w:pPr>
        <w:pStyle w:val="2"/>
        <w:rPr>
          <w:b/>
          <w:sz w:val="36"/>
        </w:rPr>
      </w:pPr>
    </w:p>
    <w:p>
      <w:pPr>
        <w:spacing w:line="360" w:lineRule="auto"/>
        <w:ind w:firstLine="3957" w:firstLineChars="1095"/>
        <w:rPr>
          <w:sz w:val="36"/>
        </w:rPr>
      </w:pPr>
      <w:r>
        <w:rPr>
          <w:b/>
          <w:sz w:val="36"/>
        </w:rPr>
        <w:t>投 标 人（盖章）：</w:t>
      </w:r>
    </w:p>
    <w:p>
      <w:pPr>
        <w:spacing w:line="360" w:lineRule="auto"/>
        <w:jc w:val="center"/>
        <w:rPr>
          <w:b/>
          <w:sz w:val="36"/>
        </w:rPr>
      </w:pPr>
      <w:r>
        <w:rPr>
          <w:rFonts w:hint="eastAsia"/>
          <w:b/>
          <w:sz w:val="36"/>
        </w:rPr>
        <w:t xml:space="preserve">  </w:t>
      </w:r>
      <w:r>
        <w:rPr>
          <w:b/>
          <w:sz w:val="36"/>
        </w:rPr>
        <w:t xml:space="preserve">   法人签名</w:t>
      </w:r>
      <w:r>
        <w:rPr>
          <w:rFonts w:hint="eastAsia"/>
          <w:b/>
          <w:sz w:val="36"/>
        </w:rPr>
        <w:t>：</w:t>
      </w:r>
    </w:p>
    <w:p>
      <w:pPr>
        <w:spacing w:line="360" w:lineRule="auto"/>
        <w:jc w:val="center"/>
        <w:rPr>
          <w:rFonts w:ascii="黑体" w:hAnsi="黑体" w:eastAsia="黑体"/>
          <w:bCs/>
          <w:kern w:val="44"/>
          <w:sz w:val="36"/>
          <w:szCs w:val="36"/>
        </w:rPr>
      </w:pPr>
      <w:r>
        <w:rPr>
          <w:rFonts w:hint="eastAsia"/>
          <w:b/>
          <w:sz w:val="36"/>
        </w:rPr>
        <w:t xml:space="preserve">             </w:t>
      </w:r>
      <w:r>
        <w:rPr>
          <w:b/>
          <w:sz w:val="36"/>
        </w:rPr>
        <w:t>年  月  日</w:t>
      </w:r>
    </w:p>
    <w:p>
      <w:pPr>
        <w:spacing w:line="312" w:lineRule="auto"/>
        <w:jc w:val="center"/>
        <w:rPr>
          <w:rFonts w:ascii="黑体" w:hAnsi="Arial" w:eastAsia="黑体"/>
          <w:sz w:val="30"/>
          <w:szCs w:val="30"/>
        </w:rPr>
      </w:pPr>
    </w:p>
    <w:p>
      <w:pPr>
        <w:spacing w:line="312" w:lineRule="auto"/>
        <w:jc w:val="center"/>
        <w:rPr>
          <w:rFonts w:ascii="黑体" w:hAnsi="Arial" w:eastAsia="黑体"/>
          <w:sz w:val="30"/>
          <w:szCs w:val="30"/>
        </w:rPr>
      </w:pPr>
    </w:p>
    <w:p>
      <w:pPr>
        <w:spacing w:line="312" w:lineRule="auto"/>
        <w:jc w:val="center"/>
        <w:rPr>
          <w:rFonts w:ascii="黑体" w:hAnsi="Arial" w:eastAsia="黑体"/>
          <w:sz w:val="30"/>
          <w:szCs w:val="30"/>
        </w:rPr>
      </w:pPr>
    </w:p>
    <w:p>
      <w:pPr>
        <w:spacing w:line="312" w:lineRule="auto"/>
        <w:jc w:val="center"/>
        <w:rPr>
          <w:rFonts w:ascii="黑体" w:hAnsi="Arial" w:eastAsia="黑体"/>
          <w:sz w:val="30"/>
          <w:szCs w:val="30"/>
        </w:rPr>
      </w:pPr>
      <w:r>
        <w:rPr>
          <w:rFonts w:hint="eastAsia" w:ascii="黑体" w:hAnsi="Arial" w:eastAsia="黑体"/>
          <w:sz w:val="30"/>
          <w:szCs w:val="30"/>
        </w:rPr>
        <w:t>一、投 标 函 （格 式）</w:t>
      </w:r>
    </w:p>
    <w:p>
      <w:pPr>
        <w:pStyle w:val="79"/>
        <w:snapToGrid w:val="0"/>
        <w:spacing w:before="0" w:after="0"/>
        <w:ind w:firstLine="0"/>
        <w:rPr>
          <w:b/>
          <w:bCs/>
          <w:sz w:val="32"/>
          <w:szCs w:val="32"/>
        </w:rPr>
      </w:pPr>
      <w:r>
        <w:rPr>
          <w:rFonts w:hint="eastAsia" w:ascii="宋体" w:hAnsi="宋体"/>
        </w:rPr>
        <w:t>致：盐城幼儿师范高等专科学校</w:t>
      </w:r>
    </w:p>
    <w:p>
      <w:pPr>
        <w:pStyle w:val="79"/>
        <w:snapToGrid w:val="0"/>
        <w:spacing w:before="0" w:after="0"/>
        <w:ind w:firstLine="477" w:firstLineChars="199"/>
        <w:rPr>
          <w:rFonts w:ascii="宋体" w:hAnsi="宋体"/>
          <w:kern w:val="2"/>
        </w:rPr>
      </w:pPr>
      <w:r>
        <w:rPr>
          <w:rFonts w:hint="eastAsia" w:ascii="宋体" w:hAnsi="宋体"/>
          <w:kern w:val="2"/>
        </w:rPr>
        <w:t>根据贵方的</w:t>
      </w:r>
      <w:r>
        <w:rPr>
          <w:rFonts w:hint="eastAsia" w:ascii="宋体" w:hAnsi="宋体"/>
          <w:kern w:val="2"/>
          <w:u w:val="single"/>
        </w:rPr>
        <w:t xml:space="preserve">      </w:t>
      </w:r>
      <w:r>
        <w:rPr>
          <w:rFonts w:hint="eastAsia" w:ascii="宋体" w:hAnsi="宋体"/>
          <w:kern w:val="2"/>
        </w:rPr>
        <w:t>号招标文件，正式授权下述签字人__________ (姓名和职务)代表我方___________（投标人的名称），全权处理本次项目投标的有关事宜。并据此函，兹宣布同意如下：</w:t>
      </w:r>
    </w:p>
    <w:p>
      <w:pPr>
        <w:pStyle w:val="79"/>
        <w:snapToGrid w:val="0"/>
        <w:spacing w:before="0" w:after="0"/>
        <w:ind w:firstLineChars="200"/>
        <w:rPr>
          <w:rFonts w:ascii="宋体" w:hAnsi="宋体"/>
          <w:kern w:val="2"/>
        </w:rPr>
      </w:pPr>
      <w:r>
        <w:rPr>
          <w:rFonts w:hint="eastAsia" w:ascii="宋体" w:hAnsi="宋体"/>
          <w:kern w:val="2"/>
        </w:rPr>
        <w:t>1.按招标文件规定的各项要求，向买方提供所需货物与服务。</w:t>
      </w:r>
    </w:p>
    <w:p>
      <w:pPr>
        <w:pStyle w:val="79"/>
        <w:snapToGrid w:val="0"/>
        <w:spacing w:before="0" w:after="0"/>
        <w:ind w:firstLineChars="200"/>
        <w:rPr>
          <w:rFonts w:ascii="宋体" w:hAnsi="宋体"/>
          <w:kern w:val="2"/>
        </w:rPr>
      </w:pPr>
      <w:r>
        <w:rPr>
          <w:rFonts w:hint="eastAsia" w:ascii="宋体" w:hAnsi="宋体"/>
          <w:kern w:val="2"/>
        </w:rPr>
        <w:t>2.我们完全理解贵方不一定将合同授予最低报价的投标人。</w:t>
      </w:r>
    </w:p>
    <w:p>
      <w:pPr>
        <w:pStyle w:val="79"/>
        <w:snapToGrid w:val="0"/>
        <w:spacing w:before="0" w:after="0"/>
        <w:ind w:firstLineChars="200"/>
        <w:rPr>
          <w:rFonts w:ascii="宋体" w:hAnsi="宋体"/>
          <w:kern w:val="2"/>
        </w:rPr>
      </w:pPr>
      <w:r>
        <w:rPr>
          <w:rFonts w:hint="eastAsia" w:ascii="宋体" w:hAnsi="宋体"/>
          <w:kern w:val="2"/>
        </w:rPr>
        <w:t>3.我们已详细审核全部招标文件及其有效补充文件，我们知道必须放弃提出含糊不清或误解问题的权利。</w:t>
      </w:r>
    </w:p>
    <w:p>
      <w:pPr>
        <w:pStyle w:val="79"/>
        <w:snapToGrid w:val="0"/>
        <w:spacing w:before="0" w:after="0"/>
        <w:ind w:firstLineChars="200"/>
        <w:rPr>
          <w:rFonts w:ascii="宋体" w:hAnsi="宋体"/>
          <w:kern w:val="2"/>
        </w:rPr>
      </w:pPr>
      <w:r>
        <w:rPr>
          <w:rFonts w:hint="eastAsia" w:ascii="宋体" w:hAnsi="宋体"/>
          <w:kern w:val="2"/>
        </w:rPr>
        <w:t>4.我们同意从规定的开标日期起遵循本投标文件，并在规定的投标有效期期满之前均具有约束力。</w:t>
      </w:r>
    </w:p>
    <w:p>
      <w:pPr>
        <w:pStyle w:val="79"/>
        <w:snapToGrid w:val="0"/>
        <w:spacing w:before="0" w:after="0"/>
        <w:rPr>
          <w:rFonts w:ascii="宋体" w:hAnsi="宋体"/>
          <w:kern w:val="2"/>
        </w:rPr>
      </w:pPr>
      <w:r>
        <w:rPr>
          <w:rFonts w:hint="eastAsia" w:ascii="宋体" w:hAnsi="宋体"/>
          <w:kern w:val="2"/>
        </w:rPr>
        <w:t>5.如果在开标后规定的投标有效期内撤回投标或中标后拒绝签订合同，我们的投标保证金可被贵方没收。</w:t>
      </w:r>
    </w:p>
    <w:p>
      <w:pPr>
        <w:pStyle w:val="79"/>
        <w:snapToGrid w:val="0"/>
        <w:spacing w:before="0" w:after="0"/>
        <w:rPr>
          <w:rFonts w:ascii="宋体" w:hAnsi="宋体"/>
          <w:kern w:val="2"/>
        </w:rPr>
      </w:pPr>
      <w:r>
        <w:rPr>
          <w:rFonts w:hint="eastAsia" w:ascii="宋体" w:hAnsi="宋体"/>
          <w:kern w:val="2"/>
        </w:rPr>
        <w:t>6.同意向贵方提供贵方可能另外要求的与投标有关的任何证据或资料，并保证我方已提供和将要提供的文件是真实的、准确的。</w:t>
      </w:r>
    </w:p>
    <w:p>
      <w:pPr>
        <w:pStyle w:val="79"/>
        <w:snapToGrid w:val="0"/>
        <w:spacing w:before="0" w:after="0"/>
        <w:rPr>
          <w:rFonts w:ascii="宋体" w:hAnsi="宋体"/>
          <w:kern w:val="2"/>
        </w:rPr>
      </w:pPr>
      <w:r>
        <w:rPr>
          <w:rFonts w:hint="eastAsia" w:ascii="宋体" w:hAnsi="宋体"/>
          <w:kern w:val="2"/>
        </w:rPr>
        <w:t>7.一旦我方中标,我方将根据招标文件的规定，严格履行合同的责任和义务,并保证在规定的时间完成项目，交付甲方验收、使用。</w:t>
      </w:r>
    </w:p>
    <w:p>
      <w:pPr>
        <w:pStyle w:val="79"/>
        <w:snapToGrid w:val="0"/>
        <w:spacing w:before="0" w:after="0"/>
        <w:ind w:firstLineChars="200"/>
        <w:rPr>
          <w:rFonts w:ascii="宋体" w:hAnsi="宋体"/>
          <w:kern w:val="2"/>
        </w:rPr>
      </w:pPr>
      <w:r>
        <w:rPr>
          <w:rFonts w:hint="eastAsia" w:ascii="宋体" w:hAnsi="宋体"/>
          <w:kern w:val="2"/>
        </w:rPr>
        <w:t>8.与本投标有关的正式通讯地址为：</w:t>
      </w:r>
    </w:p>
    <w:p>
      <w:pPr>
        <w:pStyle w:val="79"/>
        <w:snapToGrid w:val="0"/>
        <w:spacing w:before="0" w:after="0"/>
        <w:ind w:firstLine="0"/>
        <w:rPr>
          <w:rFonts w:ascii="宋体" w:hAnsi="宋体"/>
          <w:kern w:val="2"/>
        </w:rPr>
      </w:pPr>
      <w:r>
        <w:rPr>
          <w:rFonts w:hint="eastAsia" w:ascii="宋体" w:hAnsi="宋体"/>
          <w:kern w:val="2"/>
        </w:rPr>
        <w:t>地       址：</w:t>
      </w:r>
    </w:p>
    <w:p>
      <w:pPr>
        <w:pStyle w:val="79"/>
        <w:snapToGrid w:val="0"/>
        <w:spacing w:before="0" w:after="0"/>
        <w:ind w:firstLine="0"/>
        <w:rPr>
          <w:rFonts w:ascii="宋体" w:hAnsi="宋体"/>
          <w:kern w:val="2"/>
        </w:rPr>
      </w:pPr>
      <w:r>
        <w:rPr>
          <w:rFonts w:hint="eastAsia" w:ascii="宋体" w:hAnsi="宋体"/>
          <w:kern w:val="2"/>
        </w:rPr>
        <w:t>邮       编：</w:t>
      </w:r>
    </w:p>
    <w:p>
      <w:pPr>
        <w:pStyle w:val="79"/>
        <w:snapToGrid w:val="0"/>
        <w:spacing w:before="0" w:after="0"/>
        <w:ind w:firstLine="0"/>
        <w:rPr>
          <w:rFonts w:ascii="宋体" w:hAnsi="宋体"/>
          <w:kern w:val="2"/>
        </w:rPr>
      </w:pPr>
      <w:r>
        <w:rPr>
          <w:rFonts w:hint="eastAsia" w:ascii="宋体" w:hAnsi="宋体"/>
          <w:kern w:val="2"/>
        </w:rPr>
        <w:t>电       话：</w:t>
      </w:r>
    </w:p>
    <w:p>
      <w:pPr>
        <w:pStyle w:val="79"/>
        <w:snapToGrid w:val="0"/>
        <w:spacing w:before="0" w:after="0"/>
        <w:ind w:firstLine="0"/>
        <w:rPr>
          <w:rFonts w:ascii="宋体" w:hAnsi="宋体"/>
          <w:kern w:val="2"/>
        </w:rPr>
      </w:pPr>
      <w:r>
        <w:rPr>
          <w:rFonts w:hint="eastAsia" w:ascii="宋体" w:hAnsi="宋体"/>
          <w:kern w:val="2"/>
        </w:rPr>
        <w:t>传       真：</w:t>
      </w:r>
    </w:p>
    <w:p>
      <w:pPr>
        <w:pStyle w:val="79"/>
        <w:snapToGrid w:val="0"/>
        <w:spacing w:before="0" w:after="0"/>
        <w:ind w:firstLine="0"/>
        <w:rPr>
          <w:rFonts w:ascii="宋体" w:hAnsi="宋体"/>
          <w:kern w:val="2"/>
        </w:rPr>
      </w:pPr>
      <w:r>
        <w:rPr>
          <w:rFonts w:hint="eastAsia" w:ascii="宋体" w:hAnsi="宋体"/>
          <w:kern w:val="2"/>
        </w:rPr>
        <w:t>投标人开户行：</w:t>
      </w:r>
    </w:p>
    <w:p>
      <w:pPr>
        <w:pStyle w:val="79"/>
        <w:snapToGrid w:val="0"/>
        <w:spacing w:before="0" w:after="0"/>
        <w:ind w:firstLine="0"/>
        <w:rPr>
          <w:rFonts w:ascii="宋体" w:hAnsi="宋体"/>
          <w:kern w:val="2"/>
        </w:rPr>
      </w:pPr>
      <w:r>
        <w:rPr>
          <w:rFonts w:hint="eastAsia" w:ascii="宋体" w:hAnsi="宋体"/>
          <w:kern w:val="2"/>
        </w:rPr>
        <w:t xml:space="preserve">账       户： </w:t>
      </w:r>
    </w:p>
    <w:p>
      <w:pPr>
        <w:pStyle w:val="79"/>
        <w:snapToGrid w:val="0"/>
        <w:spacing w:before="0" w:after="0"/>
        <w:ind w:firstLineChars="200"/>
        <w:rPr>
          <w:rFonts w:ascii="宋体" w:hAnsi="宋体"/>
          <w:kern w:val="2"/>
        </w:rPr>
      </w:pPr>
    </w:p>
    <w:p>
      <w:pPr>
        <w:pStyle w:val="79"/>
        <w:snapToGrid w:val="0"/>
        <w:spacing w:before="0" w:after="0"/>
        <w:ind w:firstLineChars="200"/>
        <w:rPr>
          <w:rFonts w:ascii="宋体" w:hAnsi="宋体"/>
          <w:kern w:val="2"/>
        </w:rPr>
      </w:pPr>
      <w:r>
        <w:rPr>
          <w:rFonts w:hint="eastAsia" w:ascii="宋体" w:hAnsi="宋体"/>
          <w:kern w:val="2"/>
        </w:rPr>
        <w:t>投标人</w:t>
      </w:r>
      <w:r>
        <w:rPr>
          <w:rFonts w:hint="eastAsia" w:ascii="宋体" w:hAnsi="宋体"/>
          <w:color w:val="000000"/>
          <w:kern w:val="2"/>
        </w:rPr>
        <w:t>（单位公章或投标专用章）</w:t>
      </w:r>
      <w:r>
        <w:rPr>
          <w:rFonts w:hint="eastAsia" w:ascii="宋体" w:hAnsi="宋体"/>
          <w:kern w:val="2"/>
        </w:rPr>
        <w:t xml:space="preserve">： </w:t>
      </w:r>
    </w:p>
    <w:p>
      <w:pPr>
        <w:pStyle w:val="79"/>
        <w:snapToGrid w:val="0"/>
        <w:spacing w:before="0" w:after="0"/>
        <w:ind w:firstLineChars="200"/>
        <w:rPr>
          <w:rFonts w:ascii="宋体" w:hAnsi="宋体"/>
          <w:kern w:val="2"/>
        </w:rPr>
      </w:pPr>
      <w:r>
        <w:rPr>
          <w:rFonts w:hint="eastAsia" w:ascii="宋体" w:hAnsi="宋体"/>
          <w:kern w:val="2"/>
        </w:rPr>
        <w:t xml:space="preserve">投标人授权代表姓名（签字）：                           </w:t>
      </w:r>
    </w:p>
    <w:p>
      <w:pPr>
        <w:pStyle w:val="79"/>
        <w:snapToGrid w:val="0"/>
        <w:spacing w:before="0" w:after="0"/>
        <w:ind w:firstLineChars="200"/>
        <w:rPr>
          <w:rFonts w:ascii="宋体" w:hAnsi="宋体"/>
          <w:kern w:val="2"/>
        </w:rPr>
      </w:pPr>
      <w:r>
        <w:rPr>
          <w:rFonts w:hint="eastAsia" w:ascii="宋体" w:hAnsi="宋体"/>
          <w:kern w:val="2"/>
        </w:rPr>
        <w:t xml:space="preserve">手 机：                             </w:t>
      </w:r>
    </w:p>
    <w:p>
      <w:pPr>
        <w:pStyle w:val="79"/>
        <w:snapToGrid w:val="0"/>
        <w:spacing w:before="0" w:after="0"/>
        <w:ind w:firstLine="4560" w:firstLineChars="1900"/>
        <w:rPr>
          <w:rFonts w:ascii="宋体" w:hAnsi="宋体"/>
          <w:kern w:val="2"/>
        </w:rPr>
      </w:pPr>
      <w:r>
        <w:rPr>
          <w:rFonts w:hint="eastAsia" w:ascii="宋体" w:hAnsi="宋体"/>
          <w:kern w:val="2"/>
        </w:rPr>
        <w:t>日 期：_______年____月____日</w:t>
      </w:r>
    </w:p>
    <w:p>
      <w:pPr>
        <w:snapToGrid w:val="0"/>
        <w:spacing w:line="312" w:lineRule="auto"/>
        <w:jc w:val="center"/>
        <w:rPr>
          <w:rFonts w:ascii="黑体" w:hAnsi="Arial" w:eastAsia="黑体"/>
          <w:sz w:val="30"/>
          <w:szCs w:val="30"/>
        </w:rPr>
      </w:pPr>
      <w:r>
        <w:rPr>
          <w:rFonts w:hint="eastAsia" w:ascii="黑体" w:hAnsi="Arial" w:eastAsia="黑体"/>
          <w:sz w:val="30"/>
          <w:szCs w:val="30"/>
        </w:rPr>
        <w:t>二、法定代表人授权书（格 式）</w:t>
      </w:r>
    </w:p>
    <w:p>
      <w:pPr>
        <w:spacing w:line="360" w:lineRule="auto"/>
        <w:ind w:firstLine="480" w:firstLineChars="200"/>
        <w:jc w:val="left"/>
        <w:rPr>
          <w:rFonts w:ascii="黑体" w:hAnsi="Arial" w:eastAsia="黑体"/>
          <w:sz w:val="30"/>
          <w:szCs w:val="30"/>
        </w:rPr>
      </w:pPr>
      <w:r>
        <w:rPr>
          <w:rFonts w:hint="eastAsia" w:ascii="宋体" w:hAnsi="Arial"/>
          <w:sz w:val="24"/>
        </w:rPr>
        <w:t>本授权书声明：公司的</w:t>
      </w:r>
      <w:r>
        <w:rPr>
          <w:rFonts w:hint="eastAsia" w:ascii="宋体" w:hAnsi="Arial"/>
          <w:sz w:val="24"/>
          <w:u w:val="single"/>
        </w:rPr>
        <w:t xml:space="preserve">     （法定代表人姓名）</w:t>
      </w:r>
      <w:r>
        <w:rPr>
          <w:rFonts w:hint="eastAsia" w:ascii="宋体" w:hAnsi="Arial"/>
          <w:sz w:val="24"/>
        </w:rPr>
        <w:t>职务</w:t>
      </w:r>
      <w:r>
        <w:rPr>
          <w:rFonts w:hint="eastAsia" w:ascii="宋体" w:hAnsi="Arial"/>
          <w:sz w:val="24"/>
          <w:u w:val="single"/>
        </w:rPr>
        <w:t xml:space="preserve">      </w:t>
      </w:r>
      <w:r>
        <w:rPr>
          <w:rFonts w:hint="eastAsia" w:ascii="宋体" w:hAnsi="Arial"/>
          <w:sz w:val="24"/>
        </w:rPr>
        <w:t>代表本公司授权</w:t>
      </w:r>
      <w:r>
        <w:rPr>
          <w:rFonts w:hint="eastAsia" w:ascii="宋体" w:hAnsi="Arial"/>
          <w:sz w:val="24"/>
          <w:u w:val="single"/>
        </w:rPr>
        <w:t xml:space="preserve">    （被授权人的姓名）   </w:t>
      </w:r>
      <w:r>
        <w:rPr>
          <w:rFonts w:hint="eastAsia" w:ascii="宋体" w:hAnsi="Arial"/>
          <w:sz w:val="24"/>
        </w:rPr>
        <w:t>(职务)为本公司的合法投标代表，就参加</w:t>
      </w:r>
      <w:r>
        <w:rPr>
          <w:rFonts w:hint="eastAsia" w:ascii="宋体" w:hAnsi="Arial"/>
          <w:sz w:val="24"/>
          <w:u w:val="single"/>
        </w:rPr>
        <w:t xml:space="preserve">     </w:t>
      </w:r>
      <w:r>
        <w:rPr>
          <w:rFonts w:hint="eastAsia" w:ascii="宋体" w:hAnsi="Arial"/>
          <w:sz w:val="24"/>
        </w:rPr>
        <w:t>号标的内容的投标、签订合同以及合同的执行、完成和纠纷处理，以本公司名义处理一切与之有关的事务。</w:t>
      </w:r>
    </w:p>
    <w:p>
      <w:pPr>
        <w:spacing w:line="360" w:lineRule="auto"/>
        <w:ind w:firstLine="720" w:firstLineChars="300"/>
        <w:rPr>
          <w:rFonts w:ascii="宋体" w:hAnsi="Arial"/>
          <w:sz w:val="24"/>
        </w:rPr>
      </w:pPr>
      <w:r>
        <w:rPr>
          <w:rFonts w:hint="eastAsia" w:ascii="宋体" w:hAnsi="Arial"/>
          <w:sz w:val="24"/>
        </w:rPr>
        <w:t>本授权书于年月日签字生效，特此声明。</w:t>
      </w:r>
    </w:p>
    <w:p>
      <w:pPr>
        <w:spacing w:line="360" w:lineRule="auto"/>
        <w:ind w:firstLine="720" w:firstLineChars="300"/>
        <w:rPr>
          <w:rFonts w:ascii="宋体" w:hAnsi="Arial"/>
          <w:sz w:val="24"/>
          <w:u w:val="single"/>
        </w:rPr>
      </w:pPr>
      <w:r>
        <w:rPr>
          <w:rFonts w:hint="eastAsia" w:ascii="宋体" w:hAnsi="Arial"/>
          <w:sz w:val="24"/>
        </w:rPr>
        <w:t>法定代表人签字：</w:t>
      </w:r>
    </w:p>
    <w:p>
      <w:pPr>
        <w:spacing w:line="360" w:lineRule="auto"/>
        <w:rPr>
          <w:rFonts w:ascii="宋体" w:hAnsi="Arial"/>
          <w:sz w:val="24"/>
          <w:u w:val="single"/>
        </w:rPr>
      </w:pPr>
      <w:r>
        <w:rPr>
          <w:rFonts w:hint="eastAsia" w:ascii="宋体" w:hAnsi="Arial"/>
          <w:sz w:val="24"/>
        </w:rPr>
        <w:t xml:space="preserve">            职    务：</w:t>
      </w:r>
    </w:p>
    <w:p>
      <w:pPr>
        <w:spacing w:line="360" w:lineRule="auto"/>
        <w:rPr>
          <w:rFonts w:ascii="宋体" w:hAnsi="Arial"/>
          <w:sz w:val="24"/>
          <w:u w:val="single"/>
        </w:rPr>
      </w:pPr>
      <w:r>
        <w:rPr>
          <w:rFonts w:hint="eastAsia" w:ascii="宋体" w:hAnsi="Arial"/>
          <w:sz w:val="24"/>
        </w:rPr>
        <w:t xml:space="preserve">            单位名称：</w:t>
      </w:r>
    </w:p>
    <w:p>
      <w:pPr>
        <w:spacing w:line="360" w:lineRule="auto"/>
        <w:rPr>
          <w:rFonts w:ascii="宋体" w:hAnsi="Arial"/>
          <w:sz w:val="24"/>
          <w:u w:val="single"/>
        </w:rPr>
      </w:pPr>
      <w:r>
        <w:rPr>
          <w:rFonts w:hint="eastAsia" w:ascii="宋体" w:hAnsi="Arial"/>
          <w:sz w:val="24"/>
        </w:rPr>
        <w:t xml:space="preserve">            地    址：</w:t>
      </w:r>
    </w:p>
    <w:p>
      <w:pPr>
        <w:spacing w:line="360" w:lineRule="auto"/>
        <w:rPr>
          <w:rFonts w:ascii="宋体" w:hAnsi="Arial"/>
          <w:sz w:val="24"/>
        </w:rPr>
      </w:pPr>
      <w:r>
        <w:rPr>
          <w:rFonts w:hint="eastAsia" w:ascii="宋体" w:hAnsi="Arial"/>
          <w:sz w:val="24"/>
        </w:rPr>
        <w:t>投标代表（被授权人）签字</w:t>
      </w:r>
      <w:r>
        <w:rPr>
          <w:rFonts w:hint="eastAsia" w:ascii="宋体" w:hAnsi="Arial"/>
          <w:sz w:val="24"/>
          <w:u w:val="single"/>
        </w:rPr>
        <w:t xml:space="preserve">：                      </w:t>
      </w:r>
    </w:p>
    <w:p>
      <w:pPr>
        <w:spacing w:line="360" w:lineRule="auto"/>
        <w:rPr>
          <w:rFonts w:ascii="宋体" w:hAnsi="Arial"/>
          <w:sz w:val="24"/>
        </w:rPr>
      </w:pPr>
      <w:r>
        <w:rPr>
          <w:rFonts w:hint="eastAsia" w:ascii="宋体" w:hAnsi="Arial"/>
          <w:sz w:val="24"/>
        </w:rPr>
        <w:t xml:space="preserve">           职    务：</w:t>
      </w:r>
    </w:p>
    <w:p>
      <w:pPr>
        <w:spacing w:line="360" w:lineRule="auto"/>
        <w:rPr>
          <w:rFonts w:ascii="宋体" w:hAnsi="Arial"/>
          <w:sz w:val="24"/>
        </w:rPr>
      </w:pPr>
      <w:r>
        <w:rPr>
          <w:rFonts w:hint="eastAsia" w:ascii="宋体" w:hAnsi="Arial"/>
          <w:sz w:val="24"/>
        </w:rPr>
        <w:t xml:space="preserve">           单位名称：</w:t>
      </w:r>
    </w:p>
    <w:p>
      <w:pPr>
        <w:spacing w:line="360" w:lineRule="auto"/>
        <w:rPr>
          <w:rFonts w:ascii="宋体" w:hAnsi="Arial"/>
          <w:sz w:val="24"/>
          <w:u w:val="single"/>
        </w:rPr>
      </w:pPr>
      <w:r>
        <w:rPr>
          <w:rFonts w:hint="eastAsia" w:ascii="宋体" w:hAnsi="Arial"/>
          <w:sz w:val="24"/>
        </w:rPr>
        <w:t xml:space="preserve">           地    址：</w:t>
      </w:r>
    </w:p>
    <w:p>
      <w:pPr>
        <w:spacing w:line="360" w:lineRule="auto"/>
        <w:rPr>
          <w:rFonts w:ascii="宋体" w:hAnsi="Arial"/>
          <w:sz w:val="24"/>
        </w:rPr>
      </w:pPr>
      <w:r>
        <w:rPr>
          <w:rFonts w:hint="eastAsia" w:ascii="宋体" w:hAnsi="Arial"/>
          <w:sz w:val="24"/>
        </w:rPr>
        <w:t xml:space="preserve">           投标人</w:t>
      </w:r>
      <w:r>
        <w:rPr>
          <w:rFonts w:hint="eastAsia" w:ascii="宋体" w:hAnsi="Arial"/>
          <w:color w:val="000000"/>
          <w:sz w:val="24"/>
        </w:rPr>
        <w:t>（单位公章或投标专用章）</w:t>
      </w:r>
      <w:r>
        <w:rPr>
          <w:rFonts w:hint="eastAsia" w:ascii="宋体" w:hAnsi="Arial"/>
          <w:sz w:val="24"/>
        </w:rPr>
        <w:t>：</w:t>
      </w:r>
    </w:p>
    <w:p>
      <w:pPr>
        <w:spacing w:line="360" w:lineRule="auto"/>
        <w:outlineLvl w:val="0"/>
        <w:rPr>
          <w:rFonts w:ascii="宋体" w:hAnsi="Arial"/>
          <w:sz w:val="24"/>
          <w:u w:val="single"/>
        </w:rPr>
      </w:pPr>
      <w:r>
        <w:rPr>
          <w:rFonts w:hint="eastAsia" w:ascii="宋体" w:hAnsi="Arial"/>
          <w:sz w:val="24"/>
        </w:rPr>
        <w:t xml:space="preserve">           日    期：</w:t>
      </w:r>
    </w:p>
    <w:p>
      <w:pPr>
        <w:spacing w:line="360" w:lineRule="auto"/>
        <w:jc w:val="center"/>
        <w:rPr>
          <w:rFonts w:ascii="隶书" w:hAnsi="Arial" w:eastAsia="隶书"/>
          <w:sz w:val="24"/>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pStyle w:val="44"/>
        <w:ind w:firstLine="600"/>
      </w:pPr>
    </w:p>
    <w:p>
      <w:pPr>
        <w:pStyle w:val="44"/>
        <w:ind w:firstLine="600"/>
      </w:pPr>
    </w:p>
    <w:tbl>
      <w:tblPr>
        <w:tblStyle w:val="46"/>
        <w:tblpPr w:leftFromText="180" w:rightFromText="180" w:vertAnchor="text" w:horzAnchor="margin" w:tblpXSpec="center" w:tblpY="1006"/>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09"/>
        <w:gridCol w:w="425"/>
        <w:gridCol w:w="732"/>
        <w:gridCol w:w="1549"/>
        <w:gridCol w:w="1549"/>
        <w:gridCol w:w="1583"/>
        <w:gridCol w:w="116"/>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951" w:type="dxa"/>
            <w:gridSpan w:val="2"/>
            <w:vAlign w:val="center"/>
          </w:tcPr>
          <w:p>
            <w:pPr>
              <w:spacing w:line="360" w:lineRule="auto"/>
              <w:jc w:val="center"/>
              <w:rPr>
                <w:rFonts w:ascii="宋体" w:hAnsi="宋体"/>
                <w:bCs/>
                <w:sz w:val="24"/>
              </w:rPr>
            </w:pPr>
            <w:r>
              <w:rPr>
                <w:rFonts w:hint="eastAsia" w:ascii="宋体" w:hAnsi="宋体"/>
                <w:bCs/>
                <w:sz w:val="24"/>
              </w:rPr>
              <w:t>投标人企业名称</w:t>
            </w:r>
          </w:p>
        </w:tc>
        <w:tc>
          <w:tcPr>
            <w:tcW w:w="7445" w:type="dxa"/>
            <w:gridSpan w:val="7"/>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242" w:type="dxa"/>
            <w:vAlign w:val="center"/>
          </w:tcPr>
          <w:p>
            <w:pPr>
              <w:spacing w:line="360" w:lineRule="auto"/>
              <w:ind w:firstLine="240" w:firstLineChars="100"/>
              <w:jc w:val="center"/>
              <w:rPr>
                <w:rFonts w:ascii="宋体" w:hAnsi="宋体"/>
                <w:bCs/>
                <w:sz w:val="24"/>
              </w:rPr>
            </w:pPr>
            <w:r>
              <w:rPr>
                <w:rFonts w:hint="eastAsia" w:ascii="宋体" w:hAnsi="宋体"/>
                <w:bCs/>
                <w:sz w:val="24"/>
              </w:rPr>
              <w:t>地 址</w:t>
            </w:r>
          </w:p>
        </w:tc>
        <w:tc>
          <w:tcPr>
            <w:tcW w:w="8154" w:type="dxa"/>
            <w:gridSpan w:val="8"/>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42" w:type="dxa"/>
            <w:vAlign w:val="center"/>
          </w:tcPr>
          <w:p>
            <w:pPr>
              <w:spacing w:line="360" w:lineRule="auto"/>
              <w:jc w:val="center"/>
              <w:rPr>
                <w:rFonts w:ascii="宋体" w:hAnsi="宋体"/>
                <w:bCs/>
                <w:sz w:val="24"/>
              </w:rPr>
            </w:pPr>
            <w:r>
              <w:rPr>
                <w:rFonts w:hint="eastAsia" w:ascii="宋体" w:hAnsi="宋体"/>
                <w:bCs/>
                <w:sz w:val="24"/>
              </w:rPr>
              <w:t>主管部门</w:t>
            </w:r>
          </w:p>
        </w:tc>
        <w:tc>
          <w:tcPr>
            <w:tcW w:w="1866" w:type="dxa"/>
            <w:gridSpan w:val="3"/>
            <w:vAlign w:val="center"/>
          </w:tcPr>
          <w:p>
            <w:pPr>
              <w:spacing w:line="360" w:lineRule="auto"/>
              <w:jc w:val="center"/>
              <w:rPr>
                <w:rFonts w:ascii="宋体" w:hAnsi="宋体"/>
                <w:bCs/>
                <w:sz w:val="24"/>
              </w:rPr>
            </w:pPr>
          </w:p>
        </w:tc>
        <w:tc>
          <w:tcPr>
            <w:tcW w:w="1549" w:type="dxa"/>
            <w:vAlign w:val="center"/>
          </w:tcPr>
          <w:p>
            <w:pPr>
              <w:spacing w:line="360" w:lineRule="auto"/>
              <w:jc w:val="center"/>
              <w:rPr>
                <w:rFonts w:ascii="宋体" w:hAnsi="宋体"/>
                <w:bCs/>
                <w:sz w:val="24"/>
              </w:rPr>
            </w:pPr>
            <w:r>
              <w:rPr>
                <w:rFonts w:hint="eastAsia" w:ascii="宋体" w:hAnsi="宋体"/>
                <w:bCs/>
                <w:sz w:val="24"/>
              </w:rPr>
              <w:t>法定代表人</w:t>
            </w:r>
          </w:p>
        </w:tc>
        <w:tc>
          <w:tcPr>
            <w:tcW w:w="1549" w:type="dxa"/>
            <w:vAlign w:val="center"/>
          </w:tcPr>
          <w:p>
            <w:pPr>
              <w:spacing w:line="360" w:lineRule="auto"/>
              <w:jc w:val="center"/>
              <w:rPr>
                <w:rFonts w:ascii="宋体" w:hAnsi="宋体"/>
                <w:bCs/>
                <w:sz w:val="24"/>
              </w:rPr>
            </w:pPr>
          </w:p>
        </w:tc>
        <w:tc>
          <w:tcPr>
            <w:tcW w:w="1583" w:type="dxa"/>
            <w:vAlign w:val="center"/>
          </w:tcPr>
          <w:p>
            <w:pPr>
              <w:spacing w:line="360" w:lineRule="auto"/>
              <w:ind w:firstLine="240" w:firstLineChars="100"/>
              <w:jc w:val="center"/>
              <w:rPr>
                <w:rFonts w:ascii="宋体" w:hAnsi="宋体"/>
                <w:bCs/>
                <w:sz w:val="24"/>
              </w:rPr>
            </w:pPr>
            <w:r>
              <w:rPr>
                <w:rFonts w:hint="eastAsia" w:ascii="宋体" w:hAnsi="宋体"/>
                <w:bCs/>
                <w:sz w:val="24"/>
              </w:rPr>
              <w:t>职 务</w:t>
            </w:r>
          </w:p>
        </w:tc>
        <w:tc>
          <w:tcPr>
            <w:tcW w:w="1607" w:type="dxa"/>
            <w:gridSpan w:val="2"/>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42" w:type="dxa"/>
            <w:vAlign w:val="center"/>
          </w:tcPr>
          <w:p>
            <w:pPr>
              <w:spacing w:line="360" w:lineRule="auto"/>
              <w:jc w:val="center"/>
              <w:rPr>
                <w:rFonts w:ascii="宋体" w:hAnsi="宋体"/>
                <w:bCs/>
                <w:sz w:val="24"/>
              </w:rPr>
            </w:pPr>
            <w:r>
              <w:rPr>
                <w:rFonts w:hint="eastAsia" w:ascii="宋体" w:hAnsi="宋体"/>
                <w:bCs/>
                <w:sz w:val="24"/>
              </w:rPr>
              <w:t>注册时间</w:t>
            </w:r>
          </w:p>
        </w:tc>
        <w:tc>
          <w:tcPr>
            <w:tcW w:w="3415" w:type="dxa"/>
            <w:gridSpan w:val="4"/>
            <w:vAlign w:val="center"/>
          </w:tcPr>
          <w:p>
            <w:pPr>
              <w:spacing w:line="360" w:lineRule="auto"/>
              <w:jc w:val="center"/>
              <w:rPr>
                <w:rFonts w:ascii="宋体" w:hAnsi="宋体"/>
                <w:bCs/>
                <w:sz w:val="24"/>
              </w:rPr>
            </w:pPr>
          </w:p>
        </w:tc>
        <w:tc>
          <w:tcPr>
            <w:tcW w:w="1549" w:type="dxa"/>
            <w:vAlign w:val="center"/>
          </w:tcPr>
          <w:p>
            <w:pPr>
              <w:spacing w:line="360" w:lineRule="auto"/>
              <w:jc w:val="center"/>
              <w:rPr>
                <w:rFonts w:ascii="宋体" w:hAnsi="宋体"/>
                <w:bCs/>
                <w:sz w:val="24"/>
              </w:rPr>
            </w:pPr>
            <w:r>
              <w:rPr>
                <w:rFonts w:hint="eastAsia" w:ascii="宋体" w:hAnsi="宋体"/>
                <w:bCs/>
                <w:sz w:val="24"/>
              </w:rPr>
              <w:t>经济类型</w:t>
            </w:r>
          </w:p>
        </w:tc>
        <w:tc>
          <w:tcPr>
            <w:tcW w:w="3190" w:type="dxa"/>
            <w:gridSpan w:val="3"/>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5"/>
            <w:vAlign w:val="center"/>
          </w:tcPr>
          <w:p>
            <w:pPr>
              <w:spacing w:line="360" w:lineRule="auto"/>
              <w:jc w:val="center"/>
              <w:rPr>
                <w:rFonts w:ascii="宋体" w:hAnsi="宋体"/>
                <w:bCs/>
                <w:sz w:val="24"/>
              </w:rPr>
            </w:pPr>
            <w:r>
              <w:rPr>
                <w:rFonts w:hint="eastAsia" w:ascii="宋体" w:hAnsi="宋体"/>
                <w:bCs/>
                <w:sz w:val="24"/>
              </w:rPr>
              <w:t>近三年内有经营活动中有无重大违法纪录</w:t>
            </w:r>
          </w:p>
        </w:tc>
        <w:tc>
          <w:tcPr>
            <w:tcW w:w="4739" w:type="dxa"/>
            <w:gridSpan w:val="4"/>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376" w:type="dxa"/>
            <w:gridSpan w:val="3"/>
            <w:vAlign w:val="center"/>
          </w:tcPr>
          <w:p>
            <w:pPr>
              <w:spacing w:line="360" w:lineRule="auto"/>
              <w:jc w:val="center"/>
              <w:rPr>
                <w:rFonts w:ascii="宋体" w:hAnsi="宋体"/>
                <w:bCs/>
                <w:sz w:val="24"/>
              </w:rPr>
            </w:pPr>
            <w:r>
              <w:rPr>
                <w:rFonts w:hint="eastAsia" w:ascii="宋体" w:hAnsi="宋体"/>
                <w:bCs/>
                <w:sz w:val="24"/>
              </w:rPr>
              <w:t>是否依法缴纳税收</w:t>
            </w:r>
          </w:p>
        </w:tc>
        <w:tc>
          <w:tcPr>
            <w:tcW w:w="2281" w:type="dxa"/>
            <w:gridSpan w:val="2"/>
            <w:vAlign w:val="center"/>
          </w:tcPr>
          <w:p>
            <w:pPr>
              <w:spacing w:line="360" w:lineRule="auto"/>
              <w:jc w:val="center"/>
              <w:rPr>
                <w:rFonts w:ascii="宋体" w:hAnsi="宋体"/>
                <w:bCs/>
                <w:sz w:val="24"/>
              </w:rPr>
            </w:pPr>
          </w:p>
        </w:tc>
        <w:tc>
          <w:tcPr>
            <w:tcW w:w="3248" w:type="dxa"/>
            <w:gridSpan w:val="3"/>
            <w:vAlign w:val="center"/>
          </w:tcPr>
          <w:p>
            <w:pPr>
              <w:spacing w:line="360" w:lineRule="auto"/>
              <w:jc w:val="center"/>
              <w:rPr>
                <w:rFonts w:ascii="宋体" w:hAnsi="宋体"/>
                <w:bCs/>
                <w:sz w:val="24"/>
              </w:rPr>
            </w:pPr>
            <w:r>
              <w:rPr>
                <w:rFonts w:hint="eastAsia" w:ascii="宋体" w:hAnsi="宋体"/>
                <w:bCs/>
                <w:sz w:val="24"/>
              </w:rPr>
              <w:t>是否依法缴纳社会保障资金</w:t>
            </w:r>
          </w:p>
        </w:tc>
        <w:tc>
          <w:tcPr>
            <w:tcW w:w="1491"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42" w:type="dxa"/>
            <w:vMerge w:val="restart"/>
            <w:vAlign w:val="center"/>
          </w:tcPr>
          <w:p>
            <w:pPr>
              <w:spacing w:line="360" w:lineRule="auto"/>
              <w:jc w:val="center"/>
              <w:rPr>
                <w:rFonts w:ascii="宋体" w:hAnsi="宋体"/>
                <w:bCs/>
                <w:sz w:val="24"/>
              </w:rPr>
            </w:pPr>
            <w:r>
              <w:rPr>
                <w:rFonts w:hint="eastAsia" w:ascii="宋体" w:hAnsi="宋体"/>
                <w:bCs/>
                <w:sz w:val="24"/>
              </w:rPr>
              <w:t>单位</w:t>
            </w:r>
          </w:p>
          <w:p>
            <w:pPr>
              <w:spacing w:line="360" w:lineRule="auto"/>
              <w:jc w:val="center"/>
              <w:rPr>
                <w:rFonts w:ascii="宋体" w:hAnsi="宋体"/>
                <w:bCs/>
                <w:sz w:val="24"/>
              </w:rPr>
            </w:pPr>
            <w:r>
              <w:rPr>
                <w:rFonts w:hint="eastAsia" w:ascii="宋体" w:hAnsi="宋体"/>
                <w:bCs/>
                <w:sz w:val="24"/>
              </w:rPr>
              <w:t>概况</w:t>
            </w:r>
          </w:p>
        </w:tc>
        <w:tc>
          <w:tcPr>
            <w:tcW w:w="1866" w:type="dxa"/>
            <w:gridSpan w:val="3"/>
            <w:vAlign w:val="center"/>
          </w:tcPr>
          <w:p>
            <w:pPr>
              <w:spacing w:line="360" w:lineRule="auto"/>
              <w:jc w:val="center"/>
              <w:rPr>
                <w:rFonts w:ascii="宋体" w:hAnsi="宋体"/>
                <w:bCs/>
                <w:sz w:val="24"/>
              </w:rPr>
            </w:pPr>
            <w:r>
              <w:rPr>
                <w:rFonts w:hint="eastAsia" w:ascii="宋体" w:hAnsi="宋体"/>
                <w:bCs/>
                <w:sz w:val="24"/>
              </w:rPr>
              <w:t>注册资本</w:t>
            </w:r>
          </w:p>
        </w:tc>
        <w:tc>
          <w:tcPr>
            <w:tcW w:w="1549" w:type="dxa"/>
            <w:vAlign w:val="center"/>
          </w:tcPr>
          <w:p>
            <w:pPr>
              <w:spacing w:line="360" w:lineRule="auto"/>
              <w:jc w:val="center"/>
              <w:rPr>
                <w:rFonts w:ascii="宋体" w:hAnsi="宋体"/>
                <w:bCs/>
                <w:sz w:val="24"/>
              </w:rPr>
            </w:pPr>
            <w:r>
              <w:rPr>
                <w:rFonts w:hint="eastAsia" w:ascii="宋体" w:hAnsi="宋体"/>
                <w:bCs/>
                <w:sz w:val="24"/>
              </w:rPr>
              <w:t xml:space="preserve">    万元</w:t>
            </w:r>
          </w:p>
        </w:tc>
        <w:tc>
          <w:tcPr>
            <w:tcW w:w="1549" w:type="dxa"/>
            <w:vAlign w:val="center"/>
          </w:tcPr>
          <w:p>
            <w:pPr>
              <w:spacing w:line="360" w:lineRule="auto"/>
              <w:jc w:val="center"/>
              <w:rPr>
                <w:rFonts w:ascii="宋体" w:hAnsi="宋体"/>
                <w:bCs/>
                <w:sz w:val="24"/>
              </w:rPr>
            </w:pPr>
            <w:r>
              <w:rPr>
                <w:rFonts w:hint="eastAsia" w:ascii="宋体" w:hAnsi="宋体"/>
                <w:bCs/>
                <w:sz w:val="24"/>
              </w:rPr>
              <w:t>占地面积</w:t>
            </w:r>
          </w:p>
        </w:tc>
        <w:tc>
          <w:tcPr>
            <w:tcW w:w="3190" w:type="dxa"/>
            <w:gridSpan w:val="3"/>
            <w:vAlign w:val="center"/>
          </w:tcPr>
          <w:p>
            <w:pPr>
              <w:spacing w:line="360" w:lineRule="auto"/>
              <w:jc w:val="center"/>
              <w:rPr>
                <w:rFonts w:ascii="宋体" w:hAnsi="宋体"/>
                <w:bCs/>
                <w:sz w:val="24"/>
              </w:rPr>
            </w:pPr>
            <w:r>
              <w:rPr>
                <w:rFonts w:hint="eastAsia" w:ascii="宋体" w:hAnsi="宋体"/>
                <w:bCs/>
                <w:sz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42" w:type="dxa"/>
            <w:vMerge w:val="continue"/>
            <w:vAlign w:val="center"/>
          </w:tcPr>
          <w:p>
            <w:pPr>
              <w:spacing w:line="360" w:lineRule="auto"/>
              <w:jc w:val="center"/>
              <w:rPr>
                <w:rFonts w:ascii="宋体" w:hAnsi="宋体"/>
                <w:bCs/>
                <w:sz w:val="24"/>
              </w:rPr>
            </w:pPr>
          </w:p>
        </w:tc>
        <w:tc>
          <w:tcPr>
            <w:tcW w:w="1866" w:type="dxa"/>
            <w:gridSpan w:val="3"/>
            <w:vAlign w:val="center"/>
          </w:tcPr>
          <w:p>
            <w:pPr>
              <w:spacing w:line="360" w:lineRule="auto"/>
              <w:jc w:val="center"/>
              <w:rPr>
                <w:rFonts w:ascii="宋体" w:hAnsi="宋体"/>
                <w:bCs/>
                <w:sz w:val="24"/>
              </w:rPr>
            </w:pPr>
            <w:r>
              <w:rPr>
                <w:rFonts w:hint="eastAsia" w:ascii="宋体" w:hAnsi="宋体"/>
                <w:bCs/>
                <w:sz w:val="24"/>
              </w:rPr>
              <w:t>职工总数</w:t>
            </w:r>
          </w:p>
        </w:tc>
        <w:tc>
          <w:tcPr>
            <w:tcW w:w="1549" w:type="dxa"/>
            <w:vAlign w:val="center"/>
          </w:tcPr>
          <w:p>
            <w:pPr>
              <w:spacing w:line="360" w:lineRule="auto"/>
              <w:jc w:val="center"/>
              <w:rPr>
                <w:rFonts w:ascii="宋体" w:hAnsi="宋体"/>
                <w:bCs/>
                <w:sz w:val="24"/>
              </w:rPr>
            </w:pPr>
            <w:r>
              <w:rPr>
                <w:rFonts w:hint="eastAsia" w:ascii="宋体" w:hAnsi="宋体"/>
                <w:bCs/>
                <w:sz w:val="24"/>
              </w:rPr>
              <w:t xml:space="preserve">      人</w:t>
            </w:r>
          </w:p>
        </w:tc>
        <w:tc>
          <w:tcPr>
            <w:tcW w:w="1549" w:type="dxa"/>
            <w:vAlign w:val="center"/>
          </w:tcPr>
          <w:p>
            <w:pPr>
              <w:spacing w:line="360" w:lineRule="auto"/>
              <w:jc w:val="center"/>
              <w:rPr>
                <w:rFonts w:ascii="宋体" w:hAnsi="宋体"/>
                <w:bCs/>
                <w:sz w:val="24"/>
              </w:rPr>
            </w:pPr>
            <w:r>
              <w:rPr>
                <w:rFonts w:hint="eastAsia" w:ascii="宋体" w:hAnsi="宋体"/>
                <w:bCs/>
                <w:sz w:val="24"/>
              </w:rPr>
              <w:t>建筑面积</w:t>
            </w:r>
          </w:p>
        </w:tc>
        <w:tc>
          <w:tcPr>
            <w:tcW w:w="3190" w:type="dxa"/>
            <w:gridSpan w:val="3"/>
            <w:vAlign w:val="center"/>
          </w:tcPr>
          <w:p>
            <w:pPr>
              <w:spacing w:line="360" w:lineRule="auto"/>
              <w:ind w:firstLine="1800" w:firstLineChars="750"/>
              <w:jc w:val="center"/>
              <w:rPr>
                <w:rFonts w:ascii="宋体" w:hAnsi="宋体"/>
                <w:bCs/>
                <w:sz w:val="24"/>
              </w:rPr>
            </w:pPr>
            <w:r>
              <w:rPr>
                <w:rFonts w:hint="eastAsia" w:ascii="宋体" w:hAnsi="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242" w:type="dxa"/>
            <w:vMerge w:val="continue"/>
            <w:vAlign w:val="center"/>
          </w:tcPr>
          <w:p>
            <w:pPr>
              <w:spacing w:line="360" w:lineRule="auto"/>
              <w:jc w:val="center"/>
              <w:rPr>
                <w:rFonts w:ascii="宋体" w:hAnsi="宋体"/>
                <w:bCs/>
                <w:sz w:val="24"/>
              </w:rPr>
            </w:pPr>
          </w:p>
        </w:tc>
        <w:tc>
          <w:tcPr>
            <w:tcW w:w="1866" w:type="dxa"/>
            <w:gridSpan w:val="3"/>
            <w:vMerge w:val="restart"/>
            <w:vAlign w:val="center"/>
          </w:tcPr>
          <w:p>
            <w:pPr>
              <w:spacing w:line="360" w:lineRule="auto"/>
              <w:ind w:firstLine="240" w:firstLineChars="100"/>
              <w:rPr>
                <w:rFonts w:ascii="宋体" w:hAnsi="宋体"/>
                <w:bCs/>
                <w:sz w:val="24"/>
              </w:rPr>
            </w:pPr>
            <w:r>
              <w:rPr>
                <w:rFonts w:hint="eastAsia" w:ascii="宋体" w:hAnsi="宋体"/>
                <w:bCs/>
                <w:sz w:val="24"/>
              </w:rPr>
              <w:t>资产情况</w:t>
            </w:r>
          </w:p>
        </w:tc>
        <w:tc>
          <w:tcPr>
            <w:tcW w:w="3098" w:type="dxa"/>
            <w:gridSpan w:val="2"/>
            <w:vAlign w:val="center"/>
          </w:tcPr>
          <w:p>
            <w:pPr>
              <w:spacing w:line="360" w:lineRule="auto"/>
              <w:jc w:val="center"/>
              <w:rPr>
                <w:rFonts w:ascii="宋体" w:hAnsi="宋体"/>
                <w:bCs/>
                <w:sz w:val="24"/>
              </w:rPr>
            </w:pPr>
            <w:r>
              <w:rPr>
                <w:rFonts w:hint="eastAsia" w:ascii="宋体" w:hAnsi="宋体"/>
                <w:bCs/>
                <w:sz w:val="24"/>
              </w:rPr>
              <w:t>净资产：        万元</w:t>
            </w:r>
          </w:p>
        </w:tc>
        <w:tc>
          <w:tcPr>
            <w:tcW w:w="3190" w:type="dxa"/>
            <w:gridSpan w:val="3"/>
            <w:vMerge w:val="restart"/>
            <w:vAlign w:val="center"/>
          </w:tcPr>
          <w:p>
            <w:pPr>
              <w:spacing w:line="360" w:lineRule="auto"/>
              <w:jc w:val="center"/>
              <w:rPr>
                <w:rFonts w:ascii="宋体" w:hAnsi="宋体"/>
                <w:bCs/>
                <w:sz w:val="24"/>
              </w:rPr>
            </w:pPr>
            <w:r>
              <w:rPr>
                <w:rFonts w:hint="eastAsia" w:ascii="宋体" w:hAnsi="宋体"/>
                <w:bCs/>
                <w:sz w:val="24"/>
              </w:rPr>
              <w:t>固定资产原值 ：      万元</w:t>
            </w:r>
          </w:p>
          <w:p>
            <w:pPr>
              <w:spacing w:line="360" w:lineRule="auto"/>
              <w:jc w:val="center"/>
              <w:rPr>
                <w:rFonts w:ascii="宋体" w:hAnsi="宋体"/>
                <w:bCs/>
                <w:sz w:val="24"/>
              </w:rPr>
            </w:pPr>
            <w:r>
              <w:rPr>
                <w:rFonts w:hint="eastAsia" w:ascii="宋体" w:hAnsi="宋体"/>
                <w:bCs/>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242" w:type="dxa"/>
            <w:vMerge w:val="continue"/>
            <w:vAlign w:val="center"/>
          </w:tcPr>
          <w:p>
            <w:pPr>
              <w:spacing w:line="360" w:lineRule="auto"/>
              <w:jc w:val="center"/>
              <w:rPr>
                <w:rFonts w:ascii="宋体" w:hAnsi="宋体"/>
                <w:bCs/>
                <w:sz w:val="24"/>
              </w:rPr>
            </w:pPr>
          </w:p>
        </w:tc>
        <w:tc>
          <w:tcPr>
            <w:tcW w:w="1866" w:type="dxa"/>
            <w:gridSpan w:val="3"/>
            <w:vMerge w:val="continue"/>
            <w:vAlign w:val="center"/>
          </w:tcPr>
          <w:p>
            <w:pPr>
              <w:spacing w:line="360" w:lineRule="auto"/>
              <w:jc w:val="center"/>
              <w:rPr>
                <w:rFonts w:ascii="宋体" w:hAnsi="宋体"/>
                <w:bCs/>
                <w:sz w:val="24"/>
              </w:rPr>
            </w:pPr>
          </w:p>
        </w:tc>
        <w:tc>
          <w:tcPr>
            <w:tcW w:w="3098" w:type="dxa"/>
            <w:gridSpan w:val="2"/>
            <w:vAlign w:val="center"/>
          </w:tcPr>
          <w:p>
            <w:pPr>
              <w:spacing w:line="360" w:lineRule="auto"/>
              <w:jc w:val="center"/>
              <w:rPr>
                <w:rFonts w:ascii="宋体" w:hAnsi="宋体"/>
                <w:bCs/>
                <w:sz w:val="24"/>
              </w:rPr>
            </w:pPr>
            <w:r>
              <w:rPr>
                <w:rFonts w:hint="eastAsia" w:ascii="宋体" w:hAnsi="宋体"/>
                <w:bCs/>
                <w:sz w:val="24"/>
              </w:rPr>
              <w:t>负 债：         万元</w:t>
            </w:r>
          </w:p>
        </w:tc>
        <w:tc>
          <w:tcPr>
            <w:tcW w:w="3190" w:type="dxa"/>
            <w:gridSpan w:val="3"/>
            <w:vMerge w:val="continue"/>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242" w:type="dxa"/>
            <w:vMerge w:val="restart"/>
            <w:vAlign w:val="center"/>
          </w:tcPr>
          <w:p>
            <w:pPr>
              <w:spacing w:line="360" w:lineRule="auto"/>
              <w:jc w:val="center"/>
              <w:rPr>
                <w:rFonts w:ascii="宋体" w:hAnsi="宋体"/>
                <w:bCs/>
                <w:sz w:val="24"/>
              </w:rPr>
            </w:pPr>
            <w:r>
              <w:rPr>
                <w:rFonts w:hint="eastAsia" w:ascii="宋体" w:hAnsi="宋体"/>
                <w:bCs/>
                <w:sz w:val="24"/>
              </w:rPr>
              <w:t>财务状况</w:t>
            </w:r>
          </w:p>
          <w:p>
            <w:pPr>
              <w:spacing w:line="360" w:lineRule="auto"/>
              <w:jc w:val="center"/>
              <w:rPr>
                <w:rFonts w:ascii="宋体" w:hAnsi="宋体"/>
                <w:bCs/>
                <w:sz w:val="24"/>
              </w:rPr>
            </w:pPr>
            <w:r>
              <w:rPr>
                <w:rFonts w:hint="eastAsia" w:ascii="宋体" w:hAnsi="宋体"/>
                <w:bCs/>
                <w:sz w:val="24"/>
              </w:rPr>
              <w:t>（近2年）</w:t>
            </w:r>
          </w:p>
        </w:tc>
        <w:tc>
          <w:tcPr>
            <w:tcW w:w="1866" w:type="dxa"/>
            <w:gridSpan w:val="3"/>
            <w:vAlign w:val="center"/>
          </w:tcPr>
          <w:p>
            <w:pPr>
              <w:spacing w:line="360" w:lineRule="auto"/>
              <w:jc w:val="center"/>
              <w:rPr>
                <w:rFonts w:ascii="宋体" w:hAnsi="宋体"/>
                <w:bCs/>
                <w:sz w:val="24"/>
              </w:rPr>
            </w:pPr>
          </w:p>
        </w:tc>
        <w:tc>
          <w:tcPr>
            <w:tcW w:w="1549" w:type="dxa"/>
            <w:vAlign w:val="center"/>
          </w:tcPr>
          <w:p>
            <w:pPr>
              <w:spacing w:line="360" w:lineRule="auto"/>
              <w:jc w:val="center"/>
              <w:rPr>
                <w:rFonts w:ascii="宋体" w:hAnsi="宋体"/>
                <w:bCs/>
                <w:sz w:val="24"/>
              </w:rPr>
            </w:pPr>
            <w:r>
              <w:rPr>
                <w:rFonts w:hint="eastAsia" w:ascii="宋体" w:hAnsi="宋体"/>
                <w:bCs/>
                <w:sz w:val="24"/>
              </w:rPr>
              <w:t>主营收入</w:t>
            </w:r>
          </w:p>
          <w:p>
            <w:pPr>
              <w:spacing w:line="360" w:lineRule="auto"/>
              <w:jc w:val="center"/>
              <w:rPr>
                <w:rFonts w:ascii="宋体" w:hAnsi="宋体"/>
                <w:bCs/>
                <w:sz w:val="24"/>
              </w:rPr>
            </w:pPr>
            <w:r>
              <w:rPr>
                <w:rFonts w:hint="eastAsia" w:ascii="宋体" w:hAnsi="宋体"/>
                <w:bCs/>
                <w:sz w:val="24"/>
              </w:rPr>
              <w:t>（万元）</w:t>
            </w:r>
          </w:p>
        </w:tc>
        <w:tc>
          <w:tcPr>
            <w:tcW w:w="1549" w:type="dxa"/>
            <w:vAlign w:val="center"/>
          </w:tcPr>
          <w:p>
            <w:pPr>
              <w:spacing w:line="360" w:lineRule="auto"/>
              <w:jc w:val="center"/>
              <w:rPr>
                <w:rFonts w:ascii="宋体" w:hAnsi="宋体"/>
                <w:bCs/>
                <w:sz w:val="24"/>
              </w:rPr>
            </w:pPr>
            <w:r>
              <w:rPr>
                <w:rFonts w:hint="eastAsia" w:ascii="宋体" w:hAnsi="宋体"/>
                <w:bCs/>
                <w:sz w:val="24"/>
              </w:rPr>
              <w:t>收入总额</w:t>
            </w:r>
          </w:p>
          <w:p>
            <w:pPr>
              <w:spacing w:line="360" w:lineRule="auto"/>
              <w:jc w:val="center"/>
              <w:rPr>
                <w:rFonts w:ascii="宋体" w:hAnsi="宋体"/>
                <w:bCs/>
                <w:sz w:val="24"/>
              </w:rPr>
            </w:pPr>
            <w:r>
              <w:rPr>
                <w:rFonts w:hint="eastAsia" w:ascii="宋体" w:hAnsi="宋体"/>
                <w:bCs/>
                <w:sz w:val="24"/>
              </w:rPr>
              <w:t>（万元）</w:t>
            </w:r>
          </w:p>
        </w:tc>
        <w:tc>
          <w:tcPr>
            <w:tcW w:w="1583" w:type="dxa"/>
            <w:vAlign w:val="center"/>
          </w:tcPr>
          <w:p>
            <w:pPr>
              <w:spacing w:line="360" w:lineRule="auto"/>
              <w:jc w:val="center"/>
              <w:rPr>
                <w:rFonts w:ascii="宋体" w:hAnsi="宋体"/>
                <w:bCs/>
                <w:sz w:val="24"/>
              </w:rPr>
            </w:pPr>
            <w:r>
              <w:rPr>
                <w:rFonts w:hint="eastAsia" w:ascii="宋体" w:hAnsi="宋体"/>
                <w:bCs/>
                <w:sz w:val="24"/>
              </w:rPr>
              <w:t>利润总额</w:t>
            </w:r>
          </w:p>
          <w:p>
            <w:pPr>
              <w:spacing w:line="360" w:lineRule="auto"/>
              <w:jc w:val="center"/>
              <w:rPr>
                <w:rFonts w:ascii="宋体" w:hAnsi="宋体"/>
                <w:bCs/>
                <w:sz w:val="24"/>
              </w:rPr>
            </w:pPr>
            <w:r>
              <w:rPr>
                <w:rFonts w:hint="eastAsia" w:ascii="宋体" w:hAnsi="宋体"/>
                <w:bCs/>
                <w:sz w:val="24"/>
              </w:rPr>
              <w:t>（万元）</w:t>
            </w:r>
          </w:p>
        </w:tc>
        <w:tc>
          <w:tcPr>
            <w:tcW w:w="1607" w:type="dxa"/>
            <w:gridSpan w:val="2"/>
            <w:vAlign w:val="center"/>
          </w:tcPr>
          <w:p>
            <w:pPr>
              <w:spacing w:line="360" w:lineRule="auto"/>
              <w:ind w:firstLine="240" w:firstLineChars="100"/>
              <w:jc w:val="center"/>
              <w:rPr>
                <w:rFonts w:ascii="宋体" w:hAnsi="宋体"/>
                <w:bCs/>
                <w:sz w:val="24"/>
              </w:rPr>
            </w:pPr>
            <w:r>
              <w:rPr>
                <w:rFonts w:hint="eastAsia" w:ascii="宋体" w:hAnsi="宋体"/>
                <w:bCs/>
                <w:sz w:val="24"/>
              </w:rPr>
              <w:t>净利润</w:t>
            </w:r>
          </w:p>
          <w:p>
            <w:pPr>
              <w:spacing w:line="360" w:lineRule="auto"/>
              <w:ind w:firstLine="240" w:firstLineChars="100"/>
              <w:jc w:val="center"/>
              <w:rPr>
                <w:rFonts w:ascii="宋体" w:hAnsi="宋体"/>
                <w:bCs/>
                <w:sz w:val="24"/>
              </w:rPr>
            </w:pPr>
            <w:r>
              <w:rPr>
                <w:rFonts w:hint="eastAsia" w:ascii="宋体" w:hAnsi="宋体"/>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242" w:type="dxa"/>
            <w:vMerge w:val="continue"/>
            <w:vAlign w:val="center"/>
          </w:tcPr>
          <w:p>
            <w:pPr>
              <w:spacing w:line="360" w:lineRule="auto"/>
              <w:rPr>
                <w:rFonts w:ascii="宋体" w:hAnsi="宋体"/>
                <w:bCs/>
                <w:sz w:val="24"/>
              </w:rPr>
            </w:pPr>
          </w:p>
        </w:tc>
        <w:tc>
          <w:tcPr>
            <w:tcW w:w="1866" w:type="dxa"/>
            <w:gridSpan w:val="3"/>
            <w:vAlign w:val="center"/>
          </w:tcPr>
          <w:p>
            <w:pPr>
              <w:spacing w:line="360" w:lineRule="auto"/>
              <w:rPr>
                <w:rFonts w:ascii="宋体" w:hAnsi="宋体"/>
                <w:bCs/>
                <w:sz w:val="24"/>
              </w:rPr>
            </w:pPr>
            <w:r>
              <w:rPr>
                <w:rFonts w:hint="eastAsia" w:ascii="宋体" w:hAnsi="宋体"/>
                <w:bCs/>
                <w:sz w:val="24"/>
              </w:rPr>
              <w:t xml:space="preserve">          年</w:t>
            </w:r>
          </w:p>
        </w:tc>
        <w:tc>
          <w:tcPr>
            <w:tcW w:w="1549" w:type="dxa"/>
            <w:vAlign w:val="center"/>
          </w:tcPr>
          <w:p>
            <w:pPr>
              <w:spacing w:line="360" w:lineRule="auto"/>
              <w:rPr>
                <w:rFonts w:ascii="宋体" w:hAnsi="宋体"/>
                <w:bCs/>
                <w:sz w:val="24"/>
              </w:rPr>
            </w:pPr>
          </w:p>
        </w:tc>
        <w:tc>
          <w:tcPr>
            <w:tcW w:w="1549" w:type="dxa"/>
            <w:vAlign w:val="center"/>
          </w:tcPr>
          <w:p>
            <w:pPr>
              <w:spacing w:line="360" w:lineRule="auto"/>
              <w:rPr>
                <w:rFonts w:ascii="宋体" w:hAnsi="宋体"/>
                <w:bCs/>
                <w:sz w:val="24"/>
              </w:rPr>
            </w:pPr>
          </w:p>
        </w:tc>
        <w:tc>
          <w:tcPr>
            <w:tcW w:w="1583" w:type="dxa"/>
            <w:vAlign w:val="center"/>
          </w:tcPr>
          <w:p>
            <w:pPr>
              <w:spacing w:line="360" w:lineRule="auto"/>
              <w:rPr>
                <w:rFonts w:ascii="宋体" w:hAnsi="宋体"/>
                <w:bCs/>
                <w:sz w:val="24"/>
              </w:rPr>
            </w:pPr>
          </w:p>
        </w:tc>
        <w:tc>
          <w:tcPr>
            <w:tcW w:w="1607" w:type="dxa"/>
            <w:gridSpan w:val="2"/>
            <w:vAlign w:val="center"/>
          </w:tcPr>
          <w:p>
            <w:pPr>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242" w:type="dxa"/>
            <w:vMerge w:val="continue"/>
          </w:tcPr>
          <w:p>
            <w:pPr>
              <w:spacing w:line="360" w:lineRule="auto"/>
              <w:rPr>
                <w:rFonts w:ascii="宋体" w:hAnsi="宋体"/>
                <w:bCs/>
                <w:sz w:val="24"/>
              </w:rPr>
            </w:pPr>
          </w:p>
        </w:tc>
        <w:tc>
          <w:tcPr>
            <w:tcW w:w="1866" w:type="dxa"/>
            <w:gridSpan w:val="3"/>
            <w:vAlign w:val="center"/>
          </w:tcPr>
          <w:p>
            <w:pPr>
              <w:spacing w:line="360" w:lineRule="auto"/>
              <w:rPr>
                <w:rFonts w:ascii="宋体" w:hAnsi="宋体"/>
                <w:bCs/>
                <w:sz w:val="24"/>
              </w:rPr>
            </w:pPr>
            <w:r>
              <w:rPr>
                <w:rFonts w:hint="eastAsia" w:ascii="宋体" w:hAnsi="宋体"/>
                <w:bCs/>
                <w:sz w:val="24"/>
              </w:rPr>
              <w:t xml:space="preserve">          年</w:t>
            </w:r>
          </w:p>
        </w:tc>
        <w:tc>
          <w:tcPr>
            <w:tcW w:w="1549" w:type="dxa"/>
          </w:tcPr>
          <w:p>
            <w:pPr>
              <w:spacing w:line="360" w:lineRule="auto"/>
              <w:rPr>
                <w:rFonts w:ascii="宋体" w:hAnsi="宋体"/>
                <w:bCs/>
                <w:sz w:val="24"/>
              </w:rPr>
            </w:pPr>
          </w:p>
        </w:tc>
        <w:tc>
          <w:tcPr>
            <w:tcW w:w="1549" w:type="dxa"/>
          </w:tcPr>
          <w:p>
            <w:pPr>
              <w:spacing w:line="360" w:lineRule="auto"/>
              <w:rPr>
                <w:rFonts w:ascii="宋体" w:hAnsi="宋体"/>
                <w:bCs/>
                <w:sz w:val="24"/>
              </w:rPr>
            </w:pPr>
          </w:p>
        </w:tc>
        <w:tc>
          <w:tcPr>
            <w:tcW w:w="1583" w:type="dxa"/>
          </w:tcPr>
          <w:p>
            <w:pPr>
              <w:spacing w:line="360" w:lineRule="auto"/>
              <w:rPr>
                <w:rFonts w:ascii="宋体" w:hAnsi="宋体"/>
                <w:bCs/>
                <w:sz w:val="24"/>
              </w:rPr>
            </w:pPr>
          </w:p>
        </w:tc>
        <w:tc>
          <w:tcPr>
            <w:tcW w:w="1607" w:type="dxa"/>
            <w:gridSpan w:val="2"/>
          </w:tcPr>
          <w:p>
            <w:pPr>
              <w:spacing w:line="360" w:lineRule="auto"/>
              <w:rPr>
                <w:rFonts w:ascii="宋体" w:hAnsi="宋体"/>
                <w:bCs/>
                <w:sz w:val="24"/>
              </w:rPr>
            </w:pPr>
          </w:p>
        </w:tc>
      </w:tr>
    </w:tbl>
    <w:p>
      <w:pPr>
        <w:pStyle w:val="6"/>
        <w:keepNext w:val="0"/>
        <w:keepLines w:val="0"/>
        <w:spacing w:before="0" w:after="0" w:line="360" w:lineRule="auto"/>
        <w:jc w:val="center"/>
        <w:rPr>
          <w:rFonts w:ascii="黑体" w:hAnsi="黑体" w:eastAsia="黑体"/>
          <w:b w:val="0"/>
          <w:bCs w:val="0"/>
        </w:rPr>
      </w:pPr>
      <w:r>
        <w:rPr>
          <w:rFonts w:hint="eastAsia" w:ascii="黑体" w:hAnsi="黑体" w:eastAsia="黑体"/>
          <w:b w:val="0"/>
        </w:rPr>
        <w:t>三、投标人资格声明（格式）</w:t>
      </w:r>
    </w:p>
    <w:p>
      <w:pPr>
        <w:spacing w:line="360" w:lineRule="auto"/>
        <w:ind w:firstLine="480" w:firstLineChars="200"/>
        <w:rPr>
          <w:rFonts w:ascii="宋体" w:hAnsi="宋体"/>
          <w:bCs/>
          <w:sz w:val="24"/>
        </w:rPr>
      </w:pPr>
      <w:r>
        <w:rPr>
          <w:rFonts w:hint="eastAsia" w:ascii="宋体" w:hAnsi="宋体"/>
          <w:bCs/>
          <w:sz w:val="24"/>
        </w:rPr>
        <w:t>我们保证上述声明中的资料和数据是真实的、正确的，我们同意如贵方要求，可以出示相关证明文件。</w:t>
      </w:r>
    </w:p>
    <w:p>
      <w:pPr>
        <w:spacing w:line="360" w:lineRule="auto"/>
        <w:rPr>
          <w:rFonts w:ascii="宋体" w:hAnsi="宋体"/>
          <w:bCs/>
          <w:sz w:val="24"/>
          <w:u w:val="single"/>
        </w:rPr>
      </w:pPr>
      <w:r>
        <w:rPr>
          <w:rFonts w:hint="eastAsia" w:ascii="宋体" w:hAnsi="宋体"/>
          <w:bCs/>
          <w:sz w:val="24"/>
        </w:rPr>
        <w:t>授权代表签字：</w:t>
      </w:r>
    </w:p>
    <w:p>
      <w:pPr>
        <w:spacing w:line="360" w:lineRule="auto"/>
        <w:rPr>
          <w:rFonts w:ascii="宋体" w:hAnsi="宋体"/>
          <w:bCs/>
          <w:sz w:val="24"/>
          <w:u w:val="single"/>
        </w:rPr>
      </w:pPr>
      <w:r>
        <w:rPr>
          <w:rFonts w:hint="eastAsia" w:ascii="宋体" w:hAnsi="宋体"/>
          <w:bCs/>
          <w:sz w:val="24"/>
        </w:rPr>
        <w:t>授权代表的职务：</w:t>
      </w:r>
    </w:p>
    <w:p>
      <w:pPr>
        <w:spacing w:line="360" w:lineRule="auto"/>
        <w:rPr>
          <w:rFonts w:ascii="宋体" w:hAnsi="宋体"/>
          <w:bCs/>
          <w:sz w:val="24"/>
          <w:u w:val="single"/>
        </w:rPr>
      </w:pPr>
      <w:r>
        <w:rPr>
          <w:rFonts w:hint="eastAsia" w:ascii="宋体" w:hAnsi="宋体"/>
          <w:bCs/>
          <w:sz w:val="24"/>
        </w:rPr>
        <w:t>电话号和传真号：</w:t>
      </w:r>
    </w:p>
    <w:p>
      <w:pPr>
        <w:spacing w:line="360" w:lineRule="auto"/>
        <w:rPr>
          <w:rFonts w:ascii="宋体" w:hAnsi="宋体"/>
          <w:bCs/>
          <w:sz w:val="24"/>
        </w:rPr>
      </w:pPr>
      <w:r>
        <w:rPr>
          <w:rFonts w:hint="eastAsia" w:ascii="宋体" w:hAnsi="宋体"/>
          <w:bCs/>
          <w:sz w:val="24"/>
        </w:rPr>
        <w:t>投标人</w:t>
      </w:r>
      <w:r>
        <w:rPr>
          <w:rFonts w:hint="eastAsia" w:ascii="宋体" w:hAnsi="宋体"/>
          <w:bCs/>
          <w:color w:val="000000"/>
          <w:sz w:val="24"/>
        </w:rPr>
        <w:t>（单位公章或投标专用章）</w:t>
      </w:r>
      <w:r>
        <w:rPr>
          <w:rFonts w:hint="eastAsia" w:ascii="宋体" w:hAnsi="宋体"/>
          <w:bCs/>
          <w:sz w:val="24"/>
        </w:rPr>
        <w:t>：</w:t>
      </w:r>
    </w:p>
    <w:p>
      <w:pPr>
        <w:spacing w:line="360" w:lineRule="auto"/>
        <w:rPr>
          <w:rFonts w:ascii="宋体" w:hAnsi="宋体"/>
          <w:bCs/>
          <w:sz w:val="24"/>
        </w:rPr>
      </w:pPr>
      <w:r>
        <w:rPr>
          <w:rFonts w:hint="eastAsia" w:ascii="宋体" w:hAnsi="宋体"/>
          <w:bCs/>
          <w:sz w:val="24"/>
        </w:rPr>
        <w:t>日期：年  月  日</w:t>
      </w:r>
    </w:p>
    <w:p>
      <w:pPr>
        <w:pageBreakBefore/>
        <w:spacing w:line="360" w:lineRule="auto"/>
        <w:ind w:firstLine="2720" w:firstLineChars="850"/>
        <w:rPr>
          <w:rFonts w:ascii="黑体" w:hAnsi="Arial" w:eastAsia="黑体"/>
          <w:sz w:val="32"/>
          <w:szCs w:val="32"/>
        </w:rPr>
      </w:pPr>
      <w:r>
        <w:rPr>
          <w:rFonts w:hint="eastAsia" w:ascii="黑体" w:hAnsi="Arial" w:eastAsia="黑体"/>
          <w:sz w:val="32"/>
          <w:szCs w:val="32"/>
        </w:rPr>
        <w:t>四、开标一览表（格式）</w:t>
      </w:r>
    </w:p>
    <w:p>
      <w:pPr>
        <w:spacing w:line="360" w:lineRule="auto"/>
        <w:rPr>
          <w:rFonts w:ascii="黑体" w:hAnsi="Arial" w:eastAsia="黑体"/>
          <w:szCs w:val="28"/>
        </w:rPr>
      </w:pPr>
    </w:p>
    <w:tbl>
      <w:tblPr>
        <w:tblStyle w:val="46"/>
        <w:tblW w:w="943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785" w:type="dxa"/>
            <w:vAlign w:val="center"/>
          </w:tcPr>
          <w:p>
            <w:pPr>
              <w:spacing w:line="360" w:lineRule="auto"/>
              <w:ind w:firstLine="482" w:firstLineChars="200"/>
              <w:rPr>
                <w:rFonts w:ascii="宋体"/>
                <w:b/>
                <w:bCs/>
                <w:sz w:val="24"/>
              </w:rPr>
            </w:pPr>
            <w:r>
              <w:rPr>
                <w:rFonts w:hint="eastAsia" w:ascii="宋体"/>
                <w:b/>
                <w:bCs/>
                <w:sz w:val="24"/>
              </w:rPr>
              <w:t>项 目 编 号</w:t>
            </w:r>
          </w:p>
        </w:tc>
        <w:tc>
          <w:tcPr>
            <w:tcW w:w="6652" w:type="dxa"/>
            <w:vAlign w:val="center"/>
          </w:tcPr>
          <w:p>
            <w:pPr>
              <w:pStyle w:val="4"/>
              <w:spacing w:before="0" w:after="0" w:line="360" w:lineRule="auto"/>
              <w:jc w:val="left"/>
              <w:rPr>
                <w:rFonts w:ascii="Times New Roman"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2785" w:type="dxa"/>
            <w:vAlign w:val="center"/>
          </w:tcPr>
          <w:p>
            <w:pPr>
              <w:spacing w:line="360" w:lineRule="auto"/>
              <w:ind w:firstLine="482" w:firstLineChars="200"/>
              <w:rPr>
                <w:rFonts w:ascii="宋体"/>
                <w:b/>
                <w:bCs/>
                <w:sz w:val="24"/>
              </w:rPr>
            </w:pPr>
            <w:r>
              <w:rPr>
                <w:rFonts w:hint="eastAsia" w:ascii="宋体"/>
                <w:b/>
                <w:bCs/>
                <w:sz w:val="24"/>
              </w:rPr>
              <w:t>项 目 名 称</w:t>
            </w:r>
          </w:p>
        </w:tc>
        <w:tc>
          <w:tcPr>
            <w:tcW w:w="6652" w:type="dxa"/>
            <w:vAlign w:val="center"/>
          </w:tcPr>
          <w:p>
            <w:pPr>
              <w:spacing w:line="360" w:lineRule="auto"/>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437" w:type="dxa"/>
            <w:gridSpan w:val="2"/>
            <w:vAlign w:val="center"/>
          </w:tcPr>
          <w:p>
            <w:pPr>
              <w:spacing w:line="360" w:lineRule="auto"/>
              <w:jc w:val="center"/>
              <w:rPr>
                <w:rFonts w:ascii="宋体" w:hAnsi="宋体"/>
                <w:b/>
                <w:bCs/>
                <w:sz w:val="24"/>
                <w:szCs w:val="24"/>
              </w:rPr>
            </w:pPr>
          </w:p>
          <w:p>
            <w:pPr>
              <w:spacing w:line="360" w:lineRule="auto"/>
              <w:rPr>
                <w:rFonts w:ascii="宋体" w:hAnsi="宋体"/>
                <w:b/>
                <w:bCs/>
                <w:sz w:val="24"/>
                <w:szCs w:val="24"/>
              </w:rPr>
            </w:pPr>
            <w:r>
              <w:rPr>
                <w:rFonts w:hint="eastAsia" w:ascii="宋体" w:hAnsi="宋体"/>
                <w:b/>
                <w:bCs/>
                <w:sz w:val="24"/>
                <w:szCs w:val="24"/>
              </w:rPr>
              <w:t>项目投标报价：（大写）</w:t>
            </w:r>
            <w:r>
              <w:rPr>
                <w:rFonts w:hint="eastAsia" w:ascii="宋体" w:hAnsi="宋体"/>
                <w:b/>
                <w:bCs/>
                <w:sz w:val="24"/>
                <w:szCs w:val="24"/>
                <w:u w:val="single"/>
              </w:rPr>
              <w:t xml:space="preserve">                </w:t>
            </w:r>
            <w:r>
              <w:rPr>
                <w:rFonts w:hint="eastAsia" w:ascii="宋体" w:hAnsi="宋体"/>
                <w:b/>
                <w:bCs/>
                <w:sz w:val="24"/>
                <w:szCs w:val="24"/>
              </w:rPr>
              <w:t xml:space="preserve"> ，小写</w:t>
            </w:r>
            <w:r>
              <w:rPr>
                <w:rFonts w:hint="eastAsia" w:ascii="宋体" w:hAnsi="宋体"/>
                <w:b/>
                <w:bCs/>
                <w:sz w:val="24"/>
                <w:szCs w:val="24"/>
                <w:u w:val="single"/>
              </w:rPr>
              <w:t xml:space="preserve">：                        </w:t>
            </w:r>
            <w:r>
              <w:rPr>
                <w:rFonts w:hint="eastAsia" w:ascii="宋体" w:hAnsi="宋体"/>
                <w:b/>
                <w:bCs/>
                <w:sz w:val="24"/>
                <w:szCs w:val="24"/>
              </w:rPr>
              <w:t>。</w:t>
            </w:r>
          </w:p>
          <w:p>
            <w:pPr>
              <w:pStyle w:val="44"/>
              <w:ind w:firstLine="482"/>
              <w:jc w:val="center"/>
              <w:rPr>
                <w:rFonts w:ascii="宋体" w:hAnsi="宋体" w:eastAsia="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437" w:type="dxa"/>
            <w:gridSpan w:val="2"/>
            <w:vAlign w:val="center"/>
          </w:tcPr>
          <w:p>
            <w:pPr>
              <w:pStyle w:val="40"/>
              <w:widowControl w:val="0"/>
              <w:spacing w:before="0" w:beforeAutospacing="0" w:after="0" w:afterAutospacing="0" w:line="360" w:lineRule="auto"/>
              <w:contextualSpacing/>
              <w:jc w:val="both"/>
              <w:rPr>
                <w:b/>
                <w:bCs/>
              </w:rPr>
            </w:pPr>
            <w:r>
              <w:rPr>
                <w:rFonts w:hint="eastAsia" w:hAnsi="Times New Roman" w:cs="Times New Roman"/>
                <w:b/>
                <w:bCs/>
                <w:kern w:val="2"/>
                <w:szCs w:val="21"/>
              </w:rPr>
              <w:t>供货（工）期：</w:t>
            </w:r>
            <w:r>
              <w:rPr>
                <w:rFonts w:hint="eastAsia" w:ascii="宋体" w:hAnsi="宋体"/>
                <w:bCs/>
                <w:sz w:val="24"/>
                <w:szCs w:val="24"/>
              </w:rPr>
              <w:t>合同签订后三个工作日内远程开通平台服务，保证</w:t>
            </w:r>
            <w:r>
              <w:rPr>
                <w:rFonts w:hint="eastAsia" w:ascii="宋体" w:hAnsi="宋体"/>
                <w:bCs/>
                <w:sz w:val="24"/>
                <w:szCs w:val="24"/>
                <w:lang w:eastAsia="zh-CN"/>
              </w:rPr>
              <w:t>采购人</w:t>
            </w:r>
            <w:r>
              <w:rPr>
                <w:rFonts w:hint="eastAsia" w:ascii="宋体" w:hAnsi="宋体"/>
                <w:bCs/>
                <w:sz w:val="24"/>
                <w:szCs w:val="24"/>
              </w:rPr>
              <w:t>正常使用</w:t>
            </w:r>
            <w:r>
              <w:rPr>
                <w:rFonts w:hint="eastAsia" w:ascii="宋体" w:hAnsi="宋体"/>
                <w:kern w:val="0"/>
                <w:sz w:val="24"/>
                <w:szCs w:val="24"/>
              </w:rPr>
              <w:t>“</w:t>
            </w:r>
            <w:r>
              <w:rPr>
                <w:rFonts w:ascii="宋体" w:hAnsi="宋体"/>
                <w:kern w:val="0"/>
                <w:sz w:val="24"/>
                <w:szCs w:val="24"/>
              </w:rPr>
              <w:t>worldlib国外文献整合平台</w:t>
            </w:r>
            <w:r>
              <w:rPr>
                <w:rFonts w:hint="eastAsia" w:ascii="宋体" w:hAnsi="宋体"/>
                <w:kern w:val="0"/>
                <w:sz w:val="24"/>
                <w:szCs w:val="24"/>
              </w:rPr>
              <w:t>”</w:t>
            </w:r>
            <w:r>
              <w:rPr>
                <w:rFonts w:hint="eastAsia" w:ascii="宋体" w:hAnsi="宋体"/>
                <w:bCs/>
                <w:sz w:val="24"/>
                <w:szCs w:val="24"/>
              </w:rPr>
              <w:t>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437" w:type="dxa"/>
            <w:gridSpan w:val="2"/>
            <w:vAlign w:val="center"/>
          </w:tcPr>
          <w:p>
            <w:pPr>
              <w:spacing w:line="360" w:lineRule="auto"/>
              <w:rPr>
                <w:rFonts w:ascii="宋体"/>
                <w:b/>
                <w:bCs/>
                <w:sz w:val="24"/>
              </w:rPr>
            </w:pPr>
            <w:r>
              <w:rPr>
                <w:rFonts w:hint="eastAsia" w:ascii="宋体"/>
                <w:b/>
                <w:bCs/>
                <w:sz w:val="24"/>
              </w:rPr>
              <w:t>质保期：</w:t>
            </w:r>
          </w:p>
        </w:tc>
      </w:tr>
    </w:tbl>
    <w:p>
      <w:pPr>
        <w:spacing w:line="360" w:lineRule="auto"/>
        <w:rPr>
          <w:rFonts w:ascii="宋体"/>
          <w:sz w:val="24"/>
        </w:rPr>
      </w:pPr>
    </w:p>
    <w:p>
      <w:pPr>
        <w:spacing w:line="360" w:lineRule="auto"/>
        <w:rPr>
          <w:rFonts w:ascii="宋体"/>
          <w:b/>
          <w:sz w:val="24"/>
        </w:rPr>
      </w:pPr>
    </w:p>
    <w:p>
      <w:pPr>
        <w:spacing w:line="360" w:lineRule="auto"/>
        <w:ind w:firstLine="2125" w:firstLineChars="882"/>
        <w:jc w:val="center"/>
        <w:rPr>
          <w:rFonts w:ascii="宋体"/>
          <w:b/>
          <w:sz w:val="24"/>
        </w:rPr>
      </w:pPr>
      <w:r>
        <w:rPr>
          <w:rFonts w:hint="eastAsia" w:ascii="宋体"/>
          <w:b/>
          <w:sz w:val="24"/>
        </w:rPr>
        <w:t xml:space="preserve">            投标人（单位公章或投标专用章）：</w:t>
      </w:r>
    </w:p>
    <w:p>
      <w:pPr>
        <w:spacing w:line="360" w:lineRule="auto"/>
        <w:ind w:firstLine="2125" w:firstLineChars="882"/>
        <w:jc w:val="center"/>
        <w:rPr>
          <w:rFonts w:ascii="宋体"/>
          <w:b/>
          <w:sz w:val="24"/>
        </w:rPr>
      </w:pPr>
      <w:r>
        <w:rPr>
          <w:rFonts w:hint="eastAsia" w:ascii="宋体"/>
          <w:b/>
          <w:sz w:val="24"/>
        </w:rPr>
        <w:t xml:space="preserve">                 法定代表人或授权代表（签字或盖章）：</w:t>
      </w:r>
    </w:p>
    <w:p>
      <w:pPr>
        <w:spacing w:line="360" w:lineRule="auto"/>
        <w:ind w:firstLine="5368" w:firstLineChars="2228"/>
        <w:rPr>
          <w:b/>
          <w:sz w:val="24"/>
        </w:rPr>
      </w:pPr>
      <w:r>
        <w:rPr>
          <w:rFonts w:hint="eastAsia"/>
          <w:b/>
          <w:sz w:val="24"/>
        </w:rPr>
        <w:t>日期：年 月 日</w:t>
      </w:r>
    </w:p>
    <w:p>
      <w:pPr>
        <w:spacing w:line="360" w:lineRule="auto"/>
        <w:ind w:firstLine="5542" w:firstLineChars="2300"/>
        <w:jc w:val="center"/>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rPr>
          <w:b/>
          <w:sz w:val="24"/>
        </w:rPr>
      </w:pPr>
    </w:p>
    <w:p>
      <w:pPr>
        <w:pStyle w:val="44"/>
        <w:ind w:firstLine="482"/>
        <w:rPr>
          <w:rFonts w:ascii="宋体" w:cs="宋体"/>
          <w:b/>
          <w:color w:val="000000"/>
          <w:kern w:val="0"/>
          <w:sz w:val="24"/>
        </w:rPr>
      </w:pPr>
    </w:p>
    <w:p>
      <w:pPr>
        <w:pStyle w:val="44"/>
        <w:ind w:firstLine="0" w:firstLineChars="0"/>
        <w:rPr>
          <w:rFonts w:ascii="宋体" w:cs="宋体"/>
          <w:b/>
          <w:color w:val="000000"/>
          <w:kern w:val="0"/>
          <w:sz w:val="24"/>
        </w:rPr>
      </w:pPr>
    </w:p>
    <w:p>
      <w:pPr>
        <w:snapToGrid w:val="0"/>
        <w:spacing w:line="480" w:lineRule="exact"/>
        <w:jc w:val="center"/>
        <w:rPr>
          <w:rFonts w:ascii="宋体" w:hAnsi="宋体"/>
          <w:color w:val="000000"/>
          <w:sz w:val="24"/>
        </w:rPr>
      </w:pPr>
      <w:r>
        <w:rPr>
          <w:rFonts w:hint="eastAsia" w:ascii="黑体" w:hAnsi="Arial" w:eastAsia="黑体"/>
          <w:color w:val="000000"/>
          <w:sz w:val="32"/>
          <w:szCs w:val="32"/>
        </w:rPr>
        <w:t>五、技术方案、服务承诺、培训承诺</w:t>
      </w:r>
    </w:p>
    <w:p>
      <w:pPr>
        <w:pStyle w:val="44"/>
        <w:ind w:firstLine="600"/>
        <w:rPr>
          <w:color w:val="000000"/>
        </w:rPr>
      </w:pPr>
    </w:p>
    <w:p>
      <w:pPr>
        <w:pStyle w:val="44"/>
        <w:ind w:firstLine="600"/>
        <w:rPr>
          <w:color w:val="000000"/>
        </w:rPr>
      </w:pPr>
    </w:p>
    <w:p>
      <w:pPr>
        <w:spacing w:line="360" w:lineRule="auto"/>
        <w:rPr>
          <w:color w:val="000000"/>
        </w:rPr>
      </w:pPr>
    </w:p>
    <w:p>
      <w:pPr>
        <w:pStyle w:val="44"/>
        <w:ind w:firstLine="600"/>
        <w:rPr>
          <w:color w:val="000000"/>
        </w:rPr>
      </w:pPr>
    </w:p>
    <w:p>
      <w:pPr>
        <w:pStyle w:val="44"/>
        <w:ind w:firstLine="600"/>
        <w:rPr>
          <w:color w:val="000000"/>
        </w:rPr>
      </w:pPr>
    </w:p>
    <w:p>
      <w:pPr>
        <w:pStyle w:val="44"/>
        <w:ind w:firstLine="482"/>
        <w:jc w:val="right"/>
        <w:rPr>
          <w:rFonts w:ascii="宋体" w:hAnsi="宋体" w:eastAsia="宋体"/>
          <w:b/>
          <w:color w:val="000000"/>
          <w:sz w:val="24"/>
          <w:szCs w:val="24"/>
        </w:rPr>
      </w:pPr>
      <w:r>
        <w:rPr>
          <w:rFonts w:hint="eastAsia" w:ascii="宋体" w:hAnsi="宋体" w:eastAsia="宋体"/>
          <w:b/>
          <w:color w:val="000000"/>
          <w:sz w:val="24"/>
          <w:szCs w:val="24"/>
        </w:rPr>
        <w:t xml:space="preserve">                                    投标人（单位公章或投标专用章）:</w:t>
      </w:r>
    </w:p>
    <w:p>
      <w:pPr>
        <w:pStyle w:val="44"/>
        <w:ind w:firstLine="482"/>
        <w:jc w:val="right"/>
        <w:rPr>
          <w:rFonts w:ascii="宋体" w:hAnsi="宋体" w:eastAsia="宋体"/>
          <w:b/>
          <w:color w:val="000000"/>
          <w:sz w:val="24"/>
          <w:szCs w:val="24"/>
        </w:rPr>
      </w:pPr>
      <w:r>
        <w:rPr>
          <w:rFonts w:ascii="宋体" w:hAnsi="宋体" w:eastAsia="宋体"/>
          <w:b/>
          <w:color w:val="000000"/>
          <w:sz w:val="24"/>
          <w:szCs w:val="24"/>
        </w:rPr>
        <w:t>法定代表人或授权代表</w:t>
      </w:r>
      <w:r>
        <w:rPr>
          <w:rFonts w:hint="eastAsia" w:ascii="宋体" w:hAnsi="宋体" w:eastAsia="宋体"/>
          <w:b/>
          <w:color w:val="000000"/>
          <w:sz w:val="24"/>
          <w:szCs w:val="24"/>
        </w:rPr>
        <w:t>（</w:t>
      </w:r>
      <w:r>
        <w:rPr>
          <w:rFonts w:ascii="宋体" w:hAnsi="宋体" w:eastAsia="宋体"/>
          <w:b/>
          <w:color w:val="000000"/>
          <w:sz w:val="24"/>
          <w:szCs w:val="24"/>
        </w:rPr>
        <w:t>签字或盖章</w:t>
      </w:r>
      <w:r>
        <w:rPr>
          <w:rFonts w:hint="eastAsia" w:ascii="宋体" w:hAnsi="宋体" w:eastAsia="宋体"/>
          <w:b/>
          <w:color w:val="000000"/>
          <w:sz w:val="24"/>
          <w:szCs w:val="24"/>
        </w:rPr>
        <w:t>）:</w:t>
      </w:r>
    </w:p>
    <w:p>
      <w:pPr>
        <w:pStyle w:val="44"/>
        <w:ind w:firstLine="482"/>
        <w:jc w:val="right"/>
        <w:rPr>
          <w:rFonts w:ascii="宋体" w:hAnsi="宋体" w:eastAsia="宋体"/>
          <w:b/>
          <w:color w:val="000000"/>
          <w:sz w:val="24"/>
          <w:szCs w:val="24"/>
        </w:rPr>
      </w:pPr>
      <w:r>
        <w:rPr>
          <w:rFonts w:ascii="宋体" w:hAnsi="宋体" w:eastAsia="宋体"/>
          <w:b/>
          <w:color w:val="000000"/>
          <w:sz w:val="24"/>
          <w:szCs w:val="24"/>
        </w:rPr>
        <w:t xml:space="preserve">    年</w:t>
      </w:r>
      <w:r>
        <w:rPr>
          <w:rFonts w:hint="eastAsia" w:ascii="宋体" w:hAnsi="宋体" w:eastAsia="宋体"/>
          <w:b/>
          <w:color w:val="000000"/>
          <w:sz w:val="24"/>
          <w:szCs w:val="24"/>
        </w:rPr>
        <w:t xml:space="preserve">   月    日</w:t>
      </w:r>
    </w:p>
    <w:p>
      <w:pPr>
        <w:rPr>
          <w:rFonts w:ascii="宋体" w:hAnsi="宋体"/>
          <w:b/>
          <w:sz w:val="24"/>
          <w:szCs w:val="24"/>
        </w:rPr>
      </w:pPr>
    </w:p>
    <w:p>
      <w:pPr>
        <w:pStyle w:val="3"/>
        <w:tabs>
          <w:tab w:val="left" w:pos="2900"/>
        </w:tabs>
        <w:autoSpaceDE w:val="0"/>
        <w:autoSpaceDN w:val="0"/>
        <w:adjustRightInd w:val="0"/>
        <w:spacing w:before="290" w:after="290" w:line="400" w:lineRule="exact"/>
        <w:rPr>
          <w:rFonts w:ascii="宋体" w:hAnsi="宋体"/>
          <w:sz w:val="24"/>
          <w:szCs w:val="24"/>
        </w:rPr>
      </w:pPr>
      <w:bookmarkStart w:id="55" w:name="_Toc447617937"/>
    </w:p>
    <w:p/>
    <w:p>
      <w:pPr>
        <w:pStyle w:val="3"/>
        <w:tabs>
          <w:tab w:val="left" w:pos="2900"/>
        </w:tabs>
        <w:autoSpaceDE w:val="0"/>
        <w:autoSpaceDN w:val="0"/>
        <w:adjustRightInd w:val="0"/>
        <w:spacing w:before="290" w:after="290" w:line="400" w:lineRule="exact"/>
        <w:rPr>
          <w:rFonts w:ascii="宋体" w:hAnsi="宋体"/>
          <w:szCs w:val="32"/>
        </w:rPr>
      </w:pPr>
    </w:p>
    <w:p/>
    <w:p/>
    <w:bookmarkEnd w:id="55"/>
    <w:p>
      <w:pPr>
        <w:pageBreakBefore/>
        <w:spacing w:line="360" w:lineRule="auto"/>
        <w:jc w:val="center"/>
        <w:rPr>
          <w:rFonts w:ascii="黑体" w:hAnsi="Arial" w:eastAsia="黑体"/>
          <w:sz w:val="32"/>
          <w:szCs w:val="32"/>
        </w:rPr>
      </w:pPr>
      <w:r>
        <w:rPr>
          <w:rFonts w:hint="eastAsia" w:ascii="黑体" w:hAnsi="Arial" w:eastAsia="黑体"/>
          <w:sz w:val="32"/>
          <w:szCs w:val="32"/>
        </w:rPr>
        <w:t>六、相关资信证明</w:t>
      </w:r>
    </w:p>
    <w:p>
      <w:pPr>
        <w:spacing w:line="360" w:lineRule="auto"/>
        <w:ind w:firstLine="480" w:firstLineChars="200"/>
        <w:rPr>
          <w:rFonts w:ascii="黑体" w:hAnsi="Arial" w:eastAsia="黑体"/>
          <w:sz w:val="32"/>
          <w:szCs w:val="32"/>
        </w:rPr>
      </w:pPr>
      <w:r>
        <w:rPr>
          <w:rFonts w:hint="eastAsia" w:ascii="宋体" w:hAnsi="宋体" w:cs="宋体"/>
          <w:sz w:val="24"/>
        </w:rPr>
        <w:t>文件1  法人或者其他组织的营业执照等证明文件，自然人的身份证明（复印件）</w:t>
      </w:r>
    </w:p>
    <w:p>
      <w:pPr>
        <w:snapToGrid w:val="0"/>
        <w:spacing w:line="360" w:lineRule="auto"/>
        <w:ind w:firstLine="480" w:firstLineChars="200"/>
        <w:rPr>
          <w:rFonts w:ascii="宋体" w:hAnsi="宋体" w:cs="宋体"/>
          <w:sz w:val="24"/>
        </w:rPr>
      </w:pPr>
      <w:r>
        <w:rPr>
          <w:rFonts w:hint="eastAsia" w:ascii="宋体" w:hAnsi="宋体" w:cs="宋体"/>
          <w:sz w:val="24"/>
        </w:rPr>
        <w:t>文件2  上一年度财务状况报表（复印件，成立不满一年不需提供）</w:t>
      </w:r>
    </w:p>
    <w:p>
      <w:pPr>
        <w:snapToGrid w:val="0"/>
        <w:spacing w:line="360" w:lineRule="auto"/>
        <w:ind w:firstLine="480" w:firstLineChars="200"/>
        <w:rPr>
          <w:rFonts w:ascii="宋体" w:hAnsi="宋体" w:cs="宋体"/>
          <w:sz w:val="24"/>
        </w:rPr>
      </w:pPr>
      <w:r>
        <w:rPr>
          <w:rFonts w:hint="eastAsia" w:ascii="宋体" w:hAnsi="宋体" w:cs="宋体"/>
          <w:sz w:val="24"/>
        </w:rPr>
        <w:t>文件3  依法缴纳税收和社会保障资金的相关材料（复印件）</w:t>
      </w:r>
    </w:p>
    <w:p>
      <w:pPr>
        <w:snapToGrid w:val="0"/>
        <w:spacing w:line="360" w:lineRule="auto"/>
        <w:ind w:firstLine="480" w:firstLineChars="200"/>
        <w:rPr>
          <w:rFonts w:ascii="宋体" w:hAnsi="宋体" w:cs="宋体"/>
          <w:sz w:val="24"/>
        </w:rPr>
      </w:pPr>
      <w:r>
        <w:rPr>
          <w:rFonts w:hint="eastAsia" w:ascii="宋体" w:hAnsi="宋体" w:cs="宋体"/>
          <w:sz w:val="24"/>
        </w:rPr>
        <w:t>文件4  具备履行合同所必需的设备和专业技术能力证明材料</w:t>
      </w:r>
    </w:p>
    <w:p>
      <w:pPr>
        <w:snapToGrid w:val="0"/>
        <w:spacing w:line="360" w:lineRule="auto"/>
        <w:ind w:firstLine="480" w:firstLineChars="200"/>
        <w:rPr>
          <w:rFonts w:ascii="宋体" w:hAnsi="宋体" w:cs="宋体"/>
          <w:sz w:val="24"/>
        </w:rPr>
      </w:pPr>
      <w:r>
        <w:rPr>
          <w:rFonts w:hint="eastAsia" w:ascii="宋体" w:hAnsi="宋体" w:cs="宋体"/>
          <w:sz w:val="24"/>
        </w:rPr>
        <w:t>文件5  参加政府采购活动前 3 年内在经营活动中没有重大违法记录的书面声明</w:t>
      </w:r>
    </w:p>
    <w:p>
      <w:pPr>
        <w:snapToGrid w:val="0"/>
        <w:spacing w:line="360" w:lineRule="auto"/>
        <w:ind w:firstLine="480" w:firstLineChars="200"/>
        <w:rPr>
          <w:rFonts w:ascii="宋体" w:hAnsi="宋体" w:cs="宋体"/>
          <w:sz w:val="24"/>
        </w:rPr>
      </w:pPr>
      <w:r>
        <w:rPr>
          <w:rFonts w:hint="eastAsia" w:ascii="宋体" w:hAnsi="宋体" w:cs="宋体"/>
          <w:sz w:val="24"/>
        </w:rPr>
        <w:t>文件6  法人授权书</w:t>
      </w:r>
    </w:p>
    <w:p>
      <w:pPr>
        <w:snapToGrid w:val="0"/>
        <w:spacing w:line="360" w:lineRule="auto"/>
        <w:ind w:firstLine="480"/>
        <w:rPr>
          <w:rFonts w:ascii="宋体" w:hAnsi="宋体" w:cs="宋体"/>
          <w:color w:val="000000"/>
          <w:sz w:val="24"/>
          <w:u w:val="single"/>
        </w:rPr>
      </w:pPr>
      <w:r>
        <w:rPr>
          <w:rFonts w:hint="eastAsia" w:ascii="宋体" w:hAnsi="宋体" w:cs="宋体"/>
          <w:sz w:val="24"/>
        </w:rPr>
        <w:t>文件7 单一来源采购文件中规定要求提供的证明材料和投标人认为需要提供的其他材料</w:t>
      </w:r>
    </w:p>
    <w:p/>
    <w:p>
      <w:pPr>
        <w:tabs>
          <w:tab w:val="left" w:pos="6108"/>
        </w:tabs>
      </w:pPr>
    </w:p>
    <w:p>
      <w:pPr>
        <w:snapToGrid w:val="0"/>
        <w:spacing w:before="50" w:after="50"/>
        <w:jc w:val="center"/>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44"/>
        <w:ind w:firstLine="640"/>
        <w:rPr>
          <w:rFonts w:ascii="黑体" w:eastAsia="黑体"/>
          <w:sz w:val="32"/>
          <w:szCs w:val="32"/>
        </w:rPr>
      </w:pPr>
    </w:p>
    <w:p>
      <w:pPr>
        <w:pStyle w:val="6"/>
        <w:keepNext w:val="0"/>
        <w:keepLines w:val="0"/>
        <w:pageBreakBefore/>
        <w:spacing w:before="0" w:after="0" w:line="360" w:lineRule="auto"/>
        <w:ind w:left="709"/>
        <w:jc w:val="center"/>
        <w:rPr>
          <w:rFonts w:ascii="宋体" w:hAnsi="宋体"/>
          <w:bCs w:val="0"/>
          <w:sz w:val="24"/>
          <w:szCs w:val="24"/>
        </w:rPr>
      </w:pPr>
      <w:r>
        <w:rPr>
          <w:rFonts w:hint="eastAsia" w:ascii="宋体" w:hAnsi="宋体"/>
          <w:bCs w:val="0"/>
          <w:sz w:val="24"/>
          <w:szCs w:val="24"/>
        </w:rPr>
        <w:t>具备履行合同所必需的设备和专业技术能力的书面声明</w:t>
      </w:r>
    </w:p>
    <w:p>
      <w:pPr>
        <w:spacing w:line="360" w:lineRule="auto"/>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bCs/>
          <w:sz w:val="24"/>
        </w:rPr>
      </w:pPr>
      <w:r>
        <w:rPr>
          <w:rFonts w:hint="eastAsia" w:ascii="宋体" w:hAnsi="宋体"/>
          <w:bCs/>
          <w:sz w:val="24"/>
        </w:rPr>
        <w:t>主要设备有：  。</w:t>
      </w:r>
    </w:p>
    <w:p>
      <w:pPr>
        <w:spacing w:line="360" w:lineRule="auto"/>
        <w:ind w:firstLine="492"/>
        <w:rPr>
          <w:rFonts w:ascii="宋体" w:hAnsi="宋体"/>
          <w:bCs/>
          <w:sz w:val="24"/>
        </w:rPr>
      </w:pPr>
      <w:r>
        <w:rPr>
          <w:rFonts w:hint="eastAsia" w:ascii="宋体" w:hAnsi="宋体"/>
          <w:bCs/>
          <w:sz w:val="24"/>
        </w:rPr>
        <w:t>主要专业技术能力有：   。</w:t>
      </w:r>
    </w:p>
    <w:p>
      <w:pPr>
        <w:spacing w:line="360" w:lineRule="auto"/>
        <w:rPr>
          <w:rFonts w:ascii="宋体" w:hAnsi="宋体"/>
          <w:bCs/>
          <w:sz w:val="24"/>
        </w:rPr>
      </w:pPr>
    </w:p>
    <w:p>
      <w:pPr>
        <w:spacing w:line="360" w:lineRule="auto"/>
        <w:ind w:firstLine="4440" w:firstLineChars="1850"/>
        <w:rPr>
          <w:rFonts w:ascii="宋体" w:hAnsi="宋体"/>
          <w:bCs/>
          <w:sz w:val="24"/>
        </w:rPr>
      </w:pPr>
      <w:r>
        <w:rPr>
          <w:rFonts w:hint="eastAsia" w:ascii="宋体" w:hAnsi="宋体"/>
          <w:bCs/>
          <w:sz w:val="24"/>
        </w:rPr>
        <w:t xml:space="preserve"> 供应商名称</w:t>
      </w:r>
      <w:r>
        <w:rPr>
          <w:rFonts w:hint="eastAsia" w:ascii="宋体" w:hAnsi="宋体"/>
          <w:bCs/>
          <w:color w:val="000000"/>
          <w:sz w:val="24"/>
        </w:rPr>
        <w:t>（公章或投标专用章）</w:t>
      </w:r>
      <w:r>
        <w:rPr>
          <w:rFonts w:hint="eastAsia" w:ascii="宋体" w:hAnsi="宋体"/>
          <w:bCs/>
          <w:sz w:val="24"/>
        </w:rPr>
        <w:t>：</w:t>
      </w:r>
    </w:p>
    <w:p>
      <w:pPr>
        <w:spacing w:line="360" w:lineRule="auto"/>
        <w:jc w:val="center"/>
        <w:rPr>
          <w:rFonts w:ascii="宋体" w:hAnsi="宋体"/>
          <w:bCs/>
          <w:sz w:val="24"/>
        </w:rPr>
      </w:pPr>
      <w:r>
        <w:rPr>
          <w:rFonts w:hint="eastAsia" w:ascii="宋体" w:hAnsi="宋体"/>
          <w:bCs/>
          <w:sz w:val="24"/>
        </w:rPr>
        <w:t xml:space="preserve">                     日期：  年   月   日</w:t>
      </w:r>
    </w:p>
    <w:p>
      <w:pPr>
        <w:pStyle w:val="5"/>
        <w:pageBreakBefore/>
        <w:spacing w:line="360" w:lineRule="auto"/>
        <w:ind w:firstLine="0"/>
        <w:jc w:val="center"/>
      </w:pPr>
      <w:r>
        <w:rPr>
          <w:rFonts w:hint="eastAsia" w:ascii="宋体" w:hAnsi="宋体"/>
          <w:b/>
          <w:bCs/>
          <w:sz w:val="24"/>
          <w:szCs w:val="24"/>
        </w:rPr>
        <w:t>参加政府采购活动前 3 年内在经营活动中没有重大违法记录的书面声明</w:t>
      </w:r>
    </w:p>
    <w:p>
      <w:pPr>
        <w:spacing w:line="360" w:lineRule="auto"/>
        <w:rPr>
          <w:rFonts w:ascii="宋体" w:hAnsi="宋体"/>
          <w:b/>
          <w:bCs/>
          <w:sz w:val="44"/>
          <w:szCs w:val="44"/>
        </w:rPr>
      </w:pPr>
      <w:r>
        <w:rPr>
          <w:rFonts w:hint="eastAsia" w:ascii="宋体" w:hAnsi="宋体"/>
          <w:b/>
          <w:bCs/>
          <w:sz w:val="44"/>
          <w:szCs w:val="44"/>
        </w:rPr>
        <w:t xml:space="preserve">                声  明</w:t>
      </w:r>
    </w:p>
    <w:p>
      <w:pPr>
        <w:spacing w:line="360" w:lineRule="auto"/>
        <w:ind w:firstLine="480" w:firstLineChars="200"/>
        <w:rPr>
          <w:rFonts w:ascii="宋体" w:hAnsi="宋体"/>
          <w:bCs/>
          <w:sz w:val="24"/>
        </w:rPr>
      </w:pPr>
      <w:r>
        <w:rPr>
          <w:rFonts w:hint="eastAsia" w:ascii="宋体" w:hAnsi="宋体"/>
          <w:bCs/>
          <w:sz w:val="24"/>
        </w:rPr>
        <w:t>我公司郑重声明：参加本次政府采购活动前 3 年内，我公司在经营活动中信用状况良好，无弄虚作假及围标串标行为，没有因违法经营受到刑事处罚或者责令停产停业、吊销许可证或者执照、较大数额罚款等行政处罚。</w:t>
      </w:r>
    </w:p>
    <w:p>
      <w:pPr>
        <w:spacing w:line="360" w:lineRule="auto"/>
        <w:rPr>
          <w:rFonts w:ascii="宋体" w:hAnsi="宋体"/>
          <w:bCs/>
          <w:sz w:val="24"/>
        </w:rPr>
      </w:pPr>
    </w:p>
    <w:p>
      <w:pPr>
        <w:spacing w:line="360" w:lineRule="auto"/>
        <w:ind w:firstLine="3360" w:firstLineChars="1400"/>
        <w:rPr>
          <w:rFonts w:ascii="宋体" w:hAnsi="宋体"/>
          <w:bCs/>
          <w:sz w:val="24"/>
        </w:rPr>
      </w:pPr>
      <w:r>
        <w:rPr>
          <w:rFonts w:hint="eastAsia" w:ascii="宋体" w:hAnsi="宋体"/>
          <w:bCs/>
          <w:sz w:val="24"/>
        </w:rPr>
        <w:t>供应商名称</w:t>
      </w:r>
      <w:r>
        <w:rPr>
          <w:rFonts w:hint="eastAsia" w:ascii="宋体" w:hAnsi="宋体"/>
          <w:bCs/>
          <w:color w:val="000000"/>
          <w:sz w:val="24"/>
        </w:rPr>
        <w:t>（公章或投标专用章）</w:t>
      </w:r>
      <w:r>
        <w:rPr>
          <w:rFonts w:hint="eastAsia" w:ascii="宋体" w:hAnsi="宋体"/>
          <w:bCs/>
          <w:sz w:val="24"/>
        </w:rPr>
        <w:t>：</w:t>
      </w:r>
    </w:p>
    <w:p>
      <w:pPr>
        <w:spacing w:line="360" w:lineRule="auto"/>
        <w:rPr>
          <w:rFonts w:ascii="宋体" w:hAnsi="宋体"/>
          <w:bCs/>
          <w:sz w:val="24"/>
        </w:rPr>
      </w:pPr>
      <w:r>
        <w:rPr>
          <w:rFonts w:hint="eastAsia" w:ascii="宋体" w:hAnsi="宋体"/>
          <w:bCs/>
          <w:sz w:val="24"/>
        </w:rPr>
        <w:t xml:space="preserve">                            授权代表签字：_______________</w:t>
      </w:r>
    </w:p>
    <w:p>
      <w:pPr>
        <w:spacing w:line="360" w:lineRule="auto"/>
        <w:rPr>
          <w:rFonts w:ascii="宋体" w:hAnsi="宋体"/>
          <w:bCs/>
          <w:sz w:val="24"/>
        </w:rPr>
      </w:pPr>
      <w:r>
        <w:rPr>
          <w:rFonts w:hint="eastAsia" w:ascii="宋体" w:hAnsi="宋体"/>
          <w:bCs/>
          <w:sz w:val="24"/>
        </w:rPr>
        <w:t xml:space="preserve">                               日期：   年   月  日</w:t>
      </w:r>
    </w:p>
    <w:p>
      <w:pPr>
        <w:pStyle w:val="44"/>
        <w:ind w:firstLine="600"/>
      </w:pPr>
    </w:p>
    <w:p>
      <w:pPr>
        <w:widowControl/>
        <w:spacing w:line="500" w:lineRule="exact"/>
        <w:ind w:firstLine="1600" w:firstLineChars="500"/>
        <w:textAlignment w:val="baseline"/>
        <w:rPr>
          <w:rFonts w:ascii="黑体" w:eastAsia="黑体"/>
          <w:color w:val="000000"/>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widowControl/>
        <w:spacing w:line="500" w:lineRule="exact"/>
        <w:ind w:firstLine="1600" w:firstLineChars="500"/>
        <w:textAlignment w:val="baseline"/>
        <w:rPr>
          <w:rFonts w:ascii="黑体" w:eastAsia="黑体"/>
          <w:color w:val="000000"/>
          <w:sz w:val="32"/>
          <w:szCs w:val="32"/>
        </w:rPr>
      </w:pPr>
    </w:p>
    <w:p>
      <w:pPr>
        <w:widowControl/>
        <w:spacing w:line="500" w:lineRule="exact"/>
        <w:ind w:firstLine="1600" w:firstLineChars="500"/>
        <w:textAlignment w:val="baseline"/>
        <w:rPr>
          <w:rFonts w:ascii="黑体" w:eastAsia="黑体"/>
          <w:color w:val="000000"/>
          <w:sz w:val="32"/>
          <w:szCs w:val="32"/>
        </w:rPr>
      </w:pPr>
      <w:r>
        <w:rPr>
          <w:rFonts w:hint="eastAsia" w:ascii="黑体" w:eastAsia="黑体"/>
          <w:color w:val="000000"/>
          <w:sz w:val="32"/>
          <w:szCs w:val="32"/>
        </w:rPr>
        <w:t>七、盐城市政府采购事前信用承诺书</w:t>
      </w:r>
    </w:p>
    <w:p>
      <w:pPr>
        <w:widowControl/>
        <w:spacing w:line="500" w:lineRule="exact"/>
        <w:ind w:firstLine="640" w:firstLineChars="200"/>
        <w:jc w:val="left"/>
        <w:textAlignment w:val="baseline"/>
        <w:rPr>
          <w:rFonts w:ascii="方正仿宋_GBK" w:hAnsi="宋体" w:eastAsia="方正仿宋_GBK" w:cs="宋体"/>
          <w:kern w:val="0"/>
          <w:sz w:val="32"/>
          <w:szCs w:val="32"/>
        </w:rPr>
      </w:pPr>
    </w:p>
    <w:p>
      <w:pPr>
        <w:widowControl/>
        <w:spacing w:line="500" w:lineRule="exact"/>
        <w:ind w:firstLine="480" w:firstLineChars="200"/>
        <w:jc w:val="left"/>
        <w:textAlignment w:val="baseline"/>
        <w:rPr>
          <w:rFonts w:ascii="宋体" w:hAnsi="宋体"/>
          <w:color w:val="000000"/>
          <w:sz w:val="24"/>
        </w:rPr>
      </w:pPr>
      <w:r>
        <w:rPr>
          <w:rFonts w:hint="eastAsia" w:ascii="宋体" w:hAnsi="宋体"/>
          <w:color w:val="000000"/>
          <w:sz w:val="24"/>
        </w:rPr>
        <w:t>为营造我市公开、公平、公正、诚实守信的政府采购交易环境，树立诚信守法的投标人形象，本人代表本单位作出以下承诺：</w:t>
      </w:r>
    </w:p>
    <w:p>
      <w:pPr>
        <w:widowControl/>
        <w:spacing w:line="500" w:lineRule="exact"/>
        <w:jc w:val="left"/>
        <w:textAlignment w:val="baseline"/>
        <w:rPr>
          <w:rFonts w:ascii="宋体" w:hAnsi="宋体"/>
          <w:color w:val="000000"/>
          <w:sz w:val="24"/>
        </w:rPr>
      </w:pPr>
      <w:r>
        <w:rPr>
          <w:rFonts w:hint="eastAsia" w:ascii="宋体" w:hAnsi="宋体"/>
          <w:color w:val="000000"/>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textAlignment w:val="baseline"/>
        <w:rPr>
          <w:rFonts w:ascii="宋体" w:hAnsi="宋体"/>
          <w:color w:val="000000"/>
          <w:sz w:val="24"/>
        </w:rPr>
      </w:pPr>
      <w:r>
        <w:rPr>
          <w:rFonts w:hint="eastAsia" w:ascii="宋体" w:hAnsi="宋体"/>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textAlignment w:val="baseline"/>
        <w:rPr>
          <w:rFonts w:ascii="宋体" w:hAnsi="宋体"/>
          <w:color w:val="000000"/>
          <w:sz w:val="24"/>
        </w:rPr>
      </w:pPr>
      <w:r>
        <w:rPr>
          <w:rFonts w:hint="eastAsia" w:ascii="宋体" w:hAnsi="宋体"/>
          <w:color w:val="000000"/>
          <w:sz w:val="24"/>
        </w:rPr>
        <w:t xml:space="preserve">   （三）严格依照国家和省、市关于政府采购的法律、法规、规章、规范性文件，参加政府采购投标活动；积极履行社会责任，促进廉政建设； </w:t>
      </w:r>
    </w:p>
    <w:p>
      <w:pPr>
        <w:widowControl/>
        <w:spacing w:line="500" w:lineRule="exact"/>
        <w:jc w:val="left"/>
        <w:textAlignment w:val="baseline"/>
        <w:rPr>
          <w:rFonts w:ascii="宋体" w:hAnsi="宋体"/>
          <w:color w:val="000000"/>
          <w:sz w:val="24"/>
        </w:rPr>
      </w:pPr>
      <w:r>
        <w:rPr>
          <w:rFonts w:hint="eastAsia" w:ascii="宋体" w:hAnsi="宋体"/>
          <w:color w:val="000000"/>
          <w:sz w:val="24"/>
        </w:rPr>
        <w:t>   （四）严格遵守即时信息公示规定，及时维护和更新维护和更新盐城市政府采购网中与本单位相关的信息；</w:t>
      </w:r>
    </w:p>
    <w:p>
      <w:pPr>
        <w:widowControl/>
        <w:spacing w:line="500" w:lineRule="exact"/>
        <w:jc w:val="left"/>
        <w:textAlignment w:val="baseline"/>
        <w:rPr>
          <w:rFonts w:ascii="宋体" w:hAnsi="宋体"/>
          <w:color w:val="000000"/>
          <w:sz w:val="24"/>
        </w:rPr>
      </w:pPr>
      <w:r>
        <w:rPr>
          <w:rFonts w:hint="eastAsia" w:ascii="宋体" w:hAnsi="宋体"/>
          <w:color w:val="000000"/>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textAlignment w:val="baseline"/>
        <w:rPr>
          <w:rFonts w:ascii="宋体" w:hAnsi="宋体"/>
          <w:color w:val="000000"/>
          <w:sz w:val="24"/>
        </w:rPr>
      </w:pPr>
      <w:r>
        <w:rPr>
          <w:rFonts w:hint="eastAsia" w:ascii="宋体" w:hAnsi="宋体"/>
          <w:color w:val="000000"/>
          <w:sz w:val="24"/>
        </w:rPr>
        <w:t>   （六）自觉接受政府、行业组织、社会公众、新闻舆论的监督；</w:t>
      </w:r>
    </w:p>
    <w:p>
      <w:pPr>
        <w:widowControl/>
        <w:spacing w:line="500" w:lineRule="exact"/>
        <w:ind w:firstLine="480" w:firstLineChars="200"/>
        <w:jc w:val="left"/>
        <w:textAlignment w:val="baseline"/>
        <w:rPr>
          <w:rFonts w:ascii="宋体" w:hAnsi="宋体"/>
          <w:color w:val="000000"/>
          <w:sz w:val="24"/>
        </w:rPr>
      </w:pPr>
      <w:r>
        <w:rPr>
          <w:rFonts w:hint="eastAsia" w:ascii="宋体" w:hAnsi="宋体"/>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textAlignment w:val="baseline"/>
        <w:rPr>
          <w:rFonts w:ascii="宋体" w:hAnsi="宋体"/>
          <w:color w:val="000000"/>
          <w:sz w:val="24"/>
        </w:rPr>
      </w:pPr>
      <w:r>
        <w:rPr>
          <w:rFonts w:hint="eastAsia" w:ascii="宋体" w:hAnsi="宋体"/>
          <w:color w:val="000000"/>
          <w:sz w:val="24"/>
        </w:rPr>
        <w:t>   （八）本人已认真阅读了上述承诺，并向本单位员工作了宣传教育。</w:t>
      </w:r>
    </w:p>
    <w:p>
      <w:pPr>
        <w:widowControl/>
        <w:spacing w:line="500" w:lineRule="exact"/>
        <w:jc w:val="left"/>
        <w:textAlignment w:val="baseline"/>
        <w:rPr>
          <w:rFonts w:ascii="宋体" w:hAnsi="宋体"/>
          <w:color w:val="000000"/>
          <w:sz w:val="24"/>
        </w:rPr>
      </w:pPr>
    </w:p>
    <w:p>
      <w:pPr>
        <w:widowControl/>
        <w:spacing w:line="500" w:lineRule="exact"/>
        <w:jc w:val="center"/>
        <w:textAlignment w:val="baseline"/>
        <w:rPr>
          <w:rFonts w:ascii="宋体" w:hAnsi="宋体"/>
          <w:color w:val="000000"/>
          <w:sz w:val="24"/>
        </w:rPr>
      </w:pPr>
      <w:r>
        <w:rPr>
          <w:rFonts w:hint="eastAsia" w:ascii="宋体" w:hAnsi="宋体"/>
          <w:color w:val="000000"/>
          <w:sz w:val="24"/>
        </w:rPr>
        <w:t xml:space="preserve">                 法定代表人签名：</w:t>
      </w:r>
    </w:p>
    <w:p>
      <w:pPr>
        <w:widowControl/>
        <w:spacing w:line="500" w:lineRule="exact"/>
        <w:jc w:val="center"/>
        <w:textAlignment w:val="baseline"/>
        <w:rPr>
          <w:rFonts w:ascii="宋体" w:hAnsi="宋体"/>
          <w:color w:val="000000"/>
          <w:sz w:val="24"/>
        </w:rPr>
      </w:pPr>
      <w:r>
        <w:rPr>
          <w:rFonts w:hint="eastAsia" w:ascii="宋体" w:hAnsi="宋体"/>
          <w:color w:val="000000"/>
          <w:sz w:val="24"/>
        </w:rPr>
        <w:t xml:space="preserve">                   单位名称（盖章）：</w:t>
      </w:r>
    </w:p>
    <w:p>
      <w:pPr>
        <w:widowControl/>
        <w:spacing w:line="500" w:lineRule="exact"/>
        <w:jc w:val="center"/>
        <w:textAlignment w:val="baseline"/>
        <w:rPr>
          <w:rFonts w:ascii="黑体" w:eastAsia="黑体"/>
          <w:sz w:val="32"/>
          <w:szCs w:val="32"/>
        </w:rPr>
      </w:pPr>
      <w:r>
        <w:rPr>
          <w:rFonts w:hint="eastAsia" w:ascii="宋体" w:hAnsi="宋体"/>
          <w:color w:val="000000"/>
          <w:sz w:val="24"/>
        </w:rPr>
        <w:t xml:space="preserve">                 年    月    日</w:t>
      </w:r>
    </w:p>
    <w:p>
      <w:pPr>
        <w:pStyle w:val="44"/>
        <w:ind w:firstLine="640"/>
        <w:rPr>
          <w:rFonts w:ascii="黑体" w:eastAsia="黑体"/>
          <w:sz w:val="32"/>
          <w:szCs w:val="32"/>
        </w:rPr>
      </w:pPr>
    </w:p>
    <w:p>
      <w:pPr>
        <w:pStyle w:val="44"/>
        <w:ind w:firstLine="0" w:firstLineChars="0"/>
        <w:rPr>
          <w:rFonts w:ascii="黑体" w:eastAsia="黑体"/>
          <w:sz w:val="32"/>
          <w:szCs w:val="32"/>
        </w:rPr>
      </w:pPr>
    </w:p>
    <w:sectPr>
      <w:headerReference r:id="rId4" w:type="default"/>
      <w:footerReference r:id="rId5" w:type="default"/>
      <w:footerReference r:id="rId6" w:type="even"/>
      <w:pgSz w:w="11906" w:h="16838"/>
      <w:pgMar w:top="1418" w:right="1588" w:bottom="1418" w:left="1365" w:header="851" w:footer="907" w:gutter="0"/>
      <w:pgNumType w:fmt="decimal"/>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_GBK">
    <w:altName w:val="宋体"/>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
    <w:altName w:val="Times New Roman"/>
    <w:panose1 w:val="00000000000000000000"/>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9"/>
                  <w:rPr>
                    <w:rStyle w:val="50"/>
                    <w:rFonts w:ascii="宋体" w:hAnsi="宋体"/>
                  </w:rPr>
                </w:pPr>
                <w:r>
                  <w:rPr>
                    <w:rFonts w:ascii="宋体" w:hAnsi="宋体"/>
                  </w:rPr>
                  <w:fldChar w:fldCharType="begin"/>
                </w:r>
                <w:r>
                  <w:rPr>
                    <w:rStyle w:val="50"/>
                    <w:rFonts w:ascii="宋体" w:hAnsi="宋体"/>
                  </w:rPr>
                  <w:instrText xml:space="preserve">PAGE  </w:instrText>
                </w:r>
                <w:r>
                  <w:rPr>
                    <w:rFonts w:ascii="宋体" w:hAnsi="宋体"/>
                  </w:rPr>
                  <w:fldChar w:fldCharType="separate"/>
                </w:r>
                <w:r>
                  <w:rPr>
                    <w:rStyle w:val="50"/>
                    <w:rFonts w:ascii="宋体" w:hAnsi="宋体"/>
                  </w:rPr>
                  <w:t>８</w:t>
                </w:r>
                <w:r>
                  <w:rPr>
                    <w:rFonts w:ascii="宋体" w:hAnsi="宋体"/>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eastAsia="隶书"/>
        <w:color w:val="FF0000"/>
        <w:spacing w:val="40"/>
        <w:sz w:val="21"/>
        <w:szCs w:val="21"/>
      </w:rPr>
    </w:pPr>
    <w:r>
      <w:rPr>
        <w:rFonts w:eastAsia="隶书"/>
        <w:color w:val="000000"/>
        <w:spacing w:val="40"/>
        <w:sz w:val="21"/>
        <w:szCs w:val="21"/>
      </w:rPr>
      <w:t>盐城幼儿师范高等专科学校单一来源采购文件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8"/>
    <w:multiLevelType w:val="singleLevel"/>
    <w:tmpl w:val="00000018"/>
    <w:lvl w:ilvl="0" w:tentative="0">
      <w:start w:val="1"/>
      <w:numFmt w:val="decimal"/>
      <w:suff w:val="nothing"/>
      <w:lvlText w:val="%1、"/>
      <w:lvlJc w:val="left"/>
      <w:rPr>
        <w:rFonts w:ascii="宋体" w:hAnsi="宋体" w:eastAsia="宋体" w:cs="Times New Roman"/>
      </w:rPr>
    </w:lvl>
  </w:abstractNum>
  <w:abstractNum w:abstractNumId="1">
    <w:nsid w:val="0000001A"/>
    <w:multiLevelType w:val="singleLevel"/>
    <w:tmpl w:val="0000001A"/>
    <w:lvl w:ilvl="0" w:tentative="0">
      <w:start w:val="1"/>
      <w:numFmt w:val="decimal"/>
      <w:suff w:val="nothing"/>
      <w:lvlText w:val="%1、"/>
      <w:lvlJc w:val="left"/>
      <w:rPr>
        <w:rFonts w:ascii="宋体" w:hAnsi="宋体" w:eastAsia="宋体" w:cs="Times New Roman"/>
      </w:rPr>
    </w:lvl>
  </w:abstractNum>
  <w:abstractNum w:abstractNumId="2">
    <w:nsid w:val="7BC6D728"/>
    <w:multiLevelType w:val="singleLevel"/>
    <w:tmpl w:val="7BC6D728"/>
    <w:lvl w:ilvl="0" w:tentative="0">
      <w:start w:val="5"/>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attachedTemplate r:id="rId1"/>
  <w:documentProtection w:enforcement="0"/>
  <w:defaultTabStop w:val="425"/>
  <w:drawingGridHorizontalSpacing w:val="105"/>
  <w:drawingGridVerticalSpacing w:val="145"/>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822AF1"/>
    <w:rsid w:val="00000114"/>
    <w:rsid w:val="00001745"/>
    <w:rsid w:val="000021F1"/>
    <w:rsid w:val="000031C1"/>
    <w:rsid w:val="00003DC7"/>
    <w:rsid w:val="00004180"/>
    <w:rsid w:val="00005139"/>
    <w:rsid w:val="000060B8"/>
    <w:rsid w:val="000060F7"/>
    <w:rsid w:val="000065F6"/>
    <w:rsid w:val="00006B61"/>
    <w:rsid w:val="00006BCB"/>
    <w:rsid w:val="00007E5F"/>
    <w:rsid w:val="00011706"/>
    <w:rsid w:val="00012B1C"/>
    <w:rsid w:val="00014F7E"/>
    <w:rsid w:val="0001609A"/>
    <w:rsid w:val="00016776"/>
    <w:rsid w:val="00017ECF"/>
    <w:rsid w:val="00020C65"/>
    <w:rsid w:val="00021067"/>
    <w:rsid w:val="00021BC0"/>
    <w:rsid w:val="000238F8"/>
    <w:rsid w:val="00023FC6"/>
    <w:rsid w:val="000242A5"/>
    <w:rsid w:val="00024E29"/>
    <w:rsid w:val="00025F21"/>
    <w:rsid w:val="00026BBB"/>
    <w:rsid w:val="000270C3"/>
    <w:rsid w:val="000276E8"/>
    <w:rsid w:val="00027F43"/>
    <w:rsid w:val="00030198"/>
    <w:rsid w:val="00031E43"/>
    <w:rsid w:val="000333D7"/>
    <w:rsid w:val="0003342B"/>
    <w:rsid w:val="000334A8"/>
    <w:rsid w:val="00033D8D"/>
    <w:rsid w:val="00034AA1"/>
    <w:rsid w:val="00036863"/>
    <w:rsid w:val="00042FAD"/>
    <w:rsid w:val="00043C2F"/>
    <w:rsid w:val="000440A4"/>
    <w:rsid w:val="000451E8"/>
    <w:rsid w:val="00045D22"/>
    <w:rsid w:val="00046B9E"/>
    <w:rsid w:val="0005153E"/>
    <w:rsid w:val="000544A7"/>
    <w:rsid w:val="0005513D"/>
    <w:rsid w:val="000552F0"/>
    <w:rsid w:val="00055BC4"/>
    <w:rsid w:val="00056AE9"/>
    <w:rsid w:val="00057ADA"/>
    <w:rsid w:val="00057CBA"/>
    <w:rsid w:val="00057CE2"/>
    <w:rsid w:val="000605BB"/>
    <w:rsid w:val="0006121F"/>
    <w:rsid w:val="00062851"/>
    <w:rsid w:val="00062C51"/>
    <w:rsid w:val="0006579C"/>
    <w:rsid w:val="0006657E"/>
    <w:rsid w:val="00066E0B"/>
    <w:rsid w:val="00071631"/>
    <w:rsid w:val="00072A72"/>
    <w:rsid w:val="00072D39"/>
    <w:rsid w:val="00073884"/>
    <w:rsid w:val="00073CD4"/>
    <w:rsid w:val="000742E4"/>
    <w:rsid w:val="00076A17"/>
    <w:rsid w:val="000824BA"/>
    <w:rsid w:val="00082C5C"/>
    <w:rsid w:val="00082F11"/>
    <w:rsid w:val="0008366C"/>
    <w:rsid w:val="000837A2"/>
    <w:rsid w:val="00084B83"/>
    <w:rsid w:val="00085AAC"/>
    <w:rsid w:val="00086309"/>
    <w:rsid w:val="00090BB5"/>
    <w:rsid w:val="0009159A"/>
    <w:rsid w:val="000939A7"/>
    <w:rsid w:val="00094CD5"/>
    <w:rsid w:val="0009519F"/>
    <w:rsid w:val="000956B3"/>
    <w:rsid w:val="00096A17"/>
    <w:rsid w:val="00096BDF"/>
    <w:rsid w:val="0009760F"/>
    <w:rsid w:val="0009798D"/>
    <w:rsid w:val="000A2FC6"/>
    <w:rsid w:val="000A41F7"/>
    <w:rsid w:val="000A49E3"/>
    <w:rsid w:val="000A535D"/>
    <w:rsid w:val="000A5684"/>
    <w:rsid w:val="000B02C3"/>
    <w:rsid w:val="000B1517"/>
    <w:rsid w:val="000B2F1D"/>
    <w:rsid w:val="000B5605"/>
    <w:rsid w:val="000B7669"/>
    <w:rsid w:val="000C0376"/>
    <w:rsid w:val="000C0CA5"/>
    <w:rsid w:val="000C1440"/>
    <w:rsid w:val="000C3447"/>
    <w:rsid w:val="000C3B7F"/>
    <w:rsid w:val="000C4A8C"/>
    <w:rsid w:val="000C562D"/>
    <w:rsid w:val="000C6DBE"/>
    <w:rsid w:val="000C7D2E"/>
    <w:rsid w:val="000D004D"/>
    <w:rsid w:val="000D12F6"/>
    <w:rsid w:val="000D24A9"/>
    <w:rsid w:val="000D2A4E"/>
    <w:rsid w:val="000D5483"/>
    <w:rsid w:val="000D5CD6"/>
    <w:rsid w:val="000D640F"/>
    <w:rsid w:val="000E0296"/>
    <w:rsid w:val="000E1348"/>
    <w:rsid w:val="000E2594"/>
    <w:rsid w:val="000E35A2"/>
    <w:rsid w:val="000E4679"/>
    <w:rsid w:val="000E5EA3"/>
    <w:rsid w:val="000E6362"/>
    <w:rsid w:val="000E6A08"/>
    <w:rsid w:val="000F17DF"/>
    <w:rsid w:val="000F1C96"/>
    <w:rsid w:val="000F299B"/>
    <w:rsid w:val="000F2FA5"/>
    <w:rsid w:val="000F3196"/>
    <w:rsid w:val="000F3822"/>
    <w:rsid w:val="000F3C65"/>
    <w:rsid w:val="000F5749"/>
    <w:rsid w:val="000F7AE6"/>
    <w:rsid w:val="00101213"/>
    <w:rsid w:val="0010432D"/>
    <w:rsid w:val="001043C2"/>
    <w:rsid w:val="00105C21"/>
    <w:rsid w:val="001062AB"/>
    <w:rsid w:val="00106600"/>
    <w:rsid w:val="00106A54"/>
    <w:rsid w:val="00110803"/>
    <w:rsid w:val="001111A5"/>
    <w:rsid w:val="00113C44"/>
    <w:rsid w:val="00115161"/>
    <w:rsid w:val="001152EA"/>
    <w:rsid w:val="00115439"/>
    <w:rsid w:val="00116CC8"/>
    <w:rsid w:val="00120640"/>
    <w:rsid w:val="001209A8"/>
    <w:rsid w:val="00120B27"/>
    <w:rsid w:val="001216F8"/>
    <w:rsid w:val="0012335D"/>
    <w:rsid w:val="00126079"/>
    <w:rsid w:val="00127CC7"/>
    <w:rsid w:val="00130A9A"/>
    <w:rsid w:val="001319A2"/>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BCA"/>
    <w:rsid w:val="0015309A"/>
    <w:rsid w:val="0015339B"/>
    <w:rsid w:val="0015366A"/>
    <w:rsid w:val="001539B3"/>
    <w:rsid w:val="001542EE"/>
    <w:rsid w:val="00154675"/>
    <w:rsid w:val="00155193"/>
    <w:rsid w:val="001553EC"/>
    <w:rsid w:val="00155CB8"/>
    <w:rsid w:val="001569DC"/>
    <w:rsid w:val="00157965"/>
    <w:rsid w:val="00161885"/>
    <w:rsid w:val="00162263"/>
    <w:rsid w:val="001626A8"/>
    <w:rsid w:val="00163DB6"/>
    <w:rsid w:val="00163ED5"/>
    <w:rsid w:val="00164ABA"/>
    <w:rsid w:val="0016506B"/>
    <w:rsid w:val="001679CE"/>
    <w:rsid w:val="00167B47"/>
    <w:rsid w:val="001705EF"/>
    <w:rsid w:val="0017062E"/>
    <w:rsid w:val="00170855"/>
    <w:rsid w:val="0017137E"/>
    <w:rsid w:val="00173EEF"/>
    <w:rsid w:val="00174967"/>
    <w:rsid w:val="001752DD"/>
    <w:rsid w:val="00176DDF"/>
    <w:rsid w:val="00180009"/>
    <w:rsid w:val="0018080C"/>
    <w:rsid w:val="00180CEE"/>
    <w:rsid w:val="00181408"/>
    <w:rsid w:val="00181970"/>
    <w:rsid w:val="0018364B"/>
    <w:rsid w:val="0018552F"/>
    <w:rsid w:val="00185B7D"/>
    <w:rsid w:val="001860E5"/>
    <w:rsid w:val="0018667B"/>
    <w:rsid w:val="0018691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0EA"/>
    <w:rsid w:val="001B7E61"/>
    <w:rsid w:val="001C14B1"/>
    <w:rsid w:val="001C373D"/>
    <w:rsid w:val="001C3ABC"/>
    <w:rsid w:val="001C5C56"/>
    <w:rsid w:val="001C5F27"/>
    <w:rsid w:val="001D01DB"/>
    <w:rsid w:val="001D1657"/>
    <w:rsid w:val="001D345D"/>
    <w:rsid w:val="001D4A32"/>
    <w:rsid w:val="001D6773"/>
    <w:rsid w:val="001D6B89"/>
    <w:rsid w:val="001D6E74"/>
    <w:rsid w:val="001D702A"/>
    <w:rsid w:val="001E13DE"/>
    <w:rsid w:val="001E1981"/>
    <w:rsid w:val="001E2637"/>
    <w:rsid w:val="001E30DD"/>
    <w:rsid w:val="001E61A6"/>
    <w:rsid w:val="001E6EAD"/>
    <w:rsid w:val="001E7A14"/>
    <w:rsid w:val="001F110F"/>
    <w:rsid w:val="001F15A6"/>
    <w:rsid w:val="001F1A18"/>
    <w:rsid w:val="001F1B38"/>
    <w:rsid w:val="001F2972"/>
    <w:rsid w:val="001F3E1F"/>
    <w:rsid w:val="001F5A48"/>
    <w:rsid w:val="002015B0"/>
    <w:rsid w:val="00201902"/>
    <w:rsid w:val="00201E97"/>
    <w:rsid w:val="00203A07"/>
    <w:rsid w:val="00210ECA"/>
    <w:rsid w:val="00211A2F"/>
    <w:rsid w:val="00211A92"/>
    <w:rsid w:val="00212EAB"/>
    <w:rsid w:val="00213857"/>
    <w:rsid w:val="00213E9A"/>
    <w:rsid w:val="002142E2"/>
    <w:rsid w:val="00215C57"/>
    <w:rsid w:val="00216AB7"/>
    <w:rsid w:val="002173E8"/>
    <w:rsid w:val="00217582"/>
    <w:rsid w:val="002178D7"/>
    <w:rsid w:val="00217A24"/>
    <w:rsid w:val="00221441"/>
    <w:rsid w:val="00223B19"/>
    <w:rsid w:val="002248B3"/>
    <w:rsid w:val="002257F4"/>
    <w:rsid w:val="00225AFD"/>
    <w:rsid w:val="00230D01"/>
    <w:rsid w:val="00231963"/>
    <w:rsid w:val="00232B68"/>
    <w:rsid w:val="00233012"/>
    <w:rsid w:val="002330E9"/>
    <w:rsid w:val="002334E4"/>
    <w:rsid w:val="00234032"/>
    <w:rsid w:val="00234745"/>
    <w:rsid w:val="00236135"/>
    <w:rsid w:val="00243056"/>
    <w:rsid w:val="0024324A"/>
    <w:rsid w:val="002435E3"/>
    <w:rsid w:val="002440FD"/>
    <w:rsid w:val="00244357"/>
    <w:rsid w:val="00244C9A"/>
    <w:rsid w:val="00244FFE"/>
    <w:rsid w:val="00245F22"/>
    <w:rsid w:val="00247653"/>
    <w:rsid w:val="00254FD3"/>
    <w:rsid w:val="002561D3"/>
    <w:rsid w:val="00256269"/>
    <w:rsid w:val="00260723"/>
    <w:rsid w:val="002607A3"/>
    <w:rsid w:val="00260BB7"/>
    <w:rsid w:val="00262FF0"/>
    <w:rsid w:val="00264A67"/>
    <w:rsid w:val="002664E2"/>
    <w:rsid w:val="0027038C"/>
    <w:rsid w:val="002716FB"/>
    <w:rsid w:val="0027505D"/>
    <w:rsid w:val="002751D4"/>
    <w:rsid w:val="00281581"/>
    <w:rsid w:val="00281895"/>
    <w:rsid w:val="00287E9A"/>
    <w:rsid w:val="00290DB8"/>
    <w:rsid w:val="002910ED"/>
    <w:rsid w:val="00291D3C"/>
    <w:rsid w:val="0029219F"/>
    <w:rsid w:val="00292FA3"/>
    <w:rsid w:val="00293E8A"/>
    <w:rsid w:val="00294281"/>
    <w:rsid w:val="00296F36"/>
    <w:rsid w:val="00297496"/>
    <w:rsid w:val="002975F4"/>
    <w:rsid w:val="002976E3"/>
    <w:rsid w:val="002A083C"/>
    <w:rsid w:val="002A0BBB"/>
    <w:rsid w:val="002A1D98"/>
    <w:rsid w:val="002A257F"/>
    <w:rsid w:val="002A2FE1"/>
    <w:rsid w:val="002A31C4"/>
    <w:rsid w:val="002A5EB4"/>
    <w:rsid w:val="002B07C6"/>
    <w:rsid w:val="002B340B"/>
    <w:rsid w:val="002B3493"/>
    <w:rsid w:val="002B3A14"/>
    <w:rsid w:val="002B3F6A"/>
    <w:rsid w:val="002B49AD"/>
    <w:rsid w:val="002B4D8A"/>
    <w:rsid w:val="002B5887"/>
    <w:rsid w:val="002B758B"/>
    <w:rsid w:val="002B7C5D"/>
    <w:rsid w:val="002C14F9"/>
    <w:rsid w:val="002C57E1"/>
    <w:rsid w:val="002C5A53"/>
    <w:rsid w:val="002C5DC3"/>
    <w:rsid w:val="002C639D"/>
    <w:rsid w:val="002C74AF"/>
    <w:rsid w:val="002C796F"/>
    <w:rsid w:val="002D0440"/>
    <w:rsid w:val="002D2BA8"/>
    <w:rsid w:val="002D2D7E"/>
    <w:rsid w:val="002D2EC2"/>
    <w:rsid w:val="002D337A"/>
    <w:rsid w:val="002D337E"/>
    <w:rsid w:val="002D49D4"/>
    <w:rsid w:val="002D5A0E"/>
    <w:rsid w:val="002D6427"/>
    <w:rsid w:val="002D712C"/>
    <w:rsid w:val="002D7C63"/>
    <w:rsid w:val="002E0D36"/>
    <w:rsid w:val="002E1BAA"/>
    <w:rsid w:val="002E206A"/>
    <w:rsid w:val="002E32E7"/>
    <w:rsid w:val="002E4F80"/>
    <w:rsid w:val="002E7D17"/>
    <w:rsid w:val="002F160B"/>
    <w:rsid w:val="002F39C9"/>
    <w:rsid w:val="002F5991"/>
    <w:rsid w:val="002F64F8"/>
    <w:rsid w:val="002F7432"/>
    <w:rsid w:val="0030004D"/>
    <w:rsid w:val="0030300C"/>
    <w:rsid w:val="00303577"/>
    <w:rsid w:val="00303B22"/>
    <w:rsid w:val="00305902"/>
    <w:rsid w:val="0030792E"/>
    <w:rsid w:val="00307D8B"/>
    <w:rsid w:val="003100C5"/>
    <w:rsid w:val="003102E4"/>
    <w:rsid w:val="00311404"/>
    <w:rsid w:val="00311592"/>
    <w:rsid w:val="00311F7A"/>
    <w:rsid w:val="00314A50"/>
    <w:rsid w:val="00314CE0"/>
    <w:rsid w:val="003161E0"/>
    <w:rsid w:val="0031718B"/>
    <w:rsid w:val="00320AF9"/>
    <w:rsid w:val="0032284B"/>
    <w:rsid w:val="00322C31"/>
    <w:rsid w:val="0032383B"/>
    <w:rsid w:val="00323EA2"/>
    <w:rsid w:val="00324629"/>
    <w:rsid w:val="00324942"/>
    <w:rsid w:val="00325F10"/>
    <w:rsid w:val="0033180A"/>
    <w:rsid w:val="00332BD1"/>
    <w:rsid w:val="00340298"/>
    <w:rsid w:val="00340404"/>
    <w:rsid w:val="00341B1F"/>
    <w:rsid w:val="00342232"/>
    <w:rsid w:val="0034260C"/>
    <w:rsid w:val="00342F58"/>
    <w:rsid w:val="00344A42"/>
    <w:rsid w:val="00345172"/>
    <w:rsid w:val="00345847"/>
    <w:rsid w:val="00345904"/>
    <w:rsid w:val="00346DB2"/>
    <w:rsid w:val="00350577"/>
    <w:rsid w:val="00351CA1"/>
    <w:rsid w:val="00351E99"/>
    <w:rsid w:val="00352805"/>
    <w:rsid w:val="00352E10"/>
    <w:rsid w:val="003553D7"/>
    <w:rsid w:val="003604C2"/>
    <w:rsid w:val="00361414"/>
    <w:rsid w:val="0036323C"/>
    <w:rsid w:val="003637A9"/>
    <w:rsid w:val="00364C10"/>
    <w:rsid w:val="00364D92"/>
    <w:rsid w:val="003651A8"/>
    <w:rsid w:val="0036523B"/>
    <w:rsid w:val="00365E80"/>
    <w:rsid w:val="0036697F"/>
    <w:rsid w:val="00366A7D"/>
    <w:rsid w:val="00370538"/>
    <w:rsid w:val="00370EE3"/>
    <w:rsid w:val="0037127A"/>
    <w:rsid w:val="00371669"/>
    <w:rsid w:val="003723DE"/>
    <w:rsid w:val="00372F36"/>
    <w:rsid w:val="0037409D"/>
    <w:rsid w:val="0037454C"/>
    <w:rsid w:val="00374A1A"/>
    <w:rsid w:val="0037542D"/>
    <w:rsid w:val="003757DC"/>
    <w:rsid w:val="003757FE"/>
    <w:rsid w:val="0037639C"/>
    <w:rsid w:val="00376BFC"/>
    <w:rsid w:val="003775B8"/>
    <w:rsid w:val="00380344"/>
    <w:rsid w:val="003805A7"/>
    <w:rsid w:val="003813A4"/>
    <w:rsid w:val="0038206F"/>
    <w:rsid w:val="00382C6A"/>
    <w:rsid w:val="00382E67"/>
    <w:rsid w:val="003837A1"/>
    <w:rsid w:val="003837C7"/>
    <w:rsid w:val="00383877"/>
    <w:rsid w:val="00384669"/>
    <w:rsid w:val="00384B1E"/>
    <w:rsid w:val="00385360"/>
    <w:rsid w:val="00386BE7"/>
    <w:rsid w:val="00386DF4"/>
    <w:rsid w:val="00387E7E"/>
    <w:rsid w:val="00391A1F"/>
    <w:rsid w:val="00391F59"/>
    <w:rsid w:val="00393C16"/>
    <w:rsid w:val="003955A2"/>
    <w:rsid w:val="00395F2D"/>
    <w:rsid w:val="00396B5C"/>
    <w:rsid w:val="00397211"/>
    <w:rsid w:val="0039792B"/>
    <w:rsid w:val="003A09F4"/>
    <w:rsid w:val="003A10AB"/>
    <w:rsid w:val="003A10F5"/>
    <w:rsid w:val="003A1A6E"/>
    <w:rsid w:val="003A454B"/>
    <w:rsid w:val="003A4BDF"/>
    <w:rsid w:val="003A4E67"/>
    <w:rsid w:val="003A5ED9"/>
    <w:rsid w:val="003A72E5"/>
    <w:rsid w:val="003B367D"/>
    <w:rsid w:val="003B3E7D"/>
    <w:rsid w:val="003B559E"/>
    <w:rsid w:val="003B59D9"/>
    <w:rsid w:val="003B5D45"/>
    <w:rsid w:val="003B6952"/>
    <w:rsid w:val="003B6DB5"/>
    <w:rsid w:val="003C10DD"/>
    <w:rsid w:val="003C1190"/>
    <w:rsid w:val="003C1289"/>
    <w:rsid w:val="003C3300"/>
    <w:rsid w:val="003C3481"/>
    <w:rsid w:val="003C3791"/>
    <w:rsid w:val="003C422D"/>
    <w:rsid w:val="003C5ABF"/>
    <w:rsid w:val="003C69D7"/>
    <w:rsid w:val="003C77CD"/>
    <w:rsid w:val="003C7AE5"/>
    <w:rsid w:val="003D10D2"/>
    <w:rsid w:val="003D137A"/>
    <w:rsid w:val="003D1E45"/>
    <w:rsid w:val="003D2006"/>
    <w:rsid w:val="003D22F0"/>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1FCB"/>
    <w:rsid w:val="003F2F87"/>
    <w:rsid w:val="003F3D20"/>
    <w:rsid w:val="003F3D3D"/>
    <w:rsid w:val="003F3E48"/>
    <w:rsid w:val="003F4477"/>
    <w:rsid w:val="003F4A55"/>
    <w:rsid w:val="003F4FAB"/>
    <w:rsid w:val="003F5A9B"/>
    <w:rsid w:val="003F5CA7"/>
    <w:rsid w:val="004007DB"/>
    <w:rsid w:val="00400C8B"/>
    <w:rsid w:val="00401F92"/>
    <w:rsid w:val="004024F1"/>
    <w:rsid w:val="00403EE9"/>
    <w:rsid w:val="004043A2"/>
    <w:rsid w:val="00405121"/>
    <w:rsid w:val="0040590F"/>
    <w:rsid w:val="0041079B"/>
    <w:rsid w:val="00410D40"/>
    <w:rsid w:val="00411141"/>
    <w:rsid w:val="00412922"/>
    <w:rsid w:val="00412A51"/>
    <w:rsid w:val="00412CF9"/>
    <w:rsid w:val="00414707"/>
    <w:rsid w:val="00414E62"/>
    <w:rsid w:val="00416102"/>
    <w:rsid w:val="0041786D"/>
    <w:rsid w:val="0042033E"/>
    <w:rsid w:val="00420952"/>
    <w:rsid w:val="00420ECB"/>
    <w:rsid w:val="0042200D"/>
    <w:rsid w:val="00422355"/>
    <w:rsid w:val="00423691"/>
    <w:rsid w:val="004241DC"/>
    <w:rsid w:val="004248EB"/>
    <w:rsid w:val="004269BD"/>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4C0C"/>
    <w:rsid w:val="00445268"/>
    <w:rsid w:val="00445A89"/>
    <w:rsid w:val="00446354"/>
    <w:rsid w:val="004467D3"/>
    <w:rsid w:val="00447228"/>
    <w:rsid w:val="00447783"/>
    <w:rsid w:val="004528BC"/>
    <w:rsid w:val="004541C8"/>
    <w:rsid w:val="0045494F"/>
    <w:rsid w:val="00455782"/>
    <w:rsid w:val="0046208D"/>
    <w:rsid w:val="00462769"/>
    <w:rsid w:val="0047140D"/>
    <w:rsid w:val="004717D9"/>
    <w:rsid w:val="00472192"/>
    <w:rsid w:val="00472FDE"/>
    <w:rsid w:val="00474521"/>
    <w:rsid w:val="0047466A"/>
    <w:rsid w:val="00474B80"/>
    <w:rsid w:val="00475C95"/>
    <w:rsid w:val="004765B6"/>
    <w:rsid w:val="00477688"/>
    <w:rsid w:val="00477E9B"/>
    <w:rsid w:val="00480F78"/>
    <w:rsid w:val="00481BCD"/>
    <w:rsid w:val="0048224C"/>
    <w:rsid w:val="00482715"/>
    <w:rsid w:val="004837DF"/>
    <w:rsid w:val="00484CB3"/>
    <w:rsid w:val="00486458"/>
    <w:rsid w:val="00487370"/>
    <w:rsid w:val="004874B1"/>
    <w:rsid w:val="0049062C"/>
    <w:rsid w:val="0049146C"/>
    <w:rsid w:val="00491A79"/>
    <w:rsid w:val="0049301E"/>
    <w:rsid w:val="004939DA"/>
    <w:rsid w:val="00493C3F"/>
    <w:rsid w:val="00494B59"/>
    <w:rsid w:val="00494C4F"/>
    <w:rsid w:val="004957EF"/>
    <w:rsid w:val="004A026A"/>
    <w:rsid w:val="004A099A"/>
    <w:rsid w:val="004A4374"/>
    <w:rsid w:val="004A4C5B"/>
    <w:rsid w:val="004A5947"/>
    <w:rsid w:val="004A5A84"/>
    <w:rsid w:val="004A5B1A"/>
    <w:rsid w:val="004A7991"/>
    <w:rsid w:val="004A7C68"/>
    <w:rsid w:val="004B0612"/>
    <w:rsid w:val="004B0715"/>
    <w:rsid w:val="004B081D"/>
    <w:rsid w:val="004B1A75"/>
    <w:rsid w:val="004B23E3"/>
    <w:rsid w:val="004B2C74"/>
    <w:rsid w:val="004B4BBB"/>
    <w:rsid w:val="004B4EFA"/>
    <w:rsid w:val="004B57E2"/>
    <w:rsid w:val="004B5E0A"/>
    <w:rsid w:val="004B642D"/>
    <w:rsid w:val="004B6BE7"/>
    <w:rsid w:val="004C1A8F"/>
    <w:rsid w:val="004C2F6C"/>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C95"/>
    <w:rsid w:val="004F34A8"/>
    <w:rsid w:val="004F4AE0"/>
    <w:rsid w:val="004F526C"/>
    <w:rsid w:val="004F54BA"/>
    <w:rsid w:val="004F72F0"/>
    <w:rsid w:val="004F7983"/>
    <w:rsid w:val="005000FE"/>
    <w:rsid w:val="00500D41"/>
    <w:rsid w:val="00502660"/>
    <w:rsid w:val="00503685"/>
    <w:rsid w:val="0050465A"/>
    <w:rsid w:val="00504FB2"/>
    <w:rsid w:val="00505733"/>
    <w:rsid w:val="00506B42"/>
    <w:rsid w:val="005118AB"/>
    <w:rsid w:val="00512034"/>
    <w:rsid w:val="005126B7"/>
    <w:rsid w:val="005142D5"/>
    <w:rsid w:val="00514D3A"/>
    <w:rsid w:val="00514F73"/>
    <w:rsid w:val="00516513"/>
    <w:rsid w:val="005207F1"/>
    <w:rsid w:val="00527C3A"/>
    <w:rsid w:val="005314FE"/>
    <w:rsid w:val="00532ED5"/>
    <w:rsid w:val="0053324B"/>
    <w:rsid w:val="00533AE1"/>
    <w:rsid w:val="00533FB8"/>
    <w:rsid w:val="005340AF"/>
    <w:rsid w:val="00535FA1"/>
    <w:rsid w:val="005361E9"/>
    <w:rsid w:val="0054082E"/>
    <w:rsid w:val="0054132B"/>
    <w:rsid w:val="00541D5A"/>
    <w:rsid w:val="00542A4C"/>
    <w:rsid w:val="00543802"/>
    <w:rsid w:val="005448F9"/>
    <w:rsid w:val="00545C97"/>
    <w:rsid w:val="00546111"/>
    <w:rsid w:val="0054631A"/>
    <w:rsid w:val="005473D0"/>
    <w:rsid w:val="005474A7"/>
    <w:rsid w:val="00547F1A"/>
    <w:rsid w:val="00551078"/>
    <w:rsid w:val="005528D7"/>
    <w:rsid w:val="0055319A"/>
    <w:rsid w:val="00553A93"/>
    <w:rsid w:val="00553E41"/>
    <w:rsid w:val="00556ACF"/>
    <w:rsid w:val="005576F2"/>
    <w:rsid w:val="00557A2E"/>
    <w:rsid w:val="005619A4"/>
    <w:rsid w:val="00561A65"/>
    <w:rsid w:val="00563148"/>
    <w:rsid w:val="005631E0"/>
    <w:rsid w:val="00564925"/>
    <w:rsid w:val="00565404"/>
    <w:rsid w:val="005700F5"/>
    <w:rsid w:val="005704A3"/>
    <w:rsid w:val="00570DA0"/>
    <w:rsid w:val="00570F67"/>
    <w:rsid w:val="005727D7"/>
    <w:rsid w:val="00572AAC"/>
    <w:rsid w:val="00576136"/>
    <w:rsid w:val="005764D5"/>
    <w:rsid w:val="005765A1"/>
    <w:rsid w:val="00576A34"/>
    <w:rsid w:val="0058049C"/>
    <w:rsid w:val="00580792"/>
    <w:rsid w:val="0058113B"/>
    <w:rsid w:val="00581334"/>
    <w:rsid w:val="00581514"/>
    <w:rsid w:val="00582386"/>
    <w:rsid w:val="00582A77"/>
    <w:rsid w:val="00582F7C"/>
    <w:rsid w:val="005839B7"/>
    <w:rsid w:val="00583B02"/>
    <w:rsid w:val="00585B72"/>
    <w:rsid w:val="00585E2F"/>
    <w:rsid w:val="00592963"/>
    <w:rsid w:val="005930B9"/>
    <w:rsid w:val="00595052"/>
    <w:rsid w:val="005966F6"/>
    <w:rsid w:val="00597A56"/>
    <w:rsid w:val="005A0E90"/>
    <w:rsid w:val="005A1B17"/>
    <w:rsid w:val="005A26D5"/>
    <w:rsid w:val="005A5060"/>
    <w:rsid w:val="005A5F03"/>
    <w:rsid w:val="005A71B8"/>
    <w:rsid w:val="005B0841"/>
    <w:rsid w:val="005B220B"/>
    <w:rsid w:val="005B296B"/>
    <w:rsid w:val="005B2A20"/>
    <w:rsid w:val="005B2F68"/>
    <w:rsid w:val="005B317C"/>
    <w:rsid w:val="005B37ED"/>
    <w:rsid w:val="005B5728"/>
    <w:rsid w:val="005B6660"/>
    <w:rsid w:val="005B666F"/>
    <w:rsid w:val="005B6787"/>
    <w:rsid w:val="005B6B13"/>
    <w:rsid w:val="005B6B56"/>
    <w:rsid w:val="005B713F"/>
    <w:rsid w:val="005C028E"/>
    <w:rsid w:val="005C1AC2"/>
    <w:rsid w:val="005C226F"/>
    <w:rsid w:val="005C31A5"/>
    <w:rsid w:val="005C54A5"/>
    <w:rsid w:val="005C5E1B"/>
    <w:rsid w:val="005C7F76"/>
    <w:rsid w:val="005D0E31"/>
    <w:rsid w:val="005D0FF6"/>
    <w:rsid w:val="005D15FB"/>
    <w:rsid w:val="005D1814"/>
    <w:rsid w:val="005D2582"/>
    <w:rsid w:val="005D2F4F"/>
    <w:rsid w:val="005D45E2"/>
    <w:rsid w:val="005D4F77"/>
    <w:rsid w:val="005D50E5"/>
    <w:rsid w:val="005D6EAC"/>
    <w:rsid w:val="005D7231"/>
    <w:rsid w:val="005D74B4"/>
    <w:rsid w:val="005E041E"/>
    <w:rsid w:val="005E066A"/>
    <w:rsid w:val="005E0705"/>
    <w:rsid w:val="005E08F0"/>
    <w:rsid w:val="005E0D27"/>
    <w:rsid w:val="005E209B"/>
    <w:rsid w:val="005E2853"/>
    <w:rsid w:val="005E3525"/>
    <w:rsid w:val="005E6190"/>
    <w:rsid w:val="005E6D04"/>
    <w:rsid w:val="005E711C"/>
    <w:rsid w:val="005E74E2"/>
    <w:rsid w:val="005E78FF"/>
    <w:rsid w:val="005E797D"/>
    <w:rsid w:val="005F1F14"/>
    <w:rsid w:val="005F2CA4"/>
    <w:rsid w:val="005F2D59"/>
    <w:rsid w:val="005F37C7"/>
    <w:rsid w:val="005F4260"/>
    <w:rsid w:val="005F4702"/>
    <w:rsid w:val="005F4B11"/>
    <w:rsid w:val="005F5F5F"/>
    <w:rsid w:val="005F688B"/>
    <w:rsid w:val="005F7A2D"/>
    <w:rsid w:val="00600416"/>
    <w:rsid w:val="00600EF7"/>
    <w:rsid w:val="006013D6"/>
    <w:rsid w:val="006026D8"/>
    <w:rsid w:val="0060313A"/>
    <w:rsid w:val="00605458"/>
    <w:rsid w:val="0060612E"/>
    <w:rsid w:val="00606422"/>
    <w:rsid w:val="00610903"/>
    <w:rsid w:val="00610966"/>
    <w:rsid w:val="00611A6B"/>
    <w:rsid w:val="00611B75"/>
    <w:rsid w:val="00612785"/>
    <w:rsid w:val="00615124"/>
    <w:rsid w:val="006158C0"/>
    <w:rsid w:val="00617A49"/>
    <w:rsid w:val="00617E8B"/>
    <w:rsid w:val="00621C79"/>
    <w:rsid w:val="006233F4"/>
    <w:rsid w:val="00623ED4"/>
    <w:rsid w:val="00624406"/>
    <w:rsid w:val="0062494A"/>
    <w:rsid w:val="006253F1"/>
    <w:rsid w:val="006264B1"/>
    <w:rsid w:val="00630DAC"/>
    <w:rsid w:val="00630E1C"/>
    <w:rsid w:val="006319BA"/>
    <w:rsid w:val="00635980"/>
    <w:rsid w:val="00635F47"/>
    <w:rsid w:val="00637624"/>
    <w:rsid w:val="0063779D"/>
    <w:rsid w:val="006377D7"/>
    <w:rsid w:val="00640359"/>
    <w:rsid w:val="0064259B"/>
    <w:rsid w:val="00643300"/>
    <w:rsid w:val="006435C5"/>
    <w:rsid w:val="006439B3"/>
    <w:rsid w:val="00643CB6"/>
    <w:rsid w:val="0064411E"/>
    <w:rsid w:val="00644909"/>
    <w:rsid w:val="006449FC"/>
    <w:rsid w:val="00646034"/>
    <w:rsid w:val="006502FA"/>
    <w:rsid w:val="00650C43"/>
    <w:rsid w:val="00651685"/>
    <w:rsid w:val="00651A7D"/>
    <w:rsid w:val="00651B78"/>
    <w:rsid w:val="00651D3F"/>
    <w:rsid w:val="00651D67"/>
    <w:rsid w:val="00651EDB"/>
    <w:rsid w:val="0065276D"/>
    <w:rsid w:val="00653120"/>
    <w:rsid w:val="00653D99"/>
    <w:rsid w:val="00654444"/>
    <w:rsid w:val="00654E03"/>
    <w:rsid w:val="00655FB0"/>
    <w:rsid w:val="006605C3"/>
    <w:rsid w:val="00663932"/>
    <w:rsid w:val="006646FE"/>
    <w:rsid w:val="006653B1"/>
    <w:rsid w:val="0066550E"/>
    <w:rsid w:val="006655F4"/>
    <w:rsid w:val="006659AF"/>
    <w:rsid w:val="006705E0"/>
    <w:rsid w:val="00671016"/>
    <w:rsid w:val="00671C9E"/>
    <w:rsid w:val="006721A6"/>
    <w:rsid w:val="00672F92"/>
    <w:rsid w:val="00672FEE"/>
    <w:rsid w:val="006730DF"/>
    <w:rsid w:val="00673969"/>
    <w:rsid w:val="00674DA6"/>
    <w:rsid w:val="00674E96"/>
    <w:rsid w:val="00675047"/>
    <w:rsid w:val="006757A0"/>
    <w:rsid w:val="00677195"/>
    <w:rsid w:val="006772C8"/>
    <w:rsid w:val="0068010E"/>
    <w:rsid w:val="006809A1"/>
    <w:rsid w:val="00680CA3"/>
    <w:rsid w:val="00681716"/>
    <w:rsid w:val="00681E38"/>
    <w:rsid w:val="00682057"/>
    <w:rsid w:val="00682B2A"/>
    <w:rsid w:val="00682DAF"/>
    <w:rsid w:val="00684434"/>
    <w:rsid w:val="006852A3"/>
    <w:rsid w:val="006858FD"/>
    <w:rsid w:val="006861EC"/>
    <w:rsid w:val="00686340"/>
    <w:rsid w:val="006865A6"/>
    <w:rsid w:val="0068722B"/>
    <w:rsid w:val="006926C2"/>
    <w:rsid w:val="0069416E"/>
    <w:rsid w:val="00694BB8"/>
    <w:rsid w:val="006958E0"/>
    <w:rsid w:val="00697A44"/>
    <w:rsid w:val="006A0505"/>
    <w:rsid w:val="006A40D6"/>
    <w:rsid w:val="006A46FB"/>
    <w:rsid w:val="006A6A8C"/>
    <w:rsid w:val="006A6D04"/>
    <w:rsid w:val="006B0BFF"/>
    <w:rsid w:val="006B132B"/>
    <w:rsid w:val="006B1F13"/>
    <w:rsid w:val="006B21C1"/>
    <w:rsid w:val="006B31B9"/>
    <w:rsid w:val="006B4952"/>
    <w:rsid w:val="006B5D0A"/>
    <w:rsid w:val="006B60FB"/>
    <w:rsid w:val="006B72A7"/>
    <w:rsid w:val="006B7AE3"/>
    <w:rsid w:val="006C2552"/>
    <w:rsid w:val="006C33CC"/>
    <w:rsid w:val="006C3AAD"/>
    <w:rsid w:val="006C4BEC"/>
    <w:rsid w:val="006C6A72"/>
    <w:rsid w:val="006C7D24"/>
    <w:rsid w:val="006D253D"/>
    <w:rsid w:val="006D3461"/>
    <w:rsid w:val="006D3599"/>
    <w:rsid w:val="006D48B9"/>
    <w:rsid w:val="006D4BF1"/>
    <w:rsid w:val="006E04C0"/>
    <w:rsid w:val="006E1577"/>
    <w:rsid w:val="006E1F31"/>
    <w:rsid w:val="006E288A"/>
    <w:rsid w:val="006E3526"/>
    <w:rsid w:val="006E4B96"/>
    <w:rsid w:val="006E4D62"/>
    <w:rsid w:val="006E69FF"/>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20E"/>
    <w:rsid w:val="00711216"/>
    <w:rsid w:val="00711682"/>
    <w:rsid w:val="00713650"/>
    <w:rsid w:val="007150B2"/>
    <w:rsid w:val="0071696E"/>
    <w:rsid w:val="00717537"/>
    <w:rsid w:val="00717EBE"/>
    <w:rsid w:val="00720AAE"/>
    <w:rsid w:val="00721CDB"/>
    <w:rsid w:val="00721E2B"/>
    <w:rsid w:val="00722156"/>
    <w:rsid w:val="00723AD7"/>
    <w:rsid w:val="00724BA4"/>
    <w:rsid w:val="00730623"/>
    <w:rsid w:val="00730E9D"/>
    <w:rsid w:val="00734AAC"/>
    <w:rsid w:val="0073782C"/>
    <w:rsid w:val="00737840"/>
    <w:rsid w:val="00740D6F"/>
    <w:rsid w:val="00740F5D"/>
    <w:rsid w:val="00741C57"/>
    <w:rsid w:val="0074243F"/>
    <w:rsid w:val="00742A78"/>
    <w:rsid w:val="00744352"/>
    <w:rsid w:val="0074612B"/>
    <w:rsid w:val="00747EEB"/>
    <w:rsid w:val="007526D9"/>
    <w:rsid w:val="00752E60"/>
    <w:rsid w:val="007544E5"/>
    <w:rsid w:val="0075607C"/>
    <w:rsid w:val="007565CD"/>
    <w:rsid w:val="00756DD4"/>
    <w:rsid w:val="007615C1"/>
    <w:rsid w:val="00761B03"/>
    <w:rsid w:val="00762D54"/>
    <w:rsid w:val="00762E5B"/>
    <w:rsid w:val="00762E7D"/>
    <w:rsid w:val="007656B3"/>
    <w:rsid w:val="00766122"/>
    <w:rsid w:val="00766753"/>
    <w:rsid w:val="00766F33"/>
    <w:rsid w:val="0077182E"/>
    <w:rsid w:val="007729B6"/>
    <w:rsid w:val="00772AF3"/>
    <w:rsid w:val="007743EF"/>
    <w:rsid w:val="0077516D"/>
    <w:rsid w:val="00775AB0"/>
    <w:rsid w:val="0077708B"/>
    <w:rsid w:val="0078081B"/>
    <w:rsid w:val="00782432"/>
    <w:rsid w:val="00783A8D"/>
    <w:rsid w:val="007840ED"/>
    <w:rsid w:val="00784C9B"/>
    <w:rsid w:val="007854A7"/>
    <w:rsid w:val="00785824"/>
    <w:rsid w:val="00785C62"/>
    <w:rsid w:val="00785CA4"/>
    <w:rsid w:val="00785E00"/>
    <w:rsid w:val="0078681D"/>
    <w:rsid w:val="00790456"/>
    <w:rsid w:val="00791200"/>
    <w:rsid w:val="00792334"/>
    <w:rsid w:val="007926F2"/>
    <w:rsid w:val="0079372E"/>
    <w:rsid w:val="00795BCB"/>
    <w:rsid w:val="00796140"/>
    <w:rsid w:val="007970B0"/>
    <w:rsid w:val="007A0C69"/>
    <w:rsid w:val="007A1E73"/>
    <w:rsid w:val="007A29D0"/>
    <w:rsid w:val="007A4257"/>
    <w:rsid w:val="007A6074"/>
    <w:rsid w:val="007A66DE"/>
    <w:rsid w:val="007A6C95"/>
    <w:rsid w:val="007A724A"/>
    <w:rsid w:val="007B0EFF"/>
    <w:rsid w:val="007B139D"/>
    <w:rsid w:val="007B24F5"/>
    <w:rsid w:val="007B2D3C"/>
    <w:rsid w:val="007B2DC8"/>
    <w:rsid w:val="007B330A"/>
    <w:rsid w:val="007B3392"/>
    <w:rsid w:val="007B431E"/>
    <w:rsid w:val="007B4709"/>
    <w:rsid w:val="007B4C59"/>
    <w:rsid w:val="007B5192"/>
    <w:rsid w:val="007B5CFB"/>
    <w:rsid w:val="007B613E"/>
    <w:rsid w:val="007B7166"/>
    <w:rsid w:val="007B792E"/>
    <w:rsid w:val="007C1147"/>
    <w:rsid w:val="007C2B22"/>
    <w:rsid w:val="007C2FF3"/>
    <w:rsid w:val="007C375B"/>
    <w:rsid w:val="007C545C"/>
    <w:rsid w:val="007C6419"/>
    <w:rsid w:val="007C6515"/>
    <w:rsid w:val="007D0549"/>
    <w:rsid w:val="007D1019"/>
    <w:rsid w:val="007D2B49"/>
    <w:rsid w:val="007D57D4"/>
    <w:rsid w:val="007D7B4A"/>
    <w:rsid w:val="007D7F35"/>
    <w:rsid w:val="007E086A"/>
    <w:rsid w:val="007E0DC0"/>
    <w:rsid w:val="007E13A4"/>
    <w:rsid w:val="007E15B4"/>
    <w:rsid w:val="007E3D9A"/>
    <w:rsid w:val="007E4057"/>
    <w:rsid w:val="007E4FD4"/>
    <w:rsid w:val="007E5F65"/>
    <w:rsid w:val="007F015D"/>
    <w:rsid w:val="007F048D"/>
    <w:rsid w:val="007F0A0A"/>
    <w:rsid w:val="007F0EF3"/>
    <w:rsid w:val="007F2CA5"/>
    <w:rsid w:val="007F2F27"/>
    <w:rsid w:val="007F3CBF"/>
    <w:rsid w:val="007F3FF3"/>
    <w:rsid w:val="007F5B3A"/>
    <w:rsid w:val="007F5E90"/>
    <w:rsid w:val="007F61D0"/>
    <w:rsid w:val="007F7178"/>
    <w:rsid w:val="007F71C1"/>
    <w:rsid w:val="007F762F"/>
    <w:rsid w:val="008006D8"/>
    <w:rsid w:val="00801A93"/>
    <w:rsid w:val="00803B9E"/>
    <w:rsid w:val="00803D27"/>
    <w:rsid w:val="00804038"/>
    <w:rsid w:val="00804FD1"/>
    <w:rsid w:val="00805308"/>
    <w:rsid w:val="00805348"/>
    <w:rsid w:val="00805771"/>
    <w:rsid w:val="008060A5"/>
    <w:rsid w:val="0080631B"/>
    <w:rsid w:val="00806934"/>
    <w:rsid w:val="00806D06"/>
    <w:rsid w:val="00806E4E"/>
    <w:rsid w:val="00807832"/>
    <w:rsid w:val="008100F5"/>
    <w:rsid w:val="008106A3"/>
    <w:rsid w:val="008107DE"/>
    <w:rsid w:val="00810A8D"/>
    <w:rsid w:val="00810F19"/>
    <w:rsid w:val="008117C2"/>
    <w:rsid w:val="008140CE"/>
    <w:rsid w:val="00817230"/>
    <w:rsid w:val="008179F9"/>
    <w:rsid w:val="00817EC4"/>
    <w:rsid w:val="0082167A"/>
    <w:rsid w:val="00821B77"/>
    <w:rsid w:val="008220F7"/>
    <w:rsid w:val="00822AF1"/>
    <w:rsid w:val="0082389E"/>
    <w:rsid w:val="008249BE"/>
    <w:rsid w:val="00824A0D"/>
    <w:rsid w:val="00824BC4"/>
    <w:rsid w:val="00824F16"/>
    <w:rsid w:val="00825625"/>
    <w:rsid w:val="00825E64"/>
    <w:rsid w:val="00826376"/>
    <w:rsid w:val="00830B78"/>
    <w:rsid w:val="00831C73"/>
    <w:rsid w:val="00831ED5"/>
    <w:rsid w:val="0083559D"/>
    <w:rsid w:val="00836173"/>
    <w:rsid w:val="00836F4D"/>
    <w:rsid w:val="00841AB6"/>
    <w:rsid w:val="00842CFE"/>
    <w:rsid w:val="008441DE"/>
    <w:rsid w:val="008442AA"/>
    <w:rsid w:val="00844726"/>
    <w:rsid w:val="00844D3B"/>
    <w:rsid w:val="008473C8"/>
    <w:rsid w:val="00852DCA"/>
    <w:rsid w:val="00856B7C"/>
    <w:rsid w:val="008571C5"/>
    <w:rsid w:val="0085754E"/>
    <w:rsid w:val="00860414"/>
    <w:rsid w:val="008618CB"/>
    <w:rsid w:val="00864229"/>
    <w:rsid w:val="00864BD8"/>
    <w:rsid w:val="00864C4D"/>
    <w:rsid w:val="00865945"/>
    <w:rsid w:val="00866542"/>
    <w:rsid w:val="00867C09"/>
    <w:rsid w:val="00871945"/>
    <w:rsid w:val="00871A21"/>
    <w:rsid w:val="00871E98"/>
    <w:rsid w:val="00873C3E"/>
    <w:rsid w:val="008746B5"/>
    <w:rsid w:val="008753E1"/>
    <w:rsid w:val="008769E1"/>
    <w:rsid w:val="00881711"/>
    <w:rsid w:val="008832F8"/>
    <w:rsid w:val="008835B2"/>
    <w:rsid w:val="008858D1"/>
    <w:rsid w:val="00885EA5"/>
    <w:rsid w:val="0088773B"/>
    <w:rsid w:val="00887A46"/>
    <w:rsid w:val="00890C6F"/>
    <w:rsid w:val="008911A8"/>
    <w:rsid w:val="008925CC"/>
    <w:rsid w:val="00892845"/>
    <w:rsid w:val="00892AFD"/>
    <w:rsid w:val="00892C6B"/>
    <w:rsid w:val="008931CC"/>
    <w:rsid w:val="00893CCA"/>
    <w:rsid w:val="0089490E"/>
    <w:rsid w:val="00897744"/>
    <w:rsid w:val="008A26E2"/>
    <w:rsid w:val="008A397D"/>
    <w:rsid w:val="008A51F4"/>
    <w:rsid w:val="008A63E4"/>
    <w:rsid w:val="008A65F1"/>
    <w:rsid w:val="008B1D69"/>
    <w:rsid w:val="008B3D5C"/>
    <w:rsid w:val="008B5535"/>
    <w:rsid w:val="008B7BC9"/>
    <w:rsid w:val="008C0B8A"/>
    <w:rsid w:val="008C1804"/>
    <w:rsid w:val="008C207B"/>
    <w:rsid w:val="008C25C6"/>
    <w:rsid w:val="008C3DE4"/>
    <w:rsid w:val="008C4D0D"/>
    <w:rsid w:val="008C63AB"/>
    <w:rsid w:val="008C6625"/>
    <w:rsid w:val="008C7B2D"/>
    <w:rsid w:val="008D1585"/>
    <w:rsid w:val="008D2978"/>
    <w:rsid w:val="008D39EC"/>
    <w:rsid w:val="008D3D31"/>
    <w:rsid w:val="008D789D"/>
    <w:rsid w:val="008D7EF0"/>
    <w:rsid w:val="008E0215"/>
    <w:rsid w:val="008E0A1C"/>
    <w:rsid w:val="008E0E05"/>
    <w:rsid w:val="008E1AC0"/>
    <w:rsid w:val="008E1D72"/>
    <w:rsid w:val="008E369E"/>
    <w:rsid w:val="008E4963"/>
    <w:rsid w:val="008E4C10"/>
    <w:rsid w:val="008E4CA2"/>
    <w:rsid w:val="008E5AF8"/>
    <w:rsid w:val="008E6062"/>
    <w:rsid w:val="008E74FF"/>
    <w:rsid w:val="008E7CEA"/>
    <w:rsid w:val="008E7E66"/>
    <w:rsid w:val="008F0698"/>
    <w:rsid w:val="008F10B8"/>
    <w:rsid w:val="008F2A5D"/>
    <w:rsid w:val="008F4F36"/>
    <w:rsid w:val="008F5CAD"/>
    <w:rsid w:val="008F682E"/>
    <w:rsid w:val="008F6AA3"/>
    <w:rsid w:val="008F6BD2"/>
    <w:rsid w:val="008F7B07"/>
    <w:rsid w:val="008F7B43"/>
    <w:rsid w:val="008F7FEB"/>
    <w:rsid w:val="00900246"/>
    <w:rsid w:val="00901C9E"/>
    <w:rsid w:val="00902060"/>
    <w:rsid w:val="00902321"/>
    <w:rsid w:val="00902773"/>
    <w:rsid w:val="00902A5B"/>
    <w:rsid w:val="00902D64"/>
    <w:rsid w:val="00904BE6"/>
    <w:rsid w:val="009076A7"/>
    <w:rsid w:val="00910D9E"/>
    <w:rsid w:val="009129EB"/>
    <w:rsid w:val="0091369E"/>
    <w:rsid w:val="00914E35"/>
    <w:rsid w:val="00915342"/>
    <w:rsid w:val="009170C0"/>
    <w:rsid w:val="00917CFF"/>
    <w:rsid w:val="009200B2"/>
    <w:rsid w:val="0092042D"/>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2FE2"/>
    <w:rsid w:val="00943291"/>
    <w:rsid w:val="00943F3F"/>
    <w:rsid w:val="009450F7"/>
    <w:rsid w:val="0094683F"/>
    <w:rsid w:val="009476B7"/>
    <w:rsid w:val="00950791"/>
    <w:rsid w:val="00950F1C"/>
    <w:rsid w:val="00952F16"/>
    <w:rsid w:val="0095318A"/>
    <w:rsid w:val="00953603"/>
    <w:rsid w:val="00953D4F"/>
    <w:rsid w:val="00953D99"/>
    <w:rsid w:val="009540B3"/>
    <w:rsid w:val="0095676A"/>
    <w:rsid w:val="009611DC"/>
    <w:rsid w:val="009614B9"/>
    <w:rsid w:val="00961B5B"/>
    <w:rsid w:val="00961C6D"/>
    <w:rsid w:val="009625BD"/>
    <w:rsid w:val="009657AC"/>
    <w:rsid w:val="00965AB4"/>
    <w:rsid w:val="00967E3C"/>
    <w:rsid w:val="0097009E"/>
    <w:rsid w:val="00970DDE"/>
    <w:rsid w:val="00972B53"/>
    <w:rsid w:val="00972BBD"/>
    <w:rsid w:val="00973CD7"/>
    <w:rsid w:val="009759EB"/>
    <w:rsid w:val="00976444"/>
    <w:rsid w:val="00977021"/>
    <w:rsid w:val="009802B4"/>
    <w:rsid w:val="00983CDE"/>
    <w:rsid w:val="00985049"/>
    <w:rsid w:val="00985097"/>
    <w:rsid w:val="0098525D"/>
    <w:rsid w:val="00990942"/>
    <w:rsid w:val="009911AA"/>
    <w:rsid w:val="00991B92"/>
    <w:rsid w:val="009922DE"/>
    <w:rsid w:val="00992537"/>
    <w:rsid w:val="00994401"/>
    <w:rsid w:val="00994BD6"/>
    <w:rsid w:val="00996BD2"/>
    <w:rsid w:val="0099727E"/>
    <w:rsid w:val="00997E29"/>
    <w:rsid w:val="009A12C4"/>
    <w:rsid w:val="009A231E"/>
    <w:rsid w:val="009A36A4"/>
    <w:rsid w:val="009A4019"/>
    <w:rsid w:val="009A49F8"/>
    <w:rsid w:val="009A4BB3"/>
    <w:rsid w:val="009A530D"/>
    <w:rsid w:val="009A6363"/>
    <w:rsid w:val="009B0B41"/>
    <w:rsid w:val="009B1E73"/>
    <w:rsid w:val="009B274E"/>
    <w:rsid w:val="009B2DCD"/>
    <w:rsid w:val="009B7A54"/>
    <w:rsid w:val="009B7AA5"/>
    <w:rsid w:val="009C0036"/>
    <w:rsid w:val="009C0E3E"/>
    <w:rsid w:val="009C1580"/>
    <w:rsid w:val="009C1F8F"/>
    <w:rsid w:val="009C2955"/>
    <w:rsid w:val="009C2EB5"/>
    <w:rsid w:val="009C383E"/>
    <w:rsid w:val="009C4A2D"/>
    <w:rsid w:val="009C5274"/>
    <w:rsid w:val="009C6772"/>
    <w:rsid w:val="009C79C1"/>
    <w:rsid w:val="009D2762"/>
    <w:rsid w:val="009D75AF"/>
    <w:rsid w:val="009E040B"/>
    <w:rsid w:val="009E0587"/>
    <w:rsid w:val="009E0DEC"/>
    <w:rsid w:val="009E108F"/>
    <w:rsid w:val="009E12F9"/>
    <w:rsid w:val="009E181A"/>
    <w:rsid w:val="009E25FD"/>
    <w:rsid w:val="009E2750"/>
    <w:rsid w:val="009E459D"/>
    <w:rsid w:val="009E5265"/>
    <w:rsid w:val="009E60CC"/>
    <w:rsid w:val="009E61D7"/>
    <w:rsid w:val="009E719F"/>
    <w:rsid w:val="009E7215"/>
    <w:rsid w:val="009F143B"/>
    <w:rsid w:val="009F1664"/>
    <w:rsid w:val="009F2F70"/>
    <w:rsid w:val="009F42A9"/>
    <w:rsid w:val="009F46E9"/>
    <w:rsid w:val="009F530F"/>
    <w:rsid w:val="00A004E1"/>
    <w:rsid w:val="00A0267C"/>
    <w:rsid w:val="00A02D07"/>
    <w:rsid w:val="00A052A2"/>
    <w:rsid w:val="00A05A8F"/>
    <w:rsid w:val="00A066A6"/>
    <w:rsid w:val="00A069F9"/>
    <w:rsid w:val="00A06ADE"/>
    <w:rsid w:val="00A0798A"/>
    <w:rsid w:val="00A07AE0"/>
    <w:rsid w:val="00A116C5"/>
    <w:rsid w:val="00A131FA"/>
    <w:rsid w:val="00A13395"/>
    <w:rsid w:val="00A13535"/>
    <w:rsid w:val="00A13AED"/>
    <w:rsid w:val="00A13D69"/>
    <w:rsid w:val="00A13EEA"/>
    <w:rsid w:val="00A1639C"/>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A30"/>
    <w:rsid w:val="00A33C12"/>
    <w:rsid w:val="00A340AC"/>
    <w:rsid w:val="00A35638"/>
    <w:rsid w:val="00A35D9B"/>
    <w:rsid w:val="00A37F04"/>
    <w:rsid w:val="00A42456"/>
    <w:rsid w:val="00A436CC"/>
    <w:rsid w:val="00A438FE"/>
    <w:rsid w:val="00A4415C"/>
    <w:rsid w:val="00A46EE5"/>
    <w:rsid w:val="00A50012"/>
    <w:rsid w:val="00A515A5"/>
    <w:rsid w:val="00A51940"/>
    <w:rsid w:val="00A5420C"/>
    <w:rsid w:val="00A545B6"/>
    <w:rsid w:val="00A55DAE"/>
    <w:rsid w:val="00A56C8F"/>
    <w:rsid w:val="00A5773C"/>
    <w:rsid w:val="00A57A14"/>
    <w:rsid w:val="00A60B81"/>
    <w:rsid w:val="00A630D8"/>
    <w:rsid w:val="00A63510"/>
    <w:rsid w:val="00A64979"/>
    <w:rsid w:val="00A65037"/>
    <w:rsid w:val="00A672C9"/>
    <w:rsid w:val="00A6780D"/>
    <w:rsid w:val="00A70254"/>
    <w:rsid w:val="00A705BB"/>
    <w:rsid w:val="00A719CB"/>
    <w:rsid w:val="00A71D22"/>
    <w:rsid w:val="00A73088"/>
    <w:rsid w:val="00A73159"/>
    <w:rsid w:val="00A74C78"/>
    <w:rsid w:val="00A74FAB"/>
    <w:rsid w:val="00A751FA"/>
    <w:rsid w:val="00A76338"/>
    <w:rsid w:val="00A7681D"/>
    <w:rsid w:val="00A77872"/>
    <w:rsid w:val="00A802C0"/>
    <w:rsid w:val="00A80887"/>
    <w:rsid w:val="00A8123C"/>
    <w:rsid w:val="00A813A5"/>
    <w:rsid w:val="00A81744"/>
    <w:rsid w:val="00A8483F"/>
    <w:rsid w:val="00A84DF7"/>
    <w:rsid w:val="00A85BFF"/>
    <w:rsid w:val="00A86B36"/>
    <w:rsid w:val="00A90378"/>
    <w:rsid w:val="00A911C5"/>
    <w:rsid w:val="00A911E5"/>
    <w:rsid w:val="00A92DAF"/>
    <w:rsid w:val="00A932DB"/>
    <w:rsid w:val="00A94D1F"/>
    <w:rsid w:val="00A965DB"/>
    <w:rsid w:val="00A97664"/>
    <w:rsid w:val="00AA19A0"/>
    <w:rsid w:val="00AA1E45"/>
    <w:rsid w:val="00AA3238"/>
    <w:rsid w:val="00AA4443"/>
    <w:rsid w:val="00AA5269"/>
    <w:rsid w:val="00AA55FA"/>
    <w:rsid w:val="00AA6F3D"/>
    <w:rsid w:val="00AA7EA9"/>
    <w:rsid w:val="00AB00C5"/>
    <w:rsid w:val="00AB0474"/>
    <w:rsid w:val="00AB0801"/>
    <w:rsid w:val="00AB087E"/>
    <w:rsid w:val="00AB274F"/>
    <w:rsid w:val="00AB4886"/>
    <w:rsid w:val="00AB4E74"/>
    <w:rsid w:val="00AB4F39"/>
    <w:rsid w:val="00AB5204"/>
    <w:rsid w:val="00AB55A1"/>
    <w:rsid w:val="00AB5F26"/>
    <w:rsid w:val="00AB6270"/>
    <w:rsid w:val="00AB68FD"/>
    <w:rsid w:val="00AB71D2"/>
    <w:rsid w:val="00AB794A"/>
    <w:rsid w:val="00AC1179"/>
    <w:rsid w:val="00AC198A"/>
    <w:rsid w:val="00AC3394"/>
    <w:rsid w:val="00AC39FB"/>
    <w:rsid w:val="00AC6AA0"/>
    <w:rsid w:val="00AC6F7A"/>
    <w:rsid w:val="00AC6FC4"/>
    <w:rsid w:val="00AC779B"/>
    <w:rsid w:val="00AD0C62"/>
    <w:rsid w:val="00AD1A04"/>
    <w:rsid w:val="00AD4439"/>
    <w:rsid w:val="00AD5379"/>
    <w:rsid w:val="00AD5B78"/>
    <w:rsid w:val="00AD7E7D"/>
    <w:rsid w:val="00AE1523"/>
    <w:rsid w:val="00AE17D6"/>
    <w:rsid w:val="00AE2971"/>
    <w:rsid w:val="00AE2AF0"/>
    <w:rsid w:val="00AE3657"/>
    <w:rsid w:val="00AE3DE8"/>
    <w:rsid w:val="00AE407D"/>
    <w:rsid w:val="00AE5977"/>
    <w:rsid w:val="00AE5C2B"/>
    <w:rsid w:val="00AE6164"/>
    <w:rsid w:val="00AE6616"/>
    <w:rsid w:val="00AE6F19"/>
    <w:rsid w:val="00AE7655"/>
    <w:rsid w:val="00AF2848"/>
    <w:rsid w:val="00AF399B"/>
    <w:rsid w:val="00AF3C23"/>
    <w:rsid w:val="00AF4029"/>
    <w:rsid w:val="00AF4D79"/>
    <w:rsid w:val="00AF5109"/>
    <w:rsid w:val="00AF68BD"/>
    <w:rsid w:val="00B01B10"/>
    <w:rsid w:val="00B04E8A"/>
    <w:rsid w:val="00B10B2B"/>
    <w:rsid w:val="00B16832"/>
    <w:rsid w:val="00B17262"/>
    <w:rsid w:val="00B22DE7"/>
    <w:rsid w:val="00B245AB"/>
    <w:rsid w:val="00B2583C"/>
    <w:rsid w:val="00B25AA0"/>
    <w:rsid w:val="00B25BAB"/>
    <w:rsid w:val="00B260BA"/>
    <w:rsid w:val="00B26136"/>
    <w:rsid w:val="00B26BE5"/>
    <w:rsid w:val="00B275CC"/>
    <w:rsid w:val="00B2769E"/>
    <w:rsid w:val="00B27EAD"/>
    <w:rsid w:val="00B301A6"/>
    <w:rsid w:val="00B31CB8"/>
    <w:rsid w:val="00B31F85"/>
    <w:rsid w:val="00B321B6"/>
    <w:rsid w:val="00B3408E"/>
    <w:rsid w:val="00B347CE"/>
    <w:rsid w:val="00B34EB2"/>
    <w:rsid w:val="00B35352"/>
    <w:rsid w:val="00B35DF2"/>
    <w:rsid w:val="00B35EE6"/>
    <w:rsid w:val="00B36FE3"/>
    <w:rsid w:val="00B37C3B"/>
    <w:rsid w:val="00B41924"/>
    <w:rsid w:val="00B423E7"/>
    <w:rsid w:val="00B42595"/>
    <w:rsid w:val="00B4386D"/>
    <w:rsid w:val="00B43B1C"/>
    <w:rsid w:val="00B43F3F"/>
    <w:rsid w:val="00B441A2"/>
    <w:rsid w:val="00B446F3"/>
    <w:rsid w:val="00B50613"/>
    <w:rsid w:val="00B52A95"/>
    <w:rsid w:val="00B52F51"/>
    <w:rsid w:val="00B53380"/>
    <w:rsid w:val="00B53B58"/>
    <w:rsid w:val="00B54AF8"/>
    <w:rsid w:val="00B552BB"/>
    <w:rsid w:val="00B55C65"/>
    <w:rsid w:val="00B57615"/>
    <w:rsid w:val="00B62C7E"/>
    <w:rsid w:val="00B6330B"/>
    <w:rsid w:val="00B63F50"/>
    <w:rsid w:val="00B6444A"/>
    <w:rsid w:val="00B65159"/>
    <w:rsid w:val="00B6582C"/>
    <w:rsid w:val="00B66178"/>
    <w:rsid w:val="00B66B46"/>
    <w:rsid w:val="00B66D0E"/>
    <w:rsid w:val="00B67007"/>
    <w:rsid w:val="00B701C5"/>
    <w:rsid w:val="00B7127A"/>
    <w:rsid w:val="00B718AC"/>
    <w:rsid w:val="00B71DD3"/>
    <w:rsid w:val="00B76482"/>
    <w:rsid w:val="00B77F21"/>
    <w:rsid w:val="00B8030E"/>
    <w:rsid w:val="00B80FF2"/>
    <w:rsid w:val="00B82ED6"/>
    <w:rsid w:val="00B83205"/>
    <w:rsid w:val="00B849FF"/>
    <w:rsid w:val="00B85A41"/>
    <w:rsid w:val="00B86B36"/>
    <w:rsid w:val="00B90992"/>
    <w:rsid w:val="00B9156A"/>
    <w:rsid w:val="00B928F9"/>
    <w:rsid w:val="00B937C3"/>
    <w:rsid w:val="00B938DC"/>
    <w:rsid w:val="00B93F55"/>
    <w:rsid w:val="00B946F8"/>
    <w:rsid w:val="00B95B1F"/>
    <w:rsid w:val="00B968AA"/>
    <w:rsid w:val="00B97750"/>
    <w:rsid w:val="00BA082C"/>
    <w:rsid w:val="00BA23A6"/>
    <w:rsid w:val="00BA23E5"/>
    <w:rsid w:val="00BA2857"/>
    <w:rsid w:val="00BA3A6A"/>
    <w:rsid w:val="00BA3CBD"/>
    <w:rsid w:val="00BA4130"/>
    <w:rsid w:val="00BA42CD"/>
    <w:rsid w:val="00BA6A20"/>
    <w:rsid w:val="00BA6FB5"/>
    <w:rsid w:val="00BA742D"/>
    <w:rsid w:val="00BB0753"/>
    <w:rsid w:val="00BB18F2"/>
    <w:rsid w:val="00BB2C25"/>
    <w:rsid w:val="00BB3CAB"/>
    <w:rsid w:val="00BB3DBA"/>
    <w:rsid w:val="00BB43C6"/>
    <w:rsid w:val="00BB7602"/>
    <w:rsid w:val="00BB7A44"/>
    <w:rsid w:val="00BC2661"/>
    <w:rsid w:val="00BC3ACB"/>
    <w:rsid w:val="00BC4133"/>
    <w:rsid w:val="00BC4FD6"/>
    <w:rsid w:val="00BC576C"/>
    <w:rsid w:val="00BD0260"/>
    <w:rsid w:val="00BD2CDD"/>
    <w:rsid w:val="00BD4B00"/>
    <w:rsid w:val="00BD5CC5"/>
    <w:rsid w:val="00BD6526"/>
    <w:rsid w:val="00BD7047"/>
    <w:rsid w:val="00BD79DD"/>
    <w:rsid w:val="00BD7A48"/>
    <w:rsid w:val="00BD7F3E"/>
    <w:rsid w:val="00BE2D76"/>
    <w:rsid w:val="00BE31BA"/>
    <w:rsid w:val="00BE343C"/>
    <w:rsid w:val="00BE4440"/>
    <w:rsid w:val="00BE459E"/>
    <w:rsid w:val="00BE59C0"/>
    <w:rsid w:val="00BE721E"/>
    <w:rsid w:val="00BE7C8B"/>
    <w:rsid w:val="00BF0152"/>
    <w:rsid w:val="00BF03A6"/>
    <w:rsid w:val="00BF13F1"/>
    <w:rsid w:val="00BF27A8"/>
    <w:rsid w:val="00BF30A9"/>
    <w:rsid w:val="00BF3B89"/>
    <w:rsid w:val="00BF3FCB"/>
    <w:rsid w:val="00BF5870"/>
    <w:rsid w:val="00BF6622"/>
    <w:rsid w:val="00BF7806"/>
    <w:rsid w:val="00BF7F23"/>
    <w:rsid w:val="00C0056A"/>
    <w:rsid w:val="00C00A71"/>
    <w:rsid w:val="00C0164B"/>
    <w:rsid w:val="00C038A6"/>
    <w:rsid w:val="00C06DEB"/>
    <w:rsid w:val="00C07E2C"/>
    <w:rsid w:val="00C102E5"/>
    <w:rsid w:val="00C107C5"/>
    <w:rsid w:val="00C110AA"/>
    <w:rsid w:val="00C116E6"/>
    <w:rsid w:val="00C11B62"/>
    <w:rsid w:val="00C11ED2"/>
    <w:rsid w:val="00C13432"/>
    <w:rsid w:val="00C1372B"/>
    <w:rsid w:val="00C13B01"/>
    <w:rsid w:val="00C14773"/>
    <w:rsid w:val="00C163C2"/>
    <w:rsid w:val="00C170B7"/>
    <w:rsid w:val="00C17500"/>
    <w:rsid w:val="00C2042F"/>
    <w:rsid w:val="00C2069A"/>
    <w:rsid w:val="00C209FA"/>
    <w:rsid w:val="00C21933"/>
    <w:rsid w:val="00C2244B"/>
    <w:rsid w:val="00C22760"/>
    <w:rsid w:val="00C22796"/>
    <w:rsid w:val="00C22CFD"/>
    <w:rsid w:val="00C233A4"/>
    <w:rsid w:val="00C261EC"/>
    <w:rsid w:val="00C26D1F"/>
    <w:rsid w:val="00C302D0"/>
    <w:rsid w:val="00C30F62"/>
    <w:rsid w:val="00C3154C"/>
    <w:rsid w:val="00C319A5"/>
    <w:rsid w:val="00C34AAA"/>
    <w:rsid w:val="00C40084"/>
    <w:rsid w:val="00C42A82"/>
    <w:rsid w:val="00C42B1B"/>
    <w:rsid w:val="00C439B6"/>
    <w:rsid w:val="00C46772"/>
    <w:rsid w:val="00C47053"/>
    <w:rsid w:val="00C47119"/>
    <w:rsid w:val="00C50128"/>
    <w:rsid w:val="00C5319A"/>
    <w:rsid w:val="00C53413"/>
    <w:rsid w:val="00C539E6"/>
    <w:rsid w:val="00C5402A"/>
    <w:rsid w:val="00C559CD"/>
    <w:rsid w:val="00C561DB"/>
    <w:rsid w:val="00C57D5C"/>
    <w:rsid w:val="00C57DB4"/>
    <w:rsid w:val="00C60562"/>
    <w:rsid w:val="00C60B35"/>
    <w:rsid w:val="00C60ECA"/>
    <w:rsid w:val="00C62A64"/>
    <w:rsid w:val="00C6304B"/>
    <w:rsid w:val="00C65365"/>
    <w:rsid w:val="00C65D18"/>
    <w:rsid w:val="00C722C8"/>
    <w:rsid w:val="00C72C30"/>
    <w:rsid w:val="00C73A3A"/>
    <w:rsid w:val="00C74005"/>
    <w:rsid w:val="00C74501"/>
    <w:rsid w:val="00C76006"/>
    <w:rsid w:val="00C7629C"/>
    <w:rsid w:val="00C777BF"/>
    <w:rsid w:val="00C8169D"/>
    <w:rsid w:val="00C83570"/>
    <w:rsid w:val="00C84706"/>
    <w:rsid w:val="00C84C3D"/>
    <w:rsid w:val="00C86775"/>
    <w:rsid w:val="00C86C62"/>
    <w:rsid w:val="00C877E8"/>
    <w:rsid w:val="00C90398"/>
    <w:rsid w:val="00C9051A"/>
    <w:rsid w:val="00C9055C"/>
    <w:rsid w:val="00C92D92"/>
    <w:rsid w:val="00C93017"/>
    <w:rsid w:val="00C9394D"/>
    <w:rsid w:val="00C94A13"/>
    <w:rsid w:val="00C95A0B"/>
    <w:rsid w:val="00C95B6D"/>
    <w:rsid w:val="00C97BF9"/>
    <w:rsid w:val="00C97D58"/>
    <w:rsid w:val="00CA0DCF"/>
    <w:rsid w:val="00CA1014"/>
    <w:rsid w:val="00CA1138"/>
    <w:rsid w:val="00CA172B"/>
    <w:rsid w:val="00CA1878"/>
    <w:rsid w:val="00CA272E"/>
    <w:rsid w:val="00CA365B"/>
    <w:rsid w:val="00CA46F9"/>
    <w:rsid w:val="00CA5F9D"/>
    <w:rsid w:val="00CA6489"/>
    <w:rsid w:val="00CA6819"/>
    <w:rsid w:val="00CA6FCC"/>
    <w:rsid w:val="00CA7540"/>
    <w:rsid w:val="00CB0854"/>
    <w:rsid w:val="00CB2283"/>
    <w:rsid w:val="00CB295A"/>
    <w:rsid w:val="00CB341F"/>
    <w:rsid w:val="00CB39AB"/>
    <w:rsid w:val="00CB4F51"/>
    <w:rsid w:val="00CB5813"/>
    <w:rsid w:val="00CC0A9A"/>
    <w:rsid w:val="00CC38D7"/>
    <w:rsid w:val="00CC4110"/>
    <w:rsid w:val="00CC4430"/>
    <w:rsid w:val="00CC4E32"/>
    <w:rsid w:val="00CC5C60"/>
    <w:rsid w:val="00CC7768"/>
    <w:rsid w:val="00CC7A4E"/>
    <w:rsid w:val="00CD03F6"/>
    <w:rsid w:val="00CD0808"/>
    <w:rsid w:val="00CD0B4A"/>
    <w:rsid w:val="00CD0BAF"/>
    <w:rsid w:val="00CD10EC"/>
    <w:rsid w:val="00CD3A22"/>
    <w:rsid w:val="00CD4DF5"/>
    <w:rsid w:val="00CE0001"/>
    <w:rsid w:val="00CE02F5"/>
    <w:rsid w:val="00CE036D"/>
    <w:rsid w:val="00CE22B8"/>
    <w:rsid w:val="00CE2465"/>
    <w:rsid w:val="00CE2684"/>
    <w:rsid w:val="00CE2F45"/>
    <w:rsid w:val="00CE3068"/>
    <w:rsid w:val="00CE3A72"/>
    <w:rsid w:val="00CE54C2"/>
    <w:rsid w:val="00CE6435"/>
    <w:rsid w:val="00CF21D5"/>
    <w:rsid w:val="00CF2417"/>
    <w:rsid w:val="00CF2829"/>
    <w:rsid w:val="00CF3162"/>
    <w:rsid w:val="00CF3B87"/>
    <w:rsid w:val="00CF3D91"/>
    <w:rsid w:val="00CF4D01"/>
    <w:rsid w:val="00D006A5"/>
    <w:rsid w:val="00D00AF5"/>
    <w:rsid w:val="00D0129A"/>
    <w:rsid w:val="00D021FC"/>
    <w:rsid w:val="00D02FDE"/>
    <w:rsid w:val="00D04F00"/>
    <w:rsid w:val="00D05012"/>
    <w:rsid w:val="00D05A5E"/>
    <w:rsid w:val="00D0629A"/>
    <w:rsid w:val="00D07080"/>
    <w:rsid w:val="00D07106"/>
    <w:rsid w:val="00D10971"/>
    <w:rsid w:val="00D13018"/>
    <w:rsid w:val="00D17568"/>
    <w:rsid w:val="00D20E60"/>
    <w:rsid w:val="00D22472"/>
    <w:rsid w:val="00D23157"/>
    <w:rsid w:val="00D23991"/>
    <w:rsid w:val="00D23ADD"/>
    <w:rsid w:val="00D24774"/>
    <w:rsid w:val="00D25267"/>
    <w:rsid w:val="00D25334"/>
    <w:rsid w:val="00D26601"/>
    <w:rsid w:val="00D27B74"/>
    <w:rsid w:val="00D31598"/>
    <w:rsid w:val="00D32C72"/>
    <w:rsid w:val="00D33264"/>
    <w:rsid w:val="00D33B81"/>
    <w:rsid w:val="00D3526E"/>
    <w:rsid w:val="00D360E8"/>
    <w:rsid w:val="00D3742E"/>
    <w:rsid w:val="00D400FB"/>
    <w:rsid w:val="00D40A1F"/>
    <w:rsid w:val="00D40ED6"/>
    <w:rsid w:val="00D42716"/>
    <w:rsid w:val="00D43CA2"/>
    <w:rsid w:val="00D44E89"/>
    <w:rsid w:val="00D45970"/>
    <w:rsid w:val="00D45B4E"/>
    <w:rsid w:val="00D46E91"/>
    <w:rsid w:val="00D46EA2"/>
    <w:rsid w:val="00D4716D"/>
    <w:rsid w:val="00D5292D"/>
    <w:rsid w:val="00D529F8"/>
    <w:rsid w:val="00D54745"/>
    <w:rsid w:val="00D555A5"/>
    <w:rsid w:val="00D5567B"/>
    <w:rsid w:val="00D55B3E"/>
    <w:rsid w:val="00D5645B"/>
    <w:rsid w:val="00D6145C"/>
    <w:rsid w:val="00D61506"/>
    <w:rsid w:val="00D61D9A"/>
    <w:rsid w:val="00D63A02"/>
    <w:rsid w:val="00D66E21"/>
    <w:rsid w:val="00D679B9"/>
    <w:rsid w:val="00D679E6"/>
    <w:rsid w:val="00D67C8B"/>
    <w:rsid w:val="00D724E9"/>
    <w:rsid w:val="00D73C6D"/>
    <w:rsid w:val="00D74CC2"/>
    <w:rsid w:val="00D7540F"/>
    <w:rsid w:val="00D75A49"/>
    <w:rsid w:val="00D76F78"/>
    <w:rsid w:val="00D77F56"/>
    <w:rsid w:val="00D800E9"/>
    <w:rsid w:val="00D804A6"/>
    <w:rsid w:val="00D816E0"/>
    <w:rsid w:val="00D81A5D"/>
    <w:rsid w:val="00D83E03"/>
    <w:rsid w:val="00D8437D"/>
    <w:rsid w:val="00D853EA"/>
    <w:rsid w:val="00D8631C"/>
    <w:rsid w:val="00D86C36"/>
    <w:rsid w:val="00D86F2D"/>
    <w:rsid w:val="00D87597"/>
    <w:rsid w:val="00D878E1"/>
    <w:rsid w:val="00D92B15"/>
    <w:rsid w:val="00D932F2"/>
    <w:rsid w:val="00D94997"/>
    <w:rsid w:val="00D95409"/>
    <w:rsid w:val="00D96127"/>
    <w:rsid w:val="00D969FC"/>
    <w:rsid w:val="00D979D7"/>
    <w:rsid w:val="00DA217B"/>
    <w:rsid w:val="00DA30DA"/>
    <w:rsid w:val="00DA4484"/>
    <w:rsid w:val="00DA4861"/>
    <w:rsid w:val="00DA4E3C"/>
    <w:rsid w:val="00DA54BC"/>
    <w:rsid w:val="00DA5693"/>
    <w:rsid w:val="00DA6158"/>
    <w:rsid w:val="00DA6A64"/>
    <w:rsid w:val="00DB1505"/>
    <w:rsid w:val="00DB2D21"/>
    <w:rsid w:val="00DB34C7"/>
    <w:rsid w:val="00DB708C"/>
    <w:rsid w:val="00DC031D"/>
    <w:rsid w:val="00DC0D67"/>
    <w:rsid w:val="00DC1723"/>
    <w:rsid w:val="00DC1868"/>
    <w:rsid w:val="00DC2164"/>
    <w:rsid w:val="00DC3032"/>
    <w:rsid w:val="00DC387B"/>
    <w:rsid w:val="00DC5456"/>
    <w:rsid w:val="00DC62C5"/>
    <w:rsid w:val="00DD02EC"/>
    <w:rsid w:val="00DD0AD0"/>
    <w:rsid w:val="00DD0E3D"/>
    <w:rsid w:val="00DD13F8"/>
    <w:rsid w:val="00DD2841"/>
    <w:rsid w:val="00DD2F31"/>
    <w:rsid w:val="00DD3208"/>
    <w:rsid w:val="00DD3248"/>
    <w:rsid w:val="00DD38BA"/>
    <w:rsid w:val="00DD41BC"/>
    <w:rsid w:val="00DD5196"/>
    <w:rsid w:val="00DD5363"/>
    <w:rsid w:val="00DD5B0C"/>
    <w:rsid w:val="00DD6776"/>
    <w:rsid w:val="00DE0372"/>
    <w:rsid w:val="00DE0AA6"/>
    <w:rsid w:val="00DE152E"/>
    <w:rsid w:val="00DE1B47"/>
    <w:rsid w:val="00DE1CA0"/>
    <w:rsid w:val="00DE1D38"/>
    <w:rsid w:val="00DE2652"/>
    <w:rsid w:val="00DE2E8E"/>
    <w:rsid w:val="00DE30C4"/>
    <w:rsid w:val="00DE4CD1"/>
    <w:rsid w:val="00DE4E0E"/>
    <w:rsid w:val="00DE53A7"/>
    <w:rsid w:val="00DE56E4"/>
    <w:rsid w:val="00DE626E"/>
    <w:rsid w:val="00DE62F8"/>
    <w:rsid w:val="00DF1AF8"/>
    <w:rsid w:val="00DF1F97"/>
    <w:rsid w:val="00DF208C"/>
    <w:rsid w:val="00DF237D"/>
    <w:rsid w:val="00DF260A"/>
    <w:rsid w:val="00DF2D03"/>
    <w:rsid w:val="00DF3A76"/>
    <w:rsid w:val="00DF5B32"/>
    <w:rsid w:val="00DF62FA"/>
    <w:rsid w:val="00DF76C7"/>
    <w:rsid w:val="00DF78EF"/>
    <w:rsid w:val="00E00769"/>
    <w:rsid w:val="00E012D5"/>
    <w:rsid w:val="00E016D7"/>
    <w:rsid w:val="00E01E85"/>
    <w:rsid w:val="00E03A36"/>
    <w:rsid w:val="00E04178"/>
    <w:rsid w:val="00E045E8"/>
    <w:rsid w:val="00E046E7"/>
    <w:rsid w:val="00E0586F"/>
    <w:rsid w:val="00E05C4C"/>
    <w:rsid w:val="00E06CA9"/>
    <w:rsid w:val="00E06F34"/>
    <w:rsid w:val="00E07FCD"/>
    <w:rsid w:val="00E105F5"/>
    <w:rsid w:val="00E10EC6"/>
    <w:rsid w:val="00E10F6A"/>
    <w:rsid w:val="00E116E1"/>
    <w:rsid w:val="00E11854"/>
    <w:rsid w:val="00E12F79"/>
    <w:rsid w:val="00E14D84"/>
    <w:rsid w:val="00E15484"/>
    <w:rsid w:val="00E1552E"/>
    <w:rsid w:val="00E167C1"/>
    <w:rsid w:val="00E20F22"/>
    <w:rsid w:val="00E21205"/>
    <w:rsid w:val="00E216DE"/>
    <w:rsid w:val="00E22142"/>
    <w:rsid w:val="00E227A3"/>
    <w:rsid w:val="00E22A22"/>
    <w:rsid w:val="00E23180"/>
    <w:rsid w:val="00E241AF"/>
    <w:rsid w:val="00E256BA"/>
    <w:rsid w:val="00E25CEE"/>
    <w:rsid w:val="00E26222"/>
    <w:rsid w:val="00E262CA"/>
    <w:rsid w:val="00E2632E"/>
    <w:rsid w:val="00E26579"/>
    <w:rsid w:val="00E30739"/>
    <w:rsid w:val="00E313F6"/>
    <w:rsid w:val="00E32A02"/>
    <w:rsid w:val="00E32A85"/>
    <w:rsid w:val="00E32EBE"/>
    <w:rsid w:val="00E3491B"/>
    <w:rsid w:val="00E36DBF"/>
    <w:rsid w:val="00E37549"/>
    <w:rsid w:val="00E40AEB"/>
    <w:rsid w:val="00E42F35"/>
    <w:rsid w:val="00E433B5"/>
    <w:rsid w:val="00E4480C"/>
    <w:rsid w:val="00E4542F"/>
    <w:rsid w:val="00E45622"/>
    <w:rsid w:val="00E45B58"/>
    <w:rsid w:val="00E46642"/>
    <w:rsid w:val="00E51BC3"/>
    <w:rsid w:val="00E54A2E"/>
    <w:rsid w:val="00E55D96"/>
    <w:rsid w:val="00E56672"/>
    <w:rsid w:val="00E568F2"/>
    <w:rsid w:val="00E56E79"/>
    <w:rsid w:val="00E608D4"/>
    <w:rsid w:val="00E616DC"/>
    <w:rsid w:val="00E61ECC"/>
    <w:rsid w:val="00E6218F"/>
    <w:rsid w:val="00E644DA"/>
    <w:rsid w:val="00E64C6A"/>
    <w:rsid w:val="00E64F4B"/>
    <w:rsid w:val="00E652BC"/>
    <w:rsid w:val="00E657D0"/>
    <w:rsid w:val="00E65E32"/>
    <w:rsid w:val="00E6792B"/>
    <w:rsid w:val="00E71425"/>
    <w:rsid w:val="00E71D5B"/>
    <w:rsid w:val="00E71F88"/>
    <w:rsid w:val="00E729DC"/>
    <w:rsid w:val="00E732F2"/>
    <w:rsid w:val="00E75FA0"/>
    <w:rsid w:val="00E772E6"/>
    <w:rsid w:val="00E81490"/>
    <w:rsid w:val="00E816BF"/>
    <w:rsid w:val="00E81CFE"/>
    <w:rsid w:val="00E81F50"/>
    <w:rsid w:val="00E82551"/>
    <w:rsid w:val="00E83200"/>
    <w:rsid w:val="00E847CA"/>
    <w:rsid w:val="00E84826"/>
    <w:rsid w:val="00E84A4E"/>
    <w:rsid w:val="00E851FC"/>
    <w:rsid w:val="00E8533E"/>
    <w:rsid w:val="00E87E93"/>
    <w:rsid w:val="00E87F9C"/>
    <w:rsid w:val="00E911A8"/>
    <w:rsid w:val="00E91295"/>
    <w:rsid w:val="00E91AD5"/>
    <w:rsid w:val="00E93252"/>
    <w:rsid w:val="00E94EE7"/>
    <w:rsid w:val="00E95320"/>
    <w:rsid w:val="00E9538C"/>
    <w:rsid w:val="00EA08D7"/>
    <w:rsid w:val="00EA2217"/>
    <w:rsid w:val="00EA2767"/>
    <w:rsid w:val="00EA4DFA"/>
    <w:rsid w:val="00EA56B7"/>
    <w:rsid w:val="00EA5D39"/>
    <w:rsid w:val="00EA7465"/>
    <w:rsid w:val="00EA768F"/>
    <w:rsid w:val="00EB1143"/>
    <w:rsid w:val="00EB4180"/>
    <w:rsid w:val="00EB4BCE"/>
    <w:rsid w:val="00EB52B6"/>
    <w:rsid w:val="00EB624B"/>
    <w:rsid w:val="00EB721A"/>
    <w:rsid w:val="00EC1B66"/>
    <w:rsid w:val="00EC563C"/>
    <w:rsid w:val="00EC5930"/>
    <w:rsid w:val="00EC6508"/>
    <w:rsid w:val="00EC689A"/>
    <w:rsid w:val="00EC6C06"/>
    <w:rsid w:val="00EC77F3"/>
    <w:rsid w:val="00ED0855"/>
    <w:rsid w:val="00ED10BC"/>
    <w:rsid w:val="00ED1115"/>
    <w:rsid w:val="00ED1166"/>
    <w:rsid w:val="00ED1EA3"/>
    <w:rsid w:val="00ED2B34"/>
    <w:rsid w:val="00ED45F2"/>
    <w:rsid w:val="00ED5F16"/>
    <w:rsid w:val="00ED64F6"/>
    <w:rsid w:val="00EE29D7"/>
    <w:rsid w:val="00EE2A56"/>
    <w:rsid w:val="00EE2F55"/>
    <w:rsid w:val="00EE37A5"/>
    <w:rsid w:val="00EE533C"/>
    <w:rsid w:val="00EE61AB"/>
    <w:rsid w:val="00EE66F2"/>
    <w:rsid w:val="00EE7A51"/>
    <w:rsid w:val="00EF1390"/>
    <w:rsid w:val="00EF205B"/>
    <w:rsid w:val="00EF2926"/>
    <w:rsid w:val="00EF3F43"/>
    <w:rsid w:val="00EF5CEE"/>
    <w:rsid w:val="00EF6E8F"/>
    <w:rsid w:val="00EF757F"/>
    <w:rsid w:val="00F00797"/>
    <w:rsid w:val="00F00873"/>
    <w:rsid w:val="00F01727"/>
    <w:rsid w:val="00F020C5"/>
    <w:rsid w:val="00F029CF"/>
    <w:rsid w:val="00F02D71"/>
    <w:rsid w:val="00F02DA0"/>
    <w:rsid w:val="00F037A1"/>
    <w:rsid w:val="00F03D0B"/>
    <w:rsid w:val="00F04417"/>
    <w:rsid w:val="00F053AC"/>
    <w:rsid w:val="00F07DBB"/>
    <w:rsid w:val="00F110C3"/>
    <w:rsid w:val="00F12C7A"/>
    <w:rsid w:val="00F12F80"/>
    <w:rsid w:val="00F12FCD"/>
    <w:rsid w:val="00F1323F"/>
    <w:rsid w:val="00F14428"/>
    <w:rsid w:val="00F14631"/>
    <w:rsid w:val="00F14FC9"/>
    <w:rsid w:val="00F161E6"/>
    <w:rsid w:val="00F167F2"/>
    <w:rsid w:val="00F17771"/>
    <w:rsid w:val="00F20956"/>
    <w:rsid w:val="00F20D5E"/>
    <w:rsid w:val="00F21963"/>
    <w:rsid w:val="00F23637"/>
    <w:rsid w:val="00F23819"/>
    <w:rsid w:val="00F23A7D"/>
    <w:rsid w:val="00F24B7E"/>
    <w:rsid w:val="00F259E4"/>
    <w:rsid w:val="00F260D1"/>
    <w:rsid w:val="00F270DD"/>
    <w:rsid w:val="00F27990"/>
    <w:rsid w:val="00F31145"/>
    <w:rsid w:val="00F31A21"/>
    <w:rsid w:val="00F32044"/>
    <w:rsid w:val="00F3303E"/>
    <w:rsid w:val="00F33253"/>
    <w:rsid w:val="00F3382E"/>
    <w:rsid w:val="00F36186"/>
    <w:rsid w:val="00F367E9"/>
    <w:rsid w:val="00F3734B"/>
    <w:rsid w:val="00F41B26"/>
    <w:rsid w:val="00F42EEA"/>
    <w:rsid w:val="00F451DA"/>
    <w:rsid w:val="00F46660"/>
    <w:rsid w:val="00F50636"/>
    <w:rsid w:val="00F52024"/>
    <w:rsid w:val="00F545FC"/>
    <w:rsid w:val="00F54AB2"/>
    <w:rsid w:val="00F55A0C"/>
    <w:rsid w:val="00F562E1"/>
    <w:rsid w:val="00F56DF8"/>
    <w:rsid w:val="00F57D77"/>
    <w:rsid w:val="00F602A2"/>
    <w:rsid w:val="00F60482"/>
    <w:rsid w:val="00F624D8"/>
    <w:rsid w:val="00F64E04"/>
    <w:rsid w:val="00F7258A"/>
    <w:rsid w:val="00F72D18"/>
    <w:rsid w:val="00F73F6F"/>
    <w:rsid w:val="00F7451A"/>
    <w:rsid w:val="00F74655"/>
    <w:rsid w:val="00F75623"/>
    <w:rsid w:val="00F76ACE"/>
    <w:rsid w:val="00F8011E"/>
    <w:rsid w:val="00F810CE"/>
    <w:rsid w:val="00F82B31"/>
    <w:rsid w:val="00F84762"/>
    <w:rsid w:val="00F85996"/>
    <w:rsid w:val="00F85C3B"/>
    <w:rsid w:val="00F862A9"/>
    <w:rsid w:val="00F868DB"/>
    <w:rsid w:val="00F8692A"/>
    <w:rsid w:val="00F86BE7"/>
    <w:rsid w:val="00F87BF8"/>
    <w:rsid w:val="00F87FF1"/>
    <w:rsid w:val="00F909D7"/>
    <w:rsid w:val="00F90AC9"/>
    <w:rsid w:val="00F91684"/>
    <w:rsid w:val="00F92B92"/>
    <w:rsid w:val="00F941DB"/>
    <w:rsid w:val="00F959A1"/>
    <w:rsid w:val="00F95A88"/>
    <w:rsid w:val="00F95EA9"/>
    <w:rsid w:val="00F96A51"/>
    <w:rsid w:val="00F978B0"/>
    <w:rsid w:val="00F97BC7"/>
    <w:rsid w:val="00F97BD9"/>
    <w:rsid w:val="00FA07C2"/>
    <w:rsid w:val="00FA0C7A"/>
    <w:rsid w:val="00FA1012"/>
    <w:rsid w:val="00FA2A37"/>
    <w:rsid w:val="00FA34F4"/>
    <w:rsid w:val="00FA4460"/>
    <w:rsid w:val="00FA4EB4"/>
    <w:rsid w:val="00FA6239"/>
    <w:rsid w:val="00FA6763"/>
    <w:rsid w:val="00FA6A26"/>
    <w:rsid w:val="00FA7DEC"/>
    <w:rsid w:val="00FB0532"/>
    <w:rsid w:val="00FB1BFB"/>
    <w:rsid w:val="00FB256C"/>
    <w:rsid w:val="00FB3D8D"/>
    <w:rsid w:val="00FB41A1"/>
    <w:rsid w:val="00FB5C3D"/>
    <w:rsid w:val="00FB606A"/>
    <w:rsid w:val="00FB614C"/>
    <w:rsid w:val="00FB682E"/>
    <w:rsid w:val="00FB6E81"/>
    <w:rsid w:val="00FB7807"/>
    <w:rsid w:val="00FB78BD"/>
    <w:rsid w:val="00FC05DB"/>
    <w:rsid w:val="00FC0C9E"/>
    <w:rsid w:val="00FC20E0"/>
    <w:rsid w:val="00FC2BE0"/>
    <w:rsid w:val="00FC3B65"/>
    <w:rsid w:val="00FC3D2F"/>
    <w:rsid w:val="00FC3FC5"/>
    <w:rsid w:val="00FC4755"/>
    <w:rsid w:val="00FC5461"/>
    <w:rsid w:val="00FC5F64"/>
    <w:rsid w:val="00FC77CD"/>
    <w:rsid w:val="00FD23FC"/>
    <w:rsid w:val="00FD3301"/>
    <w:rsid w:val="00FD4524"/>
    <w:rsid w:val="00FD5B41"/>
    <w:rsid w:val="00FD5F29"/>
    <w:rsid w:val="00FD6025"/>
    <w:rsid w:val="00FD6A38"/>
    <w:rsid w:val="00FD70E7"/>
    <w:rsid w:val="00FD7886"/>
    <w:rsid w:val="00FD79C4"/>
    <w:rsid w:val="00FE15C7"/>
    <w:rsid w:val="00FE2596"/>
    <w:rsid w:val="00FE363F"/>
    <w:rsid w:val="00FE3BF5"/>
    <w:rsid w:val="00FE4CD7"/>
    <w:rsid w:val="00FE4E51"/>
    <w:rsid w:val="00FE543B"/>
    <w:rsid w:val="00FF03F6"/>
    <w:rsid w:val="00FF15C6"/>
    <w:rsid w:val="00FF2264"/>
    <w:rsid w:val="00FF2980"/>
    <w:rsid w:val="00FF6EF0"/>
    <w:rsid w:val="00FF7554"/>
    <w:rsid w:val="019A6F3D"/>
    <w:rsid w:val="01AE2C7A"/>
    <w:rsid w:val="02564293"/>
    <w:rsid w:val="028745D1"/>
    <w:rsid w:val="03CC508B"/>
    <w:rsid w:val="041210EB"/>
    <w:rsid w:val="0479098A"/>
    <w:rsid w:val="048C0759"/>
    <w:rsid w:val="05220AD9"/>
    <w:rsid w:val="05992ABB"/>
    <w:rsid w:val="06886E02"/>
    <w:rsid w:val="06C12833"/>
    <w:rsid w:val="06FD6897"/>
    <w:rsid w:val="07377B5A"/>
    <w:rsid w:val="07510FA6"/>
    <w:rsid w:val="077E24FD"/>
    <w:rsid w:val="08115993"/>
    <w:rsid w:val="081B605B"/>
    <w:rsid w:val="08486DD6"/>
    <w:rsid w:val="08512D22"/>
    <w:rsid w:val="08590BDF"/>
    <w:rsid w:val="08611E8A"/>
    <w:rsid w:val="08B82428"/>
    <w:rsid w:val="09BF68EF"/>
    <w:rsid w:val="09C34A7B"/>
    <w:rsid w:val="09C639A5"/>
    <w:rsid w:val="0B252BF0"/>
    <w:rsid w:val="0C2067FC"/>
    <w:rsid w:val="0C47321C"/>
    <w:rsid w:val="0D003189"/>
    <w:rsid w:val="0DE75E32"/>
    <w:rsid w:val="0E074AA3"/>
    <w:rsid w:val="0E300BE9"/>
    <w:rsid w:val="0E400A86"/>
    <w:rsid w:val="0EDB55C9"/>
    <w:rsid w:val="0FA155DA"/>
    <w:rsid w:val="10230299"/>
    <w:rsid w:val="1061766B"/>
    <w:rsid w:val="107F354A"/>
    <w:rsid w:val="109C1FD0"/>
    <w:rsid w:val="109E0E92"/>
    <w:rsid w:val="10D821AF"/>
    <w:rsid w:val="1153542F"/>
    <w:rsid w:val="12A14F42"/>
    <w:rsid w:val="12B214FD"/>
    <w:rsid w:val="136754EF"/>
    <w:rsid w:val="136E3E13"/>
    <w:rsid w:val="139F19AA"/>
    <w:rsid w:val="13BD72AD"/>
    <w:rsid w:val="13EE3196"/>
    <w:rsid w:val="13F64E9D"/>
    <w:rsid w:val="14213A59"/>
    <w:rsid w:val="14684B57"/>
    <w:rsid w:val="14C63BC3"/>
    <w:rsid w:val="14C73E51"/>
    <w:rsid w:val="14E64514"/>
    <w:rsid w:val="14EC2EB0"/>
    <w:rsid w:val="152B3882"/>
    <w:rsid w:val="153D2BA1"/>
    <w:rsid w:val="15513E92"/>
    <w:rsid w:val="15632B2F"/>
    <w:rsid w:val="15D84D6C"/>
    <w:rsid w:val="15ED6EB9"/>
    <w:rsid w:val="15FB6143"/>
    <w:rsid w:val="167E667D"/>
    <w:rsid w:val="169B7A9C"/>
    <w:rsid w:val="175B0990"/>
    <w:rsid w:val="179B1CC3"/>
    <w:rsid w:val="17B41130"/>
    <w:rsid w:val="181E4461"/>
    <w:rsid w:val="183257E6"/>
    <w:rsid w:val="183876B0"/>
    <w:rsid w:val="18B37219"/>
    <w:rsid w:val="190F5ADC"/>
    <w:rsid w:val="195A081D"/>
    <w:rsid w:val="195E10BC"/>
    <w:rsid w:val="19634117"/>
    <w:rsid w:val="198D2DB3"/>
    <w:rsid w:val="19B87C70"/>
    <w:rsid w:val="19FB26BE"/>
    <w:rsid w:val="1A134A55"/>
    <w:rsid w:val="1A767A2B"/>
    <w:rsid w:val="1B0D010D"/>
    <w:rsid w:val="1BE0329E"/>
    <w:rsid w:val="1BFD7883"/>
    <w:rsid w:val="1C6E08C3"/>
    <w:rsid w:val="1D32071F"/>
    <w:rsid w:val="1D640857"/>
    <w:rsid w:val="1DC652F4"/>
    <w:rsid w:val="1DE7054B"/>
    <w:rsid w:val="1E8C7220"/>
    <w:rsid w:val="1EB14A66"/>
    <w:rsid w:val="1F112FC9"/>
    <w:rsid w:val="1F21541F"/>
    <w:rsid w:val="1F4F0842"/>
    <w:rsid w:val="20BF7866"/>
    <w:rsid w:val="219A573C"/>
    <w:rsid w:val="21FF7B9D"/>
    <w:rsid w:val="22124BCC"/>
    <w:rsid w:val="221F2DB7"/>
    <w:rsid w:val="225450EB"/>
    <w:rsid w:val="23364ECD"/>
    <w:rsid w:val="235A3204"/>
    <w:rsid w:val="23656CA9"/>
    <w:rsid w:val="23C7621F"/>
    <w:rsid w:val="23CC032E"/>
    <w:rsid w:val="23E95D52"/>
    <w:rsid w:val="241A74C9"/>
    <w:rsid w:val="249B74C1"/>
    <w:rsid w:val="24AA69CB"/>
    <w:rsid w:val="264A43B2"/>
    <w:rsid w:val="26D270BD"/>
    <w:rsid w:val="27844426"/>
    <w:rsid w:val="278C574A"/>
    <w:rsid w:val="27FD501C"/>
    <w:rsid w:val="287607DD"/>
    <w:rsid w:val="28C61FBF"/>
    <w:rsid w:val="2901760E"/>
    <w:rsid w:val="294E0EA1"/>
    <w:rsid w:val="2B776565"/>
    <w:rsid w:val="2B9E242B"/>
    <w:rsid w:val="2BB3300F"/>
    <w:rsid w:val="2C91683D"/>
    <w:rsid w:val="2C9C446B"/>
    <w:rsid w:val="2CE95C9B"/>
    <w:rsid w:val="2D041811"/>
    <w:rsid w:val="2D327144"/>
    <w:rsid w:val="2D79244F"/>
    <w:rsid w:val="2DCA16B3"/>
    <w:rsid w:val="2E0519A5"/>
    <w:rsid w:val="2E86345E"/>
    <w:rsid w:val="2E8B64A8"/>
    <w:rsid w:val="2F5A0B8C"/>
    <w:rsid w:val="304107B9"/>
    <w:rsid w:val="31735E9B"/>
    <w:rsid w:val="31826FF0"/>
    <w:rsid w:val="32030DD5"/>
    <w:rsid w:val="32D9736A"/>
    <w:rsid w:val="33116A3F"/>
    <w:rsid w:val="3378616A"/>
    <w:rsid w:val="33987044"/>
    <w:rsid w:val="33D903FC"/>
    <w:rsid w:val="34B8390E"/>
    <w:rsid w:val="34D257A9"/>
    <w:rsid w:val="35834A16"/>
    <w:rsid w:val="358E66B2"/>
    <w:rsid w:val="35A70BEA"/>
    <w:rsid w:val="36545DC1"/>
    <w:rsid w:val="372178C4"/>
    <w:rsid w:val="37560159"/>
    <w:rsid w:val="37A6214D"/>
    <w:rsid w:val="3891636C"/>
    <w:rsid w:val="38D96E75"/>
    <w:rsid w:val="390A35A7"/>
    <w:rsid w:val="3936053F"/>
    <w:rsid w:val="39807B71"/>
    <w:rsid w:val="398B164B"/>
    <w:rsid w:val="39F377DD"/>
    <w:rsid w:val="3A53543B"/>
    <w:rsid w:val="3A7F38D0"/>
    <w:rsid w:val="3C6B2E59"/>
    <w:rsid w:val="3DA428C1"/>
    <w:rsid w:val="3DCB78F5"/>
    <w:rsid w:val="3EA77D2A"/>
    <w:rsid w:val="3FDF0194"/>
    <w:rsid w:val="404A12F3"/>
    <w:rsid w:val="40DF6490"/>
    <w:rsid w:val="4105176F"/>
    <w:rsid w:val="41150AD3"/>
    <w:rsid w:val="4131108D"/>
    <w:rsid w:val="41D22C58"/>
    <w:rsid w:val="421B5F02"/>
    <w:rsid w:val="42233E81"/>
    <w:rsid w:val="42770C8D"/>
    <w:rsid w:val="42850FE8"/>
    <w:rsid w:val="42D74EA1"/>
    <w:rsid w:val="430134CC"/>
    <w:rsid w:val="434B1218"/>
    <w:rsid w:val="438572AF"/>
    <w:rsid w:val="43BF3DE7"/>
    <w:rsid w:val="449358B7"/>
    <w:rsid w:val="45130581"/>
    <w:rsid w:val="451751A8"/>
    <w:rsid w:val="457858A1"/>
    <w:rsid w:val="45C0691B"/>
    <w:rsid w:val="466673D7"/>
    <w:rsid w:val="46751C07"/>
    <w:rsid w:val="46FC1C09"/>
    <w:rsid w:val="47520520"/>
    <w:rsid w:val="47551A4A"/>
    <w:rsid w:val="478A6E4E"/>
    <w:rsid w:val="48833CFF"/>
    <w:rsid w:val="48CE257A"/>
    <w:rsid w:val="491F4518"/>
    <w:rsid w:val="493E7B89"/>
    <w:rsid w:val="49624BD8"/>
    <w:rsid w:val="49676F1A"/>
    <w:rsid w:val="49735DC9"/>
    <w:rsid w:val="49806C33"/>
    <w:rsid w:val="4A4C1DAB"/>
    <w:rsid w:val="4A9554BA"/>
    <w:rsid w:val="4AB679FD"/>
    <w:rsid w:val="4B154772"/>
    <w:rsid w:val="4B236D9C"/>
    <w:rsid w:val="4B3F7250"/>
    <w:rsid w:val="4B570F17"/>
    <w:rsid w:val="4B7A6FAB"/>
    <w:rsid w:val="4BC64C4B"/>
    <w:rsid w:val="4BDF544A"/>
    <w:rsid w:val="4BFA003E"/>
    <w:rsid w:val="4C632CF3"/>
    <w:rsid w:val="4C667398"/>
    <w:rsid w:val="4C8C02A6"/>
    <w:rsid w:val="4D0E634E"/>
    <w:rsid w:val="4DB11A6F"/>
    <w:rsid w:val="4DD10931"/>
    <w:rsid w:val="4E39001F"/>
    <w:rsid w:val="4E593A91"/>
    <w:rsid w:val="4E8E5F76"/>
    <w:rsid w:val="4F775122"/>
    <w:rsid w:val="4FF1305E"/>
    <w:rsid w:val="50031ABE"/>
    <w:rsid w:val="502C4470"/>
    <w:rsid w:val="50774975"/>
    <w:rsid w:val="51347B82"/>
    <w:rsid w:val="5216585A"/>
    <w:rsid w:val="525A0319"/>
    <w:rsid w:val="525D5BB8"/>
    <w:rsid w:val="5264503D"/>
    <w:rsid w:val="528462EA"/>
    <w:rsid w:val="52A00A5B"/>
    <w:rsid w:val="52F85548"/>
    <w:rsid w:val="53D03E7D"/>
    <w:rsid w:val="541E59A9"/>
    <w:rsid w:val="54240471"/>
    <w:rsid w:val="54574FF5"/>
    <w:rsid w:val="54C755EB"/>
    <w:rsid w:val="54D4181A"/>
    <w:rsid w:val="54E12612"/>
    <w:rsid w:val="55415FE5"/>
    <w:rsid w:val="5570224B"/>
    <w:rsid w:val="55C6150E"/>
    <w:rsid w:val="56A5239A"/>
    <w:rsid w:val="570A4F37"/>
    <w:rsid w:val="579D229E"/>
    <w:rsid w:val="584150AB"/>
    <w:rsid w:val="58632F13"/>
    <w:rsid w:val="587869F1"/>
    <w:rsid w:val="588241AF"/>
    <w:rsid w:val="58D66F31"/>
    <w:rsid w:val="594D4CE7"/>
    <w:rsid w:val="59A154FF"/>
    <w:rsid w:val="59A61C08"/>
    <w:rsid w:val="5A231F4D"/>
    <w:rsid w:val="5A952E3E"/>
    <w:rsid w:val="5B4F5D0E"/>
    <w:rsid w:val="5C2A676A"/>
    <w:rsid w:val="5C2D46A0"/>
    <w:rsid w:val="5C340094"/>
    <w:rsid w:val="5CCD7E79"/>
    <w:rsid w:val="5CD22414"/>
    <w:rsid w:val="5D512CEC"/>
    <w:rsid w:val="5DC36A68"/>
    <w:rsid w:val="5DE510AD"/>
    <w:rsid w:val="5E3C71C3"/>
    <w:rsid w:val="5E6A1658"/>
    <w:rsid w:val="5EAB5B7D"/>
    <w:rsid w:val="5ED42CD4"/>
    <w:rsid w:val="5EFF66CE"/>
    <w:rsid w:val="5F3B2BFE"/>
    <w:rsid w:val="604C0717"/>
    <w:rsid w:val="60CE7CA2"/>
    <w:rsid w:val="611E554B"/>
    <w:rsid w:val="616E4C3D"/>
    <w:rsid w:val="61B44F52"/>
    <w:rsid w:val="62762918"/>
    <w:rsid w:val="632217A9"/>
    <w:rsid w:val="63735D9B"/>
    <w:rsid w:val="647C0989"/>
    <w:rsid w:val="64D82AF7"/>
    <w:rsid w:val="64E377DC"/>
    <w:rsid w:val="650866A6"/>
    <w:rsid w:val="65346012"/>
    <w:rsid w:val="65470EBF"/>
    <w:rsid w:val="655E06B3"/>
    <w:rsid w:val="65D43C7B"/>
    <w:rsid w:val="66205429"/>
    <w:rsid w:val="663E058B"/>
    <w:rsid w:val="665B3615"/>
    <w:rsid w:val="665C5681"/>
    <w:rsid w:val="673477E0"/>
    <w:rsid w:val="67361974"/>
    <w:rsid w:val="676033D9"/>
    <w:rsid w:val="682F1369"/>
    <w:rsid w:val="684D2509"/>
    <w:rsid w:val="687A537D"/>
    <w:rsid w:val="691B2548"/>
    <w:rsid w:val="69747ED0"/>
    <w:rsid w:val="69765004"/>
    <w:rsid w:val="69AA3B41"/>
    <w:rsid w:val="69CA4DB3"/>
    <w:rsid w:val="69EB2621"/>
    <w:rsid w:val="69FF321C"/>
    <w:rsid w:val="6A1C7CBF"/>
    <w:rsid w:val="6A3742C5"/>
    <w:rsid w:val="6A6257E6"/>
    <w:rsid w:val="6AD16538"/>
    <w:rsid w:val="6B597F7B"/>
    <w:rsid w:val="6B7003DC"/>
    <w:rsid w:val="6B9A5976"/>
    <w:rsid w:val="6BDE5EE9"/>
    <w:rsid w:val="6BF839EC"/>
    <w:rsid w:val="6BF85325"/>
    <w:rsid w:val="6C006039"/>
    <w:rsid w:val="6C866AC0"/>
    <w:rsid w:val="6CE95DCB"/>
    <w:rsid w:val="6D7A6B7C"/>
    <w:rsid w:val="6D84027B"/>
    <w:rsid w:val="6DCF4D7C"/>
    <w:rsid w:val="6E7E672D"/>
    <w:rsid w:val="6ECA6BBD"/>
    <w:rsid w:val="6F004970"/>
    <w:rsid w:val="6F1163A5"/>
    <w:rsid w:val="6F750292"/>
    <w:rsid w:val="6F91565C"/>
    <w:rsid w:val="6FB500FC"/>
    <w:rsid w:val="6FC13E61"/>
    <w:rsid w:val="70501707"/>
    <w:rsid w:val="70543931"/>
    <w:rsid w:val="706A5676"/>
    <w:rsid w:val="70C73680"/>
    <w:rsid w:val="70E84C65"/>
    <w:rsid w:val="71234846"/>
    <w:rsid w:val="71795DB3"/>
    <w:rsid w:val="72581AA1"/>
    <w:rsid w:val="72640198"/>
    <w:rsid w:val="72A033BA"/>
    <w:rsid w:val="72E64249"/>
    <w:rsid w:val="72E710D7"/>
    <w:rsid w:val="732371ED"/>
    <w:rsid w:val="73886423"/>
    <w:rsid w:val="73BC0718"/>
    <w:rsid w:val="73F654DF"/>
    <w:rsid w:val="752E3833"/>
    <w:rsid w:val="75616844"/>
    <w:rsid w:val="75A13A93"/>
    <w:rsid w:val="75C24709"/>
    <w:rsid w:val="76544E03"/>
    <w:rsid w:val="76BE17EF"/>
    <w:rsid w:val="76EC7A44"/>
    <w:rsid w:val="76EF71BD"/>
    <w:rsid w:val="773D7257"/>
    <w:rsid w:val="77B332B4"/>
    <w:rsid w:val="77BB010E"/>
    <w:rsid w:val="77C96DEF"/>
    <w:rsid w:val="77F66083"/>
    <w:rsid w:val="787B15EF"/>
    <w:rsid w:val="789E3E71"/>
    <w:rsid w:val="78BA3283"/>
    <w:rsid w:val="78EE7542"/>
    <w:rsid w:val="790060EF"/>
    <w:rsid w:val="79530FA7"/>
    <w:rsid w:val="795534C5"/>
    <w:rsid w:val="79574772"/>
    <w:rsid w:val="79C42C2F"/>
    <w:rsid w:val="79E9127F"/>
    <w:rsid w:val="7A611BB8"/>
    <w:rsid w:val="7A8611FC"/>
    <w:rsid w:val="7B7409C0"/>
    <w:rsid w:val="7B916C43"/>
    <w:rsid w:val="7C271C84"/>
    <w:rsid w:val="7D065423"/>
    <w:rsid w:val="7D8A641A"/>
    <w:rsid w:val="7D9A72E3"/>
    <w:rsid w:val="7E384595"/>
    <w:rsid w:val="7E4622F8"/>
    <w:rsid w:val="7E6714DE"/>
    <w:rsid w:val="7F607887"/>
    <w:rsid w:val="7F7E1B1B"/>
    <w:rsid w:val="7FAD7EB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59"/>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spacing w:before="240" w:after="64" w:line="320" w:lineRule="auto"/>
      <w:outlineLvl w:val="6"/>
    </w:pPr>
    <w:rPr>
      <w:b/>
      <w:bCs/>
      <w:sz w:val="24"/>
      <w:szCs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link w:val="63"/>
    <w:qFormat/>
    <w:uiPriority w:val="0"/>
    <w:pPr>
      <w:ind w:firstLine="420"/>
    </w:p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60"/>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w:basedOn w:val="1"/>
    <w:qFormat/>
    <w:uiPriority w:val="0"/>
    <w:rPr>
      <w:rFonts w:ascii="楷体_GB2312" w:hAnsi="Arial" w:eastAsia="楷体_GB2312"/>
      <w:sz w:val="28"/>
      <w:szCs w:val="28"/>
    </w:rPr>
  </w:style>
  <w:style w:type="paragraph" w:styleId="19">
    <w:name w:val="Body Text Indent"/>
    <w:basedOn w:val="1"/>
    <w:qFormat/>
    <w:uiPriority w:val="0"/>
    <w:pPr>
      <w:ind w:firstLine="645"/>
    </w:pPr>
    <w:rPr>
      <w:rFonts w:ascii="楷体_GB2312" w:eastAsia="楷体_GB2312"/>
      <w:sz w:val="32"/>
      <w:szCs w:val="32"/>
    </w:rPr>
  </w:style>
  <w:style w:type="paragraph" w:styleId="20">
    <w:name w:val="List 2"/>
    <w:basedOn w:val="1"/>
    <w:qFormat/>
    <w:uiPriority w:val="0"/>
    <w:pPr>
      <w:ind w:left="100" w:leftChars="200" w:hanging="200" w:hangingChars="200"/>
    </w:pPr>
  </w:style>
  <w:style w:type="paragraph" w:styleId="21">
    <w:name w:val="toc 5"/>
    <w:basedOn w:val="1"/>
    <w:next w:val="1"/>
    <w:semiHidden/>
    <w:qFormat/>
    <w:uiPriority w:val="0"/>
    <w:pPr>
      <w:ind w:left="840"/>
      <w:jc w:val="left"/>
    </w:pPr>
  </w:style>
  <w:style w:type="paragraph" w:styleId="22">
    <w:name w:val="toc 3"/>
    <w:basedOn w:val="1"/>
    <w:next w:val="1"/>
    <w:semiHidden/>
    <w:qFormat/>
    <w:uiPriority w:val="0"/>
    <w:pPr>
      <w:ind w:left="420"/>
      <w:jc w:val="left"/>
    </w:pPr>
    <w:rPr>
      <w:i/>
      <w:iCs/>
      <w:szCs w:val="24"/>
    </w:rPr>
  </w:style>
  <w:style w:type="paragraph" w:styleId="23">
    <w:name w:val="Plain Text"/>
    <w:basedOn w:val="1"/>
    <w:link w:val="64"/>
    <w:qFormat/>
    <w:uiPriority w:val="0"/>
    <w:rPr>
      <w:rFonts w:ascii="宋体" w:hAnsi="Courier New"/>
    </w:rPr>
  </w:style>
  <w:style w:type="paragraph" w:styleId="24">
    <w:name w:val="toc 8"/>
    <w:basedOn w:val="1"/>
    <w:next w:val="1"/>
    <w:semiHidden/>
    <w:qFormat/>
    <w:uiPriority w:val="0"/>
    <w:pPr>
      <w:ind w:left="1470"/>
      <w:jc w:val="left"/>
    </w:pPr>
  </w:style>
  <w:style w:type="paragraph" w:styleId="25">
    <w:name w:val="Date"/>
    <w:basedOn w:val="1"/>
    <w:next w:val="1"/>
    <w:qFormat/>
    <w:uiPriority w:val="0"/>
    <w:rPr>
      <w:sz w:val="24"/>
      <w:szCs w:val="24"/>
    </w:rPr>
  </w:style>
  <w:style w:type="paragraph" w:styleId="26">
    <w:name w:val="Body Text Indent 2"/>
    <w:basedOn w:val="1"/>
    <w:qFormat/>
    <w:uiPriority w:val="0"/>
    <w:pPr>
      <w:ind w:left="630" w:firstLine="645"/>
    </w:pPr>
    <w:rPr>
      <w:rFonts w:ascii="Arial" w:hAnsi="Arial" w:eastAsia="仿宋_GB2312" w:cs="Arial"/>
      <w:sz w:val="32"/>
      <w:szCs w:val="32"/>
    </w:rPr>
  </w:style>
  <w:style w:type="paragraph" w:styleId="27">
    <w:name w:val="endnote text"/>
    <w:basedOn w:val="1"/>
    <w:qFormat/>
    <w:uiPriority w:val="0"/>
    <w:pPr>
      <w:snapToGrid w:val="0"/>
      <w:jc w:val="left"/>
    </w:pPr>
  </w:style>
  <w:style w:type="paragraph" w:styleId="28">
    <w:name w:val="Balloon Text"/>
    <w:basedOn w:val="1"/>
    <w:semiHidden/>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Title"/>
    <w:basedOn w:val="1"/>
    <w:link w:val="98"/>
    <w:qFormat/>
    <w:uiPriority w:val="0"/>
    <w:pPr>
      <w:widowControl/>
      <w:overflowPunct w:val="0"/>
      <w:autoSpaceDE w:val="0"/>
      <w:autoSpaceDN w:val="0"/>
      <w:adjustRightInd w:val="0"/>
      <w:spacing w:line="420" w:lineRule="exact"/>
      <w:jc w:val="center"/>
      <w:textAlignment w:val="baseline"/>
    </w:pPr>
    <w:rPr>
      <w:rFonts w:eastAsia="黑体" w:asciiTheme="minorHAnsi" w:hAnsiTheme="minorHAnsi" w:cstheme="minorBidi"/>
      <w:b/>
      <w:kern w:val="0"/>
      <w:sz w:val="28"/>
      <w:szCs w:val="24"/>
      <w:lang w:val="en-GB"/>
    </w:rPr>
  </w:style>
  <w:style w:type="paragraph" w:styleId="43">
    <w:name w:val="annotation subject"/>
    <w:basedOn w:val="16"/>
    <w:next w:val="16"/>
    <w:semiHidden/>
    <w:qFormat/>
    <w:uiPriority w:val="0"/>
    <w:rPr>
      <w:b/>
      <w:bCs/>
    </w:rPr>
  </w:style>
  <w:style w:type="paragraph" w:styleId="44">
    <w:name w:val="Body Text First Indent"/>
    <w:basedOn w:val="1"/>
    <w:qFormat/>
    <w:uiPriority w:val="0"/>
    <w:pPr>
      <w:spacing w:line="360" w:lineRule="auto"/>
      <w:ind w:firstLine="200" w:firstLineChars="200"/>
    </w:pPr>
    <w:rPr>
      <w:rFonts w:ascii="仿宋_GB2312" w:eastAsia="仿宋_GB2312"/>
      <w:sz w:val="30"/>
      <w:szCs w:val="30"/>
    </w:rPr>
  </w:style>
  <w:style w:type="paragraph" w:styleId="45">
    <w:name w:val="Body Text First Indent 2"/>
    <w:basedOn w:val="19"/>
    <w:qFormat/>
    <w:uiPriority w:val="0"/>
    <w:pPr>
      <w:spacing w:line="360" w:lineRule="auto"/>
      <w:ind w:firstLine="420" w:firstLineChars="200"/>
    </w:pPr>
    <w:rPr>
      <w:rFonts w:ascii="宋体" w:hAnsi="宋体" w:eastAsia="宋体"/>
      <w:sz w:val="21"/>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555555"/>
      <w:u w:val="none"/>
    </w:rPr>
  </w:style>
  <w:style w:type="character" w:styleId="52">
    <w:name w:val="Hyperlink"/>
    <w:qFormat/>
    <w:uiPriority w:val="99"/>
    <w:rPr>
      <w:color w:val="555555"/>
      <w:u w:val="none"/>
    </w:rPr>
  </w:style>
  <w:style w:type="character" w:styleId="53">
    <w:name w:val="annotation reference"/>
    <w:semiHidden/>
    <w:qFormat/>
    <w:uiPriority w:val="0"/>
    <w:rPr>
      <w:sz w:val="21"/>
      <w:szCs w:val="21"/>
    </w:rPr>
  </w:style>
  <w:style w:type="character" w:customStyle="1" w:styleId="54">
    <w:name w:val="二级目录 Char"/>
    <w:link w:val="55"/>
    <w:qFormat/>
    <w:uiPriority w:val="0"/>
    <w:rPr>
      <w:b/>
      <w:kern w:val="2"/>
      <w:sz w:val="30"/>
      <w:szCs w:val="28"/>
    </w:rPr>
  </w:style>
  <w:style w:type="paragraph" w:customStyle="1" w:styleId="55">
    <w:name w:val="二级目录"/>
    <w:next w:val="1"/>
    <w:link w:val="54"/>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56">
    <w:name w:val="font5 Char"/>
    <w:qFormat/>
    <w:uiPriority w:val="0"/>
    <w:rPr>
      <w:rFonts w:ascii="宋体" w:hAnsi="宋体" w:eastAsia="宋体"/>
      <w:sz w:val="28"/>
      <w:szCs w:val="28"/>
      <w:lang w:val="en-US" w:eastAsia="zh-CN" w:bidi="ar-SA"/>
    </w:rPr>
  </w:style>
  <w:style w:type="character" w:customStyle="1" w:styleId="57">
    <w:name w:val="列出段落 Char"/>
    <w:link w:val="58"/>
    <w:qFormat/>
    <w:locked/>
    <w:uiPriority w:val="0"/>
    <w:rPr>
      <w:rFonts w:ascii="Calibri" w:hAnsi="Calibri"/>
      <w:sz w:val="24"/>
      <w:szCs w:val="24"/>
      <w:lang w:eastAsia="en-US" w:bidi="en-US"/>
    </w:rPr>
  </w:style>
  <w:style w:type="paragraph" w:customStyle="1" w:styleId="58">
    <w:name w:val="列出段落1"/>
    <w:basedOn w:val="1"/>
    <w:next w:val="27"/>
    <w:link w:val="57"/>
    <w:qFormat/>
    <w:uiPriority w:val="0"/>
    <w:pPr>
      <w:widowControl/>
      <w:ind w:left="720"/>
      <w:contextualSpacing/>
      <w:jc w:val="left"/>
    </w:pPr>
    <w:rPr>
      <w:rFonts w:ascii="Calibri" w:hAnsi="Calibri"/>
      <w:kern w:val="0"/>
      <w:sz w:val="24"/>
      <w:szCs w:val="24"/>
      <w:lang w:eastAsia="en-US" w:bidi="en-US"/>
    </w:rPr>
  </w:style>
  <w:style w:type="character" w:customStyle="1" w:styleId="59">
    <w:name w:val="标题 3 Char"/>
    <w:link w:val="6"/>
    <w:qFormat/>
    <w:uiPriority w:val="0"/>
    <w:rPr>
      <w:rFonts w:eastAsia="宋体"/>
      <w:b/>
      <w:bCs/>
      <w:kern w:val="2"/>
      <w:sz w:val="32"/>
      <w:szCs w:val="32"/>
      <w:lang w:val="en-US" w:eastAsia="zh-CN" w:bidi="ar-SA"/>
    </w:rPr>
  </w:style>
  <w:style w:type="character" w:customStyle="1" w:styleId="60">
    <w:name w:val="文档结构图 Char"/>
    <w:link w:val="15"/>
    <w:qFormat/>
    <w:uiPriority w:val="0"/>
    <w:rPr>
      <w:rFonts w:eastAsia="宋体"/>
      <w:kern w:val="2"/>
      <w:sz w:val="21"/>
      <w:szCs w:val="21"/>
      <w:lang w:val="en-US" w:eastAsia="zh-CN" w:bidi="ar-SA"/>
    </w:rPr>
  </w:style>
  <w:style w:type="character" w:customStyle="1" w:styleId="61">
    <w:name w:val="Char Char Char Char Char"/>
    <w:link w:val="62"/>
    <w:qFormat/>
    <w:uiPriority w:val="0"/>
    <w:rPr>
      <w:rFonts w:ascii="Tahoma" w:hAnsi="Tahoma" w:eastAsia="宋体"/>
      <w:kern w:val="2"/>
      <w:sz w:val="24"/>
      <w:szCs w:val="24"/>
      <w:lang w:val="en-US" w:eastAsia="zh-CN" w:bidi="ar-SA"/>
    </w:rPr>
  </w:style>
  <w:style w:type="paragraph" w:customStyle="1" w:styleId="62">
    <w:name w:val="Char Char Char Char1"/>
    <w:basedOn w:val="15"/>
    <w:link w:val="61"/>
    <w:qFormat/>
    <w:uiPriority w:val="0"/>
    <w:pPr>
      <w:adjustRightInd w:val="0"/>
      <w:snapToGrid w:val="0"/>
      <w:spacing w:line="360" w:lineRule="auto"/>
    </w:pPr>
    <w:rPr>
      <w:rFonts w:ascii="Tahoma" w:hAnsi="Tahoma"/>
      <w:sz w:val="24"/>
      <w:szCs w:val="24"/>
    </w:rPr>
  </w:style>
  <w:style w:type="character" w:customStyle="1" w:styleId="63">
    <w:name w:val="正文缩进 Char"/>
    <w:link w:val="5"/>
    <w:qFormat/>
    <w:uiPriority w:val="0"/>
    <w:rPr>
      <w:kern w:val="2"/>
      <w:sz w:val="21"/>
      <w:szCs w:val="21"/>
    </w:rPr>
  </w:style>
  <w:style w:type="character" w:customStyle="1" w:styleId="64">
    <w:name w:val="纯文本 Char"/>
    <w:link w:val="23"/>
    <w:qFormat/>
    <w:locked/>
    <w:uiPriority w:val="0"/>
    <w:rPr>
      <w:rFonts w:ascii="宋体" w:hAnsi="Courier New" w:cs="Courier New"/>
      <w:kern w:val="2"/>
      <w:sz w:val="21"/>
      <w:szCs w:val="21"/>
    </w:rPr>
  </w:style>
  <w:style w:type="paragraph" w:customStyle="1" w:styleId="65">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Body Text(ch)"/>
    <w:basedOn w:val="1"/>
    <w:next w:val="18"/>
    <w:qFormat/>
    <w:uiPriority w:val="0"/>
    <w:pPr>
      <w:spacing w:after="120"/>
    </w:pPr>
    <w:rPr>
      <w:rFonts w:ascii="宋体" w:hAnsi="Arial"/>
      <w:bCs/>
      <w:iCs/>
      <w:szCs w:val="24"/>
    </w:rPr>
  </w:style>
  <w:style w:type="paragraph" w:customStyle="1" w:styleId="6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6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69">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0">
    <w:name w:val="Char"/>
    <w:basedOn w:val="1"/>
    <w:qFormat/>
    <w:uiPriority w:val="0"/>
    <w:pPr>
      <w:tabs>
        <w:tab w:val="left" w:pos="360"/>
      </w:tabs>
      <w:ind w:firstLine="200" w:firstLineChars="200"/>
    </w:pPr>
    <w:rPr>
      <w:sz w:val="28"/>
      <w:szCs w:val="30"/>
    </w:rPr>
  </w:style>
  <w:style w:type="paragraph" w:customStyle="1" w:styleId="71">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2">
    <w:name w:val="Char Char Char Char Char Char Char Char Char Char"/>
    <w:basedOn w:val="1"/>
    <w:qFormat/>
    <w:uiPriority w:val="0"/>
    <w:pPr>
      <w:adjustRightInd w:val="0"/>
      <w:spacing w:line="360" w:lineRule="auto"/>
    </w:pPr>
    <w:rPr>
      <w:kern w:val="0"/>
      <w:sz w:val="24"/>
      <w:szCs w:val="20"/>
    </w:rPr>
  </w:style>
  <w:style w:type="paragraph" w:customStyle="1" w:styleId="73">
    <w:name w:val="table_1stline"/>
    <w:basedOn w:val="1"/>
    <w:qFormat/>
    <w:uiPriority w:val="0"/>
    <w:pPr>
      <w:widowControl/>
      <w:spacing w:before="120"/>
      <w:jc w:val="left"/>
    </w:pPr>
    <w:rPr>
      <w:bCs/>
      <w:kern w:val="0"/>
      <w:sz w:val="20"/>
      <w:szCs w:val="20"/>
      <w:lang w:val="de-DE" w:eastAsia="de-DE"/>
    </w:rPr>
  </w:style>
  <w:style w:type="paragraph" w:customStyle="1" w:styleId="7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75">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styleId="76">
    <w:name w:val="List Paragraph"/>
    <w:basedOn w:val="1"/>
    <w:qFormat/>
    <w:uiPriority w:val="0"/>
    <w:pPr>
      <w:widowControl/>
      <w:ind w:left="720"/>
      <w:contextualSpacing/>
      <w:jc w:val="left"/>
    </w:pPr>
    <w:rPr>
      <w:rFonts w:ascii="Calibri" w:hAnsi="Calibri"/>
      <w:kern w:val="0"/>
      <w:sz w:val="24"/>
      <w:szCs w:val="24"/>
      <w:lang w:eastAsia="en-US" w:bidi="en-US"/>
    </w:rPr>
  </w:style>
  <w:style w:type="paragraph" w:customStyle="1" w:styleId="77">
    <w:name w:val="4"/>
    <w:basedOn w:val="1"/>
    <w:next w:val="35"/>
    <w:qFormat/>
    <w:uiPriority w:val="0"/>
    <w:pPr>
      <w:spacing w:line="360" w:lineRule="auto"/>
      <w:ind w:firstLine="420"/>
    </w:pPr>
    <w:rPr>
      <w:color w:val="FF0000"/>
      <w:sz w:val="24"/>
      <w:szCs w:val="24"/>
    </w:rPr>
  </w:style>
  <w:style w:type="paragraph" w:customStyle="1" w:styleId="78">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7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8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3">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8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5">
    <w:name w:val="Char Char Char Char"/>
    <w:basedOn w:val="15"/>
    <w:qFormat/>
    <w:uiPriority w:val="0"/>
    <w:pPr>
      <w:adjustRightInd w:val="0"/>
      <w:snapToGrid w:val="0"/>
      <w:spacing w:line="360" w:lineRule="auto"/>
    </w:pPr>
    <w:rPr>
      <w:rFonts w:ascii="Tahoma" w:hAnsi="Tahoma"/>
      <w:sz w:val="24"/>
      <w:szCs w:val="24"/>
    </w:rPr>
  </w:style>
  <w:style w:type="paragraph" w:customStyle="1" w:styleId="8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8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89">
    <w:name w:val="table_lines"/>
    <w:basedOn w:val="1"/>
    <w:qFormat/>
    <w:uiPriority w:val="0"/>
    <w:pPr>
      <w:widowControl/>
      <w:jc w:val="left"/>
    </w:pPr>
    <w:rPr>
      <w:kern w:val="0"/>
      <w:sz w:val="20"/>
      <w:szCs w:val="20"/>
      <w:lang w:val="de-DE" w:eastAsia="de-DE"/>
    </w:rPr>
  </w:style>
  <w:style w:type="paragraph" w:customStyle="1" w:styleId="9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9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2">
    <w:name w:val="Char1"/>
    <w:basedOn w:val="15"/>
    <w:qFormat/>
    <w:uiPriority w:val="0"/>
    <w:rPr>
      <w:rFonts w:ascii="Tahoma" w:hAnsi="Tahoma"/>
      <w:sz w:val="24"/>
      <w:szCs w:val="24"/>
    </w:rPr>
  </w:style>
  <w:style w:type="paragraph" w:customStyle="1" w:styleId="93">
    <w:name w:val="段"/>
    <w:next w:val="94"/>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94">
    <w:name w:val="正文 A"/>
    <w:next w:val="93"/>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customStyle="1" w:styleId="95">
    <w:name w:val="A 样式 正文"/>
    <w:basedOn w:val="1"/>
    <w:qFormat/>
    <w:uiPriority w:val="0"/>
    <w:pPr>
      <w:spacing w:line="360" w:lineRule="auto"/>
      <w:ind w:firstLine="480" w:firstLineChars="200"/>
    </w:pPr>
    <w:rPr>
      <w:rFonts w:ascii="宋体" w:hAnsi="宋体"/>
      <w:sz w:val="24"/>
      <w:szCs w:val="20"/>
    </w:rPr>
  </w:style>
  <w:style w:type="paragraph" w:customStyle="1" w:styleId="96">
    <w:name w:val="正文_模板"/>
    <w:basedOn w:val="1"/>
    <w:qFormat/>
    <w:uiPriority w:val="0"/>
    <w:pPr>
      <w:spacing w:line="360" w:lineRule="auto"/>
      <w:ind w:firstLine="200" w:firstLineChars="200"/>
    </w:pPr>
    <w:rPr>
      <w:rFonts w:ascii="Calibri" w:hAnsi="Calibri"/>
      <w:sz w:val="24"/>
      <w:szCs w:val="24"/>
    </w:rPr>
  </w:style>
  <w:style w:type="paragraph" w:customStyle="1" w:styleId="97">
    <w:name w:val="青海-正文-样式1"/>
    <w:basedOn w:val="1"/>
    <w:qFormat/>
    <w:uiPriority w:val="0"/>
    <w:pPr>
      <w:autoSpaceDE w:val="0"/>
      <w:autoSpaceDN w:val="0"/>
      <w:spacing w:line="360" w:lineRule="auto"/>
      <w:ind w:firstLine="480"/>
    </w:pPr>
    <w:rPr>
      <w:rFonts w:ascii="宋体" w:hAnsi="宋体" w:cs="宋体"/>
      <w:kern w:val="0"/>
      <w:sz w:val="24"/>
      <w:szCs w:val="24"/>
      <w:lang w:val="zh-CN"/>
    </w:rPr>
  </w:style>
  <w:style w:type="character" w:customStyle="1" w:styleId="98">
    <w:name w:val="标题 Char"/>
    <w:basedOn w:val="48"/>
    <w:link w:val="42"/>
    <w:qFormat/>
    <w:uiPriority w:val="0"/>
    <w:rPr>
      <w:rFonts w:eastAsia="黑体" w:asciiTheme="minorHAnsi" w:hAnsiTheme="minorHAnsi" w:cstheme="minorBidi"/>
      <w:b/>
      <w:sz w:val="28"/>
      <w:szCs w:val="24"/>
      <w:lang w:val="en-GB"/>
    </w:rPr>
  </w:style>
  <w:style w:type="paragraph" w:customStyle="1" w:styleId="99">
    <w:name w:val="List Paragraph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123076-7365-4A8B-8EE0-2338281C4E61}">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  V2017/03/01</Company>
  <Pages>24</Pages>
  <Words>7923</Words>
  <Characters>1898</Characters>
  <Lines>15</Lines>
  <Paragraphs>19</Paragraphs>
  <TotalTime>12</TotalTime>
  <ScaleCrop>false</ScaleCrop>
  <LinksUpToDate>false</LinksUpToDate>
  <CharactersWithSpaces>9802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2020-07-21T00:36:00Z</dcterms:created>
  <dc:creator>政府采购中心</dc:creator>
  <cp:lastModifiedBy>蔡海云</cp:lastModifiedBy>
  <cp:lastPrinted>2020-09-18T08:46:00Z</cp:lastPrinted>
  <dcterms:modified xsi:type="dcterms:W3CDTF">2021-12-14T04:34:05Z</dcterms:modified>
  <dc:title>江苏卫生信息系统业务软件</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D2DB0EAF545142FE8C14CF2EB6E1BED2</vt:lpwstr>
  </property>
</Properties>
</file>