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2F" w:rsidRDefault="00C50F2F">
      <w:pPr>
        <w:snapToGrid w:val="0"/>
        <w:spacing w:before="120" w:after="120" w:line="300" w:lineRule="auto"/>
        <w:jc w:val="center"/>
        <w:rPr>
          <w:rFonts w:eastAsia="黑体" w:cs="黑体"/>
          <w:sz w:val="72"/>
          <w:szCs w:val="72"/>
        </w:rPr>
      </w:pPr>
    </w:p>
    <w:p w:rsidR="00C50F2F" w:rsidRDefault="00C50F2F">
      <w:pPr>
        <w:snapToGrid w:val="0"/>
        <w:spacing w:before="120" w:after="120" w:line="300" w:lineRule="auto"/>
        <w:jc w:val="center"/>
        <w:rPr>
          <w:rFonts w:eastAsia="黑体" w:cs="黑体"/>
          <w:sz w:val="72"/>
          <w:szCs w:val="72"/>
        </w:rPr>
      </w:pPr>
    </w:p>
    <w:p w:rsidR="00C50F2F" w:rsidRDefault="00F1144B">
      <w:pPr>
        <w:snapToGrid w:val="0"/>
        <w:spacing w:before="120" w:after="120" w:line="300" w:lineRule="auto"/>
        <w:jc w:val="center"/>
        <w:rPr>
          <w:rFonts w:eastAsia="黑体"/>
          <w:sz w:val="72"/>
          <w:szCs w:val="72"/>
        </w:rPr>
      </w:pPr>
      <w:r>
        <w:rPr>
          <w:rFonts w:eastAsia="黑体" w:cs="黑体" w:hint="eastAsia"/>
          <w:sz w:val="72"/>
          <w:szCs w:val="72"/>
        </w:rPr>
        <w:t>询价文件</w:t>
      </w:r>
    </w:p>
    <w:p w:rsidR="00C50F2F" w:rsidRDefault="00F1144B">
      <w:pPr>
        <w:tabs>
          <w:tab w:val="left" w:pos="8610"/>
        </w:tabs>
        <w:snapToGrid w:val="0"/>
        <w:spacing w:line="300" w:lineRule="auto"/>
        <w:jc w:val="left"/>
        <w:rPr>
          <w:b/>
          <w:bCs/>
          <w:sz w:val="28"/>
          <w:szCs w:val="28"/>
        </w:rPr>
      </w:pPr>
      <w:r>
        <w:rPr>
          <w:b/>
          <w:bCs/>
          <w:sz w:val="28"/>
          <w:szCs w:val="28"/>
        </w:rPr>
        <w:tab/>
      </w:r>
    </w:p>
    <w:p w:rsidR="00C50F2F" w:rsidRDefault="00C50F2F">
      <w:pPr>
        <w:snapToGrid w:val="0"/>
        <w:spacing w:line="300" w:lineRule="auto"/>
        <w:jc w:val="center"/>
        <w:rPr>
          <w:rFonts w:ascii="宋体" w:hAnsi="宋体"/>
          <w:b/>
          <w:bCs/>
          <w:sz w:val="28"/>
          <w:szCs w:val="28"/>
        </w:rPr>
      </w:pPr>
    </w:p>
    <w:p w:rsidR="00C50F2F" w:rsidRDefault="00C50F2F">
      <w:pPr>
        <w:snapToGrid w:val="0"/>
        <w:spacing w:line="300" w:lineRule="auto"/>
        <w:rPr>
          <w:rFonts w:ascii="宋体" w:hAnsi="宋体" w:cs="宋体"/>
          <w:b/>
          <w:bCs/>
          <w:sz w:val="32"/>
          <w:szCs w:val="32"/>
        </w:rPr>
      </w:pPr>
    </w:p>
    <w:p w:rsidR="00C50F2F" w:rsidRDefault="00F1144B">
      <w:pPr>
        <w:snapToGrid w:val="0"/>
        <w:spacing w:line="300" w:lineRule="auto"/>
        <w:ind w:firstLineChars="200" w:firstLine="643"/>
        <w:jc w:val="center"/>
        <w:rPr>
          <w:rFonts w:ascii="宋体" w:hAnsi="宋体" w:cs="宋体"/>
          <w:b/>
          <w:bCs/>
          <w:color w:val="FF0000"/>
          <w:sz w:val="32"/>
          <w:szCs w:val="32"/>
        </w:rPr>
      </w:pPr>
      <w:r>
        <w:rPr>
          <w:rFonts w:ascii="宋体" w:hAnsi="宋体" w:cs="宋体" w:hint="eastAsia"/>
          <w:b/>
          <w:bCs/>
          <w:sz w:val="32"/>
          <w:szCs w:val="32"/>
        </w:rPr>
        <w:t>项目编号：</w:t>
      </w:r>
      <w:r>
        <w:rPr>
          <w:rFonts w:ascii="宋体" w:hAnsi="宋体" w:cs="宋体" w:hint="eastAsia"/>
          <w:b/>
          <w:bCs/>
          <w:sz w:val="32"/>
          <w:szCs w:val="32"/>
        </w:rPr>
        <w:t xml:space="preserve"> </w:t>
      </w:r>
      <w:r>
        <w:rPr>
          <w:rFonts w:ascii="宋体" w:hAnsi="宋体" w:cs="宋体"/>
          <w:b/>
          <w:bCs/>
          <w:sz w:val="32"/>
          <w:szCs w:val="32"/>
        </w:rPr>
        <w:t>YC</w:t>
      </w:r>
      <w:r>
        <w:rPr>
          <w:rFonts w:ascii="宋体" w:hAnsi="宋体" w:cs="宋体" w:hint="eastAsia"/>
          <w:b/>
          <w:bCs/>
          <w:sz w:val="32"/>
          <w:szCs w:val="32"/>
        </w:rPr>
        <w:t>YC2020</w:t>
      </w:r>
      <w:r>
        <w:rPr>
          <w:rFonts w:ascii="宋体" w:hAnsi="宋体" w:cs="宋体" w:hint="eastAsia"/>
          <w:b/>
          <w:bCs/>
          <w:sz w:val="32"/>
          <w:szCs w:val="32"/>
        </w:rPr>
        <w:t>HW0</w:t>
      </w:r>
      <w:r>
        <w:rPr>
          <w:rFonts w:ascii="宋体" w:hAnsi="宋体" w:cs="宋体" w:hint="eastAsia"/>
          <w:b/>
          <w:bCs/>
          <w:sz w:val="32"/>
          <w:szCs w:val="32"/>
        </w:rPr>
        <w:t>23</w:t>
      </w:r>
    </w:p>
    <w:p w:rsidR="00C50F2F" w:rsidRDefault="00C50F2F">
      <w:pPr>
        <w:snapToGrid w:val="0"/>
        <w:spacing w:line="300" w:lineRule="auto"/>
        <w:jc w:val="center"/>
        <w:rPr>
          <w:rFonts w:ascii="宋体" w:hAnsi="宋体"/>
          <w:b/>
          <w:bCs/>
          <w:sz w:val="32"/>
          <w:szCs w:val="32"/>
        </w:rPr>
      </w:pPr>
    </w:p>
    <w:p w:rsidR="00C50F2F" w:rsidRDefault="00F1144B" w:rsidP="00A07B73">
      <w:pPr>
        <w:spacing w:afterLines="50" w:line="360" w:lineRule="auto"/>
        <w:jc w:val="center"/>
        <w:rPr>
          <w:rFonts w:ascii="仿宋" w:eastAsia="仿宋" w:hAnsi="仿宋" w:cs="仿宋"/>
          <w:b/>
          <w:sz w:val="44"/>
          <w:szCs w:val="44"/>
        </w:rPr>
      </w:pPr>
      <w:r>
        <w:rPr>
          <w:rFonts w:ascii="宋体" w:hAnsi="宋体" w:cs="宋体" w:hint="eastAsia"/>
          <w:b/>
          <w:bCs/>
          <w:sz w:val="32"/>
          <w:szCs w:val="32"/>
        </w:rPr>
        <w:t>项目名称：盐城幼儿师范高等专科学校</w:t>
      </w:r>
    </w:p>
    <w:p w:rsidR="00C50F2F" w:rsidRDefault="00F1144B">
      <w:pPr>
        <w:pStyle w:val="1"/>
        <w:ind w:firstLineChars="600" w:firstLine="1928"/>
        <w:jc w:val="both"/>
        <w:rPr>
          <w:rFonts w:ascii="宋体" w:hAnsi="宋体" w:cs="宋体"/>
          <w:b/>
          <w:bCs/>
          <w:sz w:val="32"/>
          <w:szCs w:val="32"/>
        </w:rPr>
      </w:pPr>
      <w:r>
        <w:rPr>
          <w:rFonts w:ascii="宋体" w:hAnsi="宋体" w:cs="宋体" w:hint="eastAsia"/>
          <w:b/>
          <w:bCs/>
          <w:sz w:val="32"/>
          <w:szCs w:val="32"/>
        </w:rPr>
        <w:t>淮剧表演专业数字化教学</w:t>
      </w:r>
      <w:r>
        <w:rPr>
          <w:rFonts w:ascii="宋体" w:hAnsi="宋体" w:cs="宋体" w:hint="eastAsia"/>
          <w:b/>
          <w:bCs/>
          <w:sz w:val="32"/>
          <w:szCs w:val="32"/>
        </w:rPr>
        <w:t>实训教室</w:t>
      </w:r>
      <w:r>
        <w:rPr>
          <w:rFonts w:ascii="宋体" w:hAnsi="宋体" w:cs="宋体" w:hint="eastAsia"/>
          <w:b/>
          <w:bCs/>
          <w:sz w:val="32"/>
          <w:szCs w:val="32"/>
        </w:rPr>
        <w:t>采购项目</w:t>
      </w:r>
    </w:p>
    <w:p w:rsidR="00C50F2F" w:rsidRDefault="00C50F2F">
      <w:pPr>
        <w:pStyle w:val="1"/>
        <w:ind w:firstLine="420"/>
      </w:pPr>
    </w:p>
    <w:p w:rsidR="00C50F2F" w:rsidRDefault="00C50F2F">
      <w:pPr>
        <w:pStyle w:val="1"/>
        <w:ind w:firstLine="420"/>
      </w:pPr>
    </w:p>
    <w:p w:rsidR="00C50F2F" w:rsidRDefault="00C50F2F">
      <w:pPr>
        <w:snapToGrid w:val="0"/>
        <w:spacing w:before="120" w:after="120" w:line="300" w:lineRule="auto"/>
        <w:ind w:firstLineChars="750" w:firstLine="2100"/>
        <w:rPr>
          <w:rFonts w:ascii="宋体" w:hAnsi="宋体"/>
          <w:sz w:val="28"/>
          <w:szCs w:val="28"/>
        </w:rPr>
      </w:pPr>
    </w:p>
    <w:p w:rsidR="00C50F2F" w:rsidRDefault="00C50F2F">
      <w:pPr>
        <w:pStyle w:val="1"/>
        <w:ind w:firstLineChars="0" w:firstLine="0"/>
        <w:jc w:val="both"/>
        <w:rPr>
          <w:rFonts w:ascii="宋体" w:hAnsi="宋体"/>
          <w:sz w:val="32"/>
          <w:szCs w:val="32"/>
        </w:rPr>
      </w:pPr>
    </w:p>
    <w:p w:rsidR="00C50F2F" w:rsidRDefault="00F1144B">
      <w:pPr>
        <w:snapToGrid w:val="0"/>
        <w:spacing w:before="120" w:after="120" w:line="300" w:lineRule="auto"/>
        <w:jc w:val="center"/>
        <w:rPr>
          <w:rFonts w:eastAsia="黑体"/>
          <w:sz w:val="36"/>
          <w:szCs w:val="36"/>
        </w:rPr>
      </w:pPr>
      <w:r>
        <w:rPr>
          <w:rFonts w:eastAsia="黑体" w:hint="eastAsia"/>
          <w:sz w:val="36"/>
          <w:szCs w:val="36"/>
        </w:rPr>
        <w:t>盐城幼儿师范高等专科学校</w:t>
      </w:r>
    </w:p>
    <w:p w:rsidR="00C50F2F" w:rsidRDefault="00F1144B">
      <w:pPr>
        <w:snapToGrid w:val="0"/>
        <w:spacing w:before="120" w:after="120" w:line="300" w:lineRule="auto"/>
        <w:jc w:val="center"/>
        <w:rPr>
          <w:rFonts w:eastAsia="黑体" w:cs="黑体"/>
          <w:sz w:val="32"/>
          <w:szCs w:val="32"/>
        </w:rPr>
        <w:sectPr w:rsidR="00C50F2F">
          <w:headerReference w:type="default" r:id="rId8"/>
          <w:footerReference w:type="default" r:id="rId9"/>
          <w:pgSz w:w="11906" w:h="16838"/>
          <w:pgMar w:top="1440" w:right="1080" w:bottom="1440" w:left="1080" w:header="851" w:footer="992" w:gutter="0"/>
          <w:cols w:space="720"/>
          <w:docGrid w:type="lines" w:linePitch="312"/>
        </w:sectPr>
      </w:pPr>
      <w:r>
        <w:rPr>
          <w:rFonts w:ascii="宋体" w:hAnsi="宋体" w:cs="宋体"/>
          <w:b/>
          <w:bCs/>
          <w:sz w:val="32"/>
          <w:szCs w:val="32"/>
        </w:rPr>
        <w:t>20</w:t>
      </w:r>
      <w:r>
        <w:rPr>
          <w:rFonts w:ascii="宋体" w:hAnsi="宋体" w:cs="宋体" w:hint="eastAsia"/>
          <w:b/>
          <w:bCs/>
          <w:sz w:val="32"/>
          <w:szCs w:val="32"/>
        </w:rPr>
        <w:t>20</w:t>
      </w:r>
      <w:r>
        <w:rPr>
          <w:rFonts w:ascii="宋体" w:hAnsi="宋体" w:cs="宋体" w:hint="eastAsia"/>
          <w:b/>
          <w:bCs/>
          <w:sz w:val="32"/>
          <w:szCs w:val="32"/>
        </w:rPr>
        <w:t>年</w:t>
      </w:r>
      <w:r>
        <w:rPr>
          <w:rFonts w:ascii="宋体" w:hAnsi="宋体" w:cs="宋体" w:hint="eastAsia"/>
          <w:b/>
          <w:bCs/>
          <w:sz w:val="32"/>
          <w:szCs w:val="32"/>
        </w:rPr>
        <w:t>11</w:t>
      </w:r>
      <w:r>
        <w:rPr>
          <w:rFonts w:ascii="宋体" w:hAnsi="宋体" w:cs="宋体" w:hint="eastAsia"/>
          <w:b/>
          <w:bCs/>
          <w:sz w:val="32"/>
          <w:szCs w:val="32"/>
        </w:rPr>
        <w:t>月</w:t>
      </w:r>
      <w:r>
        <w:rPr>
          <w:rFonts w:ascii="宋体" w:hAnsi="宋体" w:cs="宋体" w:hint="eastAsia"/>
          <w:b/>
          <w:bCs/>
          <w:sz w:val="32"/>
          <w:szCs w:val="32"/>
        </w:rPr>
        <w:t>30</w:t>
      </w:r>
      <w:bookmarkStart w:id="0" w:name="_GoBack"/>
      <w:bookmarkEnd w:id="0"/>
      <w:r>
        <w:rPr>
          <w:rFonts w:ascii="宋体" w:hAnsi="宋体" w:cs="宋体" w:hint="eastAsia"/>
          <w:b/>
          <w:bCs/>
          <w:sz w:val="32"/>
          <w:szCs w:val="32"/>
        </w:rPr>
        <w:t>日</w:t>
      </w:r>
    </w:p>
    <w:p w:rsidR="00C50F2F" w:rsidRDefault="00F1144B">
      <w:pPr>
        <w:snapToGrid w:val="0"/>
        <w:spacing w:before="120" w:after="120" w:line="360" w:lineRule="auto"/>
        <w:jc w:val="center"/>
      </w:pPr>
      <w:r>
        <w:rPr>
          <w:rFonts w:eastAsia="黑体" w:hint="eastAsia"/>
          <w:sz w:val="36"/>
          <w:szCs w:val="36"/>
        </w:rPr>
        <w:lastRenderedPageBreak/>
        <w:t>第一部分</w:t>
      </w:r>
      <w:r>
        <w:rPr>
          <w:rFonts w:eastAsia="黑体" w:hint="eastAsia"/>
          <w:sz w:val="36"/>
          <w:szCs w:val="36"/>
        </w:rPr>
        <w:t xml:space="preserve">   </w:t>
      </w:r>
      <w:r>
        <w:rPr>
          <w:rFonts w:eastAsia="黑体" w:hint="eastAsia"/>
          <w:sz w:val="36"/>
          <w:szCs w:val="36"/>
        </w:rPr>
        <w:t>询</w:t>
      </w:r>
      <w:r>
        <w:rPr>
          <w:rFonts w:eastAsia="黑体" w:hint="eastAsia"/>
          <w:sz w:val="36"/>
          <w:szCs w:val="36"/>
        </w:rPr>
        <w:t xml:space="preserve"> </w:t>
      </w:r>
      <w:r>
        <w:rPr>
          <w:rFonts w:eastAsia="黑体" w:hint="eastAsia"/>
          <w:sz w:val="36"/>
          <w:szCs w:val="36"/>
        </w:rPr>
        <w:t>价</w:t>
      </w:r>
      <w:r>
        <w:rPr>
          <w:rFonts w:eastAsia="黑体" w:hint="eastAsia"/>
          <w:sz w:val="36"/>
          <w:szCs w:val="36"/>
        </w:rPr>
        <w:t xml:space="preserve"> </w:t>
      </w:r>
      <w:r>
        <w:rPr>
          <w:rFonts w:eastAsia="黑体" w:hint="eastAsia"/>
          <w:sz w:val="36"/>
          <w:szCs w:val="36"/>
        </w:rPr>
        <w:t>公</w:t>
      </w:r>
      <w:r>
        <w:rPr>
          <w:rFonts w:eastAsia="黑体" w:hint="eastAsia"/>
          <w:sz w:val="36"/>
          <w:szCs w:val="36"/>
        </w:rPr>
        <w:t xml:space="preserve"> </w:t>
      </w:r>
      <w:r>
        <w:rPr>
          <w:rFonts w:eastAsia="黑体" w:hint="eastAsia"/>
          <w:sz w:val="36"/>
          <w:szCs w:val="36"/>
        </w:rPr>
        <w:t>告</w:t>
      </w:r>
    </w:p>
    <w:p w:rsidR="00C50F2F" w:rsidRDefault="00F1144B">
      <w:pPr>
        <w:spacing w:line="440" w:lineRule="exact"/>
        <w:ind w:firstLineChars="200" w:firstLine="600"/>
        <w:rPr>
          <w:rFonts w:ascii="宋体" w:hAnsi="宋体" w:cs="宋体"/>
          <w:b/>
          <w:bCs/>
          <w:sz w:val="28"/>
          <w:szCs w:val="28"/>
        </w:rPr>
      </w:pPr>
      <w:bookmarkStart w:id="1" w:name="_Toc28359089"/>
      <w:bookmarkStart w:id="2" w:name="_Toc35393629"/>
      <w:bookmarkStart w:id="3" w:name="_Toc28359012"/>
      <w:bookmarkStart w:id="4" w:name="_Toc35393798"/>
      <w:r>
        <w:rPr>
          <w:rFonts w:ascii="宋体" w:hint="eastAsia"/>
          <w:spacing w:val="10"/>
          <w:kern w:val="15"/>
          <w:position w:val="2"/>
          <w:sz w:val="28"/>
          <w:szCs w:val="28"/>
        </w:rPr>
        <w:t>根据</w:t>
      </w:r>
      <w:r>
        <w:rPr>
          <w:rFonts w:ascii="宋体" w:hint="eastAsia"/>
          <w:spacing w:val="10"/>
          <w:kern w:val="15"/>
          <w:position w:val="2"/>
          <w:sz w:val="28"/>
          <w:szCs w:val="28"/>
          <w:u w:val="single"/>
        </w:rPr>
        <w:t>盐城幼儿师范高等专科学校</w:t>
      </w:r>
      <w:r>
        <w:rPr>
          <w:rFonts w:ascii="宋体" w:hint="eastAsia"/>
          <w:spacing w:val="10"/>
          <w:kern w:val="15"/>
          <w:position w:val="2"/>
          <w:sz w:val="28"/>
          <w:szCs w:val="28"/>
        </w:rPr>
        <w:t>就其所需的</w:t>
      </w:r>
      <w:r>
        <w:rPr>
          <w:rFonts w:ascii="宋体" w:hint="eastAsia"/>
          <w:spacing w:val="10"/>
          <w:kern w:val="15"/>
          <w:position w:val="2"/>
          <w:sz w:val="28"/>
          <w:szCs w:val="28"/>
          <w:u w:val="single"/>
        </w:rPr>
        <w:t>淮剧表演专业数字化教学</w:t>
      </w:r>
      <w:r>
        <w:rPr>
          <w:rFonts w:ascii="宋体" w:hint="eastAsia"/>
          <w:spacing w:val="10"/>
          <w:kern w:val="15"/>
          <w:position w:val="2"/>
          <w:sz w:val="28"/>
          <w:szCs w:val="28"/>
          <w:u w:val="single"/>
        </w:rPr>
        <w:t>实训教室</w:t>
      </w:r>
      <w:r>
        <w:rPr>
          <w:rFonts w:ascii="宋体" w:hint="eastAsia"/>
          <w:spacing w:val="10"/>
          <w:kern w:val="15"/>
          <w:position w:val="2"/>
          <w:sz w:val="28"/>
          <w:szCs w:val="28"/>
          <w:u w:val="single"/>
        </w:rPr>
        <w:t>采购项目</w:t>
      </w:r>
      <w:r>
        <w:rPr>
          <w:rFonts w:ascii="宋体" w:hint="eastAsia"/>
          <w:spacing w:val="10"/>
          <w:kern w:val="15"/>
          <w:position w:val="2"/>
          <w:sz w:val="28"/>
          <w:szCs w:val="28"/>
        </w:rPr>
        <w:t>进行</w:t>
      </w:r>
      <w:r>
        <w:rPr>
          <w:rFonts w:ascii="宋体" w:hint="eastAsia"/>
          <w:spacing w:val="10"/>
          <w:kern w:val="15"/>
          <w:position w:val="2"/>
          <w:sz w:val="28"/>
          <w:szCs w:val="28"/>
          <w:u w:val="single"/>
        </w:rPr>
        <w:t>询价</w:t>
      </w:r>
      <w:r>
        <w:rPr>
          <w:rFonts w:ascii="宋体" w:hint="eastAsia"/>
          <w:spacing w:val="10"/>
          <w:kern w:val="15"/>
          <w:position w:val="2"/>
          <w:sz w:val="28"/>
          <w:szCs w:val="28"/>
        </w:rPr>
        <w:t>采购，诚邀符合相关资格条件的询价供应商</w:t>
      </w:r>
      <w:r>
        <w:rPr>
          <w:rFonts w:ascii="宋体" w:hint="eastAsia"/>
          <w:spacing w:val="10"/>
          <w:kern w:val="15"/>
          <w:position w:val="2"/>
          <w:sz w:val="28"/>
          <w:szCs w:val="28"/>
        </w:rPr>
        <w:t>(</w:t>
      </w:r>
      <w:r>
        <w:rPr>
          <w:rFonts w:ascii="宋体" w:hint="eastAsia"/>
          <w:spacing w:val="10"/>
          <w:kern w:val="15"/>
          <w:position w:val="2"/>
          <w:sz w:val="28"/>
          <w:szCs w:val="28"/>
        </w:rPr>
        <w:t>供应商</w:t>
      </w:r>
      <w:r>
        <w:rPr>
          <w:rFonts w:ascii="宋体" w:hint="eastAsia"/>
          <w:spacing w:val="10"/>
          <w:kern w:val="15"/>
          <w:position w:val="2"/>
          <w:sz w:val="28"/>
          <w:szCs w:val="28"/>
        </w:rPr>
        <w:t>)</w:t>
      </w:r>
      <w:r>
        <w:rPr>
          <w:rFonts w:ascii="宋体" w:hint="eastAsia"/>
          <w:spacing w:val="10"/>
          <w:kern w:val="15"/>
          <w:position w:val="2"/>
          <w:sz w:val="28"/>
          <w:szCs w:val="28"/>
        </w:rPr>
        <w:t>前来报价。</w:t>
      </w:r>
    </w:p>
    <w:p w:rsidR="00C50F2F" w:rsidRDefault="00F1144B">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一、项目基本情况</w:t>
      </w:r>
      <w:bookmarkEnd w:id="1"/>
      <w:bookmarkEnd w:id="2"/>
      <w:bookmarkEnd w:id="3"/>
      <w:bookmarkEnd w:id="4"/>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项目编号：</w:t>
      </w:r>
      <w:r>
        <w:rPr>
          <w:rFonts w:asciiTheme="minorEastAsia" w:eastAsiaTheme="minorEastAsia" w:hAnsiTheme="minorEastAsia" w:cs="宋体"/>
          <w:sz w:val="28"/>
          <w:szCs w:val="28"/>
        </w:rPr>
        <w:t>YC</w:t>
      </w:r>
      <w:r>
        <w:rPr>
          <w:rFonts w:asciiTheme="minorEastAsia" w:eastAsiaTheme="minorEastAsia" w:hAnsiTheme="minorEastAsia" w:cs="宋体" w:hint="eastAsia"/>
          <w:sz w:val="28"/>
          <w:szCs w:val="28"/>
        </w:rPr>
        <w:t>YC2020</w:t>
      </w:r>
      <w:r>
        <w:rPr>
          <w:rFonts w:asciiTheme="minorEastAsia" w:eastAsiaTheme="minorEastAsia" w:hAnsiTheme="minorEastAsia" w:cs="宋体" w:hint="eastAsia"/>
          <w:sz w:val="28"/>
          <w:szCs w:val="28"/>
        </w:rPr>
        <w:t>HW0</w:t>
      </w:r>
      <w:r>
        <w:rPr>
          <w:rFonts w:asciiTheme="minorEastAsia" w:eastAsiaTheme="minorEastAsia" w:hAnsiTheme="minorEastAsia" w:cs="宋体" w:hint="eastAsia"/>
          <w:sz w:val="28"/>
          <w:szCs w:val="28"/>
        </w:rPr>
        <w:t>23</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项目名称：盐城幼儿师范高等专科学校淮剧表演专业数字化教学</w:t>
      </w:r>
      <w:r>
        <w:rPr>
          <w:rFonts w:asciiTheme="minorEastAsia" w:eastAsiaTheme="minorEastAsia" w:hAnsiTheme="minorEastAsia" w:cs="宋体" w:hint="eastAsia"/>
          <w:sz w:val="28"/>
          <w:szCs w:val="28"/>
        </w:rPr>
        <w:t>实训教室</w:t>
      </w:r>
      <w:r>
        <w:rPr>
          <w:rFonts w:asciiTheme="minorEastAsia" w:eastAsiaTheme="minorEastAsia" w:hAnsiTheme="minorEastAsia" w:cs="宋体" w:hint="eastAsia"/>
          <w:sz w:val="28"/>
          <w:szCs w:val="28"/>
        </w:rPr>
        <w:t>采购项目</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采购方式：□竞争性谈判</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竞争性磋商</w:t>
      </w:r>
      <w:r>
        <w:rPr>
          <w:rFonts w:asciiTheme="minorEastAsia" w:eastAsiaTheme="minorEastAsia" w:hAnsiTheme="minorEastAsia" w:cs="宋体" w:hint="eastAsia"/>
          <w:sz w:val="28"/>
          <w:szCs w:val="28"/>
        </w:rPr>
        <w:t xml:space="preserve"> </w:t>
      </w:r>
      <w:r>
        <w:rPr>
          <w:rFonts w:ascii="MS Mincho" w:eastAsia="MS Mincho" w:hAnsi="MS Mincho" w:cs="MS Mincho" w:hint="eastAsia"/>
          <w:color w:val="444444"/>
          <w:sz w:val="28"/>
          <w:szCs w:val="28"/>
        </w:rPr>
        <w:t>☑</w:t>
      </w:r>
      <w:r>
        <w:rPr>
          <w:rFonts w:asciiTheme="minorEastAsia" w:eastAsiaTheme="minorEastAsia" w:hAnsiTheme="minorEastAsia" w:cs="宋体" w:hint="eastAsia"/>
          <w:sz w:val="28"/>
          <w:szCs w:val="28"/>
        </w:rPr>
        <w:t>询价</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预算金额：</w:t>
      </w:r>
      <w:r>
        <w:rPr>
          <w:rFonts w:asciiTheme="minorEastAsia" w:eastAsiaTheme="minorEastAsia" w:hAnsiTheme="minorEastAsia" w:cs="宋体" w:hint="eastAsia"/>
          <w:sz w:val="28"/>
          <w:szCs w:val="28"/>
        </w:rPr>
        <w:t>76.64</w:t>
      </w:r>
      <w:r>
        <w:rPr>
          <w:rFonts w:asciiTheme="minorEastAsia" w:eastAsiaTheme="minorEastAsia" w:hAnsiTheme="minorEastAsia" w:cs="宋体" w:hint="eastAsia"/>
          <w:sz w:val="28"/>
          <w:szCs w:val="28"/>
        </w:rPr>
        <w:t>万元</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最高限价：</w:t>
      </w:r>
      <w:r>
        <w:rPr>
          <w:rFonts w:asciiTheme="minorEastAsia" w:eastAsiaTheme="minorEastAsia" w:hAnsiTheme="minorEastAsia" w:cs="宋体" w:hint="eastAsia"/>
          <w:sz w:val="28"/>
          <w:szCs w:val="28"/>
        </w:rPr>
        <w:t>76.64</w:t>
      </w:r>
      <w:r>
        <w:rPr>
          <w:rFonts w:asciiTheme="minorEastAsia" w:eastAsiaTheme="minorEastAsia" w:hAnsiTheme="minorEastAsia" w:cs="宋体" w:hint="eastAsia"/>
          <w:sz w:val="28"/>
          <w:szCs w:val="28"/>
        </w:rPr>
        <w:t>万元</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采购需求：盐城幼儿师范高等专科学校淮剧表演专业数字化教学</w:t>
      </w:r>
      <w:r>
        <w:rPr>
          <w:rFonts w:asciiTheme="minorEastAsia" w:eastAsiaTheme="minorEastAsia" w:hAnsiTheme="minorEastAsia" w:cs="宋体" w:hint="eastAsia"/>
          <w:sz w:val="28"/>
          <w:szCs w:val="28"/>
        </w:rPr>
        <w:t>实训教室</w:t>
      </w:r>
      <w:r>
        <w:rPr>
          <w:rFonts w:asciiTheme="minorEastAsia" w:eastAsiaTheme="minorEastAsia" w:hAnsiTheme="minorEastAsia" w:cs="宋体" w:hint="eastAsia"/>
          <w:sz w:val="28"/>
          <w:szCs w:val="28"/>
        </w:rPr>
        <w:t>采购项目的实施，采购范围内所有货物、附件及包装、供货、运输（送达至采购方指定地点并卸货）、保险、税金、安装、调试、检测、培训、售后服务等一切费用。</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hint="eastAsia"/>
          <w:sz w:val="28"/>
          <w:szCs w:val="28"/>
        </w:rPr>
        <w:t>合同履行期限：合同签订后</w:t>
      </w:r>
      <w:r>
        <w:rPr>
          <w:rFonts w:asciiTheme="minorEastAsia" w:eastAsiaTheme="minorEastAsia" w:hAnsiTheme="minorEastAsia" w:cs="宋体" w:hint="eastAsia"/>
          <w:sz w:val="28"/>
          <w:szCs w:val="28"/>
        </w:rPr>
        <w:t>15</w:t>
      </w:r>
      <w:r>
        <w:rPr>
          <w:rFonts w:asciiTheme="minorEastAsia" w:eastAsiaTheme="minorEastAsia" w:hAnsiTheme="minorEastAsia" w:cs="宋体" w:hint="eastAsia"/>
          <w:sz w:val="28"/>
          <w:szCs w:val="28"/>
        </w:rPr>
        <w:t>日内送至盐城幼儿师范高等专科学校指定地点，并安装、调试完成，且达采购人使用（验收）要求。</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本项目不接受联合体。</w:t>
      </w:r>
      <w:bookmarkStart w:id="5" w:name="_Toc35393630"/>
      <w:bookmarkStart w:id="6" w:name="_Toc28359013"/>
      <w:bookmarkStart w:id="7" w:name="_Toc28359090"/>
      <w:bookmarkStart w:id="8" w:name="_Toc35393799"/>
    </w:p>
    <w:p w:rsidR="00C50F2F" w:rsidRDefault="00F1144B">
      <w:pPr>
        <w:spacing w:line="440" w:lineRule="exact"/>
        <w:ind w:firstLineChars="200" w:firstLine="562"/>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二、申请人的资格要求：</w:t>
      </w:r>
      <w:bookmarkEnd w:id="5"/>
      <w:bookmarkEnd w:id="6"/>
      <w:bookmarkEnd w:id="7"/>
      <w:bookmarkEnd w:id="8"/>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满足《中华人民共和国政府采购法》第二十二条规定，并提供下列材料；</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法人或者其他组织的营业执照等证明文件，自然人的身份证明；</w:t>
      </w:r>
      <w:r>
        <w:rPr>
          <w:rFonts w:asciiTheme="minorEastAsia" w:eastAsiaTheme="minorEastAsia" w:hAnsiTheme="minorEastAsia" w:cs="宋体" w:hint="eastAsia"/>
          <w:sz w:val="28"/>
          <w:szCs w:val="28"/>
        </w:rPr>
        <w:br/>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(2)</w:t>
      </w:r>
      <w:r>
        <w:rPr>
          <w:rFonts w:asciiTheme="minorEastAsia" w:eastAsiaTheme="minorEastAsia" w:hAnsiTheme="minorEastAsia" w:cs="宋体" w:hint="eastAsia"/>
          <w:sz w:val="28"/>
          <w:szCs w:val="28"/>
        </w:rPr>
        <w:t>上一年度的财务报表（成立不满一年不需提供）；</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依法缴纳税收和社会保障资金的相关材料；</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具备履行合同所必需的设备和专业技术能力的书面声明；</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参加政府采购活动前</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年内在经营活动中没有重大违法记录的书面声明；</w:t>
      </w:r>
    </w:p>
    <w:p w:rsidR="00C50F2F" w:rsidRDefault="00F1144B">
      <w:pPr>
        <w:spacing w:line="440" w:lineRule="exact"/>
        <w:ind w:firstLineChars="200" w:firstLine="560"/>
        <w:rPr>
          <w:rFonts w:asciiTheme="minorEastAsia" w:eastAsiaTheme="minorEastAsia" w:hAnsiTheme="minorEastAsia" w:cs="宋体"/>
          <w:sz w:val="28"/>
          <w:szCs w:val="28"/>
        </w:rPr>
      </w:pPr>
      <w:bookmarkStart w:id="9" w:name="_Toc28359091"/>
      <w:bookmarkStart w:id="10" w:name="_Toc28359014"/>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落实政府采购政策需满足的资格要求：无</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本项目的特定资格要求：</w:t>
      </w:r>
    </w:p>
    <w:p w:rsidR="00C50F2F" w:rsidRDefault="00F1144B">
      <w:pPr>
        <w:widowControl/>
        <w:spacing w:line="440" w:lineRule="exact"/>
        <w:ind w:firstLineChars="200" w:firstLine="560"/>
        <w:jc w:val="left"/>
        <w:rPr>
          <w:rFonts w:asciiTheme="minorEastAsia" w:eastAsiaTheme="minorEastAsia" w:hAnsiTheme="minorEastAsia" w:cs="宋体"/>
          <w:bCs/>
          <w:kern w:val="0"/>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bCs/>
          <w:kern w:val="0"/>
          <w:sz w:val="28"/>
          <w:szCs w:val="28"/>
        </w:rPr>
        <w:t>投标申请人应是中华人民共和国境内注册并具有与本项目相关经营范围的供应商。</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）未被“信用中国”网站（</w:t>
      </w:r>
      <w:r>
        <w:rPr>
          <w:rFonts w:asciiTheme="minorEastAsia" w:eastAsiaTheme="minorEastAsia" w:hAnsiTheme="minorEastAsia" w:cs="宋体" w:hint="eastAsia"/>
          <w:sz w:val="28"/>
          <w:szCs w:val="28"/>
        </w:rPr>
        <w:t>www.creditchina.gov.cn</w:t>
      </w:r>
      <w:r>
        <w:rPr>
          <w:rFonts w:asciiTheme="minorEastAsia" w:eastAsiaTheme="minorEastAsia" w:hAnsiTheme="minorEastAsia" w:cs="宋体" w:hint="eastAsia"/>
          <w:sz w:val="28"/>
          <w:szCs w:val="28"/>
        </w:rPr>
        <w:t>）列入失信被执行人、重大税收违法案件当事人名单、政府采购严重失信行为记录名单。</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lastRenderedPageBreak/>
        <w:t>（</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）单位负责人为同一人或者存在直接控股、管理关系的不同供应商，不得参加同一合同项下的政府采购活动。</w:t>
      </w:r>
      <w:bookmarkStart w:id="11" w:name="_Toc35393631"/>
      <w:bookmarkStart w:id="12" w:name="_Toc35393800"/>
    </w:p>
    <w:bookmarkEnd w:id="9"/>
    <w:bookmarkEnd w:id="10"/>
    <w:bookmarkEnd w:id="11"/>
    <w:bookmarkEnd w:id="12"/>
    <w:p w:rsidR="00C50F2F" w:rsidRDefault="00F1144B">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三</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文件提供</w:t>
      </w:r>
      <w:r>
        <w:rPr>
          <w:rFonts w:ascii="宋体" w:hAnsi="宋体" w:cs="宋体" w:hint="eastAsia"/>
          <w:b/>
          <w:kern w:val="15"/>
          <w:position w:val="2"/>
          <w:sz w:val="28"/>
          <w:szCs w:val="28"/>
        </w:rPr>
        <w:t>（获取）</w:t>
      </w:r>
      <w:r>
        <w:rPr>
          <w:rFonts w:ascii="宋体" w:hAnsi="宋体" w:cs="宋体"/>
          <w:b/>
          <w:kern w:val="15"/>
          <w:position w:val="2"/>
          <w:sz w:val="28"/>
          <w:szCs w:val="28"/>
        </w:rPr>
        <w:t>信息</w:t>
      </w:r>
    </w:p>
    <w:p w:rsidR="00C50F2F" w:rsidRDefault="00F1144B">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本</w:t>
      </w:r>
      <w:r>
        <w:rPr>
          <w:rFonts w:ascii="宋体" w:hAnsi="宋体" w:cs="宋体" w:hint="eastAsia"/>
          <w:kern w:val="15"/>
          <w:position w:val="2"/>
          <w:sz w:val="28"/>
          <w:szCs w:val="28"/>
        </w:rPr>
        <w:t>询价</w:t>
      </w:r>
      <w:r>
        <w:rPr>
          <w:rFonts w:ascii="宋体" w:hAnsi="宋体" w:cs="宋体"/>
          <w:kern w:val="15"/>
          <w:position w:val="2"/>
          <w:sz w:val="28"/>
          <w:szCs w:val="28"/>
        </w:rPr>
        <w:t>文件提供及公告期限：自</w:t>
      </w:r>
      <w:r>
        <w:rPr>
          <w:rFonts w:ascii="宋体" w:hAnsi="宋体" w:cs="宋体" w:hint="eastAsia"/>
          <w:kern w:val="15"/>
          <w:position w:val="2"/>
          <w:sz w:val="28"/>
          <w:szCs w:val="28"/>
        </w:rPr>
        <w:t>询价</w:t>
      </w:r>
      <w:r>
        <w:rPr>
          <w:rFonts w:ascii="宋体" w:hAnsi="宋体" w:cs="宋体"/>
          <w:kern w:val="15"/>
          <w:position w:val="2"/>
          <w:sz w:val="28"/>
          <w:szCs w:val="28"/>
        </w:rPr>
        <w:t>公告在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发布之日起</w:t>
      </w:r>
      <w:r>
        <w:rPr>
          <w:rFonts w:ascii="宋体" w:hAnsi="宋体" w:cs="宋体" w:hint="eastAsia"/>
          <w:kern w:val="15"/>
          <w:position w:val="2"/>
          <w:sz w:val="28"/>
          <w:szCs w:val="28"/>
        </w:rPr>
        <w:t>3</w:t>
      </w:r>
      <w:r>
        <w:rPr>
          <w:rFonts w:ascii="宋体" w:hAnsi="宋体" w:cs="宋体"/>
          <w:kern w:val="15"/>
          <w:position w:val="2"/>
          <w:sz w:val="28"/>
          <w:szCs w:val="28"/>
        </w:rPr>
        <w:t>个工作日。本</w:t>
      </w:r>
      <w:r>
        <w:rPr>
          <w:rFonts w:ascii="宋体" w:hAnsi="宋体" w:cs="宋体" w:hint="eastAsia"/>
          <w:kern w:val="15"/>
          <w:position w:val="2"/>
          <w:sz w:val="28"/>
          <w:szCs w:val="28"/>
        </w:rPr>
        <w:t>询价</w:t>
      </w:r>
      <w:r>
        <w:rPr>
          <w:rFonts w:ascii="宋体" w:hAnsi="宋体" w:cs="宋体"/>
          <w:kern w:val="15"/>
          <w:position w:val="2"/>
          <w:sz w:val="28"/>
          <w:szCs w:val="28"/>
        </w:rPr>
        <w:t>文件在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上免费下载，有关本次采购的事项若存在变动和修改，敬请及时关注</w:t>
      </w:r>
      <w:r>
        <w:rPr>
          <w:rFonts w:ascii="宋体" w:hAnsi="宋体" w:cs="宋体" w:hint="eastAsia"/>
          <w:kern w:val="15"/>
          <w:position w:val="2"/>
          <w:sz w:val="28"/>
          <w:szCs w:val="28"/>
        </w:rPr>
        <w:t>“盐城幼儿师范高等专科学校”</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网站【</w:t>
      </w:r>
      <w:r>
        <w:rPr>
          <w:rFonts w:ascii="宋体" w:hAnsi="宋体" w:cs="宋体" w:hint="eastAsia"/>
          <w:kern w:val="15"/>
          <w:position w:val="2"/>
          <w:sz w:val="28"/>
          <w:szCs w:val="28"/>
        </w:rPr>
        <w:t>www.yyz.edu.cn</w:t>
      </w:r>
      <w:r>
        <w:rPr>
          <w:rFonts w:ascii="宋体" w:hAnsi="宋体" w:cs="宋体" w:hint="eastAsia"/>
          <w:kern w:val="15"/>
          <w:position w:val="2"/>
          <w:sz w:val="28"/>
          <w:szCs w:val="28"/>
        </w:rPr>
        <w:t>】</w:t>
      </w:r>
      <w:r>
        <w:rPr>
          <w:rFonts w:ascii="宋体" w:hAnsi="宋体" w:cs="宋体" w:hint="eastAsia"/>
          <w:kern w:val="15"/>
          <w:position w:val="2"/>
          <w:sz w:val="28"/>
          <w:szCs w:val="28"/>
        </w:rPr>
        <w:t>或“盐城市政府采购网”</w:t>
      </w:r>
      <w:r>
        <w:rPr>
          <w:rFonts w:ascii="宋体" w:hAnsi="宋体" w:cs="宋体"/>
          <w:kern w:val="15"/>
          <w:position w:val="2"/>
          <w:sz w:val="28"/>
          <w:szCs w:val="28"/>
        </w:rPr>
        <w:t>发布的信息更正公告。</w:t>
      </w:r>
    </w:p>
    <w:p w:rsidR="00C50F2F" w:rsidRDefault="00F1144B">
      <w:pPr>
        <w:spacing w:line="480" w:lineRule="exact"/>
        <w:ind w:firstLineChars="200" w:firstLine="560"/>
        <w:jc w:val="left"/>
        <w:rPr>
          <w:rFonts w:ascii="宋体" w:hAnsi="宋体" w:cs="宋体"/>
          <w:kern w:val="15"/>
          <w:position w:val="2"/>
          <w:sz w:val="24"/>
        </w:rPr>
      </w:pPr>
      <w:r>
        <w:rPr>
          <w:rFonts w:ascii="宋体" w:hAnsi="宋体" w:cs="宋体" w:hint="eastAsia"/>
          <w:kern w:val="15"/>
          <w:position w:val="2"/>
          <w:sz w:val="28"/>
          <w:szCs w:val="28"/>
        </w:rPr>
        <w:t>（二）询价供应商通过其他渠道获取的与本项目采购相关的资料，采购人一律不予承认且不承担由此引发的一切责任。</w:t>
      </w:r>
    </w:p>
    <w:p w:rsidR="00C50F2F" w:rsidRDefault="00F1144B">
      <w:pPr>
        <w:spacing w:line="48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五</w:t>
      </w:r>
      <w:r>
        <w:rPr>
          <w:rFonts w:ascii="宋体" w:hAnsi="宋体" w:cs="宋体"/>
          <w:b/>
          <w:kern w:val="15"/>
          <w:position w:val="2"/>
          <w:sz w:val="28"/>
          <w:szCs w:val="28"/>
        </w:rPr>
        <w:t>、响应文件接收信息</w:t>
      </w:r>
    </w:p>
    <w:p w:rsidR="00C50F2F" w:rsidRDefault="00F1144B">
      <w:pPr>
        <w:spacing w:line="48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响应文件接收时间</w:t>
      </w:r>
      <w:r>
        <w:rPr>
          <w:rFonts w:ascii="宋体" w:hAnsi="宋体" w:cs="宋体"/>
          <w:kern w:val="15"/>
          <w:position w:val="2"/>
          <w:sz w:val="28"/>
          <w:szCs w:val="28"/>
        </w:rPr>
        <w:t>：</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15</w:t>
      </w:r>
      <w:r>
        <w:rPr>
          <w:rFonts w:ascii="宋体" w:hAnsi="宋体" w:cs="宋体"/>
          <w:kern w:val="15"/>
          <w:position w:val="2"/>
          <w:sz w:val="28"/>
          <w:szCs w:val="28"/>
        </w:rPr>
        <w:t>:</w:t>
      </w:r>
      <w:r>
        <w:rPr>
          <w:rFonts w:ascii="宋体" w:hAnsi="宋体" w:cs="宋体" w:hint="eastAsia"/>
          <w:kern w:val="15"/>
          <w:position w:val="2"/>
          <w:sz w:val="28"/>
          <w:szCs w:val="28"/>
        </w:rPr>
        <w:t>3</w:t>
      </w:r>
      <w:r>
        <w:rPr>
          <w:rFonts w:ascii="宋体" w:hAnsi="宋体" w:cs="宋体"/>
          <w:kern w:val="15"/>
          <w:position w:val="2"/>
          <w:sz w:val="28"/>
          <w:szCs w:val="28"/>
        </w:rPr>
        <w:t>0-</w:t>
      </w:r>
      <w:r>
        <w:rPr>
          <w:rFonts w:ascii="宋体" w:hAnsi="宋体" w:cs="宋体" w:hint="eastAsia"/>
          <w:kern w:val="15"/>
          <w:position w:val="2"/>
          <w:sz w:val="28"/>
          <w:szCs w:val="28"/>
        </w:rPr>
        <w:t>16</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C50F2F" w:rsidRDefault="00F1144B">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响应文件接收截止时间：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16</w:t>
      </w:r>
      <w:r>
        <w:rPr>
          <w:rFonts w:ascii="宋体" w:hAnsi="宋体" w:cs="宋体" w:hint="eastAsia"/>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C50F2F" w:rsidRDefault="00F1144B">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投标文件接收地点：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C50F2F" w:rsidRDefault="00F1144B">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（四）其他要求：询价供应商授权询价代表必须携带本人有效身份证，否则投标文件不予接收。</w:t>
      </w:r>
    </w:p>
    <w:p w:rsidR="00C50F2F" w:rsidRDefault="00F1144B">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六</w:t>
      </w:r>
      <w:r>
        <w:rPr>
          <w:rFonts w:ascii="宋体" w:hAnsi="宋体" w:cs="宋体"/>
          <w:b/>
          <w:kern w:val="15"/>
          <w:position w:val="2"/>
          <w:sz w:val="28"/>
          <w:szCs w:val="28"/>
        </w:rPr>
        <w:t>、开标有关信息</w:t>
      </w:r>
    </w:p>
    <w:p w:rsidR="00C50F2F" w:rsidRDefault="00F1144B">
      <w:pPr>
        <w:spacing w:line="460" w:lineRule="exact"/>
        <w:ind w:firstLineChars="200" w:firstLine="560"/>
        <w:jc w:val="left"/>
        <w:rPr>
          <w:rFonts w:ascii="宋体" w:hAnsi="宋体" w:cs="宋体"/>
          <w:color w:val="FF0000"/>
          <w:kern w:val="15"/>
          <w:position w:val="2"/>
          <w:sz w:val="28"/>
          <w:szCs w:val="28"/>
        </w:rPr>
      </w:pPr>
      <w:r>
        <w:rPr>
          <w:rFonts w:ascii="宋体" w:hAnsi="宋体" w:cs="宋体" w:hint="eastAsia"/>
          <w:kern w:val="15"/>
          <w:position w:val="2"/>
          <w:sz w:val="28"/>
          <w:szCs w:val="28"/>
        </w:rPr>
        <w:t>（一）</w:t>
      </w:r>
      <w:r>
        <w:rPr>
          <w:rFonts w:ascii="宋体" w:hAnsi="宋体" w:cs="宋体"/>
          <w:kern w:val="15"/>
          <w:position w:val="2"/>
          <w:sz w:val="28"/>
          <w:szCs w:val="28"/>
        </w:rPr>
        <w:t>开标时间：</w:t>
      </w:r>
      <w:r>
        <w:rPr>
          <w:rFonts w:ascii="宋体" w:hAnsi="宋体" w:cs="宋体"/>
          <w:kern w:val="15"/>
          <w:position w:val="2"/>
          <w:sz w:val="28"/>
          <w:szCs w:val="28"/>
        </w:rPr>
        <w:t>20</w:t>
      </w:r>
      <w:r>
        <w:rPr>
          <w:rFonts w:ascii="宋体" w:hAnsi="宋体" w:cs="宋体" w:hint="eastAsia"/>
          <w:kern w:val="15"/>
          <w:position w:val="2"/>
          <w:sz w:val="28"/>
          <w:szCs w:val="28"/>
        </w:rPr>
        <w:t>20</w:t>
      </w:r>
      <w:r>
        <w:rPr>
          <w:rFonts w:ascii="宋体" w:hAnsi="宋体" w:cs="宋体"/>
          <w:kern w:val="15"/>
          <w:position w:val="2"/>
          <w:sz w:val="28"/>
          <w:szCs w:val="28"/>
        </w:rPr>
        <w:t>年</w:t>
      </w:r>
      <w:r>
        <w:rPr>
          <w:rFonts w:ascii="宋体" w:hAnsi="宋体" w:cs="宋体" w:hint="eastAsia"/>
          <w:kern w:val="15"/>
          <w:position w:val="2"/>
          <w:sz w:val="28"/>
          <w:szCs w:val="28"/>
        </w:rPr>
        <w:t xml:space="preserve"> 1</w:t>
      </w:r>
      <w:r>
        <w:rPr>
          <w:rFonts w:ascii="宋体" w:hAnsi="宋体" w:cs="宋体" w:hint="eastAsia"/>
          <w:kern w:val="15"/>
          <w:position w:val="2"/>
          <w:sz w:val="28"/>
          <w:szCs w:val="28"/>
        </w:rPr>
        <w:t>2</w:t>
      </w:r>
      <w:r>
        <w:rPr>
          <w:rFonts w:ascii="宋体" w:hAnsi="宋体" w:cs="宋体"/>
          <w:kern w:val="15"/>
          <w:position w:val="2"/>
          <w:sz w:val="28"/>
          <w:szCs w:val="28"/>
        </w:rPr>
        <w:t>月</w:t>
      </w:r>
      <w:r>
        <w:rPr>
          <w:rFonts w:ascii="宋体" w:hAnsi="宋体" w:cs="宋体" w:hint="eastAsia"/>
          <w:kern w:val="15"/>
          <w:position w:val="2"/>
          <w:sz w:val="28"/>
          <w:szCs w:val="28"/>
        </w:rPr>
        <w:t>7</w:t>
      </w:r>
      <w:r>
        <w:rPr>
          <w:rFonts w:ascii="宋体" w:hAnsi="宋体" w:cs="宋体"/>
          <w:kern w:val="15"/>
          <w:position w:val="2"/>
          <w:sz w:val="28"/>
          <w:szCs w:val="28"/>
        </w:rPr>
        <w:t>日</w:t>
      </w:r>
      <w:r>
        <w:rPr>
          <w:rFonts w:ascii="宋体" w:hAnsi="宋体" w:cs="宋体" w:hint="eastAsia"/>
          <w:kern w:val="15"/>
          <w:position w:val="2"/>
          <w:sz w:val="28"/>
          <w:szCs w:val="28"/>
        </w:rPr>
        <w:t>16</w:t>
      </w:r>
      <w:r>
        <w:rPr>
          <w:rFonts w:ascii="宋体" w:hAnsi="宋体" w:cs="宋体"/>
          <w:kern w:val="15"/>
          <w:position w:val="2"/>
          <w:sz w:val="28"/>
          <w:szCs w:val="28"/>
        </w:rPr>
        <w:t>：</w:t>
      </w:r>
      <w:r>
        <w:rPr>
          <w:rFonts w:ascii="宋体" w:hAnsi="宋体" w:cs="宋体" w:hint="eastAsia"/>
          <w:kern w:val="15"/>
          <w:position w:val="2"/>
          <w:sz w:val="28"/>
          <w:szCs w:val="28"/>
        </w:rPr>
        <w:t>0</w:t>
      </w:r>
      <w:r>
        <w:rPr>
          <w:rFonts w:ascii="宋体" w:hAnsi="宋体" w:cs="宋体"/>
          <w:kern w:val="15"/>
          <w:position w:val="2"/>
          <w:sz w:val="28"/>
          <w:szCs w:val="28"/>
        </w:rPr>
        <w:t>0</w:t>
      </w:r>
    </w:p>
    <w:p w:rsidR="00C50F2F" w:rsidRDefault="00F1144B">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w:t>
      </w:r>
      <w:r>
        <w:rPr>
          <w:rFonts w:ascii="宋体" w:hAnsi="宋体" w:cs="宋体"/>
          <w:kern w:val="15"/>
          <w:position w:val="2"/>
          <w:sz w:val="28"/>
          <w:szCs w:val="28"/>
        </w:rPr>
        <w:t>开标地点：</w:t>
      </w:r>
      <w:r>
        <w:rPr>
          <w:rFonts w:ascii="宋体" w:hAnsi="宋体" w:cs="宋体" w:hint="eastAsia"/>
          <w:kern w:val="15"/>
          <w:position w:val="2"/>
          <w:sz w:val="28"/>
          <w:szCs w:val="28"/>
        </w:rPr>
        <w:t>盐城幼儿师范高等专科学校学海路校区</w:t>
      </w:r>
      <w:r>
        <w:rPr>
          <w:rFonts w:ascii="宋体" w:hAnsi="宋体" w:cs="宋体" w:hint="eastAsia"/>
          <w:kern w:val="15"/>
          <w:position w:val="2"/>
          <w:sz w:val="28"/>
          <w:szCs w:val="28"/>
        </w:rPr>
        <w:t>(</w:t>
      </w:r>
      <w:r>
        <w:rPr>
          <w:rFonts w:ascii="宋体" w:hAnsi="宋体" w:cs="宋体" w:hint="eastAsia"/>
          <w:kern w:val="15"/>
          <w:position w:val="2"/>
          <w:sz w:val="28"/>
          <w:szCs w:val="28"/>
        </w:rPr>
        <w:t>盐城市学海路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w:t>
      </w:r>
      <w:r>
        <w:rPr>
          <w:rFonts w:ascii="宋体" w:hAnsi="宋体" w:cs="宋体" w:hint="eastAsia"/>
          <w:kern w:val="15"/>
          <w:position w:val="2"/>
          <w:sz w:val="28"/>
          <w:szCs w:val="28"/>
        </w:rPr>
        <w:t>财务处招标办公室。</w:t>
      </w:r>
    </w:p>
    <w:p w:rsidR="00C50F2F" w:rsidRDefault="00F1144B">
      <w:pPr>
        <w:snapToGrid w:val="0"/>
        <w:spacing w:line="460" w:lineRule="exact"/>
        <w:ind w:firstLine="600"/>
        <w:rPr>
          <w:rFonts w:ascii="宋体" w:hAnsi="宋体" w:cs="宋体"/>
          <w:b/>
          <w:kern w:val="15"/>
          <w:position w:val="2"/>
          <w:sz w:val="28"/>
          <w:szCs w:val="28"/>
        </w:rPr>
      </w:pPr>
      <w:r>
        <w:rPr>
          <w:rFonts w:ascii="宋体" w:hAnsi="宋体" w:cs="宋体" w:hint="eastAsia"/>
          <w:b/>
          <w:kern w:val="15"/>
          <w:position w:val="2"/>
          <w:sz w:val="28"/>
          <w:szCs w:val="28"/>
        </w:rPr>
        <w:t>七</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采购联系事项</w:t>
      </w:r>
    </w:p>
    <w:p w:rsidR="00C50F2F" w:rsidRDefault="00F1144B">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（一）使用部门联系人</w:t>
      </w:r>
      <w:r>
        <w:rPr>
          <w:rFonts w:ascii="宋体" w:hAnsi="宋体" w:cs="宋体" w:hint="eastAsia"/>
          <w:kern w:val="15"/>
          <w:position w:val="2"/>
          <w:sz w:val="28"/>
          <w:szCs w:val="28"/>
        </w:rPr>
        <w:t>：</w:t>
      </w:r>
      <w:r w:rsidR="00A07B73">
        <w:rPr>
          <w:rFonts w:ascii="宋体" w:hAnsi="宋体" w:cs="宋体" w:hint="eastAsia"/>
          <w:kern w:val="15"/>
          <w:position w:val="2"/>
          <w:sz w:val="28"/>
          <w:szCs w:val="28"/>
        </w:rPr>
        <w:t>夏</w:t>
      </w:r>
      <w:r>
        <w:rPr>
          <w:rFonts w:ascii="宋体" w:hAnsi="宋体" w:cs="宋体" w:hint="eastAsia"/>
          <w:kern w:val="15"/>
          <w:position w:val="2"/>
          <w:sz w:val="28"/>
          <w:szCs w:val="28"/>
        </w:rPr>
        <w:t>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sidR="00A07B73">
        <w:rPr>
          <w:rFonts w:ascii="宋体" w:hAnsi="宋体" w:cs="宋体" w:hint="eastAsia"/>
          <w:kern w:val="15"/>
          <w:position w:val="2"/>
          <w:sz w:val="28"/>
          <w:szCs w:val="28"/>
        </w:rPr>
        <w:t>13961996001</w:t>
      </w:r>
      <w:r>
        <w:rPr>
          <w:rFonts w:ascii="宋体" w:hAnsi="宋体" w:cs="宋体" w:hint="eastAsia"/>
          <w:kern w:val="15"/>
          <w:position w:val="2"/>
          <w:sz w:val="28"/>
          <w:szCs w:val="28"/>
        </w:rPr>
        <w:t>。</w:t>
      </w:r>
    </w:p>
    <w:p w:rsidR="00C50F2F" w:rsidRDefault="00F1144B">
      <w:pPr>
        <w:pStyle w:val="Default"/>
        <w:ind w:firstLineChars="500" w:firstLine="1400"/>
        <w:rPr>
          <w:rFonts w:ascii="宋体" w:hAnsi="宋体" w:cs="宋体"/>
          <w:kern w:val="15"/>
          <w:position w:val="2"/>
          <w:sz w:val="28"/>
          <w:szCs w:val="28"/>
        </w:rPr>
      </w:pPr>
      <w:r>
        <w:rPr>
          <w:rFonts w:ascii="宋体" w:hAnsi="宋体" w:cs="宋体" w:hint="eastAsia"/>
          <w:kern w:val="15"/>
          <w:position w:val="2"/>
          <w:sz w:val="28"/>
          <w:szCs w:val="28"/>
        </w:rPr>
        <w:t>采购部门联系人：蒋老师</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，联系电话：</w:t>
      </w:r>
      <w:r>
        <w:rPr>
          <w:rFonts w:ascii="宋体" w:hAnsi="宋体" w:cs="宋体" w:hint="eastAsia"/>
          <w:kern w:val="15"/>
          <w:position w:val="2"/>
          <w:sz w:val="28"/>
          <w:szCs w:val="28"/>
        </w:rPr>
        <w:t xml:space="preserve">0515-89966103 </w:t>
      </w:r>
      <w:r>
        <w:rPr>
          <w:rFonts w:ascii="宋体" w:hAnsi="宋体" w:cs="宋体" w:hint="eastAsia"/>
          <w:kern w:val="15"/>
          <w:position w:val="2"/>
          <w:sz w:val="28"/>
          <w:szCs w:val="28"/>
        </w:rPr>
        <w:t>。</w:t>
      </w:r>
    </w:p>
    <w:p w:rsidR="00C50F2F" w:rsidRDefault="00F1144B">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询价人地址：盐城市高职园区学海路</w:t>
      </w:r>
      <w:r>
        <w:rPr>
          <w:rFonts w:ascii="宋体" w:hAnsi="宋体" w:cs="宋体" w:hint="eastAsia"/>
          <w:kern w:val="15"/>
          <w:position w:val="2"/>
          <w:sz w:val="28"/>
          <w:szCs w:val="28"/>
        </w:rPr>
        <w:t>28</w:t>
      </w:r>
      <w:r>
        <w:rPr>
          <w:rFonts w:ascii="宋体" w:hAnsi="宋体" w:cs="宋体" w:hint="eastAsia"/>
          <w:kern w:val="15"/>
          <w:position w:val="2"/>
          <w:sz w:val="28"/>
          <w:szCs w:val="28"/>
        </w:rPr>
        <w:t>号</w:t>
      </w:r>
      <w:r>
        <w:rPr>
          <w:rFonts w:ascii="宋体" w:hAnsi="宋体" w:cs="宋体" w:hint="eastAsia"/>
          <w:kern w:val="15"/>
          <w:position w:val="2"/>
          <w:sz w:val="28"/>
          <w:szCs w:val="28"/>
        </w:rPr>
        <w:t xml:space="preserve"> </w:t>
      </w:r>
      <w:r>
        <w:rPr>
          <w:rFonts w:ascii="宋体" w:hAnsi="宋体" w:cs="宋体" w:hint="eastAsia"/>
          <w:kern w:val="15"/>
          <w:position w:val="2"/>
          <w:sz w:val="28"/>
          <w:szCs w:val="28"/>
        </w:rPr>
        <w:t>，邮政编码：</w:t>
      </w:r>
      <w:r>
        <w:rPr>
          <w:rFonts w:ascii="宋体" w:hAnsi="宋体" w:cs="宋体" w:hint="eastAsia"/>
          <w:kern w:val="15"/>
          <w:position w:val="2"/>
          <w:sz w:val="28"/>
          <w:szCs w:val="28"/>
        </w:rPr>
        <w:t>224005</w:t>
      </w:r>
    </w:p>
    <w:p w:rsidR="00C50F2F" w:rsidRDefault="00F1144B">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（二）询价技术服务单位：江苏大洲工程项目管理有限公司。</w:t>
      </w:r>
    </w:p>
    <w:p w:rsidR="00C50F2F" w:rsidRDefault="00F1144B">
      <w:pPr>
        <w:spacing w:line="460" w:lineRule="exact"/>
        <w:ind w:firstLineChars="500" w:firstLine="1400"/>
        <w:jc w:val="left"/>
        <w:rPr>
          <w:rFonts w:ascii="宋体" w:hAnsi="宋体" w:cs="宋体"/>
          <w:kern w:val="15"/>
          <w:position w:val="2"/>
          <w:sz w:val="28"/>
          <w:szCs w:val="28"/>
        </w:rPr>
      </w:pPr>
      <w:r>
        <w:rPr>
          <w:rFonts w:ascii="宋体" w:hAnsi="宋体" w:cs="宋体" w:hint="eastAsia"/>
          <w:kern w:val="15"/>
          <w:position w:val="2"/>
          <w:sz w:val="28"/>
          <w:szCs w:val="28"/>
        </w:rPr>
        <w:t>技术咨询人：曹先生，联系电话：</w:t>
      </w:r>
      <w:r>
        <w:rPr>
          <w:rFonts w:ascii="宋体" w:hAnsi="宋体" w:cs="宋体" w:hint="eastAsia"/>
          <w:kern w:val="15"/>
          <w:position w:val="2"/>
          <w:sz w:val="28"/>
          <w:szCs w:val="28"/>
        </w:rPr>
        <w:t>13770068551</w:t>
      </w:r>
      <w:r>
        <w:rPr>
          <w:rFonts w:ascii="宋体" w:hAnsi="宋体" w:cs="宋体" w:hint="eastAsia"/>
          <w:kern w:val="15"/>
          <w:position w:val="2"/>
          <w:sz w:val="28"/>
          <w:szCs w:val="28"/>
        </w:rPr>
        <w:t>。</w:t>
      </w:r>
    </w:p>
    <w:p w:rsidR="00C50F2F" w:rsidRDefault="00F1144B">
      <w:pPr>
        <w:spacing w:line="460" w:lineRule="exact"/>
        <w:ind w:firstLineChars="200" w:firstLine="560"/>
        <w:jc w:val="left"/>
        <w:rPr>
          <w:rFonts w:ascii="宋体" w:hAnsi="宋体" w:cs="宋体"/>
          <w:kern w:val="15"/>
          <w:position w:val="2"/>
          <w:sz w:val="28"/>
          <w:szCs w:val="28"/>
        </w:rPr>
      </w:pPr>
      <w:r>
        <w:rPr>
          <w:rFonts w:ascii="宋体" w:hAnsi="宋体" w:cs="宋体" w:hint="eastAsia"/>
          <w:kern w:val="15"/>
          <w:position w:val="2"/>
          <w:sz w:val="28"/>
          <w:szCs w:val="28"/>
        </w:rPr>
        <w:t>（三）</w:t>
      </w:r>
      <w:r>
        <w:rPr>
          <w:rFonts w:ascii="宋体" w:hAnsi="宋体" w:cs="宋体"/>
          <w:kern w:val="15"/>
          <w:position w:val="2"/>
          <w:sz w:val="28"/>
          <w:szCs w:val="28"/>
        </w:rPr>
        <w:t>对项目需求部分的询问、质疑请与采购人联系</w:t>
      </w:r>
      <w:r>
        <w:rPr>
          <w:rFonts w:ascii="宋体" w:hAnsi="宋体" w:cs="宋体" w:hint="eastAsia"/>
          <w:kern w:val="15"/>
          <w:position w:val="2"/>
          <w:sz w:val="28"/>
          <w:szCs w:val="28"/>
        </w:rPr>
        <w:t>、答复；其他部分的询问、质疑请与询价技术服务单位联系、答复</w:t>
      </w:r>
      <w:r>
        <w:rPr>
          <w:rFonts w:ascii="宋体" w:hAnsi="宋体" w:cs="宋体"/>
          <w:kern w:val="15"/>
          <w:position w:val="2"/>
          <w:sz w:val="28"/>
          <w:szCs w:val="28"/>
        </w:rPr>
        <w:t>。</w:t>
      </w:r>
    </w:p>
    <w:p w:rsidR="00C50F2F" w:rsidRDefault="00F1144B">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lastRenderedPageBreak/>
        <w:t>八</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响应文件制作份数要求</w:t>
      </w:r>
    </w:p>
    <w:p w:rsidR="00C50F2F" w:rsidRDefault="00F1144B">
      <w:pPr>
        <w:snapToGrid w:val="0"/>
        <w:spacing w:line="460" w:lineRule="exact"/>
        <w:ind w:firstLine="600"/>
        <w:rPr>
          <w:rFonts w:hAnsi="宋体"/>
          <w:sz w:val="28"/>
          <w:szCs w:val="28"/>
        </w:rPr>
      </w:pPr>
      <w:r>
        <w:rPr>
          <w:rFonts w:ascii="宋体" w:eastAsia="Times New Roman"/>
          <w:sz w:val="28"/>
          <w:szCs w:val="28"/>
        </w:rPr>
        <w:t>正本份数：</w:t>
      </w:r>
      <w:r>
        <w:rPr>
          <w:rFonts w:ascii="宋体" w:hAnsi="宋体"/>
          <w:sz w:val="28"/>
          <w:szCs w:val="28"/>
          <w:u w:val="single"/>
        </w:rPr>
        <w:t>1</w:t>
      </w:r>
      <w:r>
        <w:rPr>
          <w:rFonts w:ascii="宋体" w:eastAsia="Times New Roman"/>
          <w:sz w:val="28"/>
          <w:szCs w:val="28"/>
        </w:rPr>
        <w:t>份副本份数：</w:t>
      </w:r>
      <w:r>
        <w:rPr>
          <w:rFonts w:ascii="宋体" w:hAnsi="宋体"/>
          <w:sz w:val="28"/>
          <w:szCs w:val="28"/>
          <w:u w:val="single"/>
        </w:rPr>
        <w:t>2</w:t>
      </w:r>
      <w:r>
        <w:rPr>
          <w:rFonts w:ascii="宋体" w:eastAsia="Times New Roman"/>
          <w:sz w:val="28"/>
          <w:szCs w:val="28"/>
        </w:rPr>
        <w:t>份</w:t>
      </w:r>
    </w:p>
    <w:p w:rsidR="00C50F2F" w:rsidRDefault="00F1144B">
      <w:pPr>
        <w:spacing w:line="460" w:lineRule="exact"/>
        <w:ind w:firstLineChars="200" w:firstLine="562"/>
        <w:jc w:val="left"/>
        <w:rPr>
          <w:rFonts w:ascii="宋体" w:hAnsi="宋体" w:cs="宋体"/>
          <w:b/>
          <w:kern w:val="15"/>
          <w:position w:val="2"/>
          <w:sz w:val="28"/>
          <w:szCs w:val="28"/>
        </w:rPr>
      </w:pPr>
      <w:r>
        <w:rPr>
          <w:rFonts w:ascii="宋体" w:hAnsi="宋体" w:cs="宋体" w:hint="eastAsia"/>
          <w:b/>
          <w:kern w:val="15"/>
          <w:position w:val="2"/>
          <w:sz w:val="28"/>
          <w:szCs w:val="28"/>
        </w:rPr>
        <w:t>九</w:t>
      </w:r>
      <w:r>
        <w:rPr>
          <w:rFonts w:ascii="宋体" w:hAnsi="宋体" w:cs="宋体"/>
          <w:b/>
          <w:kern w:val="15"/>
          <w:position w:val="2"/>
          <w:sz w:val="28"/>
          <w:szCs w:val="28"/>
        </w:rPr>
        <w:t>、</w:t>
      </w:r>
      <w:r>
        <w:rPr>
          <w:rFonts w:ascii="宋体" w:hAnsi="宋体" w:cs="宋体" w:hint="eastAsia"/>
          <w:b/>
          <w:kern w:val="15"/>
          <w:position w:val="2"/>
          <w:sz w:val="28"/>
          <w:szCs w:val="28"/>
        </w:rPr>
        <w:t>询价</w:t>
      </w:r>
      <w:r>
        <w:rPr>
          <w:rFonts w:ascii="宋体" w:hAnsi="宋体" w:cs="宋体"/>
          <w:b/>
          <w:kern w:val="15"/>
          <w:position w:val="2"/>
          <w:sz w:val="28"/>
          <w:szCs w:val="28"/>
        </w:rPr>
        <w:t>保证金</w:t>
      </w:r>
    </w:p>
    <w:p w:rsidR="00C50F2F" w:rsidRDefault="00F1144B">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（一）本次询价保证金金额为人民</w:t>
      </w:r>
      <w:r>
        <w:rPr>
          <w:rFonts w:ascii="宋体" w:hAnsi="宋体" w:cs="宋体" w:hint="eastAsia"/>
          <w:kern w:val="15"/>
          <w:position w:val="2"/>
          <w:sz w:val="28"/>
          <w:szCs w:val="28"/>
        </w:rPr>
        <w:t>币</w:t>
      </w:r>
      <w:r>
        <w:rPr>
          <w:rFonts w:ascii="宋体" w:hAnsi="宋体" w:cs="宋体" w:hint="eastAsia"/>
          <w:kern w:val="15"/>
          <w:position w:val="2"/>
          <w:sz w:val="28"/>
          <w:szCs w:val="28"/>
          <w:u w:val="single"/>
        </w:rPr>
        <w:t>壹万伍</w:t>
      </w:r>
      <w:r>
        <w:rPr>
          <w:rFonts w:ascii="宋体" w:hAnsi="宋体" w:cs="宋体" w:hint="eastAsia"/>
          <w:kern w:val="15"/>
          <w:position w:val="2"/>
          <w:sz w:val="28"/>
          <w:szCs w:val="28"/>
          <w:u w:val="single"/>
        </w:rPr>
        <w:t>元整</w:t>
      </w:r>
      <w:r>
        <w:rPr>
          <w:rFonts w:ascii="宋体" w:hAnsi="宋体" w:cs="宋体" w:hint="eastAsia"/>
          <w:kern w:val="15"/>
          <w:position w:val="2"/>
          <w:sz w:val="28"/>
          <w:szCs w:val="28"/>
        </w:rPr>
        <w:t>。</w:t>
      </w:r>
    </w:p>
    <w:p w:rsidR="00C50F2F" w:rsidRDefault="00F1144B">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（二）询价保证金必须在询价响应文件提交截止期前与询价响应文件一起送达询价响应文件接收地点（不要密封在响应文件中）。</w:t>
      </w:r>
    </w:p>
    <w:p w:rsidR="00C50F2F" w:rsidRDefault="00F1144B">
      <w:pPr>
        <w:spacing w:line="460" w:lineRule="exact"/>
        <w:ind w:firstLineChars="250" w:firstLine="700"/>
        <w:rPr>
          <w:rFonts w:ascii="宋体" w:hAnsi="宋体" w:cs="宋体"/>
          <w:kern w:val="15"/>
          <w:position w:val="2"/>
          <w:sz w:val="28"/>
          <w:szCs w:val="28"/>
        </w:rPr>
      </w:pPr>
      <w:r>
        <w:rPr>
          <w:rFonts w:ascii="宋体" w:hAnsi="宋体" w:cs="宋体" w:hint="eastAsia"/>
          <w:kern w:val="15"/>
          <w:position w:val="2"/>
          <w:sz w:val="28"/>
          <w:szCs w:val="28"/>
        </w:rPr>
        <w:t>（三）询价保证金必须为现金，密封，询价供应商代表注明询价项目名称及供应商名称。</w:t>
      </w:r>
    </w:p>
    <w:p w:rsidR="00C50F2F" w:rsidRDefault="00F1144B">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（四）对于未按要求提交询价保证金的询价，将被视为非响应性询价而予以拒绝。</w:t>
      </w:r>
    </w:p>
    <w:p w:rsidR="00C50F2F" w:rsidRDefault="00F1144B">
      <w:pPr>
        <w:pStyle w:val="Default"/>
        <w:spacing w:line="460" w:lineRule="exact"/>
        <w:ind w:firstLineChars="250" w:firstLine="700"/>
        <w:rPr>
          <w:rFonts w:ascii="宋体" w:hAnsi="宋体" w:cs="宋体"/>
          <w:color w:val="auto"/>
          <w:kern w:val="15"/>
          <w:position w:val="2"/>
          <w:sz w:val="28"/>
          <w:szCs w:val="28"/>
        </w:rPr>
      </w:pPr>
      <w:r>
        <w:rPr>
          <w:rFonts w:ascii="宋体" w:hAnsi="宋体" w:cs="宋体" w:hint="eastAsia"/>
          <w:color w:val="auto"/>
          <w:kern w:val="15"/>
          <w:position w:val="2"/>
          <w:sz w:val="28"/>
          <w:szCs w:val="28"/>
        </w:rPr>
        <w:t>（五）未中标的询价供应商的询价保证金在开标结束后当场退还。</w:t>
      </w:r>
    </w:p>
    <w:p w:rsidR="00C50F2F" w:rsidRDefault="00C50F2F" w:rsidP="00A07B73">
      <w:pPr>
        <w:snapToGrid w:val="0"/>
        <w:spacing w:beforeLines="50" w:line="520" w:lineRule="exact"/>
        <w:ind w:firstLineChars="1350" w:firstLine="4336"/>
        <w:rPr>
          <w:rFonts w:ascii="宋体" w:hAnsi="宋体"/>
          <w:b/>
          <w:spacing w:val="10"/>
          <w:kern w:val="15"/>
          <w:position w:val="2"/>
          <w:sz w:val="30"/>
          <w:szCs w:val="30"/>
        </w:rPr>
      </w:pPr>
    </w:p>
    <w:p w:rsidR="00C50F2F" w:rsidRDefault="00C50F2F" w:rsidP="00A07B73">
      <w:pPr>
        <w:snapToGrid w:val="0"/>
        <w:spacing w:beforeLines="50" w:line="520" w:lineRule="exact"/>
        <w:ind w:firstLineChars="1350" w:firstLine="4336"/>
        <w:rPr>
          <w:rFonts w:ascii="宋体" w:hAnsi="宋体"/>
          <w:b/>
          <w:spacing w:val="10"/>
          <w:kern w:val="15"/>
          <w:position w:val="2"/>
          <w:sz w:val="30"/>
          <w:szCs w:val="30"/>
        </w:rPr>
      </w:pPr>
    </w:p>
    <w:p w:rsidR="00C50F2F" w:rsidRDefault="00C50F2F" w:rsidP="00A07B73">
      <w:pPr>
        <w:snapToGrid w:val="0"/>
        <w:spacing w:beforeLines="50" w:line="520" w:lineRule="exact"/>
        <w:ind w:firstLineChars="1350" w:firstLine="4336"/>
        <w:rPr>
          <w:rFonts w:ascii="宋体" w:hAnsi="宋体"/>
          <w:b/>
          <w:spacing w:val="10"/>
          <w:kern w:val="15"/>
          <w:position w:val="2"/>
          <w:sz w:val="30"/>
          <w:szCs w:val="30"/>
        </w:rPr>
      </w:pPr>
    </w:p>
    <w:p w:rsidR="00C50F2F" w:rsidRDefault="00C50F2F" w:rsidP="00A07B73">
      <w:pPr>
        <w:snapToGrid w:val="0"/>
        <w:spacing w:beforeLines="50" w:line="520" w:lineRule="exact"/>
        <w:ind w:firstLineChars="1350" w:firstLine="4336"/>
        <w:rPr>
          <w:rFonts w:ascii="宋体" w:hAnsi="宋体"/>
          <w:b/>
          <w:spacing w:val="10"/>
          <w:kern w:val="15"/>
          <w:position w:val="2"/>
          <w:sz w:val="30"/>
          <w:szCs w:val="30"/>
        </w:rPr>
      </w:pPr>
    </w:p>
    <w:p w:rsidR="00C50F2F" w:rsidRDefault="00F1144B" w:rsidP="00A07B73">
      <w:pPr>
        <w:snapToGrid w:val="0"/>
        <w:spacing w:beforeLines="50" w:line="520" w:lineRule="exact"/>
        <w:ind w:firstLineChars="1350" w:firstLine="4336"/>
        <w:rPr>
          <w:rFonts w:ascii="宋体" w:hAnsi="宋体"/>
          <w:b/>
          <w:spacing w:val="10"/>
          <w:kern w:val="15"/>
          <w:position w:val="2"/>
          <w:sz w:val="30"/>
          <w:szCs w:val="30"/>
        </w:rPr>
      </w:pPr>
      <w:r>
        <w:rPr>
          <w:rFonts w:ascii="宋体" w:hAnsi="宋体" w:hint="eastAsia"/>
          <w:b/>
          <w:spacing w:val="10"/>
          <w:kern w:val="15"/>
          <w:position w:val="2"/>
          <w:sz w:val="30"/>
          <w:szCs w:val="30"/>
        </w:rPr>
        <w:t>盐城幼儿师范高等专科学校</w:t>
      </w:r>
    </w:p>
    <w:p w:rsidR="00C50F2F" w:rsidRDefault="00F1144B">
      <w:pPr>
        <w:snapToGrid w:val="0"/>
        <w:spacing w:before="50" w:line="520" w:lineRule="exact"/>
        <w:ind w:firstLineChars="1600" w:firstLine="5139"/>
        <w:rPr>
          <w:rFonts w:ascii="宋体" w:hAnsi="宋体"/>
          <w:b/>
          <w:spacing w:val="10"/>
          <w:kern w:val="15"/>
          <w:position w:val="2"/>
          <w:sz w:val="30"/>
          <w:szCs w:val="30"/>
        </w:rPr>
      </w:pPr>
      <w:r>
        <w:rPr>
          <w:rFonts w:ascii="宋体" w:hAnsi="宋体" w:hint="eastAsia"/>
          <w:b/>
          <w:spacing w:val="10"/>
          <w:kern w:val="15"/>
          <w:position w:val="2"/>
          <w:sz w:val="30"/>
          <w:szCs w:val="30"/>
        </w:rPr>
        <w:t xml:space="preserve">2020 </w:t>
      </w:r>
      <w:r>
        <w:rPr>
          <w:rFonts w:ascii="宋体" w:hAnsi="宋体"/>
          <w:b/>
          <w:spacing w:val="10"/>
          <w:kern w:val="15"/>
          <w:position w:val="2"/>
          <w:sz w:val="30"/>
          <w:szCs w:val="30"/>
        </w:rPr>
        <w:t>年</w:t>
      </w:r>
      <w:r>
        <w:rPr>
          <w:rFonts w:ascii="宋体" w:hAnsi="宋体" w:hint="eastAsia"/>
          <w:b/>
          <w:spacing w:val="10"/>
          <w:kern w:val="15"/>
          <w:position w:val="2"/>
          <w:sz w:val="30"/>
          <w:szCs w:val="30"/>
        </w:rPr>
        <w:t>11</w:t>
      </w:r>
      <w:r>
        <w:rPr>
          <w:rFonts w:ascii="宋体" w:hAnsi="宋体"/>
          <w:b/>
          <w:spacing w:val="10"/>
          <w:kern w:val="15"/>
          <w:position w:val="2"/>
          <w:sz w:val="30"/>
          <w:szCs w:val="30"/>
        </w:rPr>
        <w:t>月</w:t>
      </w:r>
      <w:r>
        <w:rPr>
          <w:rFonts w:ascii="宋体" w:hAnsi="宋体" w:hint="eastAsia"/>
          <w:b/>
          <w:spacing w:val="10"/>
          <w:kern w:val="15"/>
          <w:position w:val="2"/>
          <w:sz w:val="30"/>
          <w:szCs w:val="30"/>
        </w:rPr>
        <w:t>30</w:t>
      </w:r>
      <w:r>
        <w:rPr>
          <w:rFonts w:ascii="宋体" w:hAnsi="宋体"/>
          <w:b/>
          <w:spacing w:val="10"/>
          <w:kern w:val="15"/>
          <w:position w:val="2"/>
          <w:sz w:val="30"/>
          <w:szCs w:val="30"/>
        </w:rPr>
        <w:t>日</w:t>
      </w:r>
    </w:p>
    <w:p w:rsidR="00C50F2F" w:rsidRDefault="00F1144B">
      <w:pPr>
        <w:pStyle w:val="a5"/>
        <w:spacing w:line="360" w:lineRule="auto"/>
        <w:ind w:firstLineChars="250" w:firstLine="600"/>
        <w:jc w:val="left"/>
        <w:rPr>
          <w:rFonts w:hAnsi="宋体" w:cs="宋体"/>
          <w:sz w:val="24"/>
          <w:szCs w:val="24"/>
          <w:u w:val="single"/>
        </w:rPr>
      </w:pPr>
      <w:r>
        <w:rPr>
          <w:rFonts w:eastAsia="黑体" w:cs="黑体"/>
          <w:sz w:val="24"/>
          <w:szCs w:val="24"/>
        </w:rPr>
        <w:br w:type="page"/>
      </w:r>
    </w:p>
    <w:p w:rsidR="00C50F2F" w:rsidRDefault="00F1144B">
      <w:pPr>
        <w:snapToGrid w:val="0"/>
        <w:spacing w:before="120" w:after="120" w:line="360" w:lineRule="auto"/>
        <w:jc w:val="center"/>
        <w:rPr>
          <w:rFonts w:eastAsia="黑体"/>
          <w:sz w:val="36"/>
          <w:szCs w:val="36"/>
        </w:rPr>
      </w:pPr>
      <w:r>
        <w:rPr>
          <w:rFonts w:eastAsia="黑体" w:hint="eastAsia"/>
          <w:sz w:val="36"/>
          <w:szCs w:val="36"/>
        </w:rPr>
        <w:lastRenderedPageBreak/>
        <w:t>第二章：询价供应商须知</w:t>
      </w:r>
    </w:p>
    <w:p w:rsidR="00C50F2F" w:rsidRDefault="00F1144B">
      <w:pPr>
        <w:spacing w:line="480" w:lineRule="exact"/>
        <w:jc w:val="center"/>
        <w:outlineLvl w:val="0"/>
        <w:rPr>
          <w:rFonts w:ascii="宋体"/>
          <w:sz w:val="24"/>
        </w:rPr>
      </w:pPr>
      <w:r>
        <w:rPr>
          <w:rFonts w:ascii="宋体" w:eastAsia="Times New Roman"/>
          <w:sz w:val="24"/>
        </w:rPr>
        <w:t>（参加</w:t>
      </w:r>
      <w:r>
        <w:rPr>
          <w:rFonts w:ascii="宋体" w:hint="eastAsia"/>
          <w:sz w:val="24"/>
        </w:rPr>
        <w:t>询价</w:t>
      </w:r>
      <w:r>
        <w:rPr>
          <w:rFonts w:ascii="宋体" w:eastAsia="Times New Roman"/>
          <w:sz w:val="24"/>
        </w:rPr>
        <w:t>的供应商以下简称</w:t>
      </w:r>
      <w:r>
        <w:rPr>
          <w:rFonts w:ascii="宋体" w:eastAsia="Times New Roman"/>
          <w:sz w:val="24"/>
        </w:rPr>
        <w:t>“</w:t>
      </w:r>
      <w:r>
        <w:rPr>
          <w:rFonts w:ascii="宋体" w:eastAsia="Times New Roman"/>
          <w:sz w:val="24"/>
        </w:rPr>
        <w:t>询价供应商</w:t>
      </w:r>
      <w:r>
        <w:rPr>
          <w:rFonts w:ascii="宋体" w:eastAsia="Times New Roman"/>
          <w:sz w:val="24"/>
        </w:rPr>
        <w:t>”</w:t>
      </w:r>
      <w:r>
        <w:rPr>
          <w:rFonts w:ascii="宋体" w:eastAsia="Times New Roman"/>
          <w:sz w:val="24"/>
        </w:rPr>
        <w:t>）</w:t>
      </w:r>
    </w:p>
    <w:p w:rsidR="00C50F2F" w:rsidRDefault="00F1144B">
      <w:pPr>
        <w:spacing w:line="480" w:lineRule="exact"/>
        <w:ind w:firstLine="321"/>
        <w:outlineLvl w:val="2"/>
        <w:rPr>
          <w:b/>
          <w:sz w:val="32"/>
          <w:szCs w:val="32"/>
        </w:rPr>
      </w:pPr>
      <w:bookmarkStart w:id="13" w:name="_Toc16938519"/>
      <w:bookmarkStart w:id="14" w:name="_Toc120614214"/>
      <w:bookmarkStart w:id="15" w:name="_Toc513029203"/>
      <w:bookmarkStart w:id="16" w:name="_Toc20823275"/>
      <w:r>
        <w:rPr>
          <w:rFonts w:eastAsia="Times New Roman"/>
          <w:b/>
          <w:sz w:val="32"/>
          <w:szCs w:val="32"/>
        </w:rPr>
        <w:t>一、总则</w:t>
      </w:r>
      <w:bookmarkEnd w:id="13"/>
      <w:bookmarkEnd w:id="14"/>
      <w:bookmarkEnd w:id="15"/>
      <w:bookmarkEnd w:id="16"/>
    </w:p>
    <w:p w:rsidR="00C50F2F" w:rsidRDefault="00F1144B">
      <w:pPr>
        <w:spacing w:line="480" w:lineRule="exact"/>
        <w:ind w:firstLine="420"/>
        <w:outlineLvl w:val="3"/>
        <w:rPr>
          <w:rFonts w:ascii="Arial" w:eastAsia="黑体" w:hAnsi="黑体"/>
          <w:sz w:val="28"/>
          <w:szCs w:val="28"/>
        </w:rPr>
      </w:pPr>
      <w:bookmarkStart w:id="17" w:name="_Hlt16619475"/>
      <w:bookmarkStart w:id="18" w:name="_Toc20823276"/>
      <w:bookmarkStart w:id="19" w:name="_Toc16938520"/>
      <w:bookmarkStart w:id="20" w:name="_Toc513029204"/>
      <w:bookmarkEnd w:id="17"/>
      <w:r>
        <w:rPr>
          <w:rFonts w:ascii="Arial" w:eastAsia="黑体" w:hAnsi="黑体" w:hint="eastAsia"/>
          <w:sz w:val="28"/>
          <w:szCs w:val="28"/>
        </w:rPr>
        <w:t>（一）</w:t>
      </w:r>
      <w:r>
        <w:rPr>
          <w:rFonts w:ascii="Arial" w:eastAsia="黑体" w:hAnsi="黑体"/>
          <w:sz w:val="28"/>
          <w:szCs w:val="28"/>
        </w:rPr>
        <w:t>、</w:t>
      </w:r>
      <w:bookmarkEnd w:id="18"/>
      <w:bookmarkEnd w:id="19"/>
      <w:bookmarkEnd w:id="20"/>
      <w:r>
        <w:rPr>
          <w:rFonts w:ascii="Arial" w:eastAsia="黑体" w:hAnsi="黑体"/>
          <w:sz w:val="28"/>
          <w:szCs w:val="28"/>
        </w:rPr>
        <w:t>适用范围</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w:t>
      </w:r>
      <w:r>
        <w:rPr>
          <w:rFonts w:ascii="宋体" w:hAnsi="宋体" w:cs="宋体" w:hint="eastAsia"/>
          <w:color w:val="auto"/>
          <w:kern w:val="15"/>
          <w:position w:val="2"/>
          <w:sz w:val="28"/>
        </w:rPr>
        <w:t>次询价采购</w:t>
      </w:r>
      <w:r>
        <w:rPr>
          <w:rFonts w:ascii="宋体" w:hAnsi="宋体" w:cs="宋体"/>
          <w:color w:val="auto"/>
          <w:kern w:val="15"/>
          <w:position w:val="2"/>
          <w:sz w:val="28"/>
        </w:rPr>
        <w:t>文件（以下简称</w:t>
      </w:r>
      <w:r>
        <w:rPr>
          <w:rFonts w:ascii="宋体" w:hAnsi="宋体" w:cs="宋体" w:hint="eastAsia"/>
          <w:color w:val="auto"/>
          <w:kern w:val="15"/>
          <w:position w:val="2"/>
          <w:sz w:val="28"/>
        </w:rPr>
        <w:t>采购</w:t>
      </w:r>
      <w:r>
        <w:rPr>
          <w:rFonts w:ascii="宋体" w:hAnsi="宋体" w:cs="宋体"/>
          <w:color w:val="auto"/>
          <w:kern w:val="15"/>
          <w:position w:val="2"/>
          <w:sz w:val="28"/>
        </w:rPr>
        <w:t>文件）仅适用此项目。</w:t>
      </w:r>
    </w:p>
    <w:p w:rsidR="00C50F2F" w:rsidRDefault="00F1144B">
      <w:pPr>
        <w:spacing w:line="480" w:lineRule="exact"/>
        <w:ind w:firstLine="420"/>
        <w:outlineLvl w:val="3"/>
        <w:rPr>
          <w:rFonts w:ascii="Arial" w:eastAsia="黑体" w:hAnsi="黑体"/>
          <w:sz w:val="28"/>
          <w:szCs w:val="28"/>
        </w:rPr>
      </w:pPr>
      <w:r>
        <w:rPr>
          <w:rFonts w:ascii="Arial" w:eastAsia="黑体" w:hAnsi="黑体" w:hint="eastAsia"/>
          <w:sz w:val="28"/>
          <w:szCs w:val="28"/>
        </w:rPr>
        <w:t>（二）</w:t>
      </w:r>
      <w:r>
        <w:rPr>
          <w:rFonts w:ascii="Arial" w:eastAsia="黑体" w:hAnsi="黑体"/>
          <w:sz w:val="28"/>
          <w:szCs w:val="28"/>
        </w:rPr>
        <w:t>、项目采购方式</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本次采购采取</w:t>
      </w:r>
      <w:r>
        <w:rPr>
          <w:rFonts w:ascii="宋体" w:hAnsi="宋体" w:cs="宋体" w:hint="eastAsia"/>
          <w:color w:val="auto"/>
          <w:kern w:val="15"/>
          <w:position w:val="2"/>
          <w:sz w:val="28"/>
        </w:rPr>
        <w:t>询价采购</w:t>
      </w:r>
      <w:r>
        <w:rPr>
          <w:rFonts w:ascii="宋体" w:hAnsi="宋体" w:cs="宋体"/>
          <w:color w:val="auto"/>
          <w:kern w:val="15"/>
          <w:position w:val="2"/>
          <w:sz w:val="28"/>
        </w:rPr>
        <w:t>的方式。</w:t>
      </w:r>
    </w:p>
    <w:p w:rsidR="00C50F2F" w:rsidRDefault="00F1144B">
      <w:pPr>
        <w:spacing w:line="480" w:lineRule="exact"/>
        <w:ind w:firstLine="420"/>
        <w:outlineLvl w:val="3"/>
        <w:rPr>
          <w:rFonts w:ascii="Arial" w:eastAsia="黑体" w:hAnsi="黑体"/>
          <w:sz w:val="28"/>
          <w:szCs w:val="28"/>
        </w:rPr>
      </w:pPr>
      <w:bookmarkStart w:id="21" w:name="_Toc20823277"/>
      <w:bookmarkStart w:id="22" w:name="_Toc513029205"/>
      <w:bookmarkStart w:id="23" w:name="_Toc16938521"/>
      <w:r>
        <w:rPr>
          <w:rFonts w:ascii="Arial" w:eastAsia="黑体" w:hAnsi="黑体" w:hint="eastAsia"/>
          <w:sz w:val="28"/>
          <w:szCs w:val="28"/>
        </w:rPr>
        <w:t>（三）</w:t>
      </w:r>
      <w:r>
        <w:rPr>
          <w:rFonts w:ascii="Arial" w:eastAsia="黑体" w:hAnsi="黑体"/>
          <w:sz w:val="28"/>
          <w:szCs w:val="28"/>
        </w:rPr>
        <w:t>、合格的</w:t>
      </w:r>
      <w:bookmarkEnd w:id="21"/>
      <w:bookmarkEnd w:id="22"/>
      <w:bookmarkEnd w:id="23"/>
      <w:r>
        <w:rPr>
          <w:rFonts w:ascii="Arial" w:eastAsia="黑体" w:hAnsi="黑体"/>
          <w:sz w:val="28"/>
          <w:szCs w:val="28"/>
        </w:rPr>
        <w:t>询价供应商</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w:t>
      </w:r>
      <w:r>
        <w:rPr>
          <w:rFonts w:ascii="宋体" w:hAnsi="宋体" w:cs="宋体"/>
          <w:color w:val="auto"/>
          <w:kern w:val="15"/>
          <w:position w:val="2"/>
          <w:sz w:val="28"/>
        </w:rPr>
        <w:t>“</w:t>
      </w:r>
      <w:r>
        <w:rPr>
          <w:rFonts w:ascii="宋体" w:hAnsi="宋体" w:cs="宋体" w:hint="eastAsia"/>
          <w:color w:val="auto"/>
          <w:kern w:val="15"/>
          <w:position w:val="2"/>
          <w:sz w:val="28"/>
        </w:rPr>
        <w:t>询价</w:t>
      </w:r>
      <w:r>
        <w:rPr>
          <w:rFonts w:ascii="宋体" w:hAnsi="宋体" w:cs="宋体"/>
          <w:color w:val="auto"/>
          <w:kern w:val="15"/>
          <w:position w:val="2"/>
          <w:sz w:val="28"/>
        </w:rPr>
        <w:t>采购公告</w:t>
      </w:r>
      <w:r>
        <w:rPr>
          <w:rFonts w:ascii="宋体" w:hAnsi="宋体" w:cs="宋体"/>
          <w:color w:val="auto"/>
          <w:kern w:val="15"/>
          <w:position w:val="2"/>
          <w:sz w:val="28"/>
        </w:rPr>
        <w:t>”</w:t>
      </w:r>
      <w:r>
        <w:rPr>
          <w:rFonts w:ascii="宋体" w:hAnsi="宋体" w:cs="宋体"/>
          <w:color w:val="auto"/>
          <w:kern w:val="15"/>
          <w:position w:val="2"/>
          <w:sz w:val="28"/>
        </w:rPr>
        <w:t>中合格询价供应商资格要求的规定。</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满足本</w:t>
      </w:r>
      <w:r>
        <w:rPr>
          <w:rFonts w:ascii="宋体" w:hAnsi="宋体" w:cs="宋体" w:hint="eastAsia"/>
          <w:color w:val="auto"/>
          <w:kern w:val="15"/>
          <w:position w:val="2"/>
          <w:sz w:val="28"/>
        </w:rPr>
        <w:t>采购</w:t>
      </w:r>
      <w:r>
        <w:rPr>
          <w:rFonts w:ascii="宋体" w:hAnsi="宋体" w:cs="宋体"/>
          <w:color w:val="auto"/>
          <w:kern w:val="15"/>
          <w:position w:val="2"/>
          <w:sz w:val="28"/>
        </w:rPr>
        <w:t>文件实质性要求和条件的规定。</w:t>
      </w:r>
    </w:p>
    <w:p w:rsidR="00C50F2F" w:rsidRDefault="00F1144B">
      <w:pPr>
        <w:spacing w:line="480" w:lineRule="exact"/>
        <w:ind w:firstLine="420"/>
        <w:outlineLvl w:val="3"/>
        <w:rPr>
          <w:rFonts w:ascii="Arial" w:eastAsia="黑体" w:hAnsi="黑体"/>
          <w:sz w:val="28"/>
          <w:szCs w:val="28"/>
        </w:rPr>
      </w:pPr>
      <w:bookmarkStart w:id="24" w:name="_Toc20823279"/>
      <w:bookmarkStart w:id="25" w:name="_Toc462564067"/>
      <w:bookmarkStart w:id="26" w:name="_Toc513029207"/>
      <w:bookmarkStart w:id="27" w:name="_Toc16938523"/>
      <w:r>
        <w:rPr>
          <w:rFonts w:ascii="Arial" w:eastAsia="黑体" w:hAnsi="黑体" w:hint="eastAsia"/>
          <w:sz w:val="28"/>
          <w:szCs w:val="28"/>
        </w:rPr>
        <w:t>（四）</w:t>
      </w:r>
      <w:r>
        <w:rPr>
          <w:rFonts w:ascii="Arial" w:eastAsia="黑体" w:hAnsi="黑体"/>
          <w:sz w:val="28"/>
          <w:szCs w:val="28"/>
        </w:rPr>
        <w:t>、参加</w:t>
      </w:r>
      <w:r>
        <w:rPr>
          <w:rFonts w:ascii="Arial" w:eastAsia="黑体" w:hAnsi="黑体" w:hint="eastAsia"/>
          <w:sz w:val="28"/>
          <w:szCs w:val="28"/>
        </w:rPr>
        <w:t>询价</w:t>
      </w:r>
      <w:r>
        <w:rPr>
          <w:rFonts w:ascii="Arial" w:eastAsia="黑体" w:hAnsi="黑体"/>
          <w:sz w:val="28"/>
          <w:szCs w:val="28"/>
        </w:rPr>
        <w:t>费用</w:t>
      </w:r>
      <w:bookmarkEnd w:id="24"/>
      <w:bookmarkEnd w:id="25"/>
      <w:bookmarkEnd w:id="26"/>
      <w:bookmarkEnd w:id="27"/>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参加询价供应商应自行承担所有与参加</w:t>
      </w:r>
      <w:r>
        <w:rPr>
          <w:rFonts w:ascii="宋体" w:hAnsi="宋体" w:cs="宋体" w:hint="eastAsia"/>
          <w:color w:val="auto"/>
          <w:kern w:val="15"/>
          <w:position w:val="2"/>
          <w:sz w:val="28"/>
        </w:rPr>
        <w:t>询价</w:t>
      </w:r>
      <w:r>
        <w:rPr>
          <w:rFonts w:ascii="宋体" w:hAnsi="宋体" w:cs="宋体"/>
          <w:color w:val="auto"/>
          <w:kern w:val="15"/>
          <w:position w:val="2"/>
          <w:sz w:val="28"/>
        </w:rPr>
        <w:t>有关的费用，无论</w:t>
      </w:r>
      <w:r>
        <w:rPr>
          <w:rFonts w:ascii="宋体" w:hAnsi="宋体" w:cs="宋体" w:hint="eastAsia"/>
          <w:color w:val="auto"/>
          <w:kern w:val="15"/>
          <w:position w:val="2"/>
          <w:sz w:val="28"/>
        </w:rPr>
        <w:t>询价</w:t>
      </w:r>
      <w:r>
        <w:rPr>
          <w:rFonts w:ascii="宋体" w:hAnsi="宋体" w:cs="宋体"/>
          <w:color w:val="auto"/>
          <w:kern w:val="15"/>
          <w:position w:val="2"/>
          <w:sz w:val="28"/>
        </w:rPr>
        <w:t>过程中的做法和结果如何，</w:t>
      </w:r>
      <w:r>
        <w:rPr>
          <w:rFonts w:ascii="宋体" w:hAnsi="宋体" w:cs="宋体" w:hint="eastAsia"/>
          <w:color w:val="auto"/>
          <w:kern w:val="15"/>
          <w:position w:val="2"/>
          <w:sz w:val="28"/>
        </w:rPr>
        <w:t>采购人盐城幼儿师范高等专科学校</w:t>
      </w:r>
      <w:r>
        <w:rPr>
          <w:rFonts w:ascii="宋体" w:hAnsi="宋体" w:cs="宋体"/>
          <w:color w:val="auto"/>
          <w:kern w:val="15"/>
          <w:position w:val="2"/>
          <w:sz w:val="28"/>
        </w:rPr>
        <w:t>（以下简称采购</w:t>
      </w:r>
      <w:r>
        <w:rPr>
          <w:rFonts w:ascii="宋体" w:hAnsi="宋体" w:cs="宋体" w:hint="eastAsia"/>
          <w:color w:val="auto"/>
          <w:kern w:val="15"/>
          <w:position w:val="2"/>
          <w:sz w:val="28"/>
        </w:rPr>
        <w:t>人</w:t>
      </w:r>
      <w:r>
        <w:rPr>
          <w:rFonts w:ascii="宋体" w:hAnsi="宋体" w:cs="宋体"/>
          <w:color w:val="auto"/>
          <w:kern w:val="15"/>
          <w:position w:val="2"/>
          <w:sz w:val="28"/>
        </w:rPr>
        <w:t>）在任何情况下均无义务和责任承担这些费用。</w:t>
      </w:r>
    </w:p>
    <w:p w:rsidR="00C50F2F" w:rsidRDefault="00F1144B">
      <w:pPr>
        <w:spacing w:line="480" w:lineRule="exact"/>
        <w:ind w:firstLine="480"/>
        <w:rPr>
          <w:rFonts w:ascii="黑体" w:hAnsi="宋体"/>
          <w:sz w:val="28"/>
          <w:szCs w:val="28"/>
        </w:rPr>
      </w:pPr>
      <w:r>
        <w:rPr>
          <w:rFonts w:ascii="宋体" w:hAnsi="宋体" w:hint="eastAsia"/>
          <w:b/>
          <w:sz w:val="30"/>
          <w:szCs w:val="30"/>
        </w:rPr>
        <w:t>（五）</w:t>
      </w:r>
      <w:r>
        <w:rPr>
          <w:rFonts w:ascii="宋体" w:eastAsia="黑体" w:hAnsi="黑体"/>
          <w:b/>
          <w:sz w:val="30"/>
          <w:szCs w:val="30"/>
        </w:rPr>
        <w:t>、</w:t>
      </w:r>
      <w:r>
        <w:rPr>
          <w:rFonts w:ascii="黑体" w:eastAsia="黑体" w:hAnsi="黑体" w:hint="eastAsia"/>
          <w:sz w:val="28"/>
          <w:szCs w:val="28"/>
        </w:rPr>
        <w:t>采购</w:t>
      </w:r>
      <w:r>
        <w:rPr>
          <w:rFonts w:ascii="黑体" w:eastAsia="黑体" w:hAnsi="黑体"/>
          <w:sz w:val="28"/>
          <w:szCs w:val="28"/>
        </w:rPr>
        <w:t>文件的约束力</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color w:val="auto"/>
          <w:kern w:val="15"/>
          <w:position w:val="2"/>
          <w:sz w:val="28"/>
        </w:rPr>
        <w:t>供应商一旦下载了本</w:t>
      </w:r>
      <w:r>
        <w:rPr>
          <w:rFonts w:ascii="宋体" w:hAnsi="宋体" w:cs="宋体" w:hint="eastAsia"/>
          <w:color w:val="auto"/>
          <w:kern w:val="15"/>
          <w:position w:val="2"/>
          <w:sz w:val="28"/>
        </w:rPr>
        <w:t>采购</w:t>
      </w:r>
      <w:r>
        <w:rPr>
          <w:rFonts w:ascii="宋体" w:hAnsi="宋体" w:cs="宋体"/>
          <w:color w:val="auto"/>
          <w:kern w:val="15"/>
          <w:position w:val="2"/>
          <w:sz w:val="28"/>
        </w:rPr>
        <w:t>文件并决定参加</w:t>
      </w:r>
      <w:r>
        <w:rPr>
          <w:rFonts w:ascii="宋体" w:hAnsi="宋体" w:cs="宋体" w:hint="eastAsia"/>
          <w:color w:val="auto"/>
          <w:kern w:val="15"/>
          <w:position w:val="2"/>
          <w:sz w:val="28"/>
        </w:rPr>
        <w:t>询价</w:t>
      </w:r>
      <w:r>
        <w:rPr>
          <w:rFonts w:ascii="宋体" w:hAnsi="宋体" w:cs="宋体"/>
          <w:color w:val="auto"/>
          <w:kern w:val="15"/>
          <w:position w:val="2"/>
          <w:sz w:val="28"/>
        </w:rPr>
        <w:t>，即被认为接受了本</w:t>
      </w:r>
      <w:r>
        <w:rPr>
          <w:rFonts w:ascii="宋体" w:hAnsi="宋体" w:cs="宋体" w:hint="eastAsia"/>
          <w:color w:val="auto"/>
          <w:kern w:val="15"/>
          <w:position w:val="2"/>
          <w:sz w:val="28"/>
        </w:rPr>
        <w:t>采购</w:t>
      </w:r>
      <w:r>
        <w:rPr>
          <w:rFonts w:ascii="宋体" w:hAnsi="宋体" w:cs="宋体"/>
          <w:color w:val="auto"/>
          <w:kern w:val="15"/>
          <w:position w:val="2"/>
          <w:sz w:val="28"/>
        </w:rPr>
        <w:t>文件的规定和约束，并且视为自</w:t>
      </w:r>
      <w:r>
        <w:rPr>
          <w:rFonts w:ascii="宋体" w:hAnsi="宋体" w:cs="宋体" w:hint="eastAsia"/>
          <w:color w:val="auto"/>
          <w:kern w:val="15"/>
          <w:position w:val="2"/>
          <w:sz w:val="28"/>
        </w:rPr>
        <w:t>采购</w:t>
      </w:r>
      <w:r>
        <w:rPr>
          <w:rFonts w:ascii="宋体" w:hAnsi="宋体" w:cs="宋体"/>
          <w:color w:val="auto"/>
          <w:kern w:val="15"/>
          <w:position w:val="2"/>
          <w:sz w:val="28"/>
        </w:rPr>
        <w:t>公告期限届满之日起知道或应当知道自身权益是否受到了损害。</w:t>
      </w:r>
    </w:p>
    <w:p w:rsidR="00C50F2F" w:rsidRDefault="00F1144B">
      <w:pPr>
        <w:spacing w:line="480" w:lineRule="exact"/>
        <w:ind w:firstLine="420"/>
        <w:outlineLvl w:val="3"/>
        <w:rPr>
          <w:rFonts w:ascii="宋体" w:hAnsi="宋体"/>
          <w:sz w:val="28"/>
          <w:szCs w:val="28"/>
        </w:rPr>
      </w:pPr>
      <w:r>
        <w:rPr>
          <w:rFonts w:ascii="宋体" w:hAnsi="宋体" w:hint="eastAsia"/>
          <w:b/>
          <w:sz w:val="30"/>
          <w:szCs w:val="30"/>
        </w:rPr>
        <w:t>（六）</w:t>
      </w:r>
      <w:r>
        <w:rPr>
          <w:rFonts w:ascii="宋体" w:eastAsia="黑体" w:hAnsi="黑体"/>
          <w:sz w:val="28"/>
          <w:szCs w:val="28"/>
        </w:rPr>
        <w:t>、</w:t>
      </w:r>
      <w:r>
        <w:rPr>
          <w:rFonts w:ascii="宋体" w:eastAsia="黑体" w:hAnsi="黑体" w:hint="eastAsia"/>
          <w:sz w:val="28"/>
          <w:szCs w:val="28"/>
        </w:rPr>
        <w:t>采购</w:t>
      </w:r>
      <w:r>
        <w:rPr>
          <w:rFonts w:ascii="宋体" w:eastAsia="黑体" w:hAnsi="黑体"/>
          <w:sz w:val="28"/>
          <w:szCs w:val="28"/>
        </w:rPr>
        <w:t>文件的询问及修改</w:t>
      </w:r>
    </w:p>
    <w:p w:rsidR="00C50F2F" w:rsidRDefault="00F1144B">
      <w:pPr>
        <w:pStyle w:val="Default"/>
        <w:spacing w:line="440" w:lineRule="exact"/>
        <w:ind w:firstLineChars="250" w:firstLine="700"/>
        <w:rPr>
          <w:rFonts w:ascii="宋体" w:hAnsi="宋体" w:cs="宋体"/>
          <w:color w:val="auto"/>
          <w:kern w:val="15"/>
          <w:position w:val="2"/>
          <w:sz w:val="28"/>
        </w:rPr>
      </w:pPr>
      <w:bookmarkStart w:id="28" w:name="_Toc120614215"/>
      <w:bookmarkStart w:id="29" w:name="_Toc20823281"/>
      <w:bookmarkStart w:id="30" w:name="_Toc16938525"/>
      <w:bookmarkStart w:id="31" w:name="_Toc513029209"/>
      <w:r>
        <w:rPr>
          <w:rFonts w:ascii="宋体" w:hAnsi="宋体" w:cs="宋体" w:hint="eastAsia"/>
          <w:color w:val="auto"/>
          <w:kern w:val="15"/>
          <w:position w:val="2"/>
          <w:sz w:val="28"/>
        </w:rPr>
        <w:t>1</w:t>
      </w:r>
      <w:r>
        <w:rPr>
          <w:rFonts w:ascii="宋体" w:hAnsi="宋体" w:cs="宋体" w:hint="eastAsia"/>
          <w:color w:val="auto"/>
          <w:kern w:val="15"/>
          <w:position w:val="2"/>
          <w:sz w:val="28"/>
        </w:rPr>
        <w:t>、</w:t>
      </w:r>
      <w:r>
        <w:rPr>
          <w:rFonts w:ascii="宋体" w:hAnsi="宋体" w:cs="宋体"/>
          <w:color w:val="auto"/>
          <w:kern w:val="15"/>
          <w:position w:val="2"/>
          <w:sz w:val="28"/>
        </w:rPr>
        <w:t>任何要求对</w:t>
      </w:r>
      <w:r>
        <w:rPr>
          <w:rFonts w:ascii="宋体" w:hAnsi="宋体" w:cs="宋体" w:hint="eastAsia"/>
          <w:color w:val="auto"/>
          <w:kern w:val="15"/>
          <w:position w:val="2"/>
          <w:sz w:val="28"/>
        </w:rPr>
        <w:t>采购</w:t>
      </w:r>
      <w:r>
        <w:rPr>
          <w:rFonts w:ascii="宋体" w:hAnsi="宋体" w:cs="宋体"/>
          <w:color w:val="auto"/>
          <w:kern w:val="15"/>
          <w:position w:val="2"/>
          <w:sz w:val="28"/>
        </w:rPr>
        <w:t>文件进行询问的供应商，均应在提交首次响应文件截止时间</w:t>
      </w:r>
      <w:r>
        <w:rPr>
          <w:rFonts w:ascii="宋体" w:hAnsi="宋体" w:cs="宋体" w:hint="eastAsia"/>
          <w:color w:val="auto"/>
          <w:kern w:val="15"/>
          <w:position w:val="2"/>
          <w:sz w:val="28"/>
        </w:rPr>
        <w:t>1</w:t>
      </w:r>
      <w:r>
        <w:rPr>
          <w:rFonts w:ascii="宋体" w:hAnsi="宋体" w:cs="宋体"/>
          <w:color w:val="auto"/>
          <w:kern w:val="15"/>
          <w:position w:val="2"/>
          <w:sz w:val="28"/>
        </w:rPr>
        <w:t>个工作日前按采购公告中的通讯地址，向采购人提出。提交首次响应文件截止之日前，采购</w:t>
      </w:r>
      <w:r>
        <w:rPr>
          <w:rFonts w:ascii="宋体" w:hAnsi="宋体" w:cs="宋体" w:hint="eastAsia"/>
          <w:color w:val="auto"/>
          <w:kern w:val="15"/>
          <w:position w:val="2"/>
          <w:sz w:val="28"/>
        </w:rPr>
        <w:t>人</w:t>
      </w:r>
      <w:r>
        <w:rPr>
          <w:rFonts w:ascii="宋体" w:hAnsi="宋体" w:cs="宋体"/>
          <w:color w:val="auto"/>
          <w:kern w:val="15"/>
          <w:position w:val="2"/>
          <w:sz w:val="28"/>
        </w:rPr>
        <w:t>可以对已发出的</w:t>
      </w:r>
      <w:r>
        <w:rPr>
          <w:rFonts w:ascii="宋体" w:hAnsi="宋体" w:cs="宋体" w:hint="eastAsia"/>
          <w:color w:val="auto"/>
          <w:kern w:val="15"/>
          <w:position w:val="2"/>
          <w:sz w:val="28"/>
        </w:rPr>
        <w:t>采购</w:t>
      </w:r>
      <w:r>
        <w:rPr>
          <w:rFonts w:ascii="宋体" w:hAnsi="宋体" w:cs="宋体"/>
          <w:color w:val="auto"/>
          <w:kern w:val="15"/>
          <w:position w:val="2"/>
          <w:sz w:val="28"/>
        </w:rPr>
        <w:t>文件进行必要的澄清或者修改，澄清或者修改的内容作为</w:t>
      </w:r>
      <w:r>
        <w:rPr>
          <w:rFonts w:ascii="宋体" w:hAnsi="宋体" w:cs="宋体" w:hint="eastAsia"/>
          <w:color w:val="auto"/>
          <w:kern w:val="15"/>
          <w:position w:val="2"/>
          <w:sz w:val="28"/>
        </w:rPr>
        <w:t>采购</w:t>
      </w:r>
      <w:r>
        <w:rPr>
          <w:rFonts w:ascii="宋体" w:hAnsi="宋体" w:cs="宋体"/>
          <w:color w:val="auto"/>
          <w:kern w:val="15"/>
          <w:position w:val="2"/>
          <w:sz w:val="28"/>
        </w:rPr>
        <w:t>文件的组成部分。澄清或者修改的内容可能影响响应文件编制的，采购</w:t>
      </w:r>
      <w:r>
        <w:rPr>
          <w:rFonts w:ascii="宋体" w:hAnsi="宋体" w:cs="宋体" w:hint="eastAsia"/>
          <w:color w:val="auto"/>
          <w:kern w:val="15"/>
          <w:position w:val="2"/>
          <w:sz w:val="28"/>
        </w:rPr>
        <w:t>人</w:t>
      </w:r>
      <w:r>
        <w:rPr>
          <w:rFonts w:ascii="宋体" w:hAnsi="宋体" w:cs="宋体"/>
          <w:color w:val="auto"/>
          <w:kern w:val="15"/>
          <w:position w:val="2"/>
          <w:sz w:val="28"/>
        </w:rPr>
        <w:t>将在提交首次响应文件截止时间至少</w:t>
      </w:r>
      <w:r>
        <w:rPr>
          <w:rFonts w:ascii="宋体" w:hAnsi="宋体" w:cs="宋体" w:hint="eastAsia"/>
          <w:color w:val="auto"/>
          <w:kern w:val="15"/>
          <w:position w:val="2"/>
          <w:sz w:val="28"/>
        </w:rPr>
        <w:t>3</w:t>
      </w:r>
      <w:r>
        <w:rPr>
          <w:rFonts w:ascii="宋体" w:hAnsi="宋体" w:cs="宋体"/>
          <w:color w:val="auto"/>
          <w:kern w:val="15"/>
          <w:position w:val="2"/>
          <w:sz w:val="28"/>
        </w:rPr>
        <w:t>个工作日前，在</w:t>
      </w:r>
      <w:r>
        <w:rPr>
          <w:rFonts w:ascii="宋体" w:hAnsi="宋体" w:cs="宋体" w:hint="eastAsia"/>
          <w:color w:val="auto"/>
          <w:kern w:val="15"/>
          <w:position w:val="2"/>
          <w:sz w:val="28"/>
        </w:rPr>
        <w:t>盐城幼儿师范高等专科学校网站【</w:t>
      </w:r>
      <w:r>
        <w:rPr>
          <w:rFonts w:ascii="宋体" w:hAnsi="宋体" w:cs="宋体" w:hint="eastAsia"/>
          <w:color w:val="auto"/>
          <w:kern w:val="15"/>
          <w:position w:val="2"/>
          <w:sz w:val="28"/>
        </w:rPr>
        <w:t>www.yyz.edu.cn</w:t>
      </w:r>
      <w:r>
        <w:rPr>
          <w:rFonts w:ascii="宋体" w:hAnsi="宋体" w:cs="宋体" w:hint="eastAsia"/>
          <w:color w:val="auto"/>
          <w:kern w:val="15"/>
          <w:position w:val="2"/>
          <w:sz w:val="28"/>
        </w:rPr>
        <w:t>】</w:t>
      </w:r>
      <w:r>
        <w:rPr>
          <w:rFonts w:ascii="宋体" w:hAnsi="宋体" w:cs="宋体" w:hint="eastAsia"/>
          <w:kern w:val="15"/>
          <w:position w:val="2"/>
          <w:sz w:val="28"/>
          <w:szCs w:val="28"/>
        </w:rPr>
        <w:t>或“盐城市政府采购网”</w:t>
      </w:r>
      <w:r>
        <w:rPr>
          <w:rFonts w:ascii="宋体" w:hAnsi="宋体" w:cs="宋体"/>
          <w:color w:val="auto"/>
          <w:kern w:val="15"/>
          <w:position w:val="2"/>
          <w:sz w:val="28"/>
        </w:rPr>
        <w:t>上发布书面更正公告形式通知所有</w:t>
      </w:r>
      <w:r>
        <w:rPr>
          <w:rFonts w:ascii="宋体" w:hAnsi="宋体" w:cs="宋体" w:hint="eastAsia"/>
          <w:color w:val="auto"/>
          <w:kern w:val="15"/>
          <w:position w:val="2"/>
          <w:sz w:val="28"/>
        </w:rPr>
        <w:t>可能</w:t>
      </w:r>
      <w:r>
        <w:rPr>
          <w:rFonts w:ascii="宋体" w:hAnsi="宋体" w:cs="宋体"/>
          <w:color w:val="auto"/>
          <w:kern w:val="15"/>
          <w:position w:val="2"/>
          <w:sz w:val="28"/>
        </w:rPr>
        <w:t>获取</w:t>
      </w:r>
      <w:r>
        <w:rPr>
          <w:rFonts w:ascii="宋体" w:hAnsi="宋体" w:cs="宋体" w:hint="eastAsia"/>
          <w:color w:val="auto"/>
          <w:kern w:val="15"/>
          <w:position w:val="2"/>
          <w:sz w:val="28"/>
        </w:rPr>
        <w:t>采购</w:t>
      </w:r>
      <w:r>
        <w:rPr>
          <w:rFonts w:ascii="宋体" w:hAnsi="宋体" w:cs="宋体"/>
          <w:color w:val="auto"/>
          <w:kern w:val="15"/>
          <w:position w:val="2"/>
          <w:sz w:val="28"/>
        </w:rPr>
        <w:t>文件的供应商。不足</w:t>
      </w:r>
      <w:r>
        <w:rPr>
          <w:rFonts w:ascii="宋体" w:hAnsi="宋体" w:cs="宋体" w:hint="eastAsia"/>
          <w:color w:val="auto"/>
          <w:kern w:val="15"/>
          <w:position w:val="2"/>
          <w:sz w:val="28"/>
        </w:rPr>
        <w:t>3</w:t>
      </w:r>
      <w:r>
        <w:rPr>
          <w:rFonts w:ascii="宋体" w:hAnsi="宋体" w:cs="宋体"/>
          <w:color w:val="auto"/>
          <w:kern w:val="15"/>
          <w:position w:val="2"/>
          <w:sz w:val="28"/>
        </w:rPr>
        <w:t>个工作日的，采购</w:t>
      </w:r>
      <w:r>
        <w:rPr>
          <w:rFonts w:ascii="宋体" w:hAnsi="宋体" w:cs="宋体" w:hint="eastAsia"/>
          <w:color w:val="auto"/>
          <w:kern w:val="15"/>
          <w:position w:val="2"/>
          <w:sz w:val="28"/>
        </w:rPr>
        <w:t>人</w:t>
      </w:r>
      <w:r>
        <w:rPr>
          <w:rFonts w:ascii="宋体" w:hAnsi="宋体" w:cs="宋体"/>
          <w:color w:val="auto"/>
          <w:kern w:val="15"/>
          <w:position w:val="2"/>
          <w:sz w:val="28"/>
        </w:rPr>
        <w:t>应当顺延提交首次响应文件截止时间。</w:t>
      </w:r>
    </w:p>
    <w:p w:rsidR="00C50F2F" w:rsidRDefault="00F1144B">
      <w:pPr>
        <w:pStyle w:val="Default"/>
        <w:spacing w:line="48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w:t>
      </w:r>
      <w:r>
        <w:rPr>
          <w:rFonts w:ascii="宋体" w:hAnsi="宋体" w:cs="宋体"/>
          <w:color w:val="auto"/>
          <w:kern w:val="15"/>
          <w:position w:val="2"/>
          <w:sz w:val="28"/>
        </w:rPr>
        <w:t>凡在规定时间内未对本次</w:t>
      </w:r>
      <w:r>
        <w:rPr>
          <w:rFonts w:ascii="宋体" w:hAnsi="宋体" w:cs="宋体" w:hint="eastAsia"/>
          <w:color w:val="auto"/>
          <w:kern w:val="15"/>
          <w:position w:val="2"/>
          <w:sz w:val="28"/>
        </w:rPr>
        <w:t>采购</w:t>
      </w:r>
      <w:r>
        <w:rPr>
          <w:rFonts w:ascii="宋体" w:hAnsi="宋体" w:cs="宋体"/>
          <w:color w:val="auto"/>
          <w:kern w:val="15"/>
          <w:position w:val="2"/>
          <w:sz w:val="28"/>
        </w:rPr>
        <w:t>提出书面质疑的询价供应商，采购人视为对采购文件无异议或认可解释权属采购人。</w:t>
      </w:r>
    </w:p>
    <w:p w:rsidR="00C50F2F" w:rsidRDefault="00F1144B">
      <w:pPr>
        <w:spacing w:line="480" w:lineRule="exact"/>
        <w:ind w:firstLine="321"/>
        <w:outlineLvl w:val="2"/>
        <w:rPr>
          <w:b/>
          <w:sz w:val="32"/>
          <w:szCs w:val="32"/>
        </w:rPr>
      </w:pPr>
      <w:r>
        <w:rPr>
          <w:rFonts w:eastAsia="Times New Roman"/>
          <w:b/>
          <w:sz w:val="32"/>
          <w:szCs w:val="32"/>
        </w:rPr>
        <w:t>二、</w:t>
      </w:r>
      <w:bookmarkEnd w:id="28"/>
      <w:bookmarkEnd w:id="29"/>
      <w:bookmarkEnd w:id="30"/>
      <w:bookmarkEnd w:id="31"/>
      <w:r>
        <w:rPr>
          <w:rFonts w:eastAsia="Times New Roman"/>
          <w:b/>
          <w:sz w:val="32"/>
          <w:szCs w:val="32"/>
        </w:rPr>
        <w:t>响应文件的编制</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（一）、响应文件份数和签署</w:t>
      </w:r>
    </w:p>
    <w:p w:rsidR="00C50F2F" w:rsidRDefault="00F1144B">
      <w:pPr>
        <w:pStyle w:val="Default"/>
        <w:spacing w:line="440" w:lineRule="exact"/>
        <w:ind w:firstLineChars="250" w:firstLine="700"/>
        <w:rPr>
          <w:rFonts w:ascii="宋体" w:hAnsi="宋体" w:cs="宋体"/>
          <w:color w:val="auto"/>
          <w:kern w:val="15"/>
          <w:position w:val="2"/>
          <w:sz w:val="28"/>
        </w:rPr>
      </w:pPr>
      <w:bookmarkStart w:id="32" w:name="_Toc61149557"/>
      <w:bookmarkStart w:id="33" w:name="_Toc513029217"/>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、参加询价供应商应严格按照采购公告要求准备询价响应文件（以下简称响应文件），每份响应文件须清楚地标明“正本”或“副本”字样。一旦正本和副本不符，以正本为准。</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响应文件的正本和所有的副本均需打印或复印。响应文件正本中，采购文件要求提供原件的必须按照要求提供，文字材料需打印或用不褪色墨水书写，响应文件正本须经法定代表人或授权代表签字和加盖询价供应商公章。本采购文件所表述（指定）的公章是指刻有供应商法定名称的印章，不包括合同、财务、税务、发票等形式的业务专用章。</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、除询价供应商</w:t>
      </w:r>
      <w:r>
        <w:rPr>
          <w:rFonts w:ascii="宋体" w:hAnsi="宋体" w:cs="宋体" w:hint="eastAsia"/>
          <w:color w:val="auto"/>
          <w:kern w:val="15"/>
          <w:position w:val="2"/>
          <w:sz w:val="28"/>
        </w:rPr>
        <w:t>对错处做必要修改外，响应文件不得行间插字、涂改或增删。如有修改错漏处，必须由响应文件签署人签字或盖章。</w:t>
      </w:r>
    </w:p>
    <w:p w:rsidR="00C50F2F" w:rsidRDefault="00F1144B">
      <w:pPr>
        <w:pStyle w:val="Default"/>
        <w:spacing w:line="440" w:lineRule="exact"/>
        <w:ind w:firstLineChars="250" w:firstLine="700"/>
        <w:rPr>
          <w:rFonts w:ascii="宋体" w:hAnsi="宋体" w:cs="宋体"/>
          <w:color w:val="auto"/>
          <w:kern w:val="15"/>
          <w:position w:val="2"/>
          <w:sz w:val="28"/>
        </w:rPr>
      </w:pPr>
      <w:bookmarkStart w:id="34" w:name="_Hlt26954834"/>
      <w:bookmarkStart w:id="35" w:name="_Toc513029215"/>
      <w:bookmarkStart w:id="36" w:name="_Toc61149555"/>
      <w:bookmarkStart w:id="37" w:name="_Toc462564074"/>
      <w:bookmarkStart w:id="38" w:name="_Toc14577353"/>
      <w:bookmarkStart w:id="39" w:name="_Toc513029214"/>
      <w:bookmarkStart w:id="40" w:name="_Toc462564073"/>
      <w:bookmarkStart w:id="41" w:name="_Toc14577352"/>
      <w:bookmarkStart w:id="42" w:name="_Toc61149554"/>
      <w:bookmarkEnd w:id="34"/>
      <w:r>
        <w:rPr>
          <w:rFonts w:ascii="宋体" w:hAnsi="宋体" w:cs="宋体" w:hint="eastAsia"/>
          <w:color w:val="auto"/>
          <w:kern w:val="15"/>
          <w:position w:val="2"/>
          <w:sz w:val="28"/>
        </w:rPr>
        <w:t>（二）、响应文件</w:t>
      </w:r>
      <w:bookmarkEnd w:id="35"/>
      <w:bookmarkEnd w:id="36"/>
      <w:bookmarkEnd w:id="37"/>
      <w:bookmarkEnd w:id="38"/>
      <w:r>
        <w:rPr>
          <w:rFonts w:ascii="宋体" w:hAnsi="宋体" w:cs="宋体" w:hint="eastAsia"/>
          <w:color w:val="auto"/>
          <w:kern w:val="15"/>
          <w:position w:val="2"/>
          <w:sz w:val="28"/>
        </w:rPr>
        <w:t>编制要求</w:t>
      </w:r>
      <w:bookmarkEnd w:id="39"/>
      <w:bookmarkEnd w:id="40"/>
      <w:bookmarkEnd w:id="41"/>
      <w:bookmarkEnd w:id="42"/>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、询价供应商提交的响应文件以及询价供应商与采购人就有关询价的所有来往函电均应使用简体中文。采购文件中既有中文也有外文的，以中文意义为准。</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、除技术性能另有规定外，响应文件所使用的度量衡单位，均须采用国家法定计量单位。</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、报价采用的货币：响应文件中的单价和总价，无特殊规定的采用人民币报价，以元为单位标注。询价文件中另有规定的按规定执行。</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、响应文件构成：</w:t>
      </w:r>
    </w:p>
    <w:p w:rsidR="00C50F2F" w:rsidRDefault="00F1144B">
      <w:pPr>
        <w:pStyle w:val="Default"/>
        <w:spacing w:line="440" w:lineRule="exact"/>
        <w:ind w:firstLineChars="250" w:firstLine="700"/>
        <w:rPr>
          <w:rFonts w:ascii="宋体" w:hAnsi="宋体" w:cs="宋体"/>
          <w:color w:val="auto"/>
          <w:kern w:val="15"/>
          <w:position w:val="2"/>
          <w:sz w:val="28"/>
        </w:rPr>
      </w:pPr>
      <w:bookmarkStart w:id="43" w:name="_Toc61149559"/>
      <w:bookmarkStart w:id="44" w:name="_Toc513029221"/>
      <w:bookmarkEnd w:id="32"/>
      <w:bookmarkEnd w:id="33"/>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w:t>
      </w:r>
      <w:r>
        <w:rPr>
          <w:rFonts w:ascii="宋体" w:hAnsi="宋体" w:cs="宋体" w:hint="eastAsia"/>
          <w:color w:val="auto"/>
          <w:kern w:val="15"/>
          <w:position w:val="2"/>
          <w:sz w:val="28"/>
        </w:rPr>
        <w:t>商应严格按本采购文件第五部分的要求编制响应文件。</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）响应文件共分一个标书：</w:t>
      </w:r>
    </w:p>
    <w:p w:rsidR="00C50F2F" w:rsidRDefault="00F1144B">
      <w:pPr>
        <w:pStyle w:val="Default"/>
        <w:spacing w:line="440" w:lineRule="exact"/>
        <w:ind w:firstLineChars="300" w:firstLine="840"/>
        <w:rPr>
          <w:rFonts w:eastAsia="Times New Roman"/>
          <w:b/>
          <w:sz w:val="32"/>
          <w:szCs w:val="32"/>
        </w:rPr>
      </w:pPr>
      <w:r>
        <w:rPr>
          <w:rFonts w:ascii="宋体" w:hAnsi="宋体" w:cs="宋体" w:hint="eastAsia"/>
          <w:color w:val="auto"/>
          <w:kern w:val="15"/>
          <w:position w:val="2"/>
          <w:sz w:val="28"/>
        </w:rPr>
        <w:t>①</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采购文件中规定要求提供的材料或询价供应商认为需要提供的其他材料。</w:t>
      </w:r>
    </w:p>
    <w:p w:rsidR="00C50F2F" w:rsidRDefault="00F1144B">
      <w:pPr>
        <w:spacing w:line="480" w:lineRule="exact"/>
        <w:ind w:firstLine="321"/>
        <w:outlineLvl w:val="2"/>
        <w:rPr>
          <w:rFonts w:eastAsia="Times New Roman"/>
          <w:b/>
          <w:sz w:val="32"/>
          <w:szCs w:val="32"/>
        </w:rPr>
      </w:pPr>
      <w:r>
        <w:rPr>
          <w:rFonts w:eastAsia="Times New Roman" w:hint="eastAsia"/>
          <w:b/>
          <w:sz w:val="32"/>
          <w:szCs w:val="32"/>
        </w:rPr>
        <w:t>三、询价保证金</w:t>
      </w:r>
      <w:bookmarkEnd w:id="43"/>
      <w:bookmarkEnd w:id="44"/>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一）询价供应商在递交响应文件时必须按照采购公告的要求提交询价保证金，作为其询价的一部分。询价保证金是为了保护采购人免遭因询价供应商的行为而蒙受的损失，采购人因询价供应商的行为受到损害时，采购人可根据相关规定处理。</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（二）在询价时，对在响应文件递交截止时间以前未按采购文件要求提交询价保证金的响应文件，采购人将视其为无效响应文件而予以拒绝。</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w:t>
      </w:r>
      <w:r>
        <w:rPr>
          <w:rFonts w:ascii="宋体" w:hAnsi="宋体" w:cs="宋体" w:hint="eastAsia"/>
          <w:color w:val="auto"/>
          <w:kern w:val="15"/>
          <w:position w:val="2"/>
          <w:sz w:val="28"/>
        </w:rPr>
        <w:t>）未中标的询价供应商的询价保证金，将在询价结束后予以退还，不计利息。中标的询价供应商的询价保证金，将在合同签署结束后无息退还。</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lastRenderedPageBreak/>
        <w:t>（四）在签订合同之前时，中标的询价供应商须向采购人交纳履约保证金</w:t>
      </w:r>
      <w:r>
        <w:rPr>
          <w:rFonts w:ascii="宋体" w:hAnsi="宋体" w:cs="宋体" w:hint="eastAsia"/>
          <w:color w:val="auto"/>
          <w:kern w:val="15"/>
          <w:position w:val="2"/>
          <w:sz w:val="28"/>
        </w:rPr>
        <w:t>,</w:t>
      </w:r>
      <w:r>
        <w:rPr>
          <w:rFonts w:ascii="宋体" w:hAnsi="宋体" w:cs="宋体" w:hint="eastAsia"/>
          <w:color w:val="auto"/>
          <w:kern w:val="15"/>
          <w:position w:val="2"/>
          <w:sz w:val="28"/>
        </w:rPr>
        <w:t>于项目竣工验收合格后无息退还。履约保证金用以约束成交供应商在合同履行中的行为，弥补合同执行中由于自身行为可能给采购人带来的各种损失。</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（五）下列任何情况发生时，询价保证金不予退还：</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、询价供应商在询价有效期内无正当理由撤回其响应文件或者在询价过程中无正当理由退出询价活动；</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、为谋取最终成交，询价供应商在整个询价过</w:t>
      </w:r>
      <w:r>
        <w:rPr>
          <w:rFonts w:ascii="宋体" w:hAnsi="宋体" w:cs="宋体" w:hint="eastAsia"/>
          <w:color w:val="auto"/>
          <w:kern w:val="15"/>
          <w:position w:val="2"/>
          <w:sz w:val="28"/>
        </w:rPr>
        <w:t>程中提供的相关文件被确认是虚假的、不真实的；</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、参加询价的供应商之间被证实有串通、欺诈行为或者恶意进行竞争，影响采购人合法权益的。</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、整个采购活动中采取不正当手段诋毁、排挤其他供应商的；</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5</w:t>
      </w:r>
      <w:r>
        <w:rPr>
          <w:rFonts w:ascii="宋体" w:hAnsi="宋体" w:cs="宋体" w:hint="eastAsia"/>
          <w:color w:val="auto"/>
          <w:kern w:val="15"/>
          <w:position w:val="2"/>
          <w:sz w:val="28"/>
        </w:rPr>
        <w:t>、与采购人、采购技术服务单位相关工作人员恶意串通的；</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6</w:t>
      </w:r>
      <w:r>
        <w:rPr>
          <w:rFonts w:ascii="宋体" w:hAnsi="宋体" w:cs="宋体" w:hint="eastAsia"/>
          <w:color w:val="auto"/>
          <w:kern w:val="15"/>
          <w:position w:val="2"/>
          <w:sz w:val="28"/>
        </w:rPr>
        <w:t>、向采购人、采购技术服务单位相关工作人员行贿或者提供其他不正当利益的；</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7</w:t>
      </w:r>
      <w:r>
        <w:rPr>
          <w:rFonts w:ascii="宋体" w:hAnsi="宋体" w:cs="宋体" w:hint="eastAsia"/>
          <w:color w:val="auto"/>
          <w:kern w:val="15"/>
          <w:position w:val="2"/>
          <w:sz w:val="28"/>
        </w:rPr>
        <w:t>、成交供应商在规定期限内未能根据规定签订合同；</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8</w:t>
      </w:r>
      <w:r>
        <w:rPr>
          <w:rFonts w:ascii="宋体" w:hAnsi="宋体" w:cs="宋体" w:hint="eastAsia"/>
          <w:color w:val="auto"/>
          <w:kern w:val="15"/>
          <w:position w:val="2"/>
          <w:sz w:val="28"/>
        </w:rPr>
        <w:t>、成交供应商在规定期限内未能根据规定交纳履约保证金。</w:t>
      </w:r>
    </w:p>
    <w:p w:rsidR="00C50F2F" w:rsidRDefault="00F1144B">
      <w:pPr>
        <w:spacing w:line="480" w:lineRule="exact"/>
        <w:ind w:firstLine="321"/>
        <w:outlineLvl w:val="2"/>
        <w:rPr>
          <w:b/>
          <w:sz w:val="32"/>
          <w:szCs w:val="32"/>
        </w:rPr>
      </w:pPr>
      <w:bookmarkStart w:id="45" w:name="_Toc462564072"/>
      <w:bookmarkStart w:id="46" w:name="_Toc20823285"/>
      <w:bookmarkStart w:id="47" w:name="_Toc513029213"/>
      <w:bookmarkStart w:id="48" w:name="_Toc120614216"/>
      <w:bookmarkStart w:id="49" w:name="_Toc16938529"/>
      <w:r>
        <w:rPr>
          <w:rFonts w:hint="eastAsia"/>
          <w:b/>
          <w:sz w:val="32"/>
          <w:szCs w:val="32"/>
        </w:rPr>
        <w:t>四</w:t>
      </w:r>
      <w:r>
        <w:rPr>
          <w:rFonts w:eastAsia="Times New Roman"/>
          <w:b/>
          <w:sz w:val="32"/>
          <w:szCs w:val="32"/>
        </w:rPr>
        <w:t>、</w:t>
      </w:r>
      <w:bookmarkEnd w:id="45"/>
      <w:bookmarkEnd w:id="46"/>
      <w:bookmarkEnd w:id="47"/>
      <w:bookmarkEnd w:id="48"/>
      <w:bookmarkEnd w:id="49"/>
      <w:r>
        <w:rPr>
          <w:rFonts w:eastAsia="Times New Roman"/>
          <w:b/>
          <w:sz w:val="32"/>
          <w:szCs w:val="32"/>
        </w:rPr>
        <w:t>响应文件的递交</w:t>
      </w:r>
    </w:p>
    <w:p w:rsidR="00C50F2F" w:rsidRDefault="00F1144B">
      <w:pPr>
        <w:pStyle w:val="Default"/>
        <w:spacing w:line="440" w:lineRule="exact"/>
        <w:ind w:firstLineChars="250" w:firstLine="700"/>
        <w:rPr>
          <w:rFonts w:ascii="宋体" w:hAnsi="宋体" w:cs="宋体"/>
          <w:color w:val="auto"/>
          <w:kern w:val="15"/>
          <w:position w:val="2"/>
          <w:sz w:val="28"/>
        </w:rPr>
      </w:pPr>
      <w:bookmarkStart w:id="50" w:name="_Toc61149563"/>
      <w:bookmarkStart w:id="51" w:name="_Toc14577363"/>
      <w:r>
        <w:rPr>
          <w:rFonts w:ascii="宋体" w:hAnsi="宋体" w:cs="宋体" w:hint="eastAsia"/>
          <w:color w:val="auto"/>
          <w:kern w:val="15"/>
          <w:position w:val="2"/>
          <w:sz w:val="28"/>
        </w:rPr>
        <w:t>（一）、响应文件</w:t>
      </w:r>
      <w:bookmarkStart w:id="52" w:name="_Hlt26954743"/>
      <w:bookmarkEnd w:id="52"/>
      <w:r>
        <w:rPr>
          <w:rFonts w:ascii="宋体" w:hAnsi="宋体" w:cs="宋体" w:hint="eastAsia"/>
          <w:color w:val="auto"/>
          <w:kern w:val="15"/>
          <w:position w:val="2"/>
          <w:sz w:val="28"/>
        </w:rPr>
        <w:t>的密封和标记</w:t>
      </w:r>
      <w:bookmarkEnd w:id="50"/>
      <w:bookmarkEnd w:id="51"/>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、参加询价供应商应将响应文件密封，密封的响应文件应标明“正本”、“副本”的字样。</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、密封的响应文件应：</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1</w:t>
      </w:r>
      <w:r>
        <w:rPr>
          <w:rFonts w:ascii="宋体" w:hAnsi="宋体" w:cs="宋体" w:hint="eastAsia"/>
          <w:color w:val="auto"/>
          <w:kern w:val="15"/>
          <w:position w:val="2"/>
          <w:sz w:val="28"/>
        </w:rPr>
        <w:t>）按采购公告中注明的地址送达规定地点；</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2</w:t>
      </w:r>
      <w:r>
        <w:rPr>
          <w:rFonts w:ascii="宋体" w:hAnsi="宋体" w:cs="宋体" w:hint="eastAsia"/>
          <w:color w:val="auto"/>
          <w:kern w:val="15"/>
          <w:position w:val="2"/>
          <w:sz w:val="28"/>
        </w:rPr>
        <w:t>）注明参加询价项目名称、询价文件编号（如有）及参加的分包号（如有）；</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w:t>
      </w:r>
      <w:r>
        <w:rPr>
          <w:rFonts w:ascii="宋体" w:hAnsi="宋体" w:cs="宋体" w:hint="eastAsia"/>
          <w:color w:val="auto"/>
          <w:kern w:val="15"/>
          <w:position w:val="2"/>
          <w:sz w:val="28"/>
        </w:rPr>
        <w:t>3</w:t>
      </w:r>
      <w:r>
        <w:rPr>
          <w:rFonts w:ascii="宋体" w:hAnsi="宋体" w:cs="宋体" w:hint="eastAsia"/>
          <w:color w:val="auto"/>
          <w:kern w:val="15"/>
          <w:position w:val="2"/>
          <w:sz w:val="28"/>
        </w:rPr>
        <w:t>）密封包装上应写明参加询价供应商名称。</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、如果密封包装未按要求密封和加写标记，采购人对误投或过早启封概不负责。对由此造成提前开封的响应文件，采购人将予以拒绝。</w:t>
      </w:r>
    </w:p>
    <w:p w:rsidR="00C50F2F" w:rsidRDefault="00F1144B">
      <w:pPr>
        <w:pStyle w:val="Default"/>
        <w:spacing w:line="440" w:lineRule="exact"/>
        <w:ind w:firstLineChars="250" w:firstLine="700"/>
        <w:rPr>
          <w:rFonts w:ascii="宋体" w:hAnsi="宋体" w:cs="宋体"/>
          <w:color w:val="auto"/>
          <w:kern w:val="15"/>
          <w:position w:val="2"/>
          <w:sz w:val="28"/>
        </w:rPr>
      </w:pPr>
      <w:bookmarkStart w:id="53" w:name="_Hlt26954858"/>
      <w:bookmarkStart w:id="54" w:name="_Hlt26954752"/>
      <w:bookmarkStart w:id="55" w:name="_Hlt26670496"/>
      <w:bookmarkStart w:id="56" w:name="_Toc14577364"/>
      <w:bookmarkStart w:id="57" w:name="_Toc61149564"/>
      <w:bookmarkEnd w:id="53"/>
      <w:bookmarkEnd w:id="54"/>
      <w:bookmarkEnd w:id="55"/>
      <w:r>
        <w:rPr>
          <w:rFonts w:ascii="宋体" w:hAnsi="宋体" w:cs="宋体" w:hint="eastAsia"/>
          <w:color w:val="auto"/>
          <w:kern w:val="15"/>
          <w:position w:val="2"/>
          <w:sz w:val="28"/>
        </w:rPr>
        <w:t>（二）、</w:t>
      </w:r>
      <w:bookmarkEnd w:id="56"/>
      <w:bookmarkEnd w:id="57"/>
      <w:r>
        <w:rPr>
          <w:rFonts w:ascii="宋体" w:hAnsi="宋体" w:cs="宋体" w:hint="eastAsia"/>
          <w:color w:val="auto"/>
          <w:kern w:val="15"/>
          <w:position w:val="2"/>
          <w:sz w:val="28"/>
        </w:rPr>
        <w:t>响应文件开启时间</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、采购人收到响应文件的时间不得迟于本采购文件规定的响应文件接收截止时间。</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、采购人可通过修</w:t>
      </w:r>
      <w:r>
        <w:rPr>
          <w:rFonts w:ascii="宋体" w:hAnsi="宋体" w:cs="宋体" w:hint="eastAsia"/>
          <w:color w:val="auto"/>
          <w:kern w:val="15"/>
          <w:position w:val="2"/>
          <w:sz w:val="28"/>
        </w:rPr>
        <w:t>改采购文件自行决定酌情推迟响应文件接收截止时间，在此情况下，询价供应商的所有权利和义务以及受制的响应文件接收截止时间均</w:t>
      </w:r>
      <w:r>
        <w:rPr>
          <w:rFonts w:ascii="宋体" w:hAnsi="宋体" w:cs="宋体" w:hint="eastAsia"/>
          <w:color w:val="auto"/>
          <w:kern w:val="15"/>
          <w:position w:val="2"/>
          <w:sz w:val="28"/>
        </w:rPr>
        <w:lastRenderedPageBreak/>
        <w:t>应以延长后新的响应文件接收截止时间为准。</w:t>
      </w:r>
    </w:p>
    <w:p w:rsidR="00C50F2F" w:rsidRDefault="00F1144B">
      <w:pPr>
        <w:pStyle w:val="Default"/>
        <w:spacing w:line="440" w:lineRule="exact"/>
        <w:ind w:firstLineChars="250" w:firstLine="700"/>
        <w:rPr>
          <w:rFonts w:ascii="宋体" w:hAnsi="宋体" w:cs="宋体"/>
          <w:color w:val="auto"/>
          <w:kern w:val="15"/>
          <w:position w:val="2"/>
          <w:sz w:val="28"/>
        </w:rPr>
      </w:pPr>
      <w:bookmarkStart w:id="58" w:name="_Hlt26954860"/>
      <w:bookmarkStart w:id="59" w:name="_Toc14577365"/>
      <w:bookmarkStart w:id="60" w:name="_Toc61149565"/>
      <w:bookmarkEnd w:id="58"/>
      <w:r>
        <w:rPr>
          <w:rFonts w:ascii="宋体" w:hAnsi="宋体" w:cs="宋体" w:hint="eastAsia"/>
          <w:color w:val="auto"/>
          <w:kern w:val="15"/>
          <w:position w:val="2"/>
          <w:sz w:val="28"/>
        </w:rPr>
        <w:t>（三）、迟交的响应文件</w:t>
      </w:r>
      <w:bookmarkEnd w:id="59"/>
      <w:bookmarkEnd w:id="60"/>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采购人将拒绝在其规定的响应文件接收截止时间后接收响应文件。</w:t>
      </w:r>
    </w:p>
    <w:p w:rsidR="00C50F2F" w:rsidRDefault="00F1144B">
      <w:pPr>
        <w:pStyle w:val="Default"/>
        <w:spacing w:line="440" w:lineRule="exact"/>
        <w:ind w:firstLineChars="250" w:firstLine="700"/>
        <w:rPr>
          <w:rFonts w:ascii="宋体" w:hAnsi="宋体" w:cs="宋体"/>
          <w:color w:val="auto"/>
          <w:kern w:val="15"/>
          <w:position w:val="2"/>
          <w:sz w:val="28"/>
        </w:rPr>
      </w:pPr>
      <w:bookmarkStart w:id="61" w:name="_Hlt26954754"/>
      <w:bookmarkStart w:id="62" w:name="_Hlt26954862"/>
      <w:bookmarkStart w:id="63" w:name="_Toc61149566"/>
      <w:bookmarkStart w:id="64" w:name="_Toc14577366"/>
      <w:bookmarkEnd w:id="61"/>
      <w:bookmarkEnd w:id="62"/>
      <w:r>
        <w:rPr>
          <w:rFonts w:ascii="宋体" w:hAnsi="宋体" w:cs="宋体" w:hint="eastAsia"/>
          <w:color w:val="auto"/>
          <w:kern w:val="15"/>
          <w:position w:val="2"/>
          <w:sz w:val="28"/>
        </w:rPr>
        <w:t>（四）、响应文件</w:t>
      </w:r>
      <w:bookmarkStart w:id="65" w:name="_Hlt26670588"/>
      <w:r>
        <w:rPr>
          <w:rFonts w:ascii="宋体" w:hAnsi="宋体" w:cs="宋体" w:hint="eastAsia"/>
          <w:color w:val="auto"/>
          <w:kern w:val="15"/>
          <w:position w:val="2"/>
          <w:sz w:val="28"/>
        </w:rPr>
        <w:t>的修改</w:t>
      </w:r>
      <w:bookmarkEnd w:id="65"/>
      <w:r>
        <w:rPr>
          <w:rFonts w:ascii="宋体" w:hAnsi="宋体" w:cs="宋体" w:hint="eastAsia"/>
          <w:color w:val="auto"/>
          <w:kern w:val="15"/>
          <w:position w:val="2"/>
          <w:sz w:val="28"/>
        </w:rPr>
        <w:t>和撤回</w:t>
      </w:r>
      <w:bookmarkEnd w:id="63"/>
      <w:bookmarkEnd w:id="64"/>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、询价供应商在递交响应文件后，可以修改或撤回其响应文件，但这种修改和撤回，必须在规定的响应文件接收截止时间前，以书面形式送达指定地点。</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、询价供应商的修改或撤回通知书，应按本文件规定进行编制、密封、标记和发送，并应在封套上加注“修改”</w:t>
      </w:r>
      <w:r>
        <w:rPr>
          <w:rFonts w:ascii="宋体" w:hAnsi="宋体" w:cs="宋体" w:hint="eastAsia"/>
          <w:color w:val="auto"/>
          <w:kern w:val="15"/>
          <w:position w:val="2"/>
          <w:sz w:val="28"/>
        </w:rPr>
        <w:t>和“撤回”字样。</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、询价供应商在提交最后报价之前，可以根据情况退出询价，采购人退还退出询价的供应商的询价保证金。</w:t>
      </w:r>
    </w:p>
    <w:p w:rsidR="00C50F2F" w:rsidRDefault="00F1144B">
      <w:pPr>
        <w:spacing w:line="480" w:lineRule="exact"/>
        <w:ind w:firstLine="321"/>
        <w:outlineLvl w:val="2"/>
        <w:rPr>
          <w:b/>
          <w:sz w:val="32"/>
          <w:szCs w:val="32"/>
        </w:rPr>
      </w:pPr>
      <w:bookmarkStart w:id="66" w:name="_Toc120614217"/>
      <w:bookmarkStart w:id="67" w:name="_Toc16938540"/>
      <w:bookmarkStart w:id="68" w:name="_Toc513029224"/>
      <w:bookmarkStart w:id="69" w:name="_Toc20823296"/>
      <w:r>
        <w:rPr>
          <w:rFonts w:hint="eastAsia"/>
          <w:b/>
          <w:sz w:val="32"/>
          <w:szCs w:val="32"/>
        </w:rPr>
        <w:t>五</w:t>
      </w:r>
      <w:r>
        <w:rPr>
          <w:rFonts w:eastAsia="Times New Roman"/>
          <w:b/>
          <w:sz w:val="32"/>
          <w:szCs w:val="32"/>
        </w:rPr>
        <w:t>、</w:t>
      </w:r>
      <w:bookmarkEnd w:id="66"/>
      <w:bookmarkEnd w:id="67"/>
      <w:bookmarkEnd w:id="68"/>
      <w:bookmarkEnd w:id="69"/>
      <w:r>
        <w:rPr>
          <w:rFonts w:eastAsia="Times New Roman"/>
          <w:b/>
          <w:sz w:val="32"/>
          <w:szCs w:val="32"/>
        </w:rPr>
        <w:t>评审</w:t>
      </w:r>
    </w:p>
    <w:p w:rsidR="00C50F2F" w:rsidRDefault="00F1144B">
      <w:pPr>
        <w:pStyle w:val="Default"/>
        <w:spacing w:line="440" w:lineRule="exact"/>
        <w:ind w:firstLineChars="250" w:firstLine="700"/>
        <w:rPr>
          <w:rFonts w:ascii="宋体" w:hAnsi="宋体" w:cs="宋体"/>
          <w:color w:val="auto"/>
          <w:kern w:val="15"/>
          <w:position w:val="2"/>
          <w:sz w:val="28"/>
        </w:rPr>
      </w:pPr>
      <w:bookmarkStart w:id="70" w:name="_Toc20823301"/>
      <w:bookmarkStart w:id="71" w:name="_Toc120614218"/>
      <w:bookmarkStart w:id="72" w:name="_Toc513029229"/>
      <w:bookmarkStart w:id="73" w:name="_Toc16938545"/>
      <w:r>
        <w:rPr>
          <w:rFonts w:ascii="宋体" w:hAnsi="宋体" w:cs="宋体" w:hint="eastAsia"/>
          <w:color w:val="auto"/>
          <w:kern w:val="15"/>
          <w:position w:val="2"/>
          <w:sz w:val="28"/>
        </w:rPr>
        <w:t>（一）、仪式</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、采购人将在采购公告中规定的时间和地点组织询价开始仪式，仪式由采购人主持，供应商应委派携带有效证件的代表准时参加，参加仪式的代表需签名以证明其出席。</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（二）、询价小组</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、开始仪式结束后，采购人将立即组织询价小组进行评审。</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、询价小组由政府采购评审专家（如需要）或由采购人按照单位内部管理规定抽选评审专家、采购人代表组成，且人员构成符合政府采购有关规定。</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、询价小组应以科学、公正的态度参加评审工作并推荐成交候选人。评审专家在评审过程中不受任何干扰，独立、负责地提出评审意见，并对自己的评审意见承担责任。</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4</w:t>
      </w:r>
      <w:r>
        <w:rPr>
          <w:rFonts w:ascii="宋体" w:hAnsi="宋体" w:cs="宋体" w:hint="eastAsia"/>
          <w:color w:val="auto"/>
          <w:kern w:val="15"/>
          <w:position w:val="2"/>
          <w:sz w:val="28"/>
        </w:rPr>
        <w:t>、询价小组将对供应商的商业、技术秘密予以保密。</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（三）、评审过程的保密与公正</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、开始仪式结束后，直至签订合同之日止，凡是与审查、澄清、评价和比较响应文件的有关资料以及推荐建议等，均不得向供应商或与评审无关的其他人员透露。</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、在评审过程中，如果供应商试图向采购人和参与评审的人员施加任何影响，有可能对其响应文件按无效处理。</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（四）、评审过程的澄清、说明和更</w:t>
      </w:r>
      <w:r>
        <w:rPr>
          <w:rFonts w:ascii="宋体" w:hAnsi="宋体" w:cs="宋体" w:hint="eastAsia"/>
          <w:color w:val="auto"/>
          <w:kern w:val="15"/>
          <w:position w:val="2"/>
          <w:sz w:val="28"/>
        </w:rPr>
        <w:t>正</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、询价小组在对响应文件的有效性、完整性和响应程度进行审查时，可以要求供应商对响应文件中含义不明确、同类问题表述不一致或者有明显文字和计</w:t>
      </w:r>
      <w:r>
        <w:rPr>
          <w:rFonts w:ascii="宋体" w:hAnsi="宋体" w:cs="宋体" w:hint="eastAsia"/>
          <w:color w:val="auto"/>
          <w:kern w:val="15"/>
          <w:position w:val="2"/>
          <w:sz w:val="28"/>
        </w:rPr>
        <w:lastRenderedPageBreak/>
        <w:t>算错误的内容等作出必要的澄清、说明或者更正。供应商的澄清、说明或者更正不得超出响应文件的范围或者改变响应文件的实质性内容。</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2</w:t>
      </w:r>
      <w:r>
        <w:rPr>
          <w:rFonts w:ascii="宋体" w:hAnsi="宋体" w:cs="宋体" w:hint="eastAsia"/>
          <w:color w:val="auto"/>
          <w:kern w:val="15"/>
          <w:position w:val="2"/>
          <w:sz w:val="28"/>
        </w:rPr>
        <w:t>、接到询价小组要求的供应商应派人按询价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3</w:t>
      </w:r>
      <w:r>
        <w:rPr>
          <w:rFonts w:ascii="宋体" w:hAnsi="宋体" w:cs="宋体" w:hint="eastAsia"/>
          <w:color w:val="auto"/>
          <w:kern w:val="15"/>
          <w:position w:val="2"/>
          <w:sz w:val="28"/>
        </w:rPr>
        <w:t>、</w:t>
      </w:r>
      <w:r>
        <w:rPr>
          <w:rFonts w:ascii="宋体" w:hAnsi="宋体" w:cs="宋体" w:hint="eastAsia"/>
          <w:color w:val="auto"/>
          <w:kern w:val="15"/>
          <w:position w:val="2"/>
          <w:sz w:val="28"/>
        </w:rPr>
        <w:t xml:space="preserve"> </w:t>
      </w:r>
      <w:r>
        <w:rPr>
          <w:rFonts w:ascii="宋体" w:hAnsi="宋体" w:cs="宋体" w:hint="eastAsia"/>
          <w:color w:val="auto"/>
          <w:kern w:val="15"/>
          <w:position w:val="2"/>
          <w:sz w:val="28"/>
        </w:rPr>
        <w:t>接</w:t>
      </w:r>
      <w:r>
        <w:rPr>
          <w:rFonts w:ascii="宋体" w:hAnsi="宋体" w:cs="宋体" w:hint="eastAsia"/>
          <w:color w:val="auto"/>
          <w:kern w:val="15"/>
          <w:position w:val="2"/>
          <w:sz w:val="28"/>
        </w:rPr>
        <w:t>到询价小组澄清要求的供应商如未按规定做出澄清，其风险由供应商自行承担。</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（五）、对响应文件的初审</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1</w:t>
      </w:r>
      <w:r>
        <w:rPr>
          <w:rFonts w:ascii="宋体" w:hAnsi="宋体" w:cs="宋体" w:hint="eastAsia"/>
          <w:color w:val="auto"/>
          <w:kern w:val="15"/>
          <w:position w:val="2"/>
          <w:sz w:val="28"/>
        </w:rPr>
        <w:t>、响应文件初审分为资格性检查和符合性检查。</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资格性检查：依据法律法规和采购文件的规定，对响应文件中的资格证明文件、询价保证金等进行审查，以确定供应商是否具备参加询价的资格。</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询价小组在进行资格性审查的同时，将在“信用中国”网站（</w:t>
      </w:r>
      <w:r>
        <w:rPr>
          <w:rFonts w:ascii="宋体" w:hAnsi="宋体" w:cs="宋体" w:hint="eastAsia"/>
          <w:color w:val="auto"/>
          <w:kern w:val="15"/>
          <w:position w:val="2"/>
          <w:sz w:val="28"/>
        </w:rPr>
        <w:t>www.creditchina.gov.cn</w:t>
      </w:r>
      <w:r>
        <w:rPr>
          <w:rFonts w:ascii="宋体" w:hAnsi="宋体" w:cs="宋体" w:hint="eastAsia"/>
          <w:color w:val="auto"/>
          <w:kern w:val="15"/>
          <w:position w:val="2"/>
          <w:sz w:val="28"/>
        </w:rPr>
        <w:t>）对供应商是否被列入失信被执行人、重大税收违法案件当事人名单、政府采购严重失信行为记录名单情况进行查询，以确定供应商是否具备参加询价的资格。</w:t>
      </w:r>
      <w:r>
        <w:rPr>
          <w:rFonts w:ascii="宋体" w:hAnsi="宋体" w:cs="宋体" w:hint="eastAsia"/>
          <w:color w:val="auto"/>
          <w:kern w:val="15"/>
          <w:position w:val="2"/>
          <w:sz w:val="28"/>
        </w:rPr>
        <w:t>查询结果将以网页打印的形式留存并归档。</w:t>
      </w:r>
    </w:p>
    <w:p w:rsidR="00C50F2F" w:rsidRDefault="00F1144B">
      <w:pPr>
        <w:pStyle w:val="Default"/>
        <w:spacing w:line="440" w:lineRule="exact"/>
        <w:ind w:firstLineChars="250" w:firstLine="700"/>
        <w:rPr>
          <w:rFonts w:ascii="宋体" w:hAnsi="宋体" w:cs="宋体"/>
          <w:color w:val="auto"/>
          <w:kern w:val="15"/>
          <w:position w:val="2"/>
          <w:sz w:val="28"/>
        </w:rPr>
      </w:pPr>
      <w:r>
        <w:rPr>
          <w:rFonts w:ascii="宋体" w:hAnsi="宋体" w:cs="宋体" w:hint="eastAsia"/>
          <w:color w:val="auto"/>
          <w:kern w:val="15"/>
          <w:position w:val="2"/>
          <w:sz w:val="28"/>
        </w:rPr>
        <w:t>接受联合体的项目，两个以上的自然人、法人或者其他组织组成一个联合体，以一个供应商的身份共同参加政府采购活动的，联合体成员存在不良信用记录的，视同联合体存在不良应用记录。</w:t>
      </w:r>
    </w:p>
    <w:p w:rsidR="00C50F2F" w:rsidRDefault="00F1144B">
      <w:pPr>
        <w:spacing w:line="440" w:lineRule="exact"/>
        <w:ind w:firstLine="420"/>
        <w:rPr>
          <w:rFonts w:ascii="宋体" w:hAnsi="宋体" w:cs="宋体"/>
          <w:sz w:val="28"/>
        </w:rPr>
      </w:pPr>
      <w:r>
        <w:rPr>
          <w:rFonts w:ascii="宋体" w:hAnsi="宋体" w:cs="宋体" w:hint="eastAsia"/>
          <w:sz w:val="28"/>
        </w:rPr>
        <w:t>符合性检查：依据采购文件的规定，从响应文件的有效性、完整性和对采购文件的响应程度进行审查，</w:t>
      </w:r>
      <w:r>
        <w:rPr>
          <w:rFonts w:ascii="宋体" w:hAnsi="宋体" w:cs="宋体" w:hint="eastAsia"/>
          <w:b/>
          <w:bCs/>
          <w:sz w:val="28"/>
        </w:rPr>
        <w:t>包括对报价单及有关承诺、说明审查，</w:t>
      </w:r>
      <w:r>
        <w:rPr>
          <w:rFonts w:ascii="宋体" w:hAnsi="宋体" w:cs="宋体" w:hint="eastAsia"/>
          <w:sz w:val="28"/>
        </w:rPr>
        <w:t>以确定是否对采购文件的实质性要求作出响应。</w:t>
      </w:r>
    </w:p>
    <w:p w:rsidR="00C50F2F" w:rsidRDefault="00F1144B">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、在正式询价之前，询价小组将首先审查每份响应文件是否实质性响应了采购文件的要求。实质性响应的响应文件应该是与采购文件要求的全部条款、条件和规格相符，没有重大偏离或保留。</w:t>
      </w:r>
    </w:p>
    <w:p w:rsidR="00C50F2F" w:rsidRDefault="00F1144B">
      <w:pPr>
        <w:spacing w:line="440" w:lineRule="exact"/>
        <w:ind w:firstLineChars="225" w:firstLine="630"/>
        <w:rPr>
          <w:rFonts w:ascii="宋体" w:hAnsi="宋体" w:cs="宋体"/>
          <w:sz w:val="28"/>
        </w:rPr>
      </w:pPr>
      <w:r>
        <w:rPr>
          <w:rFonts w:ascii="宋体" w:hAnsi="宋体" w:cs="宋体" w:hint="eastAsia"/>
          <w:sz w:val="28"/>
        </w:rPr>
        <w:t>所谓重大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是否属于重大偏离由询价小组按照少数服从多数的原则作出结论。询价小组决定响应文件的响应性只根据响应文件本身的内容，而不寻求外</w:t>
      </w:r>
      <w:r>
        <w:rPr>
          <w:rFonts w:ascii="宋体" w:hAnsi="宋体" w:cs="宋体" w:hint="eastAsia"/>
          <w:sz w:val="28"/>
        </w:rPr>
        <w:t>部的证据。</w:t>
      </w:r>
    </w:p>
    <w:p w:rsidR="00C50F2F" w:rsidRDefault="00F1144B">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、被认定为未实质性和符合性响应采购文件的响应文件的情形</w:t>
      </w:r>
    </w:p>
    <w:p w:rsidR="00C50F2F" w:rsidRDefault="00F1144B">
      <w:pPr>
        <w:spacing w:line="440" w:lineRule="exact"/>
        <w:ind w:firstLine="420"/>
        <w:rPr>
          <w:rFonts w:ascii="宋体" w:hAnsi="宋体" w:cs="宋体"/>
          <w:sz w:val="28"/>
        </w:rPr>
      </w:pPr>
      <w:r>
        <w:rPr>
          <w:rFonts w:ascii="宋体" w:hAnsi="宋体" w:cs="宋体" w:hint="eastAsia"/>
          <w:sz w:val="28"/>
        </w:rPr>
        <w:lastRenderedPageBreak/>
        <w:t>（</w:t>
      </w:r>
      <w:r>
        <w:rPr>
          <w:rFonts w:ascii="宋体" w:hAnsi="宋体" w:cs="宋体" w:hint="eastAsia"/>
          <w:sz w:val="28"/>
        </w:rPr>
        <w:t>1</w:t>
      </w:r>
      <w:r>
        <w:rPr>
          <w:rFonts w:ascii="宋体" w:hAnsi="宋体" w:cs="宋体" w:hint="eastAsia"/>
          <w:sz w:val="28"/>
        </w:rPr>
        <w:t>）未按要求交纳询价保证金的；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）未按照采购文件规定要求装订成册、密封、签署、盖章的；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）供应商在报价时采用选择性报价或采购文件要求报价却没有报价的；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）报价超过询价文件中规定的预算金额或者最高限价的；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）投标文件含有采购人不能接受的附加条件的；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）供应商不符合采购文件中规定的合格询价供应商资格要求的；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）不符合法律、法规和采购文件中规定的其他实质性要求的；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）未按招标文件要求提供踏勘证明书及样品的；</w:t>
      </w:r>
    </w:p>
    <w:p w:rsidR="00C50F2F" w:rsidRDefault="00F1144B">
      <w:pPr>
        <w:spacing w:line="440" w:lineRule="exact"/>
        <w:ind w:rightChars="-68" w:right="-143" w:firstLine="420"/>
        <w:rPr>
          <w:rFonts w:ascii="宋体" w:hAnsi="宋体" w:cs="宋体"/>
          <w:sz w:val="28"/>
        </w:rPr>
      </w:pPr>
      <w:r>
        <w:rPr>
          <w:rFonts w:ascii="宋体" w:hAnsi="宋体" w:cs="宋体" w:hint="eastAsia"/>
          <w:sz w:val="28"/>
        </w:rPr>
        <w:t>（</w:t>
      </w:r>
      <w:r>
        <w:rPr>
          <w:rFonts w:ascii="宋体" w:hAnsi="宋体" w:cs="宋体" w:hint="eastAsia"/>
          <w:sz w:val="28"/>
        </w:rPr>
        <w:t>9</w:t>
      </w:r>
      <w:r>
        <w:rPr>
          <w:rFonts w:ascii="宋体" w:hAnsi="宋体" w:cs="宋体" w:hint="eastAsia"/>
          <w:sz w:val="28"/>
        </w:rPr>
        <w:t>）其他法律、法规及本采购文件规定的属未实质性响应的响应文件的情形。</w:t>
      </w:r>
    </w:p>
    <w:p w:rsidR="00C50F2F" w:rsidRDefault="00F1144B">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、未实质性响应采购文件的响应文件按无效响应处理，询价小组将予以拒绝，供应商不得通过修改或撤销不合要求的偏离或保留而使其响应文件成为实质性响应的文件。</w:t>
      </w:r>
    </w:p>
    <w:p w:rsidR="00C50F2F" w:rsidRDefault="00F1144B">
      <w:pPr>
        <w:spacing w:line="440" w:lineRule="exact"/>
        <w:ind w:firstLine="420"/>
        <w:rPr>
          <w:rFonts w:ascii="宋体" w:hAnsi="宋体" w:cs="宋体"/>
          <w:sz w:val="28"/>
        </w:rPr>
      </w:pPr>
      <w:r>
        <w:rPr>
          <w:rFonts w:ascii="宋体" w:hAnsi="宋体" w:cs="宋体" w:hint="eastAsia"/>
          <w:sz w:val="28"/>
        </w:rPr>
        <w:t>（六）、询价流程和成交原则</w:t>
      </w:r>
    </w:p>
    <w:p w:rsidR="00C50F2F" w:rsidRDefault="00F1144B">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如询价小组认为通过资格性和符合性审查的报价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w:t>
      </w:r>
      <w:r>
        <w:rPr>
          <w:rFonts w:ascii="宋体" w:hAnsi="宋体" w:cs="宋体" w:hint="eastAsia"/>
          <w:sz w:val="28"/>
        </w:rPr>
        <w:t>书面说明但仍无法证明其报价合理性的，则询价小组有权取消其询价成交资格，按顺序由最后报价次低的供应商递补，以此类推。</w:t>
      </w:r>
    </w:p>
    <w:p w:rsidR="00C50F2F" w:rsidRDefault="00F1144B">
      <w:pPr>
        <w:spacing w:line="440" w:lineRule="exact"/>
        <w:ind w:firstLineChars="200" w:firstLine="560"/>
        <w:rPr>
          <w:rFonts w:ascii="宋体" w:hAnsi="宋体" w:cs="宋体"/>
          <w:sz w:val="28"/>
        </w:rPr>
      </w:pPr>
      <w:r>
        <w:rPr>
          <w:rFonts w:ascii="宋体" w:hAnsi="宋体" w:cs="宋体" w:hint="eastAsia"/>
          <w:sz w:val="28"/>
        </w:rPr>
        <w:t>2</w:t>
      </w:r>
      <w:r>
        <w:rPr>
          <w:rFonts w:ascii="宋体" w:hAnsi="宋体" w:cs="宋体" w:hint="eastAsia"/>
          <w:sz w:val="28"/>
        </w:rPr>
        <w:t>、</w:t>
      </w:r>
      <w:r>
        <w:rPr>
          <w:rFonts w:ascii="宋体" w:hAnsi="宋体" w:cs="宋体" w:hint="eastAsia"/>
          <w:sz w:val="28"/>
        </w:rPr>
        <w:t xml:space="preserve"> </w:t>
      </w:r>
      <w:r>
        <w:rPr>
          <w:rFonts w:ascii="宋体" w:hAnsi="宋体" w:cs="宋体" w:hint="eastAsia"/>
          <w:sz w:val="28"/>
        </w:rPr>
        <w:t>成交原则</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）询价小组将从通过资格性和符合性审查的供应商中，按照报价由低到高顺序推荐五名成交候选人。</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）如果通过资格性和符合性审查的供应商的报价最低者为两个或两个以上的，则两个或两个以上的供应商都可以同时入围。</w:t>
      </w:r>
    </w:p>
    <w:p w:rsidR="00C50F2F" w:rsidRDefault="00F1144B">
      <w:pPr>
        <w:spacing w:line="440" w:lineRule="exact"/>
        <w:ind w:firstLineChars="200" w:firstLine="560"/>
        <w:rPr>
          <w:rFonts w:ascii="宋体" w:hAnsi="宋体" w:cs="宋体"/>
          <w:sz w:val="28"/>
        </w:rPr>
      </w:pPr>
      <w:r>
        <w:rPr>
          <w:rFonts w:ascii="宋体" w:hAnsi="宋体" w:cs="宋体" w:hint="eastAsia"/>
          <w:sz w:val="28"/>
        </w:rPr>
        <w:t>3</w:t>
      </w:r>
      <w:r>
        <w:rPr>
          <w:rFonts w:ascii="宋体" w:hAnsi="宋体" w:cs="宋体" w:hint="eastAsia"/>
          <w:sz w:val="28"/>
        </w:rPr>
        <w:t>、采购活动终止的情况</w:t>
      </w:r>
    </w:p>
    <w:p w:rsidR="00C50F2F" w:rsidRDefault="00F1144B">
      <w:pPr>
        <w:spacing w:line="440" w:lineRule="exact"/>
        <w:ind w:firstLine="420"/>
        <w:rPr>
          <w:rFonts w:ascii="宋体" w:hAnsi="宋体" w:cs="宋体"/>
          <w:sz w:val="28"/>
        </w:rPr>
      </w:pPr>
      <w:r>
        <w:rPr>
          <w:rFonts w:ascii="宋体" w:hAnsi="宋体" w:cs="宋体" w:hint="eastAsia"/>
          <w:sz w:val="28"/>
        </w:rPr>
        <w:t xml:space="preserve"> </w:t>
      </w:r>
      <w:r>
        <w:rPr>
          <w:rFonts w:ascii="宋体" w:hAnsi="宋体" w:cs="宋体" w:hint="eastAsia"/>
          <w:sz w:val="28"/>
        </w:rPr>
        <w:t>出现下列情形之一的，本次采购活动将被终止：</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）因情况变化，不再符合规定的采购方式适用情形的；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）出现影响采购公正的违法、违规行为的；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）在采购过程中符合竞争要求的供应商或者报价未超过采购预算的供应商不足</w:t>
      </w:r>
      <w:r>
        <w:rPr>
          <w:rFonts w:ascii="宋体" w:hAnsi="宋体" w:cs="宋体" w:hint="eastAsia"/>
          <w:sz w:val="28"/>
        </w:rPr>
        <w:t>3</w:t>
      </w:r>
      <w:r>
        <w:rPr>
          <w:rFonts w:ascii="宋体" w:hAnsi="宋体" w:cs="宋体" w:hint="eastAsia"/>
          <w:sz w:val="28"/>
        </w:rPr>
        <w:t>家的。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）因重大变故，采购任务取消的。</w:t>
      </w:r>
    </w:p>
    <w:p w:rsidR="00C50F2F" w:rsidRDefault="00F1144B">
      <w:pPr>
        <w:spacing w:line="480" w:lineRule="exact"/>
        <w:ind w:firstLine="321"/>
        <w:outlineLvl w:val="2"/>
        <w:rPr>
          <w:b/>
          <w:sz w:val="32"/>
          <w:szCs w:val="32"/>
        </w:rPr>
      </w:pPr>
      <w:r>
        <w:rPr>
          <w:rFonts w:hint="eastAsia"/>
          <w:b/>
          <w:sz w:val="32"/>
          <w:szCs w:val="32"/>
        </w:rPr>
        <w:t>六</w:t>
      </w:r>
      <w:r>
        <w:rPr>
          <w:rFonts w:eastAsia="Times New Roman"/>
          <w:b/>
          <w:sz w:val="32"/>
          <w:szCs w:val="32"/>
        </w:rPr>
        <w:t>、</w:t>
      </w:r>
      <w:bookmarkEnd w:id="70"/>
      <w:bookmarkEnd w:id="71"/>
      <w:bookmarkEnd w:id="72"/>
      <w:bookmarkEnd w:id="73"/>
      <w:r>
        <w:rPr>
          <w:rFonts w:eastAsia="Times New Roman"/>
          <w:b/>
          <w:sz w:val="32"/>
          <w:szCs w:val="32"/>
        </w:rPr>
        <w:t>成交</w:t>
      </w:r>
    </w:p>
    <w:p w:rsidR="00C50F2F" w:rsidRDefault="00F1144B">
      <w:pPr>
        <w:spacing w:line="440" w:lineRule="exact"/>
        <w:ind w:firstLine="480"/>
        <w:rPr>
          <w:rFonts w:ascii="宋体" w:hAnsi="宋体" w:cs="宋体"/>
          <w:sz w:val="28"/>
        </w:rPr>
      </w:pPr>
      <w:bookmarkStart w:id="74" w:name="_Toc120614219"/>
      <w:bookmarkStart w:id="75" w:name="_Toc513029235"/>
      <w:bookmarkStart w:id="76" w:name="_Toc20823307"/>
      <w:bookmarkStart w:id="77" w:name="_Toc16938551"/>
      <w:r>
        <w:rPr>
          <w:rFonts w:ascii="宋体" w:hAnsi="宋体" w:cs="宋体" w:hint="eastAsia"/>
          <w:sz w:val="28"/>
        </w:rPr>
        <w:lastRenderedPageBreak/>
        <w:t>（一）、确定成交单位</w:t>
      </w:r>
    </w:p>
    <w:p w:rsidR="00C50F2F" w:rsidRDefault="00F1144B">
      <w:pPr>
        <w:spacing w:line="440" w:lineRule="exact"/>
        <w:ind w:firstLine="480"/>
        <w:rPr>
          <w:rFonts w:ascii="宋体" w:hAnsi="宋体" w:cs="宋体"/>
          <w:sz w:val="28"/>
        </w:rPr>
      </w:pPr>
      <w:r>
        <w:rPr>
          <w:rFonts w:ascii="宋体" w:hAnsi="宋体" w:cs="宋体" w:hint="eastAsia"/>
          <w:sz w:val="28"/>
        </w:rPr>
        <w:t>1</w:t>
      </w:r>
      <w:r>
        <w:rPr>
          <w:rFonts w:ascii="宋体" w:hAnsi="宋体" w:cs="宋体" w:hint="eastAsia"/>
          <w:sz w:val="28"/>
        </w:rPr>
        <w:t>、询价小组根据本采购文件规定评审办法、原始询价记录和询价结果，编写评审报告，推荐成交候选人。</w:t>
      </w:r>
    </w:p>
    <w:p w:rsidR="00C50F2F" w:rsidRDefault="00F1144B">
      <w:pPr>
        <w:tabs>
          <w:tab w:val="left" w:pos="900"/>
        </w:tabs>
        <w:spacing w:line="440" w:lineRule="exact"/>
        <w:ind w:firstLine="478"/>
        <w:rPr>
          <w:rFonts w:ascii="宋体" w:hAnsi="宋体" w:cs="宋体"/>
          <w:sz w:val="28"/>
        </w:rPr>
      </w:pPr>
      <w:r>
        <w:rPr>
          <w:rFonts w:ascii="宋体" w:hAnsi="宋体" w:cs="宋体" w:hint="eastAsia"/>
          <w:sz w:val="28"/>
        </w:rPr>
        <w:t>2</w:t>
      </w:r>
      <w:r>
        <w:rPr>
          <w:rFonts w:ascii="宋体" w:hAnsi="宋体" w:cs="宋体" w:hint="eastAsia"/>
          <w:sz w:val="28"/>
        </w:rPr>
        <w:t>、采购人根据询价小组推荐的成交候选人确定成交供应商。采购人确定成交供应商后，采购人将在</w:t>
      </w:r>
      <w:r>
        <w:rPr>
          <w:rFonts w:ascii="宋体" w:hAnsi="宋体" w:cs="宋体" w:hint="eastAsia"/>
          <w:kern w:val="15"/>
          <w:position w:val="2"/>
          <w:sz w:val="28"/>
        </w:rPr>
        <w:t>“盐城幼儿师范高等专科学校”</w:t>
      </w:r>
      <w:r>
        <w:rPr>
          <w:rFonts w:ascii="宋体" w:hAnsi="宋体" w:cs="宋体" w:hint="eastAsia"/>
          <w:kern w:val="15"/>
          <w:position w:val="2"/>
          <w:sz w:val="28"/>
        </w:rPr>
        <w:t xml:space="preserve"> </w:t>
      </w:r>
      <w:r>
        <w:rPr>
          <w:rFonts w:ascii="宋体" w:hAnsi="宋体" w:cs="宋体" w:hint="eastAsia"/>
          <w:kern w:val="15"/>
          <w:position w:val="2"/>
          <w:sz w:val="28"/>
        </w:rPr>
        <w:t>网站【</w:t>
      </w:r>
      <w:r>
        <w:rPr>
          <w:rFonts w:ascii="宋体" w:hAnsi="宋体" w:cs="宋体" w:hint="eastAsia"/>
          <w:kern w:val="15"/>
          <w:position w:val="2"/>
          <w:sz w:val="28"/>
        </w:rPr>
        <w:t>www.yyz.edu.cn</w:t>
      </w:r>
      <w:r>
        <w:rPr>
          <w:rFonts w:ascii="宋体" w:hAnsi="宋体" w:cs="宋体" w:hint="eastAsia"/>
          <w:kern w:val="15"/>
          <w:position w:val="2"/>
          <w:sz w:val="28"/>
        </w:rPr>
        <w:t>】</w:t>
      </w:r>
      <w:r>
        <w:rPr>
          <w:rFonts w:ascii="宋体" w:hAnsi="宋体" w:cs="宋体" w:hint="eastAsia"/>
          <w:sz w:val="28"/>
        </w:rPr>
        <w:t>发布成交结果公告，公告期限为</w:t>
      </w:r>
      <w:r>
        <w:rPr>
          <w:rFonts w:ascii="宋体" w:hAnsi="宋体" w:cs="宋体" w:hint="eastAsia"/>
          <w:sz w:val="28"/>
        </w:rPr>
        <w:t>1</w:t>
      </w:r>
      <w:r>
        <w:rPr>
          <w:rFonts w:ascii="宋体" w:hAnsi="宋体" w:cs="宋体" w:hint="eastAsia"/>
          <w:sz w:val="28"/>
        </w:rPr>
        <w:t>个工作日。</w:t>
      </w:r>
    </w:p>
    <w:p w:rsidR="00C50F2F" w:rsidRDefault="00F1144B">
      <w:pPr>
        <w:spacing w:line="440" w:lineRule="exact"/>
        <w:ind w:firstLine="480"/>
        <w:rPr>
          <w:rFonts w:ascii="宋体" w:hAnsi="宋体" w:cs="宋体"/>
          <w:sz w:val="28"/>
        </w:rPr>
      </w:pPr>
      <w:r>
        <w:rPr>
          <w:rFonts w:ascii="宋体" w:hAnsi="宋体" w:cs="宋体" w:hint="eastAsia"/>
          <w:sz w:val="28"/>
        </w:rPr>
        <w:t>3</w:t>
      </w:r>
      <w:r>
        <w:rPr>
          <w:rFonts w:ascii="宋体" w:hAnsi="宋体" w:cs="宋体" w:hint="eastAsia"/>
          <w:sz w:val="28"/>
        </w:rPr>
        <w:t>、若有充分证据证明，成交供应商出现下列情况之一的，一经查实，将被取消成交</w:t>
      </w:r>
      <w:r>
        <w:rPr>
          <w:rFonts w:ascii="宋体" w:hAnsi="宋体" w:cs="宋体" w:hint="eastAsia"/>
          <w:sz w:val="28"/>
        </w:rPr>
        <w:t>资格：</w:t>
      </w:r>
    </w:p>
    <w:p w:rsidR="00C50F2F" w:rsidRDefault="00F1144B">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）提供虚假材料谋取成交的；</w:t>
      </w:r>
    </w:p>
    <w:p w:rsidR="00C50F2F" w:rsidRDefault="00F1144B">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）与评审专家、采购人、其他供应商或者采购技术服务单位工作人员恶意串通的；</w:t>
      </w:r>
    </w:p>
    <w:p w:rsidR="00C50F2F" w:rsidRDefault="00F1144B">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）向评审专家、采购人或采购技术服务单位工作人员行贿或者提供其他不正当利益的；</w:t>
      </w:r>
    </w:p>
    <w:p w:rsidR="00C50F2F" w:rsidRDefault="00F1144B">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）恶意竞争，最终总报价明显低于其自身合理成本且又无法提供证明的；</w:t>
      </w:r>
    </w:p>
    <w:p w:rsidR="00C50F2F" w:rsidRDefault="00F1144B">
      <w:pPr>
        <w:spacing w:line="440" w:lineRule="exact"/>
        <w:ind w:firstLine="48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）不满足本采购文件规定的实质性要求，但在评审过程中又未被询价小组发现的；</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6</w:t>
      </w:r>
      <w:r>
        <w:rPr>
          <w:rFonts w:ascii="宋体" w:hAnsi="宋体" w:cs="宋体" w:hint="eastAsia"/>
          <w:sz w:val="28"/>
        </w:rPr>
        <w:t>）成交后无正当理由拒不与采购人签订采购合同或者未按照采购文件确定的事项签订采购合同；</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7</w:t>
      </w:r>
      <w:r>
        <w:rPr>
          <w:rFonts w:ascii="宋体" w:hAnsi="宋体" w:cs="宋体" w:hint="eastAsia"/>
          <w:sz w:val="28"/>
        </w:rPr>
        <w:t>）将采购合同转包；</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8</w:t>
      </w:r>
      <w:r>
        <w:rPr>
          <w:rFonts w:ascii="宋体" w:hAnsi="宋体" w:cs="宋体" w:hint="eastAsia"/>
          <w:sz w:val="28"/>
        </w:rPr>
        <w:t>）法律、法规、规章规定的属于成交无效的其他情形。</w:t>
      </w:r>
    </w:p>
    <w:p w:rsidR="00C50F2F" w:rsidRDefault="00F1144B">
      <w:pPr>
        <w:spacing w:line="440" w:lineRule="exact"/>
        <w:ind w:firstLine="420"/>
        <w:rPr>
          <w:rFonts w:ascii="宋体" w:hAnsi="宋体" w:cs="宋体"/>
          <w:sz w:val="28"/>
        </w:rPr>
      </w:pPr>
      <w:r>
        <w:rPr>
          <w:rFonts w:ascii="宋体" w:hAnsi="宋体" w:cs="宋体" w:hint="eastAsia"/>
          <w:sz w:val="28"/>
        </w:rPr>
        <w:t>（二）、质疑处理</w:t>
      </w:r>
    </w:p>
    <w:p w:rsidR="00C50F2F" w:rsidRDefault="00F1144B">
      <w:pPr>
        <w:spacing w:line="440" w:lineRule="exact"/>
        <w:ind w:firstLine="420"/>
        <w:rPr>
          <w:rFonts w:ascii="宋体" w:hAnsi="宋体" w:cs="宋体"/>
          <w:sz w:val="28"/>
        </w:rPr>
      </w:pPr>
      <w:r>
        <w:rPr>
          <w:rFonts w:ascii="宋体" w:hAnsi="宋体" w:cs="宋体" w:hint="eastAsia"/>
          <w:sz w:val="28"/>
        </w:rPr>
        <w:t>1</w:t>
      </w:r>
      <w:r>
        <w:rPr>
          <w:rFonts w:ascii="宋体" w:hAnsi="宋体" w:cs="宋体" w:hint="eastAsia"/>
          <w:sz w:val="28"/>
        </w:rPr>
        <w:t>、参加询价供应商认为采购文件、采购过程和采购结果使自己的权益受到损害的，可以在知道或应知其权益受到损害之日起七个工作日内，以书面形式向采购人提出质疑。上述应知其权益受到损害之日，是指：</w:t>
      </w:r>
    </w:p>
    <w:p w:rsidR="00C50F2F" w:rsidRDefault="00F1144B">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）对可以质疑的采购文件提出质疑的，为收到采购文件之日或者采购文件公告期限届满之日；</w:t>
      </w:r>
    </w:p>
    <w:p w:rsidR="00C50F2F" w:rsidRDefault="00F1144B">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）对采购过程提出质疑的，为各采购程序环节结束之日；</w:t>
      </w:r>
    </w:p>
    <w:p w:rsidR="00C50F2F" w:rsidRDefault="00F1144B">
      <w:pPr>
        <w:spacing w:line="440" w:lineRule="exact"/>
        <w:ind w:firstLine="420"/>
        <w:jc w:val="left"/>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）对成交结果提出质疑的，为成交结果公告期限届满之日。</w:t>
      </w:r>
    </w:p>
    <w:p w:rsidR="00C50F2F" w:rsidRDefault="00F1144B">
      <w:pPr>
        <w:spacing w:line="440" w:lineRule="exact"/>
        <w:ind w:firstLine="420"/>
        <w:rPr>
          <w:rFonts w:ascii="宋体" w:hAnsi="宋体" w:cs="宋体"/>
          <w:sz w:val="28"/>
        </w:rPr>
      </w:pPr>
      <w:r>
        <w:rPr>
          <w:rFonts w:ascii="宋体" w:hAnsi="宋体" w:cs="宋体" w:hint="eastAsia"/>
          <w:sz w:val="28"/>
        </w:rPr>
        <w:t>2</w:t>
      </w:r>
      <w:r>
        <w:rPr>
          <w:rFonts w:ascii="宋体" w:hAnsi="宋体" w:cs="宋体" w:hint="eastAsia"/>
          <w:sz w:val="28"/>
        </w:rPr>
        <w:t>、质疑必须按《政府采购法》、《政府采购法实施条例</w:t>
      </w:r>
      <w:r>
        <w:rPr>
          <w:rFonts w:ascii="宋体" w:hAnsi="宋体" w:cs="宋体" w:hint="eastAsia"/>
          <w:sz w:val="28"/>
        </w:rPr>
        <w:t>》及《江苏省政府采购供应商监督管理暂行办法》的相关规定提交，未按上述要求提交的质疑函（含传真、电子邮件等）采购人有权不予受理。</w:t>
      </w:r>
    </w:p>
    <w:p w:rsidR="00C50F2F" w:rsidRDefault="00F1144B">
      <w:pPr>
        <w:spacing w:line="440" w:lineRule="exact"/>
        <w:ind w:firstLine="420"/>
        <w:rPr>
          <w:rFonts w:ascii="宋体" w:hAnsi="宋体" w:cs="宋体"/>
          <w:sz w:val="28"/>
        </w:rPr>
      </w:pPr>
      <w:r>
        <w:rPr>
          <w:rFonts w:ascii="宋体" w:hAnsi="宋体" w:cs="宋体" w:hint="eastAsia"/>
          <w:sz w:val="28"/>
        </w:rPr>
        <w:t>3</w:t>
      </w:r>
      <w:r>
        <w:rPr>
          <w:rFonts w:ascii="宋体" w:hAnsi="宋体" w:cs="宋体" w:hint="eastAsia"/>
          <w:sz w:val="28"/>
        </w:rPr>
        <w:t>、未参加采购活动的供应商或在采购活动中自身权益未受到损害的供应商所</w:t>
      </w:r>
      <w:r>
        <w:rPr>
          <w:rFonts w:ascii="宋体" w:hAnsi="宋体" w:cs="宋体" w:hint="eastAsia"/>
          <w:sz w:val="28"/>
        </w:rPr>
        <w:lastRenderedPageBreak/>
        <w:t>提出的质疑不予受理。</w:t>
      </w:r>
    </w:p>
    <w:p w:rsidR="00C50F2F" w:rsidRDefault="00F1144B">
      <w:pPr>
        <w:spacing w:line="440" w:lineRule="exact"/>
        <w:ind w:firstLine="420"/>
        <w:rPr>
          <w:rFonts w:ascii="宋体" w:hAnsi="宋体" w:cs="宋体"/>
          <w:sz w:val="28"/>
        </w:rPr>
      </w:pPr>
      <w:r>
        <w:rPr>
          <w:rFonts w:ascii="宋体" w:hAnsi="宋体" w:cs="宋体" w:hint="eastAsia"/>
          <w:sz w:val="28"/>
        </w:rPr>
        <w:t>4</w:t>
      </w:r>
      <w:r>
        <w:rPr>
          <w:rFonts w:ascii="宋体" w:hAnsi="宋体" w:cs="宋体" w:hint="eastAsia"/>
          <w:sz w:val="28"/>
        </w:rPr>
        <w:t>、质疑函应当包括下列内容：</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1</w:t>
      </w:r>
      <w:r>
        <w:rPr>
          <w:rFonts w:ascii="宋体" w:hAnsi="宋体" w:cs="宋体" w:hint="eastAsia"/>
          <w:sz w:val="28"/>
        </w:rPr>
        <w:t>）质疑供应商的名称、地址、邮编、联系人、联系电话；</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2</w:t>
      </w:r>
      <w:r>
        <w:rPr>
          <w:rFonts w:ascii="宋体" w:hAnsi="宋体" w:cs="宋体" w:hint="eastAsia"/>
          <w:sz w:val="28"/>
        </w:rPr>
        <w:t>）具体的质疑事项及明确的请求；</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3</w:t>
      </w:r>
      <w:r>
        <w:rPr>
          <w:rFonts w:ascii="宋体" w:hAnsi="宋体" w:cs="宋体" w:hint="eastAsia"/>
          <w:sz w:val="28"/>
        </w:rPr>
        <w:t>）认为自己合法权益受到损害或可能受到损害的相关证据材料；</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4</w:t>
      </w:r>
      <w:r>
        <w:rPr>
          <w:rFonts w:ascii="宋体" w:hAnsi="宋体" w:cs="宋体" w:hint="eastAsia"/>
          <w:sz w:val="28"/>
        </w:rPr>
        <w:t>）提起质疑的日期；</w:t>
      </w:r>
    </w:p>
    <w:p w:rsidR="00C50F2F" w:rsidRDefault="00F1144B">
      <w:pPr>
        <w:spacing w:line="440" w:lineRule="exact"/>
        <w:ind w:firstLine="420"/>
        <w:rPr>
          <w:rFonts w:ascii="宋体" w:hAnsi="宋体" w:cs="宋体"/>
          <w:sz w:val="28"/>
        </w:rPr>
      </w:pPr>
      <w:r>
        <w:rPr>
          <w:rFonts w:ascii="宋体" w:hAnsi="宋体" w:cs="宋体" w:hint="eastAsia"/>
          <w:sz w:val="28"/>
        </w:rPr>
        <w:t>（</w:t>
      </w:r>
      <w:r>
        <w:rPr>
          <w:rFonts w:ascii="宋体" w:hAnsi="宋体" w:cs="宋体" w:hint="eastAsia"/>
          <w:sz w:val="28"/>
        </w:rPr>
        <w:t>5</w:t>
      </w:r>
      <w:r>
        <w:rPr>
          <w:rFonts w:ascii="宋体" w:hAnsi="宋体" w:cs="宋体" w:hint="eastAsia"/>
          <w:sz w:val="28"/>
        </w:rPr>
        <w:t>）质疑函应当署名：质疑人为自然人的，应当由本人签字并附有效身份证明；质疑人为法人或</w:t>
      </w:r>
      <w:r>
        <w:rPr>
          <w:rFonts w:ascii="宋体" w:hAnsi="宋体" w:cs="宋体" w:hint="eastAsia"/>
          <w:sz w:val="28"/>
        </w:rPr>
        <w:t>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rsidR="00C50F2F" w:rsidRDefault="00F1144B">
      <w:pPr>
        <w:spacing w:line="440" w:lineRule="exact"/>
        <w:ind w:firstLine="420"/>
        <w:rPr>
          <w:rFonts w:ascii="宋体" w:hAnsi="宋体" w:cs="宋体"/>
          <w:sz w:val="28"/>
        </w:rPr>
      </w:pPr>
      <w:r>
        <w:rPr>
          <w:rFonts w:ascii="宋体" w:hAnsi="宋体" w:cs="宋体" w:hint="eastAsia"/>
          <w:sz w:val="28"/>
        </w:rPr>
        <w:t>5</w:t>
      </w:r>
      <w:r>
        <w:rPr>
          <w:rFonts w:ascii="宋体" w:hAnsi="宋体" w:cs="宋体" w:hint="eastAsia"/>
          <w:sz w:val="28"/>
        </w:rPr>
        <w:t>、采购人收到质疑函后，将对质疑的形式和内容进行审查，如质疑函内容、格式不符合规定，采购人将告知质疑人进行补正。</w:t>
      </w:r>
    </w:p>
    <w:p w:rsidR="00C50F2F" w:rsidRDefault="00F1144B">
      <w:pPr>
        <w:spacing w:line="440" w:lineRule="exact"/>
        <w:ind w:firstLine="420"/>
        <w:rPr>
          <w:rFonts w:ascii="宋体" w:hAnsi="宋体" w:cs="宋体"/>
          <w:sz w:val="28"/>
        </w:rPr>
      </w:pPr>
      <w:r>
        <w:rPr>
          <w:rFonts w:ascii="宋体" w:hAnsi="宋体" w:cs="宋体" w:hint="eastAsia"/>
          <w:sz w:val="28"/>
        </w:rPr>
        <w:t>6</w:t>
      </w:r>
      <w:r>
        <w:rPr>
          <w:rFonts w:ascii="宋体" w:hAnsi="宋体" w:cs="宋体" w:hint="eastAsia"/>
          <w:sz w:val="28"/>
        </w:rPr>
        <w:t>、质疑人应当在法定质疑期限内进行补正并重新提交质疑函，拒不补正或者在法定期限内未重新提交质疑函的，为无效质疑，采购人将不予受理。</w:t>
      </w:r>
    </w:p>
    <w:p w:rsidR="00C50F2F" w:rsidRDefault="00F1144B">
      <w:pPr>
        <w:spacing w:line="440" w:lineRule="exact"/>
        <w:ind w:firstLine="420"/>
        <w:rPr>
          <w:rFonts w:ascii="宋体" w:hAnsi="宋体" w:cs="宋体"/>
          <w:sz w:val="28"/>
        </w:rPr>
      </w:pPr>
      <w:r>
        <w:rPr>
          <w:rFonts w:ascii="宋体" w:hAnsi="宋体" w:cs="宋体" w:hint="eastAsia"/>
          <w:sz w:val="28"/>
        </w:rPr>
        <w:t>7</w:t>
      </w:r>
      <w:r>
        <w:rPr>
          <w:rFonts w:ascii="宋体" w:hAnsi="宋体" w:cs="宋体" w:hint="eastAsia"/>
          <w:sz w:val="28"/>
        </w:rPr>
        <w:t>、对于内容、格</w:t>
      </w:r>
      <w:r>
        <w:rPr>
          <w:rFonts w:ascii="宋体" w:hAnsi="宋体" w:cs="宋体" w:hint="eastAsia"/>
          <w:sz w:val="28"/>
        </w:rPr>
        <w:t>式符合规定的质疑函，采购人应当在收到参加询价供应商的书面质疑后七个工作日内作出答复，但答复的内容不得涉及商业秘密。</w:t>
      </w:r>
    </w:p>
    <w:p w:rsidR="00C50F2F" w:rsidRDefault="00F1144B">
      <w:pPr>
        <w:spacing w:line="440" w:lineRule="exact"/>
        <w:ind w:firstLine="420"/>
        <w:rPr>
          <w:rFonts w:ascii="宋体" w:hAnsi="宋体" w:cs="宋体"/>
          <w:sz w:val="28"/>
        </w:rPr>
      </w:pPr>
      <w:r>
        <w:rPr>
          <w:rFonts w:ascii="宋体" w:hAnsi="宋体" w:cs="宋体" w:hint="eastAsia"/>
          <w:sz w:val="28"/>
        </w:rPr>
        <w:t>8</w:t>
      </w:r>
      <w:r>
        <w:rPr>
          <w:rFonts w:ascii="宋体" w:hAnsi="宋体" w:cs="宋体" w:hint="eastAsia"/>
          <w:sz w:val="28"/>
        </w:rPr>
        <w:t>、供应商提出书面质疑必须有理、有据，不得恶意质疑或提交虚假质疑。否则，一经查实，采购人有权依据政府采购的有关规定，报请政府采购监管部门对该供应商进行相应的行政处罚。</w:t>
      </w:r>
    </w:p>
    <w:p w:rsidR="00C50F2F" w:rsidRDefault="00F1144B">
      <w:pPr>
        <w:spacing w:line="480" w:lineRule="exact"/>
        <w:ind w:firstLine="321"/>
        <w:outlineLvl w:val="2"/>
        <w:rPr>
          <w:b/>
          <w:sz w:val="32"/>
          <w:szCs w:val="32"/>
        </w:rPr>
      </w:pPr>
      <w:r>
        <w:rPr>
          <w:rFonts w:hint="eastAsia"/>
          <w:b/>
          <w:sz w:val="32"/>
          <w:szCs w:val="32"/>
        </w:rPr>
        <w:t>七</w:t>
      </w:r>
      <w:r>
        <w:rPr>
          <w:rFonts w:eastAsia="Times New Roman"/>
          <w:b/>
          <w:sz w:val="32"/>
          <w:szCs w:val="32"/>
        </w:rPr>
        <w:t>、</w:t>
      </w:r>
      <w:bookmarkEnd w:id="74"/>
      <w:bookmarkEnd w:id="75"/>
      <w:bookmarkEnd w:id="76"/>
      <w:bookmarkEnd w:id="77"/>
      <w:r>
        <w:rPr>
          <w:rFonts w:eastAsia="Times New Roman"/>
          <w:b/>
          <w:sz w:val="32"/>
          <w:szCs w:val="32"/>
        </w:rPr>
        <w:t>合同签订相关事项</w:t>
      </w:r>
    </w:p>
    <w:p w:rsidR="00C50F2F" w:rsidRDefault="00F1144B">
      <w:pPr>
        <w:spacing w:line="440" w:lineRule="exact"/>
        <w:ind w:firstLine="420"/>
        <w:rPr>
          <w:rFonts w:ascii="宋体"/>
          <w:sz w:val="28"/>
          <w:szCs w:val="28"/>
        </w:rPr>
      </w:pPr>
      <w:bookmarkStart w:id="78" w:name="_Toc513029236"/>
      <w:bookmarkStart w:id="79" w:name="_Toc16938552"/>
      <w:bookmarkStart w:id="80" w:name="_Toc120614220"/>
      <w:bookmarkStart w:id="81" w:name="_Toc20823308"/>
      <w:r>
        <w:rPr>
          <w:rFonts w:ascii="宋体" w:hint="eastAsia"/>
          <w:sz w:val="28"/>
          <w:szCs w:val="28"/>
        </w:rPr>
        <w:t>（一）</w:t>
      </w:r>
      <w:r>
        <w:rPr>
          <w:rFonts w:ascii="宋体"/>
          <w:sz w:val="28"/>
          <w:szCs w:val="28"/>
        </w:rPr>
        <w:t>、签订合同</w:t>
      </w:r>
    </w:p>
    <w:p w:rsidR="00C50F2F" w:rsidRDefault="00F1144B">
      <w:pPr>
        <w:spacing w:line="440" w:lineRule="exact"/>
        <w:ind w:firstLine="420"/>
        <w:rPr>
          <w:rFonts w:ascii="宋体"/>
          <w:sz w:val="28"/>
          <w:szCs w:val="28"/>
        </w:rPr>
      </w:pPr>
      <w:r>
        <w:rPr>
          <w:rFonts w:ascii="宋体" w:hint="eastAsia"/>
          <w:sz w:val="28"/>
          <w:szCs w:val="28"/>
        </w:rPr>
        <w:t>1</w:t>
      </w:r>
      <w:r>
        <w:rPr>
          <w:rFonts w:ascii="宋体" w:hint="eastAsia"/>
          <w:sz w:val="28"/>
          <w:szCs w:val="28"/>
        </w:rPr>
        <w:t>、</w:t>
      </w:r>
      <w:r>
        <w:rPr>
          <w:rFonts w:ascii="宋体"/>
          <w:sz w:val="28"/>
          <w:szCs w:val="28"/>
        </w:rPr>
        <w:t>成交供应商确定后，采购</w:t>
      </w:r>
      <w:r>
        <w:rPr>
          <w:rFonts w:ascii="宋体" w:hint="eastAsia"/>
          <w:sz w:val="28"/>
          <w:szCs w:val="28"/>
        </w:rPr>
        <w:t>人</w:t>
      </w:r>
      <w:r>
        <w:rPr>
          <w:rFonts w:ascii="宋体"/>
          <w:sz w:val="28"/>
          <w:szCs w:val="28"/>
        </w:rPr>
        <w:t>将向成交供应商发出成交通知书。成交供应商应按成交通知书规定的时间、地点</w:t>
      </w:r>
      <w:r>
        <w:rPr>
          <w:rFonts w:ascii="宋体"/>
          <w:sz w:val="28"/>
          <w:szCs w:val="28"/>
        </w:rPr>
        <w:t>,</w:t>
      </w:r>
      <w:r>
        <w:rPr>
          <w:rFonts w:ascii="宋体"/>
          <w:sz w:val="28"/>
          <w:szCs w:val="28"/>
        </w:rPr>
        <w:t>按照采购文件确定的事项与采购人签订采购合同，且不得迟于成交通知书发出之日起三十日内，否则</w:t>
      </w:r>
      <w:r>
        <w:rPr>
          <w:rFonts w:ascii="宋体" w:hint="eastAsia"/>
          <w:sz w:val="28"/>
          <w:szCs w:val="28"/>
        </w:rPr>
        <w:t>询价</w:t>
      </w:r>
      <w:r>
        <w:rPr>
          <w:rFonts w:ascii="宋体"/>
          <w:sz w:val="28"/>
          <w:szCs w:val="28"/>
        </w:rPr>
        <w:t>保证金将不予退还，由此给采购人造成损失的，成交供应商还应承担赔偿责任。</w:t>
      </w:r>
    </w:p>
    <w:p w:rsidR="00C50F2F" w:rsidRDefault="00F1144B">
      <w:pPr>
        <w:spacing w:line="440" w:lineRule="exact"/>
        <w:ind w:firstLine="420"/>
        <w:rPr>
          <w:rFonts w:ascii="宋体"/>
          <w:sz w:val="28"/>
          <w:szCs w:val="28"/>
        </w:rPr>
      </w:pPr>
      <w:r>
        <w:rPr>
          <w:rFonts w:ascii="宋体" w:hint="eastAsia"/>
          <w:sz w:val="28"/>
          <w:szCs w:val="28"/>
        </w:rPr>
        <w:t>2</w:t>
      </w:r>
      <w:r>
        <w:rPr>
          <w:rFonts w:ascii="宋体" w:hint="eastAsia"/>
          <w:sz w:val="28"/>
          <w:szCs w:val="28"/>
        </w:rPr>
        <w:t>、</w:t>
      </w:r>
      <w:r>
        <w:rPr>
          <w:rFonts w:ascii="宋体"/>
          <w:sz w:val="28"/>
          <w:szCs w:val="28"/>
        </w:rPr>
        <w:t xml:space="preserve"> </w:t>
      </w:r>
      <w:r>
        <w:rPr>
          <w:rFonts w:ascii="宋体"/>
          <w:sz w:val="28"/>
          <w:szCs w:val="28"/>
        </w:rPr>
        <w:t>采购文件、成交供应商的响应文件及</w:t>
      </w:r>
      <w:r>
        <w:rPr>
          <w:rFonts w:ascii="宋体" w:hint="eastAsia"/>
          <w:sz w:val="28"/>
          <w:szCs w:val="28"/>
        </w:rPr>
        <w:t>询价</w:t>
      </w:r>
      <w:r>
        <w:rPr>
          <w:rFonts w:ascii="宋体"/>
          <w:sz w:val="28"/>
          <w:szCs w:val="28"/>
        </w:rPr>
        <w:t>采购过程中有关澄清、承诺文件均应作为合同附件。</w:t>
      </w:r>
    </w:p>
    <w:p w:rsidR="00C50F2F" w:rsidRDefault="00F1144B">
      <w:pPr>
        <w:spacing w:line="440" w:lineRule="exact"/>
        <w:ind w:firstLine="420"/>
        <w:rPr>
          <w:rFonts w:ascii="宋体"/>
          <w:sz w:val="28"/>
          <w:szCs w:val="28"/>
        </w:rPr>
      </w:pPr>
      <w:r>
        <w:rPr>
          <w:rFonts w:ascii="宋体" w:hint="eastAsia"/>
          <w:sz w:val="28"/>
          <w:szCs w:val="28"/>
        </w:rPr>
        <w:t>3</w:t>
      </w:r>
      <w:r>
        <w:rPr>
          <w:rFonts w:ascii="宋体" w:hint="eastAsia"/>
          <w:sz w:val="28"/>
          <w:szCs w:val="28"/>
        </w:rPr>
        <w:t>、</w:t>
      </w:r>
      <w:r>
        <w:rPr>
          <w:rFonts w:ascii="宋体"/>
          <w:sz w:val="28"/>
          <w:szCs w:val="28"/>
        </w:rPr>
        <w:t xml:space="preserve"> </w:t>
      </w:r>
      <w:r>
        <w:rPr>
          <w:rFonts w:ascii="宋体"/>
          <w:sz w:val="28"/>
          <w:szCs w:val="28"/>
        </w:rPr>
        <w:t>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bookmarkEnd w:id="78"/>
    <w:bookmarkEnd w:id="79"/>
    <w:bookmarkEnd w:id="80"/>
    <w:bookmarkEnd w:id="81"/>
    <w:p w:rsidR="00C50F2F" w:rsidRDefault="00F1144B">
      <w:pPr>
        <w:spacing w:line="440" w:lineRule="exact"/>
        <w:ind w:firstLine="420"/>
        <w:rPr>
          <w:rFonts w:ascii="宋体"/>
          <w:sz w:val="28"/>
          <w:szCs w:val="28"/>
        </w:rPr>
      </w:pPr>
      <w:r>
        <w:rPr>
          <w:rFonts w:ascii="宋体" w:hint="eastAsia"/>
          <w:sz w:val="28"/>
          <w:szCs w:val="28"/>
        </w:rPr>
        <w:lastRenderedPageBreak/>
        <w:t>（二）</w:t>
      </w:r>
      <w:r>
        <w:rPr>
          <w:rFonts w:ascii="宋体"/>
          <w:sz w:val="28"/>
          <w:szCs w:val="28"/>
        </w:rPr>
        <w:t>、履约保证金</w:t>
      </w:r>
    </w:p>
    <w:p w:rsidR="00C50F2F" w:rsidRDefault="00F1144B">
      <w:pPr>
        <w:spacing w:line="440" w:lineRule="exact"/>
        <w:ind w:firstLine="420"/>
        <w:rPr>
          <w:rFonts w:ascii="宋体"/>
          <w:sz w:val="28"/>
          <w:szCs w:val="28"/>
        </w:rPr>
      </w:pPr>
      <w:r>
        <w:rPr>
          <w:rFonts w:ascii="宋体"/>
          <w:sz w:val="28"/>
          <w:szCs w:val="28"/>
        </w:rPr>
        <w:t>在签订合同时，须向采购人交纳履约保证金</w:t>
      </w:r>
      <w:r>
        <w:rPr>
          <w:rFonts w:ascii="宋体"/>
          <w:b/>
          <w:bCs/>
          <w:sz w:val="28"/>
          <w:szCs w:val="28"/>
        </w:rPr>
        <w:t>（本采购项目履约保证金为</w:t>
      </w:r>
      <w:r>
        <w:rPr>
          <w:rFonts w:ascii="宋体" w:hint="eastAsia"/>
          <w:b/>
          <w:bCs/>
          <w:sz w:val="28"/>
          <w:szCs w:val="28"/>
        </w:rPr>
        <w:t>中标价的</w:t>
      </w:r>
      <w:r>
        <w:rPr>
          <w:rFonts w:ascii="宋体" w:hint="eastAsia"/>
          <w:b/>
          <w:bCs/>
          <w:sz w:val="28"/>
          <w:szCs w:val="28"/>
        </w:rPr>
        <w:t>8</w:t>
      </w:r>
      <w:r>
        <w:rPr>
          <w:rFonts w:ascii="宋体" w:hint="eastAsia"/>
          <w:b/>
          <w:bCs/>
          <w:sz w:val="28"/>
          <w:szCs w:val="28"/>
        </w:rPr>
        <w:t>%</w:t>
      </w:r>
      <w:r>
        <w:rPr>
          <w:rFonts w:ascii="宋体"/>
          <w:sz w:val="28"/>
          <w:szCs w:val="28"/>
        </w:rPr>
        <w:t>，</w:t>
      </w:r>
      <w:r>
        <w:rPr>
          <w:rFonts w:ascii="宋体"/>
          <w:b/>
          <w:bCs/>
          <w:sz w:val="28"/>
          <w:szCs w:val="28"/>
        </w:rPr>
        <w:t>，中标后在签订合同前，成交供应商必须将履约保证金以转帐、电汇或银行汇票形式汇转至采购人指定帐户）</w:t>
      </w:r>
      <w:r>
        <w:rPr>
          <w:rFonts w:ascii="宋体"/>
          <w:sz w:val="28"/>
          <w:szCs w:val="28"/>
        </w:rPr>
        <w:t>,</w:t>
      </w:r>
      <w:r>
        <w:rPr>
          <w:rFonts w:ascii="宋体"/>
          <w:sz w:val="28"/>
          <w:szCs w:val="28"/>
        </w:rPr>
        <w:t>于合同履行后无息退还。履约保证金用以约束成交供应商在合同履行中的行为，弥补合同执行中由于自身行为可能给采购人带来的各种损失。</w:t>
      </w:r>
    </w:p>
    <w:p w:rsidR="00C50F2F" w:rsidRDefault="00F1144B">
      <w:pPr>
        <w:spacing w:line="440" w:lineRule="exact"/>
        <w:ind w:firstLine="321"/>
        <w:outlineLvl w:val="2"/>
        <w:rPr>
          <w:b/>
          <w:sz w:val="28"/>
          <w:szCs w:val="28"/>
        </w:rPr>
      </w:pPr>
      <w:r>
        <w:rPr>
          <w:rFonts w:hint="eastAsia"/>
          <w:b/>
          <w:sz w:val="28"/>
          <w:szCs w:val="28"/>
        </w:rPr>
        <w:t>八、样品</w:t>
      </w:r>
    </w:p>
    <w:p w:rsidR="00C50F2F" w:rsidRDefault="00F1144B">
      <w:pPr>
        <w:pStyle w:val="a9"/>
        <w:rPr>
          <w:color w:val="auto"/>
        </w:rPr>
      </w:pPr>
      <w:r>
        <w:rPr>
          <w:sz w:val="28"/>
          <w:szCs w:val="28"/>
        </w:rPr>
        <w:t>项目要求提供样品的，中标人的样品由采购人负责保管、封存，并作为履约验收的参考。未中标人的样品将及时退还。</w:t>
      </w:r>
    </w:p>
    <w:p w:rsidR="00C50F2F" w:rsidRDefault="00C50F2F">
      <w:pPr>
        <w:snapToGrid w:val="0"/>
        <w:spacing w:line="500" w:lineRule="exact"/>
        <w:rPr>
          <w:rFonts w:ascii="宋体" w:hAnsi="宋体" w:cs="宋体"/>
          <w:kern w:val="15"/>
          <w:position w:val="2"/>
          <w:sz w:val="24"/>
          <w:szCs w:val="24"/>
        </w:rPr>
      </w:pPr>
    </w:p>
    <w:p w:rsidR="00C50F2F" w:rsidRDefault="00C50F2F">
      <w:pPr>
        <w:snapToGrid w:val="0"/>
        <w:spacing w:before="120" w:after="120" w:line="360" w:lineRule="auto"/>
        <w:jc w:val="center"/>
        <w:rPr>
          <w:rFonts w:eastAsia="黑体" w:cs="黑体"/>
          <w:sz w:val="36"/>
          <w:szCs w:val="36"/>
        </w:rPr>
      </w:pPr>
    </w:p>
    <w:p w:rsidR="00C50F2F" w:rsidRDefault="00C50F2F">
      <w:pPr>
        <w:snapToGrid w:val="0"/>
        <w:spacing w:before="120" w:after="120" w:line="360" w:lineRule="auto"/>
        <w:jc w:val="center"/>
        <w:rPr>
          <w:rFonts w:eastAsia="黑体" w:cs="黑体"/>
          <w:sz w:val="36"/>
          <w:szCs w:val="36"/>
        </w:rPr>
      </w:pPr>
    </w:p>
    <w:p w:rsidR="00C50F2F" w:rsidRDefault="00C50F2F">
      <w:pPr>
        <w:snapToGrid w:val="0"/>
        <w:spacing w:before="120" w:after="120" w:line="360" w:lineRule="auto"/>
        <w:jc w:val="center"/>
        <w:rPr>
          <w:rFonts w:eastAsia="黑体" w:cs="黑体"/>
          <w:sz w:val="36"/>
          <w:szCs w:val="36"/>
        </w:rPr>
      </w:pPr>
    </w:p>
    <w:p w:rsidR="00C50F2F" w:rsidRDefault="00C50F2F">
      <w:pPr>
        <w:snapToGrid w:val="0"/>
        <w:spacing w:before="120" w:after="120" w:line="360" w:lineRule="auto"/>
        <w:jc w:val="center"/>
        <w:rPr>
          <w:rFonts w:eastAsia="黑体" w:cs="黑体"/>
          <w:sz w:val="36"/>
          <w:szCs w:val="36"/>
        </w:rPr>
      </w:pPr>
    </w:p>
    <w:p w:rsidR="00C50F2F" w:rsidRDefault="00C50F2F">
      <w:pPr>
        <w:snapToGrid w:val="0"/>
        <w:spacing w:before="120" w:after="120" w:line="360" w:lineRule="auto"/>
        <w:jc w:val="center"/>
        <w:rPr>
          <w:rFonts w:eastAsia="黑体" w:cs="黑体"/>
          <w:sz w:val="36"/>
          <w:szCs w:val="36"/>
        </w:rPr>
      </w:pPr>
    </w:p>
    <w:p w:rsidR="00C50F2F" w:rsidRDefault="00C50F2F">
      <w:pPr>
        <w:snapToGrid w:val="0"/>
        <w:spacing w:before="120" w:after="120" w:line="360" w:lineRule="auto"/>
        <w:jc w:val="center"/>
        <w:rPr>
          <w:rFonts w:eastAsia="黑体" w:cs="黑体"/>
          <w:sz w:val="36"/>
          <w:szCs w:val="36"/>
        </w:rPr>
      </w:pPr>
    </w:p>
    <w:p w:rsidR="00C50F2F" w:rsidRDefault="00C50F2F">
      <w:pPr>
        <w:snapToGrid w:val="0"/>
        <w:spacing w:before="120" w:after="120" w:line="360" w:lineRule="auto"/>
        <w:jc w:val="center"/>
        <w:rPr>
          <w:rFonts w:eastAsia="黑体" w:cs="黑体"/>
          <w:sz w:val="36"/>
          <w:szCs w:val="36"/>
        </w:rPr>
      </w:pPr>
    </w:p>
    <w:p w:rsidR="00C50F2F" w:rsidRDefault="00C50F2F">
      <w:pPr>
        <w:snapToGrid w:val="0"/>
        <w:spacing w:before="120" w:after="120" w:line="360" w:lineRule="auto"/>
        <w:jc w:val="center"/>
        <w:rPr>
          <w:rFonts w:eastAsia="黑体" w:cs="黑体"/>
          <w:sz w:val="36"/>
          <w:szCs w:val="36"/>
        </w:rPr>
      </w:pPr>
    </w:p>
    <w:p w:rsidR="00C50F2F" w:rsidRDefault="00F1144B">
      <w:pPr>
        <w:tabs>
          <w:tab w:val="left" w:pos="3309"/>
        </w:tabs>
        <w:snapToGrid w:val="0"/>
        <w:spacing w:before="120" w:after="120" w:line="360" w:lineRule="auto"/>
        <w:jc w:val="left"/>
        <w:rPr>
          <w:rFonts w:eastAsia="黑体" w:cs="黑体"/>
          <w:sz w:val="36"/>
          <w:szCs w:val="36"/>
        </w:rPr>
      </w:pPr>
      <w:r>
        <w:rPr>
          <w:rFonts w:eastAsia="黑体" w:cs="黑体" w:hint="eastAsia"/>
          <w:sz w:val="36"/>
          <w:szCs w:val="36"/>
        </w:rPr>
        <w:tab/>
      </w:r>
    </w:p>
    <w:p w:rsidR="00C50F2F" w:rsidRDefault="00C50F2F">
      <w:pPr>
        <w:tabs>
          <w:tab w:val="left" w:pos="3309"/>
        </w:tabs>
        <w:snapToGrid w:val="0"/>
        <w:spacing w:before="120" w:after="120" w:line="360" w:lineRule="auto"/>
        <w:jc w:val="left"/>
        <w:rPr>
          <w:rFonts w:eastAsia="黑体" w:cs="黑体"/>
          <w:sz w:val="36"/>
          <w:szCs w:val="36"/>
        </w:rPr>
      </w:pPr>
    </w:p>
    <w:p w:rsidR="00C50F2F" w:rsidRDefault="00C50F2F">
      <w:pPr>
        <w:tabs>
          <w:tab w:val="left" w:pos="3309"/>
        </w:tabs>
        <w:snapToGrid w:val="0"/>
        <w:spacing w:before="120" w:after="120" w:line="360" w:lineRule="auto"/>
        <w:jc w:val="left"/>
        <w:rPr>
          <w:rFonts w:eastAsia="黑体" w:cs="黑体"/>
          <w:sz w:val="36"/>
          <w:szCs w:val="36"/>
        </w:rPr>
      </w:pPr>
    </w:p>
    <w:p w:rsidR="00C50F2F" w:rsidRDefault="00C50F2F">
      <w:pPr>
        <w:tabs>
          <w:tab w:val="left" w:pos="3309"/>
        </w:tabs>
        <w:snapToGrid w:val="0"/>
        <w:spacing w:before="120" w:after="120" w:line="360" w:lineRule="auto"/>
        <w:jc w:val="left"/>
        <w:rPr>
          <w:rFonts w:eastAsia="黑体" w:cs="黑体"/>
          <w:sz w:val="36"/>
          <w:szCs w:val="36"/>
        </w:rPr>
      </w:pPr>
    </w:p>
    <w:p w:rsidR="00C50F2F" w:rsidRDefault="00F1144B">
      <w:pPr>
        <w:snapToGrid w:val="0"/>
        <w:spacing w:before="120" w:after="120" w:line="360" w:lineRule="auto"/>
        <w:jc w:val="center"/>
        <w:rPr>
          <w:rFonts w:eastAsia="黑体"/>
          <w:sz w:val="36"/>
          <w:szCs w:val="36"/>
        </w:rPr>
      </w:pPr>
      <w:r>
        <w:rPr>
          <w:rFonts w:eastAsia="黑体" w:cs="黑体" w:hint="eastAsia"/>
          <w:sz w:val="36"/>
          <w:szCs w:val="36"/>
        </w:rPr>
        <w:lastRenderedPageBreak/>
        <w:t>第三部分</w:t>
      </w:r>
      <w:r>
        <w:rPr>
          <w:rFonts w:eastAsia="黑体" w:cs="黑体" w:hint="eastAsia"/>
          <w:sz w:val="36"/>
          <w:szCs w:val="36"/>
        </w:rPr>
        <w:t xml:space="preserve"> </w:t>
      </w:r>
      <w:r>
        <w:rPr>
          <w:rFonts w:eastAsia="黑体" w:cs="黑体" w:hint="eastAsia"/>
          <w:sz w:val="36"/>
          <w:szCs w:val="36"/>
        </w:rPr>
        <w:t>合同条款及格式</w:t>
      </w:r>
    </w:p>
    <w:p w:rsidR="00C50F2F" w:rsidRDefault="00F1144B">
      <w:pPr>
        <w:spacing w:line="440" w:lineRule="exact"/>
        <w:ind w:firstLineChars="200" w:firstLine="560"/>
        <w:rPr>
          <w:rFonts w:asciiTheme="minorEastAsia" w:eastAsiaTheme="minorEastAsia" w:hAnsiTheme="minorEastAsia"/>
          <w:sz w:val="28"/>
          <w:szCs w:val="28"/>
        </w:rPr>
      </w:pPr>
      <w:bookmarkStart w:id="82" w:name="_Toc20823315"/>
      <w:bookmarkStart w:id="83" w:name="_Toc513029243"/>
      <w:bookmarkStart w:id="84" w:name="_Toc16938559"/>
      <w:r>
        <w:rPr>
          <w:rFonts w:asciiTheme="minorEastAsia" w:eastAsiaTheme="minorEastAsia" w:hAnsiTheme="minorEastAsia" w:cs="宋体" w:hint="eastAsia"/>
          <w:sz w:val="28"/>
          <w:szCs w:val="28"/>
        </w:rPr>
        <w:t>以下为中标后签定本项目合同的通用条款，中标供应商不得提出实质性的修改，关于专用条款将由采购人与中标供应商结合本项目具体</w:t>
      </w:r>
      <w:r>
        <w:rPr>
          <w:rFonts w:asciiTheme="minorEastAsia" w:eastAsiaTheme="minorEastAsia" w:hAnsiTheme="minorEastAsia" w:cs="宋体" w:hint="eastAsia"/>
          <w:sz w:val="28"/>
          <w:szCs w:val="28"/>
        </w:rPr>
        <w:t>情况协商后签订。</w:t>
      </w:r>
    </w:p>
    <w:p w:rsidR="00C50F2F" w:rsidRDefault="00F1144B" w:rsidP="00A07B73">
      <w:pPr>
        <w:snapToGrid w:val="0"/>
        <w:spacing w:beforeLines="50" w:afterLines="50" w:line="440" w:lineRule="exact"/>
        <w:jc w:val="center"/>
        <w:outlineLvl w:val="0"/>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政府采购合同（货物）</w:t>
      </w:r>
    </w:p>
    <w:p w:rsidR="00C50F2F" w:rsidRDefault="00F1144B">
      <w:pPr>
        <w:pStyle w:val="a5"/>
        <w:snapToGrid w:val="0"/>
        <w:spacing w:before="120" w:after="120" w:line="440" w:lineRule="exact"/>
        <w:jc w:val="left"/>
        <w:rPr>
          <w:rFonts w:asciiTheme="minorEastAsia" w:eastAsiaTheme="minorEastAsia" w:hAnsiTheme="minorEastAsia" w:cs="宋体"/>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cs="宋体" w:hint="eastAsia"/>
          <w:sz w:val="28"/>
          <w:szCs w:val="28"/>
        </w:rPr>
        <w:t>盐城幼儿师范高等专科学校淮剧表演专业数字化教学</w:t>
      </w:r>
      <w:r>
        <w:rPr>
          <w:rFonts w:asciiTheme="minorEastAsia" w:eastAsiaTheme="minorEastAsia" w:hAnsiTheme="minorEastAsia" w:cs="宋体" w:hint="eastAsia"/>
          <w:sz w:val="28"/>
          <w:szCs w:val="28"/>
        </w:rPr>
        <w:t>实训教室</w:t>
      </w:r>
      <w:r>
        <w:rPr>
          <w:rFonts w:asciiTheme="minorEastAsia" w:eastAsiaTheme="minorEastAsia" w:hAnsiTheme="minorEastAsia" w:cs="宋体" w:hint="eastAsia"/>
          <w:sz w:val="28"/>
          <w:szCs w:val="28"/>
        </w:rPr>
        <w:t>采购项目</w:t>
      </w:r>
    </w:p>
    <w:p w:rsidR="00C50F2F" w:rsidRDefault="00F1144B">
      <w:pPr>
        <w:pStyle w:val="a5"/>
        <w:snapToGrid w:val="0"/>
        <w:spacing w:before="120" w:after="120" w:line="440" w:lineRule="exact"/>
        <w:jc w:val="left"/>
        <w:rPr>
          <w:rFonts w:asciiTheme="minorEastAsia" w:eastAsiaTheme="minorEastAsia" w:hAnsiTheme="minorEastAsia"/>
          <w:sz w:val="28"/>
          <w:szCs w:val="28"/>
        </w:rPr>
      </w:pPr>
      <w:r>
        <w:rPr>
          <w:rFonts w:asciiTheme="minorEastAsia" w:eastAsiaTheme="minorEastAsia" w:hAnsiTheme="minorEastAsia" w:hint="eastAsia"/>
          <w:sz w:val="28"/>
          <w:szCs w:val="28"/>
        </w:rPr>
        <w:t>项目编号：</w:t>
      </w:r>
    </w:p>
    <w:p w:rsidR="00C50F2F" w:rsidRDefault="00F1144B">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甲方：（买方）</w:t>
      </w:r>
      <w:r>
        <w:rPr>
          <w:rFonts w:asciiTheme="minorEastAsia" w:eastAsiaTheme="minorEastAsia" w:hAnsiTheme="minorEastAsia" w:hint="eastAsia"/>
          <w:sz w:val="28"/>
          <w:szCs w:val="28"/>
          <w:u w:val="single"/>
        </w:rPr>
        <w:t>盐城幼儿师范高等专科学校</w:t>
      </w:r>
    </w:p>
    <w:p w:rsidR="00C50F2F" w:rsidRDefault="00F1144B">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乙方：（卖方）</w:t>
      </w:r>
      <w:r>
        <w:rPr>
          <w:rFonts w:asciiTheme="minorEastAsia" w:eastAsiaTheme="minorEastAsia" w:hAnsiTheme="minorEastAsia"/>
          <w:sz w:val="28"/>
          <w:szCs w:val="28"/>
        </w:rPr>
        <w:t>_________</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甲、乙双方根据</w:t>
      </w:r>
      <w:r>
        <w:rPr>
          <w:rFonts w:asciiTheme="minorEastAsia" w:eastAsiaTheme="minorEastAsia" w:hAnsiTheme="minorEastAsia" w:hint="eastAsia"/>
          <w:sz w:val="28"/>
          <w:szCs w:val="28"/>
          <w:u w:val="single"/>
        </w:rPr>
        <w:t>盐</w:t>
      </w:r>
      <w:r>
        <w:rPr>
          <w:rFonts w:asciiTheme="minorEastAsia" w:eastAsiaTheme="minorEastAsia" w:hAnsiTheme="minorEastAsia" w:hint="eastAsia"/>
          <w:sz w:val="28"/>
          <w:szCs w:val="28"/>
          <w:u w:val="single"/>
        </w:rPr>
        <w:t>城幼儿师范高等专科学校淮剧表演专业数字化教学</w:t>
      </w:r>
      <w:r>
        <w:rPr>
          <w:rFonts w:asciiTheme="minorEastAsia" w:eastAsiaTheme="minorEastAsia" w:hAnsiTheme="minorEastAsia" w:hint="eastAsia"/>
          <w:sz w:val="28"/>
          <w:szCs w:val="28"/>
          <w:u w:val="single"/>
        </w:rPr>
        <w:t>实训教室</w:t>
      </w:r>
      <w:r>
        <w:rPr>
          <w:rFonts w:asciiTheme="minorEastAsia" w:eastAsiaTheme="minorEastAsia" w:hAnsiTheme="minorEastAsia" w:hint="eastAsia"/>
          <w:sz w:val="28"/>
          <w:szCs w:val="28"/>
          <w:u w:val="single"/>
        </w:rPr>
        <w:t>采购项目</w:t>
      </w:r>
      <w:r>
        <w:rPr>
          <w:rFonts w:asciiTheme="minorEastAsia" w:eastAsiaTheme="minorEastAsia" w:hAnsiTheme="minorEastAsia" w:hint="eastAsia"/>
          <w:sz w:val="28"/>
          <w:szCs w:val="28"/>
        </w:rPr>
        <w:t>询价招标的结果，签署本合同。</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一、货物内容</w:t>
      </w:r>
    </w:p>
    <w:p w:rsidR="00C50F2F" w:rsidRDefault="00F1144B">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详见采购需求。</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二、合同金额</w:t>
      </w:r>
    </w:p>
    <w:p w:rsidR="00C50F2F" w:rsidRDefault="00F1144B" w:rsidP="00A07B73">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 xml:space="preserve">2.1 </w:t>
      </w:r>
      <w:r>
        <w:rPr>
          <w:rFonts w:asciiTheme="minorEastAsia" w:eastAsiaTheme="minorEastAsia" w:hAnsiTheme="minorEastAsia" w:hint="eastAsia"/>
          <w:sz w:val="28"/>
          <w:szCs w:val="28"/>
        </w:rPr>
        <w:t>本合同金额为（大写）：</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w:t>
      </w:r>
      <w:r>
        <w:rPr>
          <w:rFonts w:asciiTheme="minorEastAsia" w:eastAsiaTheme="minorEastAsia" w:hAnsiTheme="minorEastAsia"/>
          <w:sz w:val="28"/>
          <w:szCs w:val="28"/>
        </w:rPr>
        <w:t>_____________</w:t>
      </w:r>
      <w:r>
        <w:rPr>
          <w:rFonts w:asciiTheme="minorEastAsia" w:eastAsiaTheme="minorEastAsia" w:hAnsiTheme="minorEastAsia" w:hint="eastAsia"/>
          <w:sz w:val="28"/>
          <w:szCs w:val="28"/>
        </w:rPr>
        <w:t>元）人民币或其他币种。</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三、技术资料</w:t>
      </w:r>
    </w:p>
    <w:p w:rsidR="00C50F2F" w:rsidRDefault="00F1144B" w:rsidP="00A07B73">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sz w:val="28"/>
          <w:szCs w:val="28"/>
        </w:rPr>
        <w:t>3.1</w:t>
      </w:r>
      <w:r>
        <w:rPr>
          <w:rFonts w:asciiTheme="minorEastAsia" w:eastAsiaTheme="minorEastAsia" w:hAnsiTheme="minorEastAsia" w:hint="eastAsia"/>
          <w:sz w:val="28"/>
          <w:szCs w:val="28"/>
        </w:rPr>
        <w:t>乙方应按招标文件规定的时间向甲方提供使用货物的有关技术资料。</w:t>
      </w:r>
    </w:p>
    <w:p w:rsidR="00C50F2F" w:rsidRDefault="00F1144B" w:rsidP="00A07B73">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cs="宋体"/>
          <w:sz w:val="28"/>
          <w:szCs w:val="28"/>
        </w:rPr>
        <w:t xml:space="preserve">3.2 </w:t>
      </w:r>
      <w:r>
        <w:rPr>
          <w:rFonts w:asciiTheme="minorEastAsia" w:eastAsiaTheme="minorEastAsia" w:hAnsiTheme="minorEastAsia" w:cs="宋体" w:hint="eastAsia"/>
          <w:sz w:val="28"/>
          <w:szCs w:val="28"/>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C50F2F" w:rsidRDefault="00F1144B">
      <w:pPr>
        <w:pStyle w:val="a5"/>
        <w:snapToGrid w:val="0"/>
        <w:spacing w:before="120" w:after="120" w:line="440" w:lineRule="exact"/>
        <w:ind w:left="481" w:hangingChars="171" w:hanging="481"/>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四、知识产权</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4.1</w:t>
      </w:r>
      <w:r>
        <w:rPr>
          <w:rFonts w:asciiTheme="minorEastAsia" w:eastAsiaTheme="minorEastAsia" w:hAnsiTheme="minorEastAsia" w:cs="宋体" w:hint="eastAsia"/>
          <w:sz w:val="28"/>
          <w:szCs w:val="28"/>
        </w:rPr>
        <w:t>乙方应保证甲方在使用、接受本合同货物和服务或其任何一部分时不受第三方提出侵犯其专利权、版权、商标权和工业设计权等知识产权的起诉。一旦出现侵权，由乙方负全部责任。</w:t>
      </w:r>
    </w:p>
    <w:p w:rsidR="00C50F2F" w:rsidRDefault="00F1144B">
      <w:pPr>
        <w:pStyle w:val="a5"/>
        <w:snapToGrid w:val="0"/>
        <w:spacing w:before="120" w:after="120" w:line="440" w:lineRule="exact"/>
        <w:rPr>
          <w:rFonts w:asciiTheme="minorEastAsia" w:eastAsiaTheme="minorEastAsia" w:hAnsiTheme="minorEastAsia"/>
          <w:sz w:val="28"/>
          <w:szCs w:val="28"/>
          <w:u w:val="single"/>
        </w:rPr>
      </w:pPr>
      <w:r>
        <w:rPr>
          <w:rFonts w:asciiTheme="minorEastAsia" w:eastAsiaTheme="minorEastAsia" w:hAnsiTheme="minorEastAsia" w:hint="eastAsia"/>
          <w:b/>
          <w:bCs/>
          <w:sz w:val="28"/>
          <w:szCs w:val="28"/>
        </w:rPr>
        <w:t>五、产权担保</w:t>
      </w:r>
    </w:p>
    <w:p w:rsidR="00C50F2F" w:rsidRDefault="00F1144B">
      <w:pPr>
        <w:pStyle w:val="a5"/>
        <w:snapToGrid w:val="0"/>
        <w:spacing w:before="120" w:after="120" w:line="440" w:lineRule="exact"/>
        <w:ind w:left="476" w:hangingChars="170" w:hanging="476"/>
        <w:rPr>
          <w:rFonts w:asciiTheme="minorEastAsia" w:eastAsiaTheme="minorEastAsia" w:hAnsiTheme="minorEastAsia"/>
          <w:sz w:val="28"/>
          <w:szCs w:val="28"/>
          <w:u w:val="single"/>
        </w:rPr>
      </w:pPr>
      <w:r>
        <w:rPr>
          <w:rFonts w:asciiTheme="minorEastAsia" w:eastAsiaTheme="minorEastAsia" w:hAnsiTheme="minorEastAsia"/>
          <w:sz w:val="28"/>
          <w:szCs w:val="28"/>
        </w:rPr>
        <w:lastRenderedPageBreak/>
        <w:t xml:space="preserve">5.1 </w:t>
      </w:r>
      <w:r>
        <w:rPr>
          <w:rFonts w:asciiTheme="minorEastAsia" w:eastAsiaTheme="minorEastAsia" w:hAnsiTheme="minorEastAsia" w:hint="eastAsia"/>
          <w:sz w:val="28"/>
          <w:szCs w:val="28"/>
        </w:rPr>
        <w:t>乙方保证所交付的货物的所有权完全属</w:t>
      </w:r>
      <w:r>
        <w:rPr>
          <w:rFonts w:asciiTheme="minorEastAsia" w:eastAsiaTheme="minorEastAsia" w:hAnsiTheme="minorEastAsia" w:hint="eastAsia"/>
          <w:sz w:val="28"/>
          <w:szCs w:val="28"/>
        </w:rPr>
        <w:t>于乙方且无任何抵押、查封等产权瑕疵。</w:t>
      </w:r>
    </w:p>
    <w:p w:rsidR="00C50F2F" w:rsidRDefault="00F1144B" w:rsidP="00A07B73">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六、履约保证金</w:t>
      </w:r>
    </w:p>
    <w:p w:rsidR="00C50F2F" w:rsidRDefault="00F1144B" w:rsidP="00A07B73">
      <w:pPr>
        <w:snapToGrid w:val="0"/>
        <w:spacing w:beforeLines="50" w:afterLines="50" w:line="440" w:lineRule="exact"/>
        <w:rPr>
          <w:rFonts w:asciiTheme="minorEastAsia" w:eastAsiaTheme="minorEastAsia" w:hAnsiTheme="minorEastAsia" w:cs="宋体"/>
          <w:sz w:val="28"/>
          <w:szCs w:val="28"/>
          <w:u w:val="single"/>
        </w:rPr>
      </w:pPr>
      <w:r>
        <w:rPr>
          <w:rFonts w:asciiTheme="minorEastAsia" w:eastAsiaTheme="minorEastAsia" w:hAnsiTheme="minorEastAsia" w:cs="宋体" w:hint="eastAsia"/>
          <w:sz w:val="28"/>
          <w:szCs w:val="28"/>
        </w:rPr>
        <w:t>6.1</w:t>
      </w:r>
      <w:r>
        <w:rPr>
          <w:rFonts w:asciiTheme="minorEastAsia" w:eastAsiaTheme="minorEastAsia" w:hAnsiTheme="minorEastAsia" w:cs="宋体" w:hint="eastAsia"/>
          <w:sz w:val="28"/>
          <w:szCs w:val="28"/>
        </w:rPr>
        <w:t>乙方交纳人民币元作为本合同的履约保证金（合同金额的</w:t>
      </w:r>
      <w:r>
        <w:rPr>
          <w:rFonts w:asciiTheme="minorEastAsia" w:eastAsiaTheme="minorEastAsia" w:hAnsiTheme="minorEastAsia" w:cs="宋体" w:hint="eastAsia"/>
          <w:sz w:val="28"/>
          <w:szCs w:val="28"/>
        </w:rPr>
        <w:t>8</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）。鼓励采购人对</w:t>
      </w:r>
      <w:r>
        <w:rPr>
          <w:rFonts w:asciiTheme="minorEastAsia" w:eastAsiaTheme="minorEastAsia" w:hAnsiTheme="minorEastAsia" w:cs="宋体" w:hint="eastAsia"/>
          <w:sz w:val="28"/>
          <w:szCs w:val="28"/>
        </w:rPr>
        <w:t>AA</w:t>
      </w:r>
      <w:r>
        <w:rPr>
          <w:rFonts w:asciiTheme="minorEastAsia" w:eastAsiaTheme="minorEastAsia" w:hAnsiTheme="minorEastAsia" w:cs="宋体" w:hint="eastAsia"/>
          <w:sz w:val="28"/>
          <w:szCs w:val="28"/>
        </w:rPr>
        <w:t>评级及以上政府采购供应商（需提供信用管理部门备案的第三方信用报告），免收履约保证金或降低履约保证金缴纳比例。</w:t>
      </w:r>
    </w:p>
    <w:p w:rsidR="00C50F2F" w:rsidRDefault="00F1144B" w:rsidP="00A07B73">
      <w:pPr>
        <w:snapToGrid w:val="0"/>
        <w:spacing w:beforeLines="50" w:afterLines="50" w:line="440" w:lineRule="exact"/>
        <w:rPr>
          <w:rFonts w:asciiTheme="minorEastAsia" w:eastAsiaTheme="minorEastAsia" w:hAnsiTheme="minorEastAsia"/>
          <w:b/>
          <w:bCs/>
          <w:sz w:val="28"/>
          <w:szCs w:val="28"/>
        </w:rPr>
      </w:pPr>
      <w:r>
        <w:rPr>
          <w:rFonts w:asciiTheme="minorEastAsia" w:eastAsiaTheme="minorEastAsia" w:hAnsiTheme="minorEastAsia" w:cs="宋体" w:hint="eastAsia"/>
          <w:b/>
          <w:bCs/>
          <w:sz w:val="28"/>
          <w:szCs w:val="28"/>
        </w:rPr>
        <w:t>七、转包或分包</w:t>
      </w:r>
    </w:p>
    <w:p w:rsidR="00C50F2F" w:rsidRDefault="00F1144B" w:rsidP="00A07B73">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.1</w:t>
      </w:r>
      <w:r>
        <w:rPr>
          <w:rFonts w:asciiTheme="minorEastAsia" w:eastAsiaTheme="minorEastAsia" w:hAnsiTheme="minorEastAsia" w:cs="宋体" w:hint="eastAsia"/>
          <w:sz w:val="28"/>
          <w:szCs w:val="28"/>
        </w:rPr>
        <w:t>本合同范围的货物，应由乙方直接供应，不得转让他人供应；</w:t>
      </w:r>
    </w:p>
    <w:p w:rsidR="00C50F2F" w:rsidRDefault="00F1144B" w:rsidP="00A07B73">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 xml:space="preserve">.2 </w:t>
      </w:r>
      <w:r>
        <w:rPr>
          <w:rFonts w:asciiTheme="minorEastAsia" w:eastAsiaTheme="minorEastAsia" w:hAnsiTheme="minorEastAsia" w:cs="宋体" w:hint="eastAsia"/>
          <w:sz w:val="28"/>
          <w:szCs w:val="28"/>
        </w:rPr>
        <w:t>除非得到甲方的书面同意，乙方不得部分分包给他人供应。</w:t>
      </w:r>
    </w:p>
    <w:p w:rsidR="00C50F2F" w:rsidRDefault="00F1144B" w:rsidP="00A07B73">
      <w:pPr>
        <w:snapToGrid w:val="0"/>
        <w:spacing w:beforeLines="50" w:afterLines="50"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7</w:t>
      </w:r>
      <w:r>
        <w:rPr>
          <w:rFonts w:asciiTheme="minorEastAsia" w:eastAsiaTheme="minorEastAsia" w:hAnsiTheme="minorEastAsia" w:cs="宋体"/>
          <w:sz w:val="28"/>
          <w:szCs w:val="28"/>
        </w:rPr>
        <w:t>.3</w:t>
      </w:r>
      <w:r>
        <w:rPr>
          <w:rFonts w:asciiTheme="minorEastAsia" w:eastAsiaTheme="minorEastAsia" w:hAnsiTheme="minorEastAsia" w:cs="宋体" w:hint="eastAsia"/>
          <w:sz w:val="28"/>
          <w:szCs w:val="28"/>
        </w:rPr>
        <w:t>如有转让和未经甲方同意的分包行为，甲方有权给予终止合同。</w:t>
      </w:r>
    </w:p>
    <w:p w:rsidR="00C50F2F" w:rsidRDefault="00F1144B">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b/>
          <w:bCs/>
          <w:sz w:val="28"/>
          <w:szCs w:val="28"/>
        </w:rPr>
        <w:t>八、质保期</w:t>
      </w:r>
    </w:p>
    <w:p w:rsidR="00C50F2F" w:rsidRDefault="00F1144B" w:rsidP="00A07B73">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8.1 </w:t>
      </w:r>
      <w:r>
        <w:rPr>
          <w:rFonts w:asciiTheme="minorEastAsia" w:eastAsiaTheme="minorEastAsia" w:hAnsiTheme="minorEastAsia" w:hint="eastAsia"/>
          <w:sz w:val="28"/>
          <w:szCs w:val="28"/>
        </w:rPr>
        <w:t>质保期</w:t>
      </w:r>
      <w:r>
        <w:rPr>
          <w:rFonts w:asciiTheme="minorEastAsia" w:eastAsiaTheme="minorEastAsia" w:hAnsiTheme="minorEastAsia" w:hint="eastAsia"/>
          <w:sz w:val="28"/>
          <w:szCs w:val="28"/>
          <w:u w:val="single"/>
        </w:rPr>
        <w:t>3</w:t>
      </w:r>
      <w:r>
        <w:rPr>
          <w:rFonts w:asciiTheme="minorEastAsia" w:eastAsiaTheme="minorEastAsia" w:hAnsiTheme="minorEastAsia" w:hint="eastAsia"/>
          <w:sz w:val="28"/>
          <w:szCs w:val="28"/>
        </w:rPr>
        <w:t>年。（自交货验收合格之日起计）。</w:t>
      </w:r>
    </w:p>
    <w:p w:rsidR="00C50F2F" w:rsidRDefault="00F1144B" w:rsidP="00A07B73">
      <w:pPr>
        <w:pStyle w:val="a5"/>
        <w:snapToGrid w:val="0"/>
        <w:spacing w:before="120" w:after="120" w:line="440" w:lineRule="exact"/>
        <w:ind w:left="479" w:hangingChars="171" w:hanging="479"/>
        <w:rPr>
          <w:rFonts w:asciiTheme="minorEastAsia" w:eastAsiaTheme="minorEastAsia" w:hAnsiTheme="minorEastAsia"/>
          <w:sz w:val="28"/>
          <w:szCs w:val="28"/>
        </w:rPr>
      </w:pPr>
      <w:r>
        <w:rPr>
          <w:rFonts w:asciiTheme="minorEastAsia" w:eastAsiaTheme="minorEastAsia" w:hAnsiTheme="minorEastAsia" w:hint="eastAsia"/>
          <w:sz w:val="28"/>
          <w:szCs w:val="28"/>
        </w:rPr>
        <w:t>注：本项目质保期为三年，乙方在质保期内须提供保修及上门服务，中标后需提供加盖原厂公章的三年保修及三年上门服务承诺函，否则甲方有权拒绝签订本合同。</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九、交货期、交货方式及交货地点</w:t>
      </w:r>
    </w:p>
    <w:p w:rsidR="00C50F2F" w:rsidRDefault="00F1144B">
      <w:pPr>
        <w:widowControl/>
        <w:spacing w:line="440" w:lineRule="exact"/>
        <w:jc w:val="left"/>
        <w:rPr>
          <w:rFonts w:asciiTheme="minorEastAsia" w:eastAsiaTheme="minorEastAsia" w:hAnsiTheme="minorEastAsia" w:cs="Arial"/>
          <w:bCs/>
          <w:kern w:val="0"/>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交货期：合同签订后</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日内送至盐城幼儿师范高等专科学校指定地点，并</w:t>
      </w:r>
      <w:r>
        <w:rPr>
          <w:rFonts w:asciiTheme="minorEastAsia" w:eastAsiaTheme="minorEastAsia" w:hAnsiTheme="minorEastAsia" w:cs="Arial" w:hint="eastAsia"/>
          <w:kern w:val="0"/>
          <w:sz w:val="28"/>
          <w:szCs w:val="28"/>
        </w:rPr>
        <w:t>安装、调试完成</w:t>
      </w:r>
      <w:r>
        <w:rPr>
          <w:rFonts w:asciiTheme="minorEastAsia" w:eastAsiaTheme="minorEastAsia" w:hAnsiTheme="minorEastAsia" w:cs="宋体" w:hint="eastAsia"/>
          <w:sz w:val="28"/>
          <w:szCs w:val="28"/>
        </w:rPr>
        <w:t>，且达采购人使用（验收）要求。</w:t>
      </w:r>
    </w:p>
    <w:p w:rsidR="00C50F2F" w:rsidRDefault="00F1144B">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交货方式：</w:t>
      </w:r>
      <w:r>
        <w:rPr>
          <w:rFonts w:asciiTheme="minorEastAsia" w:eastAsiaTheme="minorEastAsia" w:hAnsiTheme="minorEastAsia" w:hint="eastAsia"/>
          <w:sz w:val="28"/>
          <w:szCs w:val="28"/>
          <w:u w:val="single"/>
        </w:rPr>
        <w:t>甲方指定方式</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交货地点：</w:t>
      </w:r>
      <w:r>
        <w:rPr>
          <w:rFonts w:asciiTheme="minorEastAsia" w:eastAsiaTheme="minorEastAsia" w:hAnsiTheme="minorEastAsia" w:hint="eastAsia"/>
          <w:sz w:val="28"/>
          <w:szCs w:val="28"/>
          <w:u w:val="single"/>
        </w:rPr>
        <w:t>甲方指定地点。</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十、货款支付</w:t>
      </w:r>
    </w:p>
    <w:p w:rsidR="00C50F2F" w:rsidRDefault="00F1144B" w:rsidP="00A07B73">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10.1 </w:t>
      </w:r>
      <w:r>
        <w:rPr>
          <w:rFonts w:asciiTheme="minorEastAsia" w:eastAsiaTheme="minorEastAsia" w:hAnsiTheme="minorEastAsia" w:cs="宋体" w:hint="eastAsia"/>
          <w:sz w:val="28"/>
          <w:szCs w:val="28"/>
        </w:rPr>
        <w:t>付款方式：</w:t>
      </w:r>
    </w:p>
    <w:p w:rsidR="00C50F2F" w:rsidRDefault="00F1144B">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sz w:val="28"/>
          <w:szCs w:val="28"/>
        </w:rPr>
        <w:t>合同生效</w:t>
      </w:r>
      <w:r>
        <w:rPr>
          <w:rFonts w:asciiTheme="minorEastAsia" w:eastAsiaTheme="minorEastAsia" w:hAnsiTheme="minorEastAsia" w:hint="eastAsia"/>
          <w:sz w:val="28"/>
          <w:szCs w:val="28"/>
        </w:rPr>
        <w:t>，</w:t>
      </w:r>
      <w:r>
        <w:rPr>
          <w:rFonts w:asciiTheme="minorEastAsia" w:eastAsiaTheme="minorEastAsia" w:hAnsiTheme="minorEastAsia"/>
          <w:sz w:val="28"/>
          <w:szCs w:val="28"/>
        </w:rPr>
        <w:t>货</w:t>
      </w:r>
      <w:r>
        <w:rPr>
          <w:rFonts w:asciiTheme="minorEastAsia" w:eastAsiaTheme="minorEastAsia" w:hAnsiTheme="minorEastAsia" w:hint="eastAsia"/>
          <w:sz w:val="28"/>
          <w:szCs w:val="28"/>
        </w:rPr>
        <w:t>物</w:t>
      </w:r>
      <w:r>
        <w:rPr>
          <w:rFonts w:asciiTheme="minorEastAsia" w:eastAsiaTheme="minorEastAsia" w:hAnsiTheme="minorEastAsia"/>
          <w:sz w:val="28"/>
          <w:szCs w:val="28"/>
        </w:rPr>
        <w:t>安装、调试</w:t>
      </w:r>
      <w:r>
        <w:rPr>
          <w:rFonts w:asciiTheme="minorEastAsia" w:eastAsiaTheme="minorEastAsia" w:hAnsiTheme="minorEastAsia" w:hint="eastAsia"/>
          <w:sz w:val="28"/>
          <w:szCs w:val="28"/>
        </w:rPr>
        <w:t>、验收合格</w:t>
      </w:r>
      <w:r>
        <w:rPr>
          <w:rFonts w:asciiTheme="minorEastAsia" w:eastAsiaTheme="minorEastAsia" w:hAnsiTheme="minorEastAsia"/>
          <w:sz w:val="28"/>
          <w:szCs w:val="28"/>
        </w:rPr>
        <w:t>后</w:t>
      </w:r>
      <w:r>
        <w:rPr>
          <w:rFonts w:asciiTheme="minorEastAsia" w:eastAsiaTheme="minorEastAsia" w:hAnsiTheme="minorEastAsia" w:hint="eastAsia"/>
          <w:sz w:val="28"/>
          <w:szCs w:val="28"/>
        </w:rPr>
        <w:t>30</w:t>
      </w:r>
      <w:r>
        <w:rPr>
          <w:rFonts w:asciiTheme="minorEastAsia" w:eastAsiaTheme="minorEastAsia" w:hAnsiTheme="minorEastAsia"/>
          <w:sz w:val="28"/>
          <w:szCs w:val="28"/>
        </w:rPr>
        <w:t>日内</w:t>
      </w:r>
      <w:r>
        <w:rPr>
          <w:rFonts w:asciiTheme="minorEastAsia" w:eastAsiaTheme="minorEastAsia" w:hAnsiTheme="minorEastAsia" w:hint="eastAsia"/>
          <w:sz w:val="28"/>
          <w:szCs w:val="28"/>
        </w:rPr>
        <w:t>，支付合同总价的</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履约保证金转质保金，待验收合格满一</w:t>
      </w:r>
      <w:r>
        <w:rPr>
          <w:rFonts w:asciiTheme="minorEastAsia" w:eastAsiaTheme="minorEastAsia" w:hAnsiTheme="minorEastAsia" w:hint="eastAsia"/>
          <w:sz w:val="28"/>
          <w:szCs w:val="28"/>
        </w:rPr>
        <w:t>年无质量问题后</w:t>
      </w:r>
      <w:r>
        <w:rPr>
          <w:rFonts w:asciiTheme="minorEastAsia" w:eastAsiaTheme="minorEastAsia" w:hAnsiTheme="minorEastAsia" w:hint="eastAsia"/>
          <w:sz w:val="28"/>
          <w:szCs w:val="28"/>
        </w:rPr>
        <w:t>无息返还</w:t>
      </w:r>
      <w:r>
        <w:rPr>
          <w:rFonts w:asciiTheme="minorEastAsia" w:eastAsiaTheme="minorEastAsia" w:hAnsiTheme="minorEastAsia" w:hint="eastAsia"/>
          <w:sz w:val="28"/>
          <w:szCs w:val="28"/>
        </w:rPr>
        <w:t>。</w:t>
      </w:r>
    </w:p>
    <w:p w:rsidR="00C50F2F" w:rsidRDefault="00F1144B">
      <w:pPr>
        <w:spacing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10.2</w:t>
      </w:r>
      <w:r>
        <w:rPr>
          <w:rFonts w:asciiTheme="minorEastAsia" w:eastAsiaTheme="minorEastAsia" w:hAnsiTheme="minorEastAsia" w:hint="eastAsia"/>
          <w:bCs/>
          <w:sz w:val="28"/>
          <w:szCs w:val="28"/>
        </w:rPr>
        <w:t>付款前，乙方应当提供完税发票供甲方办理付款手续。如乙方不提供完税发票的，校方有权拒绝付款。</w:t>
      </w:r>
    </w:p>
    <w:p w:rsidR="00C50F2F" w:rsidRDefault="00F1144B">
      <w:pPr>
        <w:spacing w:line="440" w:lineRule="exact"/>
        <w:rPr>
          <w:rFonts w:asciiTheme="minorEastAsia" w:eastAsiaTheme="minorEastAsia" w:hAnsiTheme="minorEastAsia"/>
          <w:bCs/>
          <w:sz w:val="28"/>
          <w:szCs w:val="28"/>
        </w:rPr>
      </w:pPr>
      <w:r>
        <w:rPr>
          <w:rFonts w:asciiTheme="minorEastAsia" w:eastAsiaTheme="minorEastAsia" w:hAnsiTheme="minorEastAsia"/>
          <w:bCs/>
          <w:sz w:val="28"/>
          <w:szCs w:val="28"/>
        </w:rPr>
        <w:lastRenderedPageBreak/>
        <w:t>10.</w:t>
      </w:r>
      <w:r>
        <w:rPr>
          <w:rFonts w:asciiTheme="minorEastAsia" w:eastAsiaTheme="minorEastAsia" w:hAnsiTheme="minorEastAsia" w:hint="eastAsia"/>
          <w:bCs/>
          <w:sz w:val="28"/>
          <w:szCs w:val="28"/>
        </w:rPr>
        <w:t>3</w:t>
      </w:r>
      <w:r>
        <w:rPr>
          <w:rFonts w:asciiTheme="minorEastAsia" w:eastAsiaTheme="minorEastAsia" w:hAnsiTheme="minorEastAsia"/>
          <w:bCs/>
          <w:sz w:val="28"/>
          <w:szCs w:val="28"/>
        </w:rPr>
        <w:t>当采购数量与实际使用数量不一致时，</w:t>
      </w:r>
      <w:r>
        <w:rPr>
          <w:rFonts w:asciiTheme="minorEastAsia" w:eastAsiaTheme="minorEastAsia" w:hAnsiTheme="minorEastAsia" w:hint="eastAsia"/>
          <w:bCs/>
          <w:sz w:val="28"/>
          <w:szCs w:val="28"/>
        </w:rPr>
        <w:t>乙方</w:t>
      </w:r>
      <w:r>
        <w:rPr>
          <w:rFonts w:asciiTheme="minorEastAsia" w:eastAsiaTheme="minorEastAsia" w:hAnsiTheme="minorEastAsia"/>
          <w:bCs/>
          <w:sz w:val="28"/>
          <w:szCs w:val="28"/>
        </w:rPr>
        <w:t>应根据实际使用量供货，合同的最终结算金额按实际使用量乘以成交单价进行计算。</w:t>
      </w:r>
    </w:p>
    <w:p w:rsidR="00C50F2F" w:rsidRDefault="00F1144B" w:rsidP="00A07B73">
      <w:pPr>
        <w:snapToGrid w:val="0"/>
        <w:spacing w:beforeLines="50" w:afterLines="50" w:line="440" w:lineRule="exact"/>
        <w:rPr>
          <w:rFonts w:asciiTheme="minorEastAsia" w:eastAsiaTheme="minorEastAsia" w:hAnsiTheme="minorEastAsia" w:cs="宋体"/>
          <w:b/>
          <w:bCs/>
          <w:sz w:val="28"/>
          <w:szCs w:val="28"/>
        </w:rPr>
      </w:pPr>
      <w:r>
        <w:rPr>
          <w:rFonts w:asciiTheme="minorEastAsia" w:eastAsiaTheme="minorEastAsia" w:hAnsiTheme="minorEastAsia" w:cs="宋体" w:hint="eastAsia"/>
          <w:b/>
          <w:bCs/>
          <w:sz w:val="28"/>
          <w:szCs w:val="28"/>
        </w:rPr>
        <w:t>十一、税费</w:t>
      </w:r>
    </w:p>
    <w:p w:rsidR="00C50F2F" w:rsidRDefault="00F1144B" w:rsidP="00A07B73">
      <w:pPr>
        <w:snapToGrid w:val="0"/>
        <w:spacing w:beforeLines="50" w:afterLines="5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11.1</w:t>
      </w:r>
      <w:r>
        <w:rPr>
          <w:rFonts w:asciiTheme="minorEastAsia" w:eastAsiaTheme="minorEastAsia" w:hAnsiTheme="minorEastAsia" w:cs="宋体" w:hint="eastAsia"/>
          <w:sz w:val="28"/>
          <w:szCs w:val="28"/>
        </w:rPr>
        <w:t>本合同执行中相关的一切税费均由乙方负担。</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十二、质量保证及售后服务</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12.1 </w:t>
      </w:r>
      <w:r>
        <w:rPr>
          <w:rFonts w:asciiTheme="minorEastAsia" w:eastAsiaTheme="minorEastAsia" w:hAnsiTheme="minorEastAsia" w:cs="宋体" w:hint="eastAsia"/>
          <w:sz w:val="28"/>
          <w:szCs w:val="28"/>
        </w:rPr>
        <w:t>乙方应按招标文件规定的货物性能、技术要求、质量标准向甲方提供未经使用的全新产品。</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12.2 </w:t>
      </w:r>
      <w:r>
        <w:rPr>
          <w:rFonts w:asciiTheme="minorEastAsia" w:eastAsiaTheme="minorEastAsia" w:hAnsiTheme="minorEastAsia" w:cs="宋体" w:hint="eastAsia"/>
          <w:sz w:val="28"/>
          <w:szCs w:val="28"/>
        </w:rPr>
        <w:t>乙方提供的货物在质量期内因货物本身的质量问题发生故障，乙方应负责免费更换。对达不到技术要求者，根据实际情况，经双方协商，可按以下办法处理：</w:t>
      </w:r>
    </w:p>
    <w:p w:rsidR="00C50F2F" w:rsidRDefault="00F1144B">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⑴更换：由乙方承担所发生的全部费用。</w:t>
      </w:r>
    </w:p>
    <w:p w:rsidR="00C50F2F" w:rsidRDefault="00F1144B">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⑵贬值处理：由甲乙双方合议定价。</w:t>
      </w:r>
    </w:p>
    <w:p w:rsidR="00C50F2F" w:rsidRDefault="00F1144B">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⑶退货处理：乙方应退还甲方支付的合同款，同时应承担该货物的直接费用（运输、保险、检验、货款利息及银行手续费等）。</w:t>
      </w:r>
    </w:p>
    <w:p w:rsidR="00C50F2F" w:rsidRDefault="00F1144B">
      <w:pPr>
        <w:pStyle w:val="a5"/>
        <w:snapToGrid w:val="0"/>
        <w:spacing w:before="120" w:after="120"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12.3 </w:t>
      </w:r>
      <w:r>
        <w:rPr>
          <w:rFonts w:asciiTheme="minorEastAsia" w:eastAsiaTheme="minorEastAsia" w:hAnsiTheme="minorEastAsia" w:cs="宋体" w:hint="eastAsia"/>
          <w:sz w:val="28"/>
          <w:szCs w:val="28"/>
        </w:rPr>
        <w:t>如在使用过程中发生质量问题，乙方在接到甲方通知后在小时内到达甲方现场。</w:t>
      </w:r>
    </w:p>
    <w:p w:rsidR="00C50F2F" w:rsidRDefault="00F1144B">
      <w:pPr>
        <w:pStyle w:val="a5"/>
        <w:snapToGrid w:val="0"/>
        <w:spacing w:before="120" w:after="120" w:line="440" w:lineRule="exact"/>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12.4 </w:t>
      </w:r>
      <w:r>
        <w:rPr>
          <w:rFonts w:asciiTheme="minorEastAsia" w:eastAsiaTheme="minorEastAsia" w:hAnsiTheme="minorEastAsia" w:hint="eastAsia"/>
          <w:bCs/>
          <w:sz w:val="28"/>
          <w:szCs w:val="28"/>
        </w:rPr>
        <w:t>在质保期内，乙方应对货物出现的质量及安全问题负责处理解决并承担一切费用。</w:t>
      </w:r>
    </w:p>
    <w:p w:rsidR="00C50F2F" w:rsidRDefault="00F1144B">
      <w:pPr>
        <w:spacing w:line="440" w:lineRule="exact"/>
        <w:rPr>
          <w:rFonts w:asciiTheme="minorEastAsia" w:eastAsiaTheme="minorEastAsia" w:hAnsiTheme="minorEastAsia"/>
          <w:b/>
          <w:sz w:val="28"/>
          <w:szCs w:val="28"/>
        </w:rPr>
      </w:pPr>
      <w:r>
        <w:rPr>
          <w:rFonts w:asciiTheme="minorEastAsia" w:eastAsiaTheme="minorEastAsia" w:hAnsiTheme="minorEastAsia" w:cs="宋体" w:hint="eastAsia"/>
          <w:sz w:val="28"/>
          <w:szCs w:val="28"/>
        </w:rPr>
        <w:t>12.5</w:t>
      </w:r>
      <w:r>
        <w:rPr>
          <w:rFonts w:asciiTheme="minorEastAsia" w:eastAsiaTheme="minorEastAsia" w:hAnsiTheme="minorEastAsia" w:cs="宋体" w:hint="eastAsia"/>
          <w:sz w:val="28"/>
          <w:szCs w:val="28"/>
        </w:rPr>
        <w:t>上述的货物免费保修期为</w:t>
      </w:r>
      <w:r>
        <w:rPr>
          <w:rFonts w:asciiTheme="minorEastAsia" w:eastAsiaTheme="minorEastAsia" w:hAnsiTheme="minorEastAsia" w:cs="宋体" w:hint="eastAsia"/>
          <w:sz w:val="28"/>
          <w:szCs w:val="28"/>
          <w:u w:val="single"/>
        </w:rPr>
        <w:t xml:space="preserve"> 3 </w:t>
      </w:r>
      <w:r>
        <w:rPr>
          <w:rFonts w:asciiTheme="minorEastAsia" w:eastAsiaTheme="minorEastAsia" w:hAnsiTheme="minorEastAsia" w:cs="宋体" w:hint="eastAsia"/>
          <w:sz w:val="28"/>
          <w:szCs w:val="28"/>
        </w:rPr>
        <w:t>年，因人为因素出现的故障不在免费保修范围内。超过保修期的机器设备，终生维修，维修时只收部件成本费。</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十三、调试和验收</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13.1 </w:t>
      </w:r>
      <w:r>
        <w:rPr>
          <w:rFonts w:asciiTheme="minorEastAsia" w:eastAsiaTheme="minorEastAsia" w:hAnsiTheme="minorEastAsia" w:cs="宋体" w:hint="eastAsia"/>
          <w:sz w:val="28"/>
          <w:szCs w:val="28"/>
        </w:rPr>
        <w:t>甲方对乙方提交的货物依据询价文件上的技术规格要求和国家有关质量标准进行现场初步验收，外观、说明书符合招标文件技术要求的，给予签收，初步验收不合格的不予签收。</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13.2 </w:t>
      </w:r>
      <w:r>
        <w:rPr>
          <w:rFonts w:asciiTheme="minorEastAsia" w:eastAsiaTheme="minorEastAsia" w:hAnsiTheme="minorEastAsia" w:cs="宋体" w:hint="eastAsia"/>
          <w:sz w:val="28"/>
          <w:szCs w:val="28"/>
        </w:rPr>
        <w:t>乙方交货前应对产品作出全面检查和对验收文件进行整理，并列出清单，作为甲方收货验收和使用的技术条件依据，检验的结果应随货物交甲方。</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13.3 </w:t>
      </w:r>
      <w:r>
        <w:rPr>
          <w:rFonts w:asciiTheme="minorEastAsia" w:eastAsiaTheme="minorEastAsia" w:hAnsiTheme="minorEastAsia" w:cs="宋体" w:hint="eastAsia"/>
          <w:sz w:val="28"/>
          <w:szCs w:val="28"/>
        </w:rPr>
        <w:t>甲方对乙方提供的货物在使用前进行调试时，乙方需负责安装并培训甲方的使用操作人员，并协助甲方一起调试，直到符合技术要求，甲方才做最终验收。</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13.4 </w:t>
      </w:r>
      <w:r>
        <w:rPr>
          <w:rFonts w:asciiTheme="minorEastAsia" w:eastAsiaTheme="minorEastAsia" w:hAnsiTheme="minorEastAsia" w:cs="宋体" w:hint="eastAsia"/>
          <w:sz w:val="28"/>
          <w:szCs w:val="28"/>
        </w:rPr>
        <w:t>对技术复杂的货物，甲方可请国家认可的专业检测机构参与初步验收及最</w:t>
      </w:r>
      <w:r>
        <w:rPr>
          <w:rFonts w:asciiTheme="minorEastAsia" w:eastAsiaTheme="minorEastAsia" w:hAnsiTheme="minorEastAsia" w:cs="宋体" w:hint="eastAsia"/>
          <w:sz w:val="28"/>
          <w:szCs w:val="28"/>
        </w:rPr>
        <w:lastRenderedPageBreak/>
        <w:t>终验收，并由其出具质量检测报告。</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13.5 </w:t>
      </w:r>
      <w:r>
        <w:rPr>
          <w:rFonts w:asciiTheme="minorEastAsia" w:eastAsiaTheme="minorEastAsia" w:hAnsiTheme="minorEastAsia" w:cs="宋体" w:hint="eastAsia"/>
          <w:sz w:val="28"/>
          <w:szCs w:val="28"/>
        </w:rPr>
        <w:t>验收时乙方必须在现场，验收完毕后作出验收结果报告；验收费用由甲乙双方协商解决。</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十四、货物包装、发运及运输</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14.1 </w:t>
      </w:r>
      <w:r>
        <w:rPr>
          <w:rFonts w:asciiTheme="minorEastAsia" w:eastAsiaTheme="minorEastAsia" w:hAnsiTheme="minorEastAsia" w:cs="宋体" w:hint="eastAsia"/>
          <w:sz w:val="28"/>
          <w:szCs w:val="28"/>
        </w:rPr>
        <w:t>乙方应在货物发运前对其进行满足运输距离、防潮、防震、防锈和防破损装卸等要求包装，以保证货物安全运达甲方指定地点。</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14.2 </w:t>
      </w:r>
      <w:r>
        <w:rPr>
          <w:rFonts w:asciiTheme="minorEastAsia" w:eastAsiaTheme="minorEastAsia" w:hAnsiTheme="minorEastAsia" w:cs="宋体" w:hint="eastAsia"/>
          <w:sz w:val="28"/>
          <w:szCs w:val="28"/>
        </w:rPr>
        <w:t>使用说明书、质</w:t>
      </w:r>
      <w:r>
        <w:rPr>
          <w:rFonts w:asciiTheme="minorEastAsia" w:eastAsiaTheme="minorEastAsia" w:hAnsiTheme="minorEastAsia" w:cs="宋体" w:hint="eastAsia"/>
          <w:sz w:val="28"/>
          <w:szCs w:val="28"/>
        </w:rPr>
        <w:t>量检验证明书、随配附件和工具以及清单一并附于货物内。</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14.3 </w:t>
      </w:r>
      <w:r>
        <w:rPr>
          <w:rFonts w:asciiTheme="minorEastAsia" w:eastAsiaTheme="minorEastAsia" w:hAnsiTheme="minorEastAsia" w:cs="宋体" w:hint="eastAsia"/>
          <w:sz w:val="28"/>
          <w:szCs w:val="28"/>
        </w:rPr>
        <w:t>乙方在货物发运手续办理完毕后</w:t>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t>小时内或货到甲方</w:t>
      </w:r>
      <w:r>
        <w:rPr>
          <w:rFonts w:asciiTheme="minorEastAsia" w:eastAsiaTheme="minorEastAsia" w:hAnsiTheme="minorEastAsia" w:cs="宋体" w:hint="eastAsia"/>
          <w:sz w:val="28"/>
          <w:szCs w:val="28"/>
        </w:rPr>
        <w:t>48</w:t>
      </w:r>
      <w:r>
        <w:rPr>
          <w:rFonts w:asciiTheme="minorEastAsia" w:eastAsiaTheme="minorEastAsia" w:hAnsiTheme="minorEastAsia" w:cs="宋体" w:hint="eastAsia"/>
          <w:sz w:val="28"/>
          <w:szCs w:val="28"/>
        </w:rPr>
        <w:t>小时前通知甲方，以准备接货。</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14.4 </w:t>
      </w:r>
      <w:r>
        <w:rPr>
          <w:rFonts w:asciiTheme="minorEastAsia" w:eastAsiaTheme="minorEastAsia" w:hAnsiTheme="minorEastAsia" w:cs="宋体" w:hint="eastAsia"/>
          <w:sz w:val="28"/>
          <w:szCs w:val="28"/>
        </w:rPr>
        <w:t>货物在交付甲方前发生的风险均由乙方负责。</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14.5 </w:t>
      </w:r>
      <w:r>
        <w:rPr>
          <w:rFonts w:asciiTheme="minorEastAsia" w:eastAsiaTheme="minorEastAsia" w:hAnsiTheme="minorEastAsia" w:cs="宋体" w:hint="eastAsia"/>
          <w:sz w:val="28"/>
          <w:szCs w:val="28"/>
        </w:rPr>
        <w:t>货物在规定的交付期限内由乙方送达甲方指定的地点视为交付，乙方同时需通知甲方货物已送达。</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十五、违约责任</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15.1 </w:t>
      </w:r>
      <w:r>
        <w:rPr>
          <w:rFonts w:asciiTheme="minorEastAsia" w:eastAsiaTheme="minorEastAsia" w:hAnsiTheme="minorEastAsia" w:cs="宋体" w:hint="eastAsia"/>
          <w:sz w:val="28"/>
          <w:szCs w:val="28"/>
        </w:rPr>
        <w:t>甲方无正当理由拒收货物的，甲方向乙方偿付拒收货款总值的百分之五违约金。</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15.2 </w:t>
      </w:r>
      <w:r>
        <w:rPr>
          <w:rFonts w:asciiTheme="minorEastAsia" w:eastAsiaTheme="minorEastAsia" w:hAnsiTheme="minorEastAsia" w:cs="宋体" w:hint="eastAsia"/>
          <w:sz w:val="28"/>
          <w:szCs w:val="28"/>
        </w:rPr>
        <w:t>甲方无故逾期验收和办理货款支付手续的</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甲方应按逾期付款总额每日万分之五向乙方支付违约金。</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15.3 </w:t>
      </w:r>
      <w:r>
        <w:rPr>
          <w:rFonts w:asciiTheme="minorEastAsia" w:eastAsiaTheme="minorEastAsia" w:hAnsiTheme="minorEastAsia" w:cs="宋体" w:hint="eastAsia"/>
          <w:sz w:val="28"/>
          <w:szCs w:val="28"/>
        </w:rPr>
        <w:t>乙方逾期</w:t>
      </w:r>
      <w:r>
        <w:rPr>
          <w:rFonts w:asciiTheme="minorEastAsia" w:eastAsiaTheme="minorEastAsia" w:hAnsiTheme="minorEastAsia" w:cs="宋体" w:hint="eastAsia"/>
          <w:sz w:val="28"/>
          <w:szCs w:val="28"/>
        </w:rPr>
        <w:t>交付货物的，乙方应按逾期交货总额每日千分之六向甲方支付违约金，由甲方从待付货款中扣除。逾期超过约定日期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个工作日不能交货的，甲方可解除本合同。乙方因逾期交货或因其他违约行为导致甲方解除合同的，乙方应向甲方支付合同总值</w:t>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的违约金，如造成甲方损失超过违约金的，超出部分由乙方继续承担赔偿责任。</w:t>
      </w:r>
      <w:r>
        <w:rPr>
          <w:rFonts w:asciiTheme="minorEastAsia" w:eastAsiaTheme="minorEastAsia" w:hAnsiTheme="minorEastAsia" w:cs="宋体" w:hint="eastAsia"/>
          <w:sz w:val="28"/>
          <w:szCs w:val="28"/>
        </w:rPr>
        <w:t xml:space="preserve"> </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15.4 </w:t>
      </w:r>
      <w:r>
        <w:rPr>
          <w:rFonts w:asciiTheme="minorEastAsia" w:eastAsiaTheme="minorEastAsia" w:hAnsiTheme="minorEastAsia" w:cs="宋体" w:hint="eastAsia"/>
          <w:sz w:val="28"/>
          <w:szCs w:val="28"/>
        </w:rPr>
        <w:t>乙方所交的货物品种、型号、规格、技术参数、质量不符合合同规定及询价文件规定标准的，甲方有权拒收该货物，乙方愿意更换货物但逾期交货的，按乙方逾期交货处理。乙方拒绝更换货物的，甲方可单方面解除合同。</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十六、不可</w:t>
      </w:r>
      <w:r>
        <w:rPr>
          <w:rFonts w:asciiTheme="minorEastAsia" w:eastAsiaTheme="minorEastAsia" w:hAnsiTheme="minorEastAsia" w:hint="eastAsia"/>
          <w:b/>
          <w:bCs/>
          <w:sz w:val="28"/>
          <w:szCs w:val="28"/>
        </w:rPr>
        <w:t>抗力事件处理</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16.1 </w:t>
      </w:r>
      <w:r>
        <w:rPr>
          <w:rFonts w:asciiTheme="minorEastAsia" w:eastAsiaTheme="minorEastAsia" w:hAnsiTheme="minorEastAsia" w:cs="宋体" w:hint="eastAsia"/>
          <w:sz w:val="28"/>
          <w:szCs w:val="28"/>
        </w:rPr>
        <w:t>在合同有效期内，任何一方因不可抗力事件导致不能履行合同，则合同履行期可延长，其延长期与不可抗力影响期相同。</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16.2 </w:t>
      </w:r>
      <w:r>
        <w:rPr>
          <w:rFonts w:asciiTheme="minorEastAsia" w:eastAsiaTheme="minorEastAsia" w:hAnsiTheme="minorEastAsia" w:cs="宋体" w:hint="eastAsia"/>
          <w:sz w:val="28"/>
          <w:szCs w:val="28"/>
        </w:rPr>
        <w:t>不可抗力事件发生后，应立即通知对方，并寄送有关权威机构出具的证明。</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16.3 </w:t>
      </w:r>
      <w:r>
        <w:rPr>
          <w:rFonts w:asciiTheme="minorEastAsia" w:eastAsiaTheme="minorEastAsia" w:hAnsiTheme="minorEastAsia" w:cs="宋体" w:hint="eastAsia"/>
          <w:sz w:val="28"/>
          <w:szCs w:val="28"/>
        </w:rPr>
        <w:t>不可抗力事件延续</w:t>
      </w:r>
      <w:r>
        <w:rPr>
          <w:rFonts w:asciiTheme="minorEastAsia" w:eastAsiaTheme="minorEastAsia" w:hAnsiTheme="minorEastAsia" w:cs="宋体" w:hint="eastAsia"/>
          <w:sz w:val="28"/>
          <w:szCs w:val="28"/>
        </w:rPr>
        <w:t>120</w:t>
      </w:r>
      <w:r>
        <w:rPr>
          <w:rFonts w:asciiTheme="minorEastAsia" w:eastAsiaTheme="minorEastAsia" w:hAnsiTheme="minorEastAsia" w:cs="宋体" w:hint="eastAsia"/>
          <w:sz w:val="28"/>
          <w:szCs w:val="28"/>
        </w:rPr>
        <w:t>天以上，双方应通过友好协商，确定是否继续履行</w:t>
      </w:r>
      <w:r>
        <w:rPr>
          <w:rFonts w:asciiTheme="minorEastAsia" w:eastAsiaTheme="minorEastAsia" w:hAnsiTheme="minorEastAsia" w:cs="宋体" w:hint="eastAsia"/>
          <w:sz w:val="28"/>
          <w:szCs w:val="28"/>
        </w:rPr>
        <w:lastRenderedPageBreak/>
        <w:t>合同。</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十七、诉讼</w:t>
      </w:r>
    </w:p>
    <w:p w:rsidR="00C50F2F" w:rsidRDefault="00F1144B">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17.1 </w:t>
      </w:r>
      <w:r>
        <w:rPr>
          <w:rFonts w:asciiTheme="minorEastAsia" w:eastAsiaTheme="minorEastAsia" w:hAnsiTheme="minorEastAsia" w:cs="宋体" w:hint="eastAsia"/>
          <w:sz w:val="28"/>
          <w:szCs w:val="28"/>
        </w:rPr>
        <w:t>双方在执行合同中所发生的一切争议，应通过协商解决。如协商不成，可向合同签订地法院起诉，合同签订地在此约定为盐城市。</w:t>
      </w:r>
    </w:p>
    <w:p w:rsidR="00C50F2F" w:rsidRDefault="00F1144B">
      <w:pPr>
        <w:pStyle w:val="a5"/>
        <w:snapToGrid w:val="0"/>
        <w:spacing w:before="120" w:after="120" w:line="440" w:lineRule="exac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十八、合同生效及其它</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18.1 </w:t>
      </w:r>
      <w:r>
        <w:rPr>
          <w:rFonts w:asciiTheme="minorEastAsia" w:eastAsiaTheme="minorEastAsia" w:hAnsiTheme="minorEastAsia" w:cs="宋体" w:hint="eastAsia"/>
          <w:sz w:val="28"/>
          <w:szCs w:val="28"/>
        </w:rPr>
        <w:t>合同经双方法定代表人或授权委托代表人签字并加盖单位公章。</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18.2</w:t>
      </w:r>
      <w:r>
        <w:rPr>
          <w:rFonts w:asciiTheme="minorEastAsia" w:eastAsiaTheme="minorEastAsia" w:hAnsiTheme="minorEastAsia" w:cs="宋体" w:hint="eastAsia"/>
          <w:sz w:val="28"/>
          <w:szCs w:val="28"/>
        </w:rPr>
        <w:t>本合同未尽事宜，遵照《合同法》有关条文执行。</w:t>
      </w:r>
    </w:p>
    <w:p w:rsidR="00C50F2F" w:rsidRDefault="00F1144B">
      <w:pPr>
        <w:spacing w:line="440" w:lineRule="exact"/>
        <w:rPr>
          <w:rFonts w:asciiTheme="minorEastAsia" w:eastAsiaTheme="minorEastAsia" w:hAnsiTheme="minorEastAsia"/>
          <w:sz w:val="28"/>
          <w:szCs w:val="28"/>
        </w:rPr>
      </w:pPr>
      <w:r>
        <w:rPr>
          <w:rFonts w:asciiTheme="minorEastAsia" w:eastAsiaTheme="minorEastAsia" w:hAnsiTheme="minorEastAsia" w:cs="宋体" w:hint="eastAsia"/>
          <w:sz w:val="28"/>
          <w:szCs w:val="28"/>
        </w:rPr>
        <w:t xml:space="preserve">18.3 </w:t>
      </w:r>
      <w:r>
        <w:rPr>
          <w:rFonts w:asciiTheme="minorEastAsia" w:eastAsiaTheme="minorEastAsia" w:hAnsiTheme="minorEastAsia" w:cs="宋体" w:hint="eastAsia"/>
          <w:sz w:val="28"/>
          <w:szCs w:val="28"/>
        </w:rPr>
        <w:t>本合同正本一式捌份，具有同等法律效力，甲方、乙方各执肆份。</w:t>
      </w:r>
    </w:p>
    <w:p w:rsidR="00C50F2F" w:rsidRDefault="00F1144B">
      <w:pPr>
        <w:pStyle w:val="a5"/>
        <w:snapToGrid w:val="0"/>
        <w:spacing w:before="120" w:after="120" w:line="440" w:lineRule="exact"/>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甲方：乙方：</w:t>
      </w:r>
    </w:p>
    <w:p w:rsidR="00C50F2F" w:rsidRDefault="00F1144B">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地址：地址：</w:t>
      </w:r>
    </w:p>
    <w:p w:rsidR="00C50F2F" w:rsidRDefault="00F1144B">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法定代表人或授权代表：法定代表人或授权代表：</w:t>
      </w:r>
    </w:p>
    <w:p w:rsidR="00C50F2F" w:rsidRDefault="00F1144B">
      <w:pPr>
        <w:pStyle w:val="a5"/>
        <w:snapToGrid w:val="0"/>
        <w:spacing w:before="120" w:after="120"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C50F2F" w:rsidRDefault="00F1144B">
      <w:pPr>
        <w:pStyle w:val="a5"/>
        <w:snapToGrid w:val="0"/>
        <w:spacing w:before="120" w:after="120" w:line="440" w:lineRule="exact"/>
        <w:ind w:firstLineChars="2050" w:firstLine="5740"/>
        <w:rPr>
          <w:rFonts w:asciiTheme="minorEastAsia" w:eastAsiaTheme="minorEastAsia" w:hAnsiTheme="minorEastAsia"/>
          <w:sz w:val="28"/>
          <w:szCs w:val="28"/>
        </w:rPr>
      </w:pPr>
      <w:r>
        <w:rPr>
          <w:rFonts w:asciiTheme="minorEastAsia" w:eastAsiaTheme="minorEastAsia" w:hAnsiTheme="minorEastAsia" w:hint="eastAsia"/>
          <w:sz w:val="28"/>
          <w:szCs w:val="28"/>
        </w:rPr>
        <w:t>签订日期：年月日</w:t>
      </w:r>
      <w:bookmarkEnd w:id="82"/>
      <w:bookmarkEnd w:id="83"/>
      <w:bookmarkEnd w:id="84"/>
    </w:p>
    <w:p w:rsidR="00C50F2F" w:rsidRDefault="00F1144B">
      <w:pPr>
        <w:spacing w:line="440" w:lineRule="exact"/>
        <w:jc w:val="left"/>
        <w:rPr>
          <w:rFonts w:asciiTheme="minorEastAsia" w:eastAsiaTheme="minorEastAsia" w:hAnsiTheme="minorEastAsia" w:cs="宋体"/>
          <w:b/>
          <w:sz w:val="28"/>
          <w:szCs w:val="28"/>
        </w:rPr>
      </w:pPr>
      <w:r>
        <w:br w:type="page"/>
      </w:r>
      <w:r>
        <w:rPr>
          <w:rFonts w:asciiTheme="minorEastAsia" w:eastAsiaTheme="minorEastAsia" w:hAnsiTheme="minorEastAsia" w:cs="宋体" w:hint="eastAsia"/>
          <w:b/>
          <w:sz w:val="28"/>
          <w:szCs w:val="28"/>
        </w:rPr>
        <w:lastRenderedPageBreak/>
        <w:t>合同附件一</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安全责任书</w:t>
      </w:r>
    </w:p>
    <w:p w:rsidR="00C50F2F" w:rsidRDefault="00F1144B">
      <w:pPr>
        <w:spacing w:line="440" w:lineRule="exact"/>
        <w:ind w:firstLineChars="100" w:firstLine="28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甲方：盐城幼儿师范高等专科学校</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（以下简称发包人）</w:t>
      </w:r>
    </w:p>
    <w:p w:rsidR="00C50F2F" w:rsidRDefault="00F1144B">
      <w:pPr>
        <w:spacing w:line="440" w:lineRule="exact"/>
        <w:ind w:firstLineChars="100" w:firstLine="281"/>
        <w:jc w:val="left"/>
        <w:rPr>
          <w:rFonts w:asciiTheme="minorEastAsia" w:eastAsiaTheme="minorEastAsia" w:hAnsiTheme="minorEastAsia" w:cs="宋体"/>
          <w:sz w:val="28"/>
          <w:szCs w:val="28"/>
        </w:rPr>
      </w:pPr>
      <w:r>
        <w:rPr>
          <w:rFonts w:asciiTheme="minorEastAsia" w:eastAsiaTheme="minorEastAsia" w:hAnsiTheme="minorEastAsia" w:cs="宋体" w:hint="eastAsia"/>
          <w:b/>
          <w:sz w:val="28"/>
          <w:szCs w:val="28"/>
        </w:rPr>
        <w:t>乙方：</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（以下简称承包人）</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为保证安全，保障校园良好秩序，规范施工，凡在我校承担采购、基建、装修、维修项目，以及市政、绿化、水电气及设备安装等项目的参建单位须在合同签署前与发包人签订本责任书。</w:t>
      </w:r>
    </w:p>
    <w:p w:rsidR="00C50F2F" w:rsidRDefault="00F1144B">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一、建立以项目经理为首的安全保证体系</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承包人本着管生产必须管安全的原则组建项目安全保证体系，项目第一管理者首先是安全管理的第一责任者，是各工种安全管理的第一责任者。做到安全责任落实到人，形成人人讲安全，人人管安全的良好风气。</w:t>
      </w:r>
    </w:p>
    <w:p w:rsidR="00C50F2F" w:rsidRDefault="00F1144B">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、建立健全各项安全管理制度</w:t>
      </w:r>
    </w:p>
    <w:p w:rsidR="00C50F2F" w:rsidRDefault="00F1144B">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明确各级管理人员的安全岗位责任制，包括项目经理、施工单位现场负责、技术人员、施工员、班组长、专职安全员等的安全岗位责任制。负责对项目的安全检查，明确其应承担的安全责任与工作职责。</w:t>
      </w:r>
    </w:p>
    <w:p w:rsidR="00C50F2F" w:rsidRDefault="00F1144B">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、建立安全教育制度</w:t>
      </w:r>
    </w:p>
    <w:p w:rsidR="00C50F2F" w:rsidRDefault="00F1144B">
      <w:pPr>
        <w:spacing w:line="440" w:lineRule="exact"/>
        <w:ind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目部对所有进场的施工人员进行入场安全教育及针对本工种安全操作规程的教育，需持证上岗的特殊工种工人都必须经过培训考试，并取得有关部门颁发的合格证并经发包人工地代表审核确认后方可持证上岗。各工种每天上班前，由工种班长做班前安全教育。</w:t>
      </w:r>
    </w:p>
    <w:p w:rsidR="00C50F2F" w:rsidRDefault="00F1144B">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、坚持安全检查制度</w:t>
      </w:r>
    </w:p>
    <w:p w:rsidR="00C50F2F" w:rsidRDefault="00F1144B">
      <w:pPr>
        <w:spacing w:line="44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承包人应督促施工方项</w:t>
      </w:r>
      <w:r>
        <w:rPr>
          <w:rFonts w:asciiTheme="minorEastAsia" w:eastAsiaTheme="minorEastAsia" w:hAnsiTheme="minorEastAsia" w:cs="宋体" w:hint="eastAsia"/>
          <w:sz w:val="28"/>
          <w:szCs w:val="28"/>
        </w:rPr>
        <w:t>目部（现场负责人）组织每天一次的安全、消防、文明施工大检查，对工地安全状况进行监督。承包人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C50F2F" w:rsidRDefault="00F1144B">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、坚持安全交底制度</w:t>
      </w:r>
    </w:p>
    <w:p w:rsidR="00C50F2F" w:rsidRDefault="00F1144B">
      <w:pPr>
        <w:spacing w:line="440" w:lineRule="exact"/>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承包人应督促施工方技术人员在编制施工方案、技术措施前，必须严格按照招投标文件、合同等约定，详细、深入地了解施工内容、工作量、技术要求等，必须主动联系发包人工地代表现场了解施工区域可能存</w:t>
      </w:r>
      <w:r>
        <w:rPr>
          <w:rFonts w:asciiTheme="minorEastAsia" w:eastAsiaTheme="minorEastAsia" w:hAnsiTheme="minorEastAsia" w:cs="宋体" w:hint="eastAsia"/>
          <w:sz w:val="28"/>
          <w:szCs w:val="28"/>
        </w:rPr>
        <w:t>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w:t>
      </w:r>
      <w:r>
        <w:rPr>
          <w:rFonts w:asciiTheme="minorEastAsia" w:eastAsiaTheme="minorEastAsia" w:hAnsiTheme="minorEastAsia" w:cs="宋体" w:hint="eastAsia"/>
          <w:sz w:val="28"/>
          <w:szCs w:val="28"/>
        </w:rPr>
        <w:lastRenderedPageBreak/>
        <w:t>并在施工前向操作人员进行安全交底，告知在施工中应采取的必要的安全防护措施，保障作等约定，详细、深入地了解施工内容、工作量、技术要求等，必须主动联系发包人工地代表现场了解施工区域可能存在的水电气线路及其走向，必须编制详细的、有针对性的安全措施，并在施工前向操作人员进行安全交底，告知在</w:t>
      </w:r>
      <w:r>
        <w:rPr>
          <w:rFonts w:asciiTheme="minorEastAsia" w:eastAsiaTheme="minorEastAsia" w:hAnsiTheme="minorEastAsia" w:cs="宋体" w:hint="eastAsia"/>
          <w:sz w:val="28"/>
          <w:szCs w:val="28"/>
        </w:rPr>
        <w:t>施工中应采取的必要的安全防护措施，保障作业人员及相邻区域的安全，防止相邻区域的管道堵塞、渗漏水、停电、物品毁坏等事故发生，做好文字记录备查、归档。</w:t>
      </w:r>
    </w:p>
    <w:p w:rsidR="00C50F2F" w:rsidRDefault="00F1144B">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5</w:t>
      </w:r>
      <w:r>
        <w:rPr>
          <w:rFonts w:asciiTheme="minorEastAsia" w:eastAsiaTheme="minorEastAsia" w:hAnsiTheme="minorEastAsia" w:cs="宋体" w:hint="eastAsia"/>
          <w:b/>
          <w:sz w:val="28"/>
          <w:szCs w:val="28"/>
        </w:rPr>
        <w:t>、规范安全事故处理制度</w:t>
      </w:r>
    </w:p>
    <w:p w:rsidR="00C50F2F" w:rsidRDefault="00F1144B">
      <w:pPr>
        <w:spacing w:line="440" w:lineRule="exact"/>
        <w:ind w:firstLine="437"/>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现场发生的安全事故，查明原因，教育大家，并落实整改措施。重大事故必须及时向发包人及地方有关部门汇报，积极配合和接受有关部门的调查处理。</w:t>
      </w:r>
    </w:p>
    <w:p w:rsidR="00C50F2F" w:rsidRDefault="00F1144B">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6</w:t>
      </w:r>
      <w:r>
        <w:rPr>
          <w:rFonts w:asciiTheme="minorEastAsia" w:eastAsiaTheme="minorEastAsia" w:hAnsiTheme="minorEastAsia" w:cs="宋体" w:hint="eastAsia"/>
          <w:b/>
          <w:sz w:val="28"/>
          <w:szCs w:val="28"/>
        </w:rPr>
        <w:t>、坚持特殊工种持证上岗制度</w:t>
      </w:r>
    </w:p>
    <w:p w:rsidR="00C50F2F" w:rsidRDefault="00F1144B">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强电施工、大型机械操作施工等根据国家规定要求持证上岗的或发包人认为有必要的工种，承包人应督促施工方必须制定并坚持持证上岗制度。承包人应在特殊工种进场施工前将所有特殊工种人员</w:t>
      </w:r>
      <w:r>
        <w:rPr>
          <w:rFonts w:asciiTheme="minorEastAsia" w:eastAsiaTheme="minorEastAsia" w:hAnsiTheme="minorEastAsia" w:cs="宋体" w:hint="eastAsia"/>
          <w:sz w:val="28"/>
          <w:szCs w:val="28"/>
        </w:rPr>
        <w:t>基本信息签章后（携相关有效证件原件、复印件）上报发包人工地代表逐一审核认可后方可允许上述人员进场施工。</w:t>
      </w:r>
    </w:p>
    <w:p w:rsidR="00C50F2F" w:rsidRDefault="00F1144B">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二、安全施工措施</w:t>
      </w:r>
    </w:p>
    <w:p w:rsidR="00C50F2F" w:rsidRDefault="00F1144B">
      <w:pPr>
        <w:spacing w:line="440" w:lineRule="exact"/>
        <w:ind w:firstLine="413"/>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w:t>
      </w:r>
      <w:r>
        <w:rPr>
          <w:rFonts w:asciiTheme="minorEastAsia" w:eastAsiaTheme="minorEastAsia" w:hAnsiTheme="minorEastAsia" w:cs="宋体" w:hint="eastAsia"/>
          <w:b/>
          <w:sz w:val="28"/>
          <w:szCs w:val="28"/>
        </w:rPr>
        <w:t>、强电施工安全管理</w:t>
      </w:r>
    </w:p>
    <w:p w:rsidR="00C50F2F" w:rsidRDefault="00F1144B">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所有电力线路和用电设备，必须由持合格电工证的人员安装，并负责日常检查和维修保养，其他人员不得私拉乱接电线。现场临时接电须事先与发包人工地代表联系；不得影响学校正常用电安全、秩序；使用的用电设施设备必须符合国家规范标准；线路施工必须符合国家行业规范要求；必须悬挂经发包人工地代表认可的合格计量设备。凡架空电缆、光缆凡是与电力线交越、跨越的，其安全交越距</w:t>
      </w:r>
      <w:r>
        <w:rPr>
          <w:rFonts w:asciiTheme="minorEastAsia" w:eastAsiaTheme="minorEastAsia" w:hAnsiTheme="minorEastAsia" w:cs="宋体" w:hint="eastAsia"/>
          <w:sz w:val="28"/>
          <w:szCs w:val="28"/>
        </w:rPr>
        <w:t>离要符合国家相关标准，同时必须加装安全保护设施。</w:t>
      </w:r>
    </w:p>
    <w:p w:rsidR="00C50F2F" w:rsidRDefault="00F1144B">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承包人应督促施工方强电施工人员要认真进行现场施工工作，确保设备和人员的安全；强电现场领班监督指导并检查施工规范及安全防护情况；施工期间必须严格执行电工</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四措八制</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严禁</w:t>
      </w:r>
      <w:hyperlink r:id="rId10" w:history="1">
        <w:r>
          <w:rPr>
            <w:rFonts w:asciiTheme="minorEastAsia" w:eastAsiaTheme="minorEastAsia" w:hAnsiTheme="minorEastAsia" w:cs="宋体" w:hint="eastAsia"/>
            <w:sz w:val="28"/>
            <w:szCs w:val="28"/>
          </w:rPr>
          <w:t>违章作业</w:t>
        </w:r>
      </w:hyperlink>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四措</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⑴停电⑵验电⑶挂地线⑷设临时遮拦、悬挂标示牌；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八制</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⑴工作票制度⑵操作票制度⑶查话及交底制度⑷工作许可制度⑸工作监护制度⑹工作间断及工作转移制度⑺工作终结及送电制度⑻调度管理制度）；强电施工人员施工时必须穿长袖衫、长裤、绝缘鞋，使用</w:t>
      </w:r>
      <w:r>
        <w:rPr>
          <w:rFonts w:asciiTheme="minorEastAsia" w:eastAsiaTheme="minorEastAsia" w:hAnsiTheme="minorEastAsia" w:cs="宋体" w:hint="eastAsia"/>
          <w:sz w:val="28"/>
          <w:szCs w:val="28"/>
        </w:rPr>
        <w:t>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11" w:history="1">
        <w:r>
          <w:rPr>
            <w:rFonts w:asciiTheme="minorEastAsia" w:eastAsiaTheme="minorEastAsia" w:hAnsiTheme="minorEastAsia" w:cs="宋体" w:hint="eastAsia"/>
            <w:sz w:val="28"/>
            <w:szCs w:val="28"/>
          </w:rPr>
          <w:t>隔</w:t>
        </w:r>
        <w:r>
          <w:rPr>
            <w:rFonts w:asciiTheme="minorEastAsia" w:eastAsiaTheme="minorEastAsia" w:hAnsiTheme="minorEastAsia" w:cs="宋体" w:hint="eastAsia"/>
            <w:sz w:val="28"/>
            <w:szCs w:val="28"/>
          </w:rPr>
          <w:lastRenderedPageBreak/>
          <w:t>离开关</w:t>
        </w:r>
      </w:hyperlink>
      <w:r>
        <w:rPr>
          <w:rFonts w:asciiTheme="minorEastAsia" w:eastAsiaTheme="minorEastAsia" w:hAnsiTheme="minorEastAsia" w:cs="宋体" w:hint="eastAsia"/>
          <w:sz w:val="28"/>
          <w:szCs w:val="28"/>
        </w:rPr>
        <w:t>；设备停电检修时，严格执行安全技术措施，停电、验电时须悬挂临时接地线，设临时遮拦，悬挂标示牌；在配电室维修时必须遵守配电室的有关规定；电气设备所有金属外壳要有可靠接地装置。</w:t>
      </w:r>
    </w:p>
    <w:p w:rsidR="00C50F2F" w:rsidRDefault="00F1144B">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2</w:t>
      </w:r>
      <w:r>
        <w:rPr>
          <w:rFonts w:asciiTheme="minorEastAsia" w:eastAsiaTheme="minorEastAsia" w:hAnsiTheme="minorEastAsia" w:cs="宋体" w:hint="eastAsia"/>
          <w:b/>
          <w:sz w:val="28"/>
          <w:szCs w:val="28"/>
        </w:rPr>
        <w:t>、施工用水安全管理</w:t>
      </w:r>
    </w:p>
    <w:p w:rsidR="00C50F2F" w:rsidRDefault="00F1144B">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所有用水线路和用水设备现场临时接水须事先与发包人工地代表联系；不得影响</w:t>
      </w:r>
      <w:r>
        <w:rPr>
          <w:rFonts w:asciiTheme="minorEastAsia" w:eastAsiaTheme="minorEastAsia" w:hAnsiTheme="minorEastAsia" w:cs="宋体" w:hint="eastAsia"/>
          <w:sz w:val="28"/>
          <w:szCs w:val="28"/>
        </w:rPr>
        <w:t>学校正常用水安全、秩序；使用的用水设施设备必须符合国家规范标准；线路施工必须符合国家行业规范要求；必须悬挂经发包人工地代表认可的合格计量设备。</w:t>
      </w:r>
    </w:p>
    <w:p w:rsidR="00C50F2F" w:rsidRDefault="00F1144B">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3</w:t>
      </w:r>
      <w:r>
        <w:rPr>
          <w:rFonts w:asciiTheme="minorEastAsia" w:eastAsiaTheme="minorEastAsia" w:hAnsiTheme="minorEastAsia" w:cs="宋体" w:hint="eastAsia"/>
          <w:b/>
          <w:sz w:val="28"/>
          <w:szCs w:val="28"/>
        </w:rPr>
        <w:t>、用气用火安全管理</w:t>
      </w:r>
    </w:p>
    <w:p w:rsidR="00C50F2F" w:rsidRDefault="00F1144B">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使用的用火用气设施设备必须符合国家规范标准；施工必须符合国家行业规范要求；对易引起火花的用火用气操作应有相应的控制措施，承包人进入发包人管理辖区内进行焊、割作业时必须对焊渣、火花采取防护措施，并自行配备灭火器和现场监护人员；在用火用气操作结束离开现场前，须对作业面进行安全检查，熄火，清除火源溶渣，消除隐患。</w:t>
      </w:r>
    </w:p>
    <w:p w:rsidR="00C50F2F" w:rsidRDefault="00F1144B">
      <w:p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4</w:t>
      </w:r>
      <w:r>
        <w:rPr>
          <w:rFonts w:asciiTheme="minorEastAsia" w:eastAsiaTheme="minorEastAsia" w:hAnsiTheme="minorEastAsia" w:cs="宋体" w:hint="eastAsia"/>
          <w:b/>
          <w:sz w:val="28"/>
          <w:szCs w:val="28"/>
        </w:rPr>
        <w:t>、机械设备使用安全管理</w:t>
      </w:r>
    </w:p>
    <w:p w:rsidR="00C50F2F" w:rsidRDefault="00F1144B">
      <w:pPr>
        <w:spacing w:line="440" w:lineRule="exact"/>
        <w:ind w:firstLine="42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发包人指定地点，并排列整齐。机动车、电瓶车校内限时速</w:t>
      </w:r>
      <w:r>
        <w:rPr>
          <w:rFonts w:asciiTheme="minorEastAsia" w:eastAsiaTheme="minorEastAsia" w:hAnsiTheme="minorEastAsia" w:cs="宋体" w:hint="eastAsia"/>
          <w:sz w:val="28"/>
          <w:szCs w:val="28"/>
        </w:rPr>
        <w:t>10</w:t>
      </w:r>
      <w:r>
        <w:rPr>
          <w:rFonts w:asciiTheme="minorEastAsia" w:eastAsiaTheme="minorEastAsia" w:hAnsiTheme="minorEastAsia" w:cs="宋体" w:hint="eastAsia"/>
          <w:sz w:val="28"/>
          <w:szCs w:val="28"/>
        </w:rPr>
        <w:t>公里</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小时，禁止鸣笛。大型机械进场或在沥青砼路上行驶，须事先向发包人申报，经同意后方可运行，以免损坏路面，并保持路面清洁。</w:t>
      </w:r>
    </w:p>
    <w:p w:rsidR="00C50F2F" w:rsidRDefault="00F1144B">
      <w:pPr>
        <w:numPr>
          <w:ilvl w:val="0"/>
          <w:numId w:val="1"/>
        </w:numPr>
        <w:spacing w:line="440" w:lineRule="exact"/>
        <w:ind w:firstLine="551"/>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施工区域安全管理</w:t>
      </w:r>
    </w:p>
    <w:p w:rsidR="00C50F2F" w:rsidRDefault="00F1144B">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承包人应督促施工方施工现场须用专用彩绳或防护网进行有效隔离，在醒目位置设置警示标语等安全标识，专职安全员必须在施工期间坚持现场巡查，确保师生人身安全。</w:t>
      </w:r>
      <w:hyperlink r:id="rId12" w:history="1">
        <w:r>
          <w:rPr>
            <w:rFonts w:asciiTheme="minorEastAsia" w:eastAsiaTheme="minorEastAsia" w:hAnsiTheme="minorEastAsia" w:cs="宋体" w:hint="eastAsia"/>
            <w:sz w:val="28"/>
            <w:szCs w:val="28"/>
          </w:rPr>
          <w:t>高空作业</w:t>
        </w:r>
      </w:hyperlink>
      <w:r>
        <w:rPr>
          <w:rFonts w:asciiTheme="minorEastAsia" w:eastAsiaTheme="minorEastAsia" w:hAnsiTheme="minorEastAsia" w:cs="宋体" w:hint="eastAsia"/>
          <w:sz w:val="28"/>
          <w:szCs w:val="28"/>
        </w:rPr>
        <w:t>时戴好安全帽，系好安全带，严禁在工作中上下抛掷工具材料和物品。确需上下传递，用吊绳和吊袋传送。凡在坠落高度基准面</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米以上（含</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米）有可能坠落的高处作业的下方</w:t>
      </w: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米范围内不得堆放物品或</w:t>
      </w:r>
      <w:hyperlink r:id="rId13" w:history="1">
        <w:r>
          <w:rPr>
            <w:rFonts w:asciiTheme="minorEastAsia" w:eastAsiaTheme="minorEastAsia" w:hAnsiTheme="minorEastAsia" w:cs="宋体" w:hint="eastAsia"/>
            <w:sz w:val="28"/>
            <w:szCs w:val="28"/>
          </w:rPr>
          <w:t>易碎物品</w:t>
        </w:r>
      </w:hyperlink>
      <w:r>
        <w:rPr>
          <w:rFonts w:asciiTheme="minorEastAsia" w:eastAsiaTheme="minorEastAsia" w:hAnsiTheme="minorEastAsia" w:cs="宋体" w:hint="eastAsia"/>
          <w:sz w:val="28"/>
          <w:szCs w:val="28"/>
        </w:rPr>
        <w:t>；高空作业前所需材料事先准备好，工具放在工具袋内，在高处作业时不能随意抛掷物件；不得双层同时作业，</w:t>
      </w:r>
      <w:r>
        <w:rPr>
          <w:rFonts w:asciiTheme="minorEastAsia" w:eastAsiaTheme="minorEastAsia" w:hAnsiTheme="minorEastAsia" w:cs="宋体" w:hint="eastAsia"/>
          <w:sz w:val="28"/>
          <w:szCs w:val="28"/>
        </w:rPr>
        <w:t>如需要，应在双层作业中间加设防护设施；施工中对高处作业的安全技术设施，发现有缺陷和隐患时，必须及时解决；危及人身安全时，必须停止作业；高空作业要有安全防护措施，不得在龙门架、导梁的上弦、</w:t>
      </w:r>
      <w:r>
        <w:rPr>
          <w:rFonts w:asciiTheme="minorEastAsia" w:eastAsiaTheme="minorEastAsia" w:hAnsiTheme="minorEastAsia" w:cs="宋体" w:hint="eastAsia"/>
          <w:sz w:val="28"/>
          <w:szCs w:val="28"/>
        </w:rPr>
        <w:lastRenderedPageBreak/>
        <w:t>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w:t>
      </w:r>
      <w:r>
        <w:rPr>
          <w:rFonts w:asciiTheme="minorEastAsia" w:eastAsiaTheme="minorEastAsia" w:hAnsiTheme="minorEastAsia" w:cs="宋体" w:hint="eastAsia"/>
          <w:sz w:val="28"/>
          <w:szCs w:val="28"/>
        </w:rPr>
        <w:t>体应以撤除或加固，平台及架子上的物体堆放平稳、牢固，防止掉落和不妨碍行走、装卸；高处作业的设施的主要受力杆件，必须经力学计算达安全可靠方可实施；高处作业时，与地面相距</w:t>
      </w:r>
      <w:r>
        <w:rPr>
          <w:rFonts w:asciiTheme="minorEastAsia" w:eastAsiaTheme="minorEastAsia" w:hAnsiTheme="minorEastAsia" w:cs="宋体" w:hint="eastAsia"/>
          <w:sz w:val="28"/>
          <w:szCs w:val="28"/>
        </w:rPr>
        <w:t>3.2</w:t>
      </w:r>
      <w:r>
        <w:rPr>
          <w:rFonts w:asciiTheme="minorEastAsia" w:eastAsiaTheme="minorEastAsia" w:hAnsiTheme="minorEastAsia" w:cs="宋体" w:hint="eastAsia"/>
          <w:sz w:val="28"/>
          <w:szCs w:val="28"/>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C50F2F" w:rsidRDefault="00F1144B">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如遇雨、雪、大风（台风）、雷电等特殊天气，承包人应关注天气变化，提前做好应对准备，并负责教育所有可能进场施工人员。</w:t>
      </w:r>
    </w:p>
    <w:p w:rsidR="00C50F2F" w:rsidRDefault="00F1144B">
      <w:pPr>
        <w:numPr>
          <w:ilvl w:val="0"/>
          <w:numId w:val="2"/>
        </w:numPr>
        <w:spacing w:line="440" w:lineRule="exact"/>
        <w:ind w:firstLine="551"/>
        <w:jc w:val="lef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文明施工要求</w:t>
      </w:r>
    </w:p>
    <w:p w:rsidR="00C50F2F" w:rsidRDefault="00F1144B">
      <w:pPr>
        <w:spacing w:line="440" w:lineRule="exact"/>
        <w:ind w:firstLine="551"/>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、遵守国家或地方</w:t>
      </w:r>
      <w:r>
        <w:rPr>
          <w:rFonts w:asciiTheme="minorEastAsia" w:eastAsiaTheme="minorEastAsia" w:hAnsiTheme="minorEastAsia" w:cs="宋体" w:hint="eastAsia"/>
          <w:sz w:val="28"/>
          <w:szCs w:val="28"/>
        </w:rPr>
        <w:t>政府有关部门对施工现场管理的规定，管理好施工队伍，妥善保护好施工现场周围建筑物、设备管线不受损坏，做好施工现场保卫和垃圾处理等工作，处理好由于施工带来的扰民问题及周围单位（住户）的关系。</w:t>
      </w:r>
      <w:r>
        <w:rPr>
          <w:rFonts w:asciiTheme="minorEastAsia" w:eastAsiaTheme="minorEastAsia" w:hAnsiTheme="minorEastAsia" w:cs="宋体" w:hint="eastAsia"/>
          <w:sz w:val="28"/>
          <w:szCs w:val="28"/>
        </w:rPr>
        <w:t> </w:t>
      </w:r>
      <w:r>
        <w:rPr>
          <w:rFonts w:asciiTheme="minorEastAsia" w:eastAsiaTheme="minorEastAsia" w:hAnsiTheme="minorEastAsia" w:cs="宋体" w:hint="eastAsia"/>
          <w:sz w:val="28"/>
          <w:szCs w:val="28"/>
        </w:rPr>
        <w:br/>
        <w:t xml:space="preserve">    2</w:t>
      </w:r>
      <w:r>
        <w:rPr>
          <w:rFonts w:asciiTheme="minorEastAsia" w:eastAsiaTheme="minorEastAsia" w:hAnsiTheme="minorEastAsia" w:cs="宋体" w:hint="eastAsia"/>
          <w:sz w:val="28"/>
          <w:szCs w:val="28"/>
        </w:rPr>
        <w:t>、承包人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C50F2F" w:rsidRDefault="00F1144B">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、施工队伍须响应学校管理，车辆进出校门须遵守门卫有关规定。</w:t>
      </w:r>
    </w:p>
    <w:p w:rsidR="00C50F2F" w:rsidRDefault="00F1144B">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、承包人应督促施</w:t>
      </w:r>
      <w:r>
        <w:rPr>
          <w:rFonts w:asciiTheme="minorEastAsia" w:eastAsiaTheme="minorEastAsia" w:hAnsiTheme="minorEastAsia" w:cs="宋体" w:hint="eastAsia"/>
          <w:sz w:val="28"/>
          <w:szCs w:val="28"/>
        </w:rPr>
        <w:t>工方建筑材料须有序堆放，不得堆放在道路上，不得影响师生出行，不得在道路上搅拌砂浆、砼。</w:t>
      </w:r>
    </w:p>
    <w:p w:rsidR="00C50F2F" w:rsidRDefault="00F1144B">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、承包人应督促施工方施工中未经发包人同意或有关部门批准，不得随意拆改原建筑物结构及各种设备管线。</w:t>
      </w:r>
    </w:p>
    <w:p w:rsidR="00C50F2F" w:rsidRDefault="00F1144B">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6</w:t>
      </w:r>
      <w:r>
        <w:rPr>
          <w:rFonts w:asciiTheme="minorEastAsia" w:eastAsiaTheme="minorEastAsia" w:hAnsiTheme="minorEastAsia" w:cs="宋体" w:hint="eastAsia"/>
          <w:sz w:val="28"/>
          <w:szCs w:val="28"/>
        </w:rPr>
        <w:t>、工程竣工未移交发包人之前，承包人应督促施工方负责对现场的一切设施和工程成品进行保护。</w:t>
      </w:r>
    </w:p>
    <w:p w:rsidR="00C50F2F" w:rsidRDefault="00F1144B">
      <w:pPr>
        <w:spacing w:line="440" w:lineRule="exact"/>
        <w:ind w:firstLineChars="200" w:firstLine="562"/>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四、安全责任</w:t>
      </w:r>
    </w:p>
    <w:p w:rsidR="00C50F2F" w:rsidRDefault="00F1144B">
      <w:pPr>
        <w:snapToGrid w:val="0"/>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t>、承包人必须按江苏省建设厅和盐城市建设行政主管部门颁布的《建设工程施工安全管理规定》施工。承包人须按国家、地方相关法律、法规及相关管理规定要求，完成各项安全文明施工管理工作。</w:t>
      </w:r>
    </w:p>
    <w:p w:rsidR="00C50F2F" w:rsidRDefault="00F1144B">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2</w:t>
      </w:r>
      <w:r>
        <w:rPr>
          <w:rFonts w:asciiTheme="minorEastAsia" w:eastAsiaTheme="minorEastAsia" w:hAnsiTheme="minorEastAsia" w:cs="宋体" w:hint="eastAsia"/>
          <w:sz w:val="28"/>
          <w:szCs w:val="28"/>
        </w:rPr>
        <w:t>、承包人必须确保此工程安全（施工场地内及</w:t>
      </w:r>
      <w:r>
        <w:rPr>
          <w:rFonts w:asciiTheme="minorEastAsia" w:eastAsiaTheme="minorEastAsia" w:hAnsiTheme="minorEastAsia" w:cs="宋体" w:hint="eastAsia"/>
          <w:sz w:val="28"/>
          <w:szCs w:val="28"/>
        </w:rPr>
        <w:t>施工运输过程中），若发生不</w:t>
      </w:r>
      <w:r>
        <w:rPr>
          <w:rFonts w:asciiTheme="minorEastAsia" w:eastAsiaTheme="minorEastAsia" w:hAnsiTheme="minorEastAsia" w:cs="宋体" w:hint="eastAsia"/>
          <w:sz w:val="28"/>
          <w:szCs w:val="28"/>
        </w:rPr>
        <w:lastRenderedPageBreak/>
        <w:t>安全问题，自行负责处理并承担一切责任，并同时向发包人承担中标价的</w:t>
      </w: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违约金。承包人在组织施工时需及时清运施工废弃物，材料堆放整齐有序，保持施工场地整洁、交通畅通。服从发包人及相关主管部门的管理要求，主动协调、解决问题，若在施工期间出现因场地清洁、交通不畅等违反安全文明施工管理规定的情况，所发生的一切费用均由承包人承担，同时还需接受发包人每次</w:t>
      </w:r>
      <w:r>
        <w:rPr>
          <w:rFonts w:asciiTheme="minorEastAsia" w:eastAsiaTheme="minorEastAsia" w:hAnsiTheme="minorEastAsia" w:cs="宋体" w:hint="eastAsia"/>
          <w:sz w:val="28"/>
          <w:szCs w:val="28"/>
        </w:rPr>
        <w:t>2000</w:t>
      </w:r>
      <w:r>
        <w:rPr>
          <w:rFonts w:asciiTheme="minorEastAsia" w:eastAsiaTheme="minorEastAsia" w:hAnsiTheme="minorEastAsia" w:cs="宋体" w:hint="eastAsia"/>
          <w:sz w:val="28"/>
          <w:szCs w:val="28"/>
        </w:rPr>
        <w:t>元的罚金。</w:t>
      </w:r>
    </w:p>
    <w:p w:rsidR="00C50F2F" w:rsidRDefault="00F1144B">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3</w:t>
      </w:r>
      <w:r>
        <w:rPr>
          <w:rFonts w:asciiTheme="minorEastAsia" w:eastAsiaTheme="minorEastAsia" w:hAnsiTheme="minorEastAsia" w:cs="宋体" w:hint="eastAsia"/>
          <w:sz w:val="28"/>
          <w:szCs w:val="28"/>
        </w:rPr>
        <w:t>、承包人未按国家及地方相关规定要求完成安全文明管理工作的，须限期改正到位。承包人拒不整改或整改后仍达不到要求的，发包人有权</w:t>
      </w:r>
      <w:r>
        <w:rPr>
          <w:rFonts w:asciiTheme="minorEastAsia" w:eastAsiaTheme="minorEastAsia" w:hAnsiTheme="minorEastAsia" w:cs="宋体" w:hint="eastAsia"/>
          <w:sz w:val="28"/>
          <w:szCs w:val="28"/>
        </w:rPr>
        <w:t>委托第三方按国家及地方相关规定进行代为整改，所发生的费用由承包人承担，发包人可在应付的当期工程款中扣除。</w:t>
      </w:r>
    </w:p>
    <w:p w:rsidR="00C50F2F" w:rsidRDefault="00F1144B">
      <w:pPr>
        <w:snapToGrid w:val="0"/>
        <w:spacing w:line="440" w:lineRule="exact"/>
        <w:ind w:firstLine="3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4</w:t>
      </w:r>
      <w:r>
        <w:rPr>
          <w:rFonts w:asciiTheme="minorEastAsia" w:eastAsiaTheme="minorEastAsia" w:hAnsiTheme="minorEastAsia" w:cs="宋体" w:hint="eastAsia"/>
          <w:sz w:val="28"/>
          <w:szCs w:val="28"/>
        </w:rPr>
        <w:t>、合同当事人对文明施工的要求：施工现场应在适当位置悬挂施工标志和文明施工标语，危险区域应当设置危险警示标牌和警示灯。现场围护要求坚固、稳定、整洁、美观，施工现场车辆应当采取有效措施，确保不污染道路和环境。发包人和监理单位有权监督承包人的文明施工措施按照相关管理规定实施到位。由于承包人疏于采取文明施工措施所造成的必要费用的支出，应由承包人自行承担。</w:t>
      </w:r>
    </w:p>
    <w:p w:rsidR="00C50F2F" w:rsidRDefault="00F1144B">
      <w:pPr>
        <w:snapToGrid w:val="0"/>
        <w:spacing w:line="440" w:lineRule="exact"/>
        <w:ind w:firstLine="48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承包人在施工中污染周围环境、施工噪音干扰他人等所引起的政府职能部门罚款或停工整改或引起周围居民纠纷和索赔时，其所有发生的费用与损失将全部由承包人自行承担。</w:t>
      </w:r>
    </w:p>
    <w:p w:rsidR="00C50F2F" w:rsidRDefault="00F1144B">
      <w:pPr>
        <w:spacing w:line="440" w:lineRule="exact"/>
        <w:ind w:firstLine="48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t>、承包人应严格按照采购文件、合同、本责任书等安全约定，严格按照国家相关安全施工规范要求，落实安全措施，遵守安全施工规定，确保安全、文明施工；否则，项目施工期间或在工期范围内发生安全事故或损害及其引发的一切损失，均由承包人承担全部责任，与发包人无关。</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w:t>
      </w: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甲方委托代表签字：</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乙方委托代表签字：</w:t>
      </w:r>
    </w:p>
    <w:p w:rsidR="00C50F2F" w:rsidRDefault="00F1144B">
      <w:pPr>
        <w:spacing w:line="440" w:lineRule="exact"/>
        <w:ind w:right="420" w:firstLineChars="2150" w:firstLine="6020"/>
        <w:rPr>
          <w:rFonts w:asciiTheme="minorEastAsia" w:eastAsiaTheme="minorEastAsia" w:hAnsiTheme="minorEastAsia" w:cs="宋体"/>
          <w:b/>
          <w:sz w:val="28"/>
          <w:szCs w:val="28"/>
        </w:rPr>
      </w:pPr>
      <w:r>
        <w:rPr>
          <w:rFonts w:asciiTheme="minorEastAsia" w:eastAsiaTheme="minorEastAsia" w:hAnsiTheme="minorEastAsia" w:cs="宋体" w:hint="eastAsia"/>
          <w:sz w:val="28"/>
          <w:szCs w:val="28"/>
        </w:rPr>
        <w:t>二〇二〇</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月</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日</w:t>
      </w:r>
    </w:p>
    <w:p w:rsidR="00C50F2F" w:rsidRDefault="00C50F2F">
      <w:pPr>
        <w:spacing w:line="440" w:lineRule="exact"/>
        <w:rPr>
          <w:rFonts w:asciiTheme="minorEastAsia" w:eastAsiaTheme="minorEastAsia" w:hAnsiTheme="minorEastAsia" w:cs="宋体"/>
          <w:b/>
          <w:sz w:val="28"/>
          <w:szCs w:val="28"/>
        </w:rPr>
      </w:pPr>
    </w:p>
    <w:p w:rsidR="00C50F2F" w:rsidRDefault="00C50F2F">
      <w:pPr>
        <w:spacing w:line="440" w:lineRule="exact"/>
        <w:rPr>
          <w:rFonts w:asciiTheme="minorEastAsia" w:eastAsiaTheme="minorEastAsia" w:hAnsiTheme="minorEastAsia" w:cs="宋体"/>
          <w:b/>
          <w:sz w:val="28"/>
          <w:szCs w:val="28"/>
        </w:rPr>
      </w:pPr>
    </w:p>
    <w:p w:rsidR="00C50F2F" w:rsidRDefault="00C50F2F">
      <w:pPr>
        <w:spacing w:line="440" w:lineRule="exact"/>
        <w:rPr>
          <w:rFonts w:asciiTheme="minorEastAsia" w:eastAsiaTheme="minorEastAsia" w:hAnsiTheme="minorEastAsia" w:cs="宋体"/>
          <w:b/>
          <w:sz w:val="28"/>
          <w:szCs w:val="28"/>
        </w:rPr>
      </w:pPr>
    </w:p>
    <w:p w:rsidR="00C50F2F" w:rsidRDefault="00C50F2F">
      <w:pPr>
        <w:spacing w:line="440" w:lineRule="exact"/>
        <w:rPr>
          <w:rFonts w:asciiTheme="minorEastAsia" w:eastAsiaTheme="minorEastAsia" w:hAnsiTheme="minorEastAsia" w:cs="宋体"/>
          <w:b/>
          <w:sz w:val="28"/>
          <w:szCs w:val="28"/>
        </w:rPr>
      </w:pPr>
    </w:p>
    <w:p w:rsidR="00C50F2F" w:rsidRDefault="00C50F2F">
      <w:pPr>
        <w:spacing w:line="440" w:lineRule="exact"/>
        <w:rPr>
          <w:rFonts w:asciiTheme="minorEastAsia" w:eastAsiaTheme="minorEastAsia" w:hAnsiTheme="minorEastAsia" w:cs="宋体"/>
          <w:b/>
          <w:sz w:val="28"/>
          <w:szCs w:val="28"/>
        </w:rPr>
      </w:pPr>
    </w:p>
    <w:p w:rsidR="00C50F2F" w:rsidRDefault="00C50F2F">
      <w:pPr>
        <w:spacing w:line="440" w:lineRule="exact"/>
        <w:rPr>
          <w:rFonts w:asciiTheme="minorEastAsia" w:eastAsiaTheme="minorEastAsia" w:hAnsiTheme="minorEastAsia" w:cs="宋体"/>
          <w:b/>
          <w:sz w:val="28"/>
          <w:szCs w:val="28"/>
        </w:rPr>
      </w:pPr>
    </w:p>
    <w:p w:rsidR="00C50F2F" w:rsidRDefault="00C50F2F">
      <w:pPr>
        <w:spacing w:line="440" w:lineRule="exact"/>
        <w:rPr>
          <w:rFonts w:asciiTheme="minorEastAsia" w:eastAsiaTheme="minorEastAsia" w:hAnsiTheme="minorEastAsia" w:cs="宋体"/>
          <w:b/>
          <w:sz w:val="28"/>
          <w:szCs w:val="28"/>
        </w:rPr>
      </w:pPr>
    </w:p>
    <w:p w:rsidR="00C50F2F" w:rsidRDefault="00F1144B">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lastRenderedPageBreak/>
        <w:t>合同附件二</w:t>
      </w:r>
      <w:r>
        <w:rPr>
          <w:rFonts w:asciiTheme="minorEastAsia" w:eastAsiaTheme="minorEastAsia" w:hAnsiTheme="minorEastAsia" w:cs="宋体" w:hint="eastAsia"/>
          <w:b/>
          <w:sz w:val="28"/>
          <w:szCs w:val="28"/>
        </w:rPr>
        <w:t xml:space="preserve">                  </w:t>
      </w:r>
      <w:r>
        <w:rPr>
          <w:rFonts w:asciiTheme="minorEastAsia" w:eastAsiaTheme="minorEastAsia" w:hAnsiTheme="minorEastAsia" w:cs="宋体" w:hint="eastAsia"/>
          <w:b/>
          <w:sz w:val="28"/>
          <w:szCs w:val="28"/>
        </w:rPr>
        <w:t>现场负责人授权委托书</w:t>
      </w:r>
    </w:p>
    <w:p w:rsidR="00C50F2F" w:rsidRDefault="00C50F2F">
      <w:pPr>
        <w:spacing w:line="440" w:lineRule="exact"/>
        <w:rPr>
          <w:rFonts w:asciiTheme="minorEastAsia" w:eastAsiaTheme="minorEastAsia" w:hAnsiTheme="minorEastAsia" w:cs="宋体"/>
          <w:b/>
          <w:sz w:val="28"/>
          <w:szCs w:val="28"/>
        </w:rPr>
      </w:pPr>
    </w:p>
    <w:p w:rsidR="00C50F2F" w:rsidRDefault="00F1144B">
      <w:pPr>
        <w:spacing w:line="440" w:lineRule="exact"/>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盐城幼儿师范高等专科学校：</w:t>
      </w:r>
    </w:p>
    <w:p w:rsidR="00C50F2F" w:rsidRDefault="00F1144B">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本人</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系</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单位名称全称</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的法定代表人，现授权委托</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姓名</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为我公司承建贵校项目现场负责人，以本公司的名义负责该项目的工作。其在我司授权范围内行使以下职权：</w:t>
      </w:r>
    </w:p>
    <w:p w:rsidR="00C50F2F" w:rsidRDefault="00F1144B">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w:t>
      </w:r>
      <w:r>
        <w:rPr>
          <w:rFonts w:asciiTheme="minorEastAsia" w:eastAsiaTheme="minorEastAsia" w:hAnsiTheme="minorEastAsia" w:hint="eastAsia"/>
          <w:kern w:val="2"/>
          <w:sz w:val="28"/>
          <w:szCs w:val="28"/>
        </w:rPr>
        <w:t>、作为公司委派的本项目法定现场负责人，是项目质量、进度、</w:t>
      </w:r>
      <w:hyperlink r:id="rId14" w:history="1">
        <w:r>
          <w:rPr>
            <w:rFonts w:asciiTheme="minorEastAsia" w:eastAsiaTheme="minorEastAsia" w:hAnsiTheme="minorEastAsia" w:hint="eastAsia"/>
            <w:kern w:val="2"/>
            <w:sz w:val="28"/>
            <w:szCs w:val="28"/>
          </w:rPr>
          <w:t>安全</w:t>
        </w:r>
      </w:hyperlink>
      <w:r>
        <w:rPr>
          <w:rFonts w:asciiTheme="minorEastAsia" w:eastAsiaTheme="minorEastAsia" w:hAnsiTheme="minorEastAsia" w:hint="eastAsia"/>
          <w:kern w:val="2"/>
          <w:sz w:val="28"/>
          <w:szCs w:val="28"/>
        </w:rPr>
        <w:t>、成本、人力资源管理的第一责任人。</w:t>
      </w:r>
    </w:p>
    <w:p w:rsidR="00C50F2F" w:rsidRDefault="00F1144B">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2</w:t>
      </w:r>
      <w:r>
        <w:rPr>
          <w:rFonts w:asciiTheme="minorEastAsia" w:eastAsiaTheme="minorEastAsia" w:hAnsiTheme="minorEastAsia" w:hint="eastAsia"/>
          <w:kern w:val="2"/>
          <w:sz w:val="28"/>
          <w:szCs w:val="28"/>
        </w:rPr>
        <w:t>、组建项目部，主持项目部的日常工作。负责日常管理；签署有关文件、协议、联系单；填报签证单，负责工程量的真实性、有效性以及预算谈判的审核；行使现场安全文明施工管理的权力，有权对工伤事故按有关</w:t>
      </w:r>
      <w:hyperlink r:id="rId15" w:history="1">
        <w:r>
          <w:rPr>
            <w:rFonts w:asciiTheme="minorEastAsia" w:eastAsiaTheme="minorEastAsia" w:hAnsiTheme="minorEastAsia" w:hint="eastAsia"/>
            <w:kern w:val="2"/>
            <w:sz w:val="28"/>
            <w:szCs w:val="28"/>
          </w:rPr>
          <w:t>规定</w:t>
        </w:r>
      </w:hyperlink>
      <w:r>
        <w:rPr>
          <w:rFonts w:asciiTheme="minorEastAsia" w:eastAsiaTheme="minorEastAsia" w:hAnsiTheme="minorEastAsia" w:hint="eastAsia"/>
          <w:kern w:val="2"/>
          <w:sz w:val="28"/>
          <w:szCs w:val="28"/>
        </w:rPr>
        <w:t>进行处理。</w:t>
      </w:r>
    </w:p>
    <w:p w:rsidR="00C50F2F" w:rsidRDefault="00F1144B">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3</w:t>
      </w:r>
      <w:r>
        <w:rPr>
          <w:rFonts w:asciiTheme="minorEastAsia" w:eastAsiaTheme="minorEastAsia" w:hAnsiTheme="minorEastAsia" w:hint="eastAsia"/>
          <w:kern w:val="2"/>
          <w:sz w:val="28"/>
          <w:szCs w:val="28"/>
        </w:rPr>
        <w:t>、组织各阶段的质量</w:t>
      </w:r>
      <w:hyperlink r:id="rId16" w:history="1">
        <w:r>
          <w:rPr>
            <w:rFonts w:asciiTheme="minorEastAsia" w:eastAsiaTheme="minorEastAsia" w:hAnsiTheme="minorEastAsia" w:hint="eastAsia"/>
            <w:kern w:val="2"/>
            <w:sz w:val="28"/>
            <w:szCs w:val="28"/>
          </w:rPr>
          <w:t>验收</w:t>
        </w:r>
      </w:hyperlink>
      <w:r>
        <w:rPr>
          <w:rFonts w:asciiTheme="minorEastAsia" w:eastAsiaTheme="minorEastAsia" w:hAnsiTheme="minorEastAsia" w:hint="eastAsia"/>
          <w:kern w:val="2"/>
          <w:sz w:val="28"/>
          <w:szCs w:val="28"/>
        </w:rPr>
        <w:t>工作</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包括隐蔽工程</w:t>
      </w:r>
      <w:r>
        <w:rPr>
          <w:rFonts w:asciiTheme="minorEastAsia" w:eastAsiaTheme="minorEastAsia" w:hAnsiTheme="minorEastAsia" w:hint="eastAsia"/>
          <w:kern w:val="2"/>
          <w:sz w:val="28"/>
          <w:szCs w:val="28"/>
        </w:rPr>
        <w:t>)</w:t>
      </w:r>
      <w:r>
        <w:rPr>
          <w:rFonts w:asciiTheme="minorEastAsia" w:eastAsiaTheme="minorEastAsia" w:hAnsiTheme="minorEastAsia" w:hint="eastAsia"/>
          <w:kern w:val="2"/>
          <w:sz w:val="28"/>
          <w:szCs w:val="28"/>
        </w:rPr>
        <w:t>，确</w:t>
      </w:r>
      <w:r>
        <w:rPr>
          <w:rFonts w:asciiTheme="minorEastAsia" w:eastAsiaTheme="minorEastAsia" w:hAnsiTheme="minorEastAsia" w:hint="eastAsia"/>
          <w:kern w:val="2"/>
          <w:sz w:val="28"/>
          <w:szCs w:val="28"/>
        </w:rPr>
        <w:t>保项目质量。</w:t>
      </w:r>
    </w:p>
    <w:p w:rsidR="00C50F2F" w:rsidRDefault="00F1144B">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4</w:t>
      </w:r>
      <w:r>
        <w:rPr>
          <w:rFonts w:asciiTheme="minorEastAsia" w:eastAsiaTheme="minorEastAsia" w:hAnsiTheme="minorEastAsia" w:hint="eastAsia"/>
          <w:kern w:val="2"/>
          <w:sz w:val="28"/>
          <w:szCs w:val="28"/>
        </w:rPr>
        <w:t>、按照合同和项目进度代表我司办理申请、支付项目资金的有关手续。负责监管农民工工资发放，处理有关拖欠民工工资、材料款、骗取或挪项目款等事宜。</w:t>
      </w:r>
    </w:p>
    <w:p w:rsidR="00C50F2F" w:rsidRDefault="00F1144B">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5</w:t>
      </w:r>
      <w:r>
        <w:rPr>
          <w:rFonts w:asciiTheme="minorEastAsia" w:eastAsiaTheme="minorEastAsia" w:hAnsiTheme="minorEastAsia" w:hint="eastAsia"/>
          <w:kern w:val="2"/>
          <w:sz w:val="28"/>
          <w:szCs w:val="28"/>
        </w:rPr>
        <w:t>、配合审计部门做好项目审计，并及时提供相关资料。</w:t>
      </w:r>
    </w:p>
    <w:p w:rsidR="00C50F2F" w:rsidRDefault="00F1144B">
      <w:pPr>
        <w:pStyle w:val="a8"/>
        <w:spacing w:before="0" w:beforeAutospacing="0" w:after="0" w:afterAutospacing="0" w:line="440" w:lineRule="exact"/>
        <w:ind w:firstLine="482"/>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C50F2F" w:rsidRDefault="00F1144B">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受委托的现场负责人（签名）：</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联系电话：</w:t>
      </w:r>
    </w:p>
    <w:p w:rsidR="00C50F2F" w:rsidRDefault="00F1144B">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性别：</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年龄：</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身份证号码：</w:t>
      </w:r>
    </w:p>
    <w:p w:rsidR="00C50F2F" w:rsidRDefault="00F1144B">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现家庭详细住址：</w:t>
      </w:r>
    </w:p>
    <w:p w:rsidR="00C50F2F" w:rsidRDefault="00F1144B">
      <w:pPr>
        <w:tabs>
          <w:tab w:val="left" w:pos="490"/>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代理人无转委托权。特此委托。</w:t>
      </w:r>
    </w:p>
    <w:p w:rsidR="00C50F2F" w:rsidRDefault="00C50F2F">
      <w:pPr>
        <w:tabs>
          <w:tab w:val="left" w:pos="765"/>
        </w:tabs>
        <w:spacing w:line="440" w:lineRule="exact"/>
        <w:rPr>
          <w:rFonts w:asciiTheme="minorEastAsia" w:eastAsiaTheme="minorEastAsia" w:hAnsiTheme="minorEastAsia" w:cs="宋体"/>
          <w:sz w:val="28"/>
          <w:szCs w:val="28"/>
        </w:rPr>
      </w:pPr>
    </w:p>
    <w:p w:rsidR="00C50F2F" w:rsidRDefault="00F1144B">
      <w:pPr>
        <w:tabs>
          <w:tab w:val="left" w:pos="765"/>
        </w:tabs>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授权单位：</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盖章</w:t>
      </w: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授权单位法定代表人：</w:t>
      </w:r>
      <w:r>
        <w:rPr>
          <w:rFonts w:asciiTheme="minorEastAsia" w:eastAsiaTheme="minorEastAsia" w:hAnsiTheme="minorEastAsia" w:cs="宋体" w:hint="eastAsia"/>
          <w:sz w:val="28"/>
          <w:szCs w:val="28"/>
        </w:rPr>
        <w:t>(</w:t>
      </w:r>
      <w:r>
        <w:rPr>
          <w:rFonts w:asciiTheme="minorEastAsia" w:eastAsiaTheme="minorEastAsia" w:hAnsiTheme="minorEastAsia" w:cs="宋体" w:hint="eastAsia"/>
          <w:sz w:val="28"/>
          <w:szCs w:val="28"/>
        </w:rPr>
        <w:t>签字</w:t>
      </w:r>
      <w:r>
        <w:rPr>
          <w:rFonts w:asciiTheme="minorEastAsia" w:eastAsiaTheme="minorEastAsia" w:hAnsiTheme="minorEastAsia" w:cs="宋体" w:hint="eastAsia"/>
          <w:sz w:val="28"/>
          <w:szCs w:val="28"/>
        </w:rPr>
        <w:t xml:space="preserve">)      </w:t>
      </w:r>
    </w:p>
    <w:p w:rsidR="00C50F2F" w:rsidRDefault="00C50F2F">
      <w:pPr>
        <w:tabs>
          <w:tab w:val="left" w:pos="765"/>
        </w:tabs>
        <w:spacing w:line="440" w:lineRule="exact"/>
        <w:rPr>
          <w:rFonts w:asciiTheme="minorEastAsia" w:eastAsiaTheme="minorEastAsia" w:hAnsiTheme="minorEastAsia" w:cs="宋体"/>
          <w:sz w:val="28"/>
          <w:szCs w:val="28"/>
        </w:rPr>
      </w:pPr>
    </w:p>
    <w:p w:rsidR="00C50F2F" w:rsidRDefault="00F1144B">
      <w:pPr>
        <w:tabs>
          <w:tab w:val="left" w:pos="765"/>
        </w:tabs>
        <w:spacing w:line="440" w:lineRule="exact"/>
        <w:ind w:firstLineChars="1500" w:firstLine="420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授权日期：年月日</w:t>
      </w:r>
    </w:p>
    <w:p w:rsidR="00C50F2F" w:rsidRDefault="00C50F2F">
      <w:pPr>
        <w:tabs>
          <w:tab w:val="left" w:pos="765"/>
        </w:tabs>
        <w:spacing w:line="440" w:lineRule="exact"/>
        <w:rPr>
          <w:rFonts w:asciiTheme="minorEastAsia" w:eastAsiaTheme="minorEastAsia" w:hAnsiTheme="minorEastAsia" w:cs="宋体"/>
          <w:sz w:val="28"/>
          <w:szCs w:val="28"/>
        </w:rPr>
      </w:pPr>
    </w:p>
    <w:p w:rsidR="00C50F2F" w:rsidRDefault="00F1144B">
      <w:pPr>
        <w:spacing w:line="440" w:lineRule="exac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附：被授权人身份证复印件（正反，签字盖章）</w:t>
      </w:r>
    </w:p>
    <w:p w:rsidR="00C50F2F" w:rsidRDefault="00C50F2F">
      <w:pPr>
        <w:spacing w:line="440" w:lineRule="exact"/>
        <w:rPr>
          <w:rFonts w:ascii="宋体" w:hAnsi="宋体" w:cs="宋体"/>
          <w:sz w:val="24"/>
          <w:szCs w:val="24"/>
        </w:rPr>
      </w:pPr>
    </w:p>
    <w:p w:rsidR="00C50F2F" w:rsidRDefault="00C50F2F">
      <w:pPr>
        <w:spacing w:line="440" w:lineRule="exact"/>
        <w:rPr>
          <w:rFonts w:ascii="宋体" w:hAnsi="宋体" w:cs="宋体"/>
          <w:sz w:val="24"/>
          <w:szCs w:val="24"/>
        </w:rPr>
      </w:pPr>
    </w:p>
    <w:p w:rsidR="00C50F2F" w:rsidRDefault="00C50F2F">
      <w:pPr>
        <w:spacing w:line="440" w:lineRule="exact"/>
        <w:rPr>
          <w:rFonts w:ascii="宋体" w:hAnsi="宋体" w:cs="宋体"/>
          <w:sz w:val="24"/>
          <w:szCs w:val="24"/>
        </w:rPr>
      </w:pPr>
    </w:p>
    <w:p w:rsidR="00C50F2F" w:rsidRDefault="00C50F2F">
      <w:pPr>
        <w:spacing w:line="440" w:lineRule="exact"/>
        <w:rPr>
          <w:rFonts w:ascii="宋体" w:hAnsi="宋体" w:cs="宋体"/>
          <w:sz w:val="24"/>
          <w:szCs w:val="24"/>
        </w:rPr>
      </w:pPr>
    </w:p>
    <w:p w:rsidR="00C50F2F" w:rsidRDefault="00F1144B">
      <w:pPr>
        <w:numPr>
          <w:ilvl w:val="0"/>
          <w:numId w:val="3"/>
        </w:numPr>
        <w:snapToGrid w:val="0"/>
        <w:spacing w:before="120" w:after="120" w:line="360" w:lineRule="auto"/>
        <w:jc w:val="center"/>
        <w:rPr>
          <w:rFonts w:eastAsia="黑体" w:cs="黑体"/>
          <w:sz w:val="36"/>
          <w:szCs w:val="36"/>
        </w:rPr>
      </w:pPr>
      <w:r>
        <w:rPr>
          <w:rFonts w:eastAsia="黑体" w:cs="黑体" w:hint="eastAsia"/>
          <w:sz w:val="36"/>
          <w:szCs w:val="36"/>
        </w:rPr>
        <w:lastRenderedPageBreak/>
        <w:t xml:space="preserve"> </w:t>
      </w:r>
      <w:r>
        <w:rPr>
          <w:rFonts w:eastAsia="黑体" w:cs="黑体" w:hint="eastAsia"/>
          <w:sz w:val="36"/>
          <w:szCs w:val="36"/>
        </w:rPr>
        <w:t>项目需求</w:t>
      </w:r>
    </w:p>
    <w:p w:rsidR="00C50F2F" w:rsidRDefault="00F1144B">
      <w:pPr>
        <w:spacing w:line="360" w:lineRule="auto"/>
        <w:ind w:firstLineChars="200" w:firstLine="482"/>
        <w:rPr>
          <w:rFonts w:ascii="宋体" w:hAnsi="宋体" w:cs="宋体"/>
          <w:sz w:val="24"/>
          <w:szCs w:val="24"/>
        </w:rPr>
      </w:pPr>
      <w:r>
        <w:rPr>
          <w:rFonts w:hint="eastAsia"/>
          <w:b/>
          <w:sz w:val="24"/>
          <w:szCs w:val="24"/>
        </w:rPr>
        <w:t>一、</w:t>
      </w:r>
      <w:r>
        <w:rPr>
          <w:rFonts w:hint="eastAsia"/>
          <w:b/>
          <w:sz w:val="28"/>
          <w:szCs w:val="28"/>
        </w:rPr>
        <w:t>货物名称：</w:t>
      </w:r>
      <w:r>
        <w:rPr>
          <w:rFonts w:ascii="宋体" w:hAnsi="宋体" w:cs="宋体" w:hint="eastAsia"/>
          <w:sz w:val="28"/>
          <w:szCs w:val="28"/>
        </w:rPr>
        <w:t>盐城幼儿师范高等专科学校淮剧表演专业数字化教学实训教室采购项目</w:t>
      </w:r>
    </w:p>
    <w:p w:rsidR="00C50F2F" w:rsidRDefault="00F1144B">
      <w:pPr>
        <w:pStyle w:val="a9"/>
        <w:ind w:firstLineChars="200" w:firstLine="562"/>
        <w:rPr>
          <w:b/>
          <w:color w:val="auto"/>
          <w:sz w:val="24"/>
          <w:szCs w:val="24"/>
        </w:rPr>
      </w:pPr>
      <w:r>
        <w:rPr>
          <w:rFonts w:hint="eastAsia"/>
          <w:b/>
          <w:color w:val="auto"/>
          <w:sz w:val="28"/>
          <w:szCs w:val="28"/>
        </w:rPr>
        <w:t>二、项目清单及技术参数：</w:t>
      </w:r>
    </w:p>
    <w:tbl>
      <w:tblPr>
        <w:tblpPr w:leftFromText="180" w:rightFromText="180" w:vertAnchor="text" w:horzAnchor="page" w:tblpX="1217" w:tblpY="291"/>
        <w:tblOverlap w:val="neve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914"/>
        <w:gridCol w:w="5323"/>
        <w:gridCol w:w="711"/>
        <w:gridCol w:w="835"/>
        <w:gridCol w:w="1000"/>
      </w:tblGrid>
      <w:tr w:rsidR="00C50F2F">
        <w:tc>
          <w:tcPr>
            <w:tcW w:w="880" w:type="dxa"/>
            <w:tcBorders>
              <w:top w:val="single" w:sz="4" w:space="0" w:color="auto"/>
              <w:left w:val="single" w:sz="4" w:space="0" w:color="auto"/>
              <w:bottom w:val="single" w:sz="4" w:space="0" w:color="auto"/>
              <w:right w:val="single" w:sz="4" w:space="0" w:color="auto"/>
            </w:tcBorders>
            <w:noWrap/>
            <w:vAlign w:val="center"/>
          </w:tcPr>
          <w:p w:rsidR="00C50F2F" w:rsidRDefault="00F1144B">
            <w:pPr>
              <w:spacing w:line="300" w:lineRule="exact"/>
              <w:jc w:val="center"/>
              <w:rPr>
                <w:b/>
              </w:rPr>
            </w:pPr>
            <w:r>
              <w:rPr>
                <w:rFonts w:hint="eastAsia"/>
                <w:b/>
              </w:rPr>
              <w:t>序号</w:t>
            </w:r>
          </w:p>
        </w:tc>
        <w:tc>
          <w:tcPr>
            <w:tcW w:w="914" w:type="dxa"/>
            <w:tcBorders>
              <w:top w:val="single" w:sz="4" w:space="0" w:color="auto"/>
              <w:left w:val="single" w:sz="4" w:space="0" w:color="auto"/>
              <w:bottom w:val="single" w:sz="4" w:space="0" w:color="auto"/>
              <w:right w:val="single" w:sz="4" w:space="0" w:color="auto"/>
            </w:tcBorders>
            <w:noWrap/>
            <w:vAlign w:val="center"/>
          </w:tcPr>
          <w:p w:rsidR="00C50F2F" w:rsidRDefault="00F1144B">
            <w:pPr>
              <w:spacing w:line="300" w:lineRule="exact"/>
              <w:jc w:val="center"/>
              <w:rPr>
                <w:b/>
              </w:rPr>
            </w:pPr>
            <w:r>
              <w:rPr>
                <w:rFonts w:hint="eastAsia"/>
                <w:b/>
              </w:rPr>
              <w:t>名称</w:t>
            </w:r>
          </w:p>
        </w:tc>
        <w:tc>
          <w:tcPr>
            <w:tcW w:w="5323" w:type="dxa"/>
            <w:tcBorders>
              <w:top w:val="single" w:sz="4" w:space="0" w:color="auto"/>
              <w:left w:val="single" w:sz="4" w:space="0" w:color="auto"/>
              <w:bottom w:val="single" w:sz="4" w:space="0" w:color="auto"/>
              <w:right w:val="single" w:sz="4" w:space="0" w:color="auto"/>
            </w:tcBorders>
            <w:noWrap/>
            <w:vAlign w:val="center"/>
          </w:tcPr>
          <w:p w:rsidR="00C50F2F" w:rsidRDefault="00F1144B">
            <w:pPr>
              <w:spacing w:line="300" w:lineRule="exact"/>
              <w:jc w:val="center"/>
              <w:rPr>
                <w:b/>
              </w:rPr>
            </w:pPr>
            <w:r>
              <w:rPr>
                <w:rFonts w:hint="eastAsia"/>
                <w:b/>
              </w:rPr>
              <w:t>配</w:t>
            </w:r>
            <w:r>
              <w:rPr>
                <w:rFonts w:hint="eastAsia"/>
                <w:b/>
              </w:rPr>
              <w:t xml:space="preserve">     </w:t>
            </w:r>
            <w:r>
              <w:rPr>
                <w:rFonts w:hint="eastAsia"/>
                <w:b/>
              </w:rPr>
              <w:t>置</w:t>
            </w:r>
          </w:p>
        </w:tc>
        <w:tc>
          <w:tcPr>
            <w:tcW w:w="711" w:type="dxa"/>
            <w:tcBorders>
              <w:top w:val="single" w:sz="4" w:space="0" w:color="auto"/>
              <w:left w:val="single" w:sz="4" w:space="0" w:color="auto"/>
              <w:bottom w:val="single" w:sz="4" w:space="0" w:color="auto"/>
              <w:right w:val="single" w:sz="4" w:space="0" w:color="auto"/>
            </w:tcBorders>
            <w:noWrap/>
            <w:vAlign w:val="center"/>
          </w:tcPr>
          <w:p w:rsidR="00C50F2F" w:rsidRDefault="00F1144B">
            <w:pPr>
              <w:spacing w:line="300" w:lineRule="exact"/>
              <w:jc w:val="center"/>
              <w:rPr>
                <w:b/>
              </w:rPr>
            </w:pPr>
            <w:r>
              <w:rPr>
                <w:rFonts w:hint="eastAsia"/>
                <w:b/>
              </w:rPr>
              <w:t>数量</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F1144B">
            <w:pPr>
              <w:pStyle w:val="a9"/>
              <w:spacing w:line="300" w:lineRule="exact"/>
              <w:ind w:firstLine="0"/>
              <w:jc w:val="center"/>
              <w:rPr>
                <w:b/>
                <w:bCs/>
                <w:color w:val="auto"/>
              </w:rPr>
            </w:pPr>
            <w:r>
              <w:rPr>
                <w:rFonts w:hint="eastAsia"/>
                <w:b/>
                <w:bCs/>
                <w:color w:val="auto"/>
              </w:rPr>
              <w:t>单价</w:t>
            </w:r>
          </w:p>
          <w:p w:rsidR="00C50F2F" w:rsidRDefault="00F1144B">
            <w:pPr>
              <w:pStyle w:val="a9"/>
              <w:spacing w:line="300" w:lineRule="exact"/>
              <w:ind w:firstLine="0"/>
              <w:jc w:val="center"/>
              <w:rPr>
                <w:color w:val="auto"/>
              </w:rPr>
            </w:pPr>
            <w:r>
              <w:rPr>
                <w:rFonts w:hint="eastAsia"/>
                <w:b/>
                <w:bCs/>
                <w:color w:val="auto"/>
              </w:rPr>
              <w:t>（元）</w:t>
            </w: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F1144B">
            <w:pPr>
              <w:spacing w:line="300" w:lineRule="exact"/>
              <w:jc w:val="center"/>
              <w:rPr>
                <w:b/>
              </w:rPr>
            </w:pPr>
            <w:r>
              <w:rPr>
                <w:rFonts w:hint="eastAsia"/>
                <w:b/>
              </w:rPr>
              <w:t>金额</w:t>
            </w:r>
          </w:p>
          <w:p w:rsidR="00C50F2F" w:rsidRDefault="00F1144B">
            <w:pPr>
              <w:spacing w:line="300" w:lineRule="exact"/>
              <w:jc w:val="center"/>
              <w:rPr>
                <w:b/>
              </w:rPr>
            </w:pPr>
            <w:r>
              <w:rPr>
                <w:rFonts w:hint="eastAsia"/>
                <w:b/>
              </w:rPr>
              <w:t>（元）</w:t>
            </w:r>
          </w:p>
        </w:tc>
      </w:tr>
      <w:tr w:rsidR="00C50F2F">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1</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pPr>
            <w:r>
              <w:rPr>
                <w:rFonts w:hint="eastAsia"/>
              </w:rPr>
              <w:t>师生教学终端计算机</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1</w:t>
            </w:r>
            <w:r>
              <w:rPr>
                <w:rFonts w:hint="eastAsia"/>
              </w:rPr>
              <w:t>、</w:t>
            </w:r>
            <w:r>
              <w:rPr>
                <w:rFonts w:hint="eastAsia"/>
              </w:rPr>
              <w:t>CPU</w:t>
            </w:r>
            <w:r>
              <w:rPr>
                <w:rFonts w:hint="eastAsia"/>
              </w:rPr>
              <w:t>：英特尔酷睿</w:t>
            </w:r>
            <w:r>
              <w:rPr>
                <w:rFonts w:hint="eastAsia"/>
              </w:rPr>
              <w:t>i7</w:t>
            </w:r>
            <w:r>
              <w:rPr>
                <w:rFonts w:hint="eastAsia"/>
              </w:rPr>
              <w:t>十代以上；</w:t>
            </w:r>
          </w:p>
          <w:p w:rsidR="00C50F2F" w:rsidRDefault="00F1144B">
            <w:pPr>
              <w:spacing w:line="300" w:lineRule="exact"/>
            </w:pPr>
            <w:r>
              <w:rPr>
                <w:rFonts w:hint="eastAsia"/>
              </w:rPr>
              <w:t>2</w:t>
            </w:r>
            <w:r>
              <w:rPr>
                <w:rFonts w:hint="eastAsia"/>
              </w:rPr>
              <w:t>、芯片组：≥英特尔</w:t>
            </w:r>
            <w:r>
              <w:rPr>
                <w:rFonts w:hint="eastAsia"/>
              </w:rPr>
              <w:t>B460</w:t>
            </w:r>
            <w:r>
              <w:rPr>
                <w:rFonts w:hint="eastAsia"/>
              </w:rPr>
              <w:t>及以上芯片组主板，主板集成一个原生</w:t>
            </w:r>
            <w:r>
              <w:rPr>
                <w:rFonts w:hint="eastAsia"/>
              </w:rPr>
              <w:t>PCI</w:t>
            </w:r>
            <w:r>
              <w:rPr>
                <w:rFonts w:hint="eastAsia"/>
              </w:rPr>
              <w:t>插槽；</w:t>
            </w:r>
          </w:p>
          <w:p w:rsidR="00C50F2F" w:rsidRDefault="00F1144B">
            <w:pPr>
              <w:spacing w:line="300" w:lineRule="exact"/>
            </w:pPr>
            <w:r>
              <w:rPr>
                <w:rFonts w:hint="eastAsia"/>
              </w:rPr>
              <w:t>3</w:t>
            </w:r>
            <w:r>
              <w:rPr>
                <w:rFonts w:hint="eastAsia"/>
              </w:rPr>
              <w:t>、内存：≥</w:t>
            </w:r>
            <w:r>
              <w:rPr>
                <w:rFonts w:hint="eastAsia"/>
              </w:rPr>
              <w:t>16GB DDR4 2666MHz</w:t>
            </w:r>
            <w:r>
              <w:rPr>
                <w:rFonts w:hint="eastAsia"/>
              </w:rPr>
              <w:t>提供双内存槽位；</w:t>
            </w:r>
          </w:p>
          <w:p w:rsidR="00C50F2F" w:rsidRDefault="00F1144B">
            <w:pPr>
              <w:spacing w:line="300" w:lineRule="exact"/>
            </w:pPr>
            <w:r>
              <w:rPr>
                <w:rFonts w:hint="eastAsia"/>
              </w:rPr>
              <w:t>4</w:t>
            </w:r>
            <w:r>
              <w:rPr>
                <w:rFonts w:hint="eastAsia"/>
              </w:rPr>
              <w:t>、硬盘：≥</w:t>
            </w:r>
            <w:r>
              <w:rPr>
                <w:rFonts w:hint="eastAsia"/>
              </w:rPr>
              <w:t>128G SSD</w:t>
            </w:r>
            <w:r>
              <w:rPr>
                <w:rFonts w:hint="eastAsia"/>
              </w:rPr>
              <w:t>固态硬盘</w:t>
            </w:r>
            <w:r>
              <w:rPr>
                <w:rFonts w:hint="eastAsia"/>
              </w:rPr>
              <w:t>+</w:t>
            </w:r>
            <w:r>
              <w:rPr>
                <w:rFonts w:hint="eastAsia"/>
              </w:rPr>
              <w:t>≥</w:t>
            </w:r>
            <w:r>
              <w:rPr>
                <w:rFonts w:hint="eastAsia"/>
              </w:rPr>
              <w:t>1T</w:t>
            </w:r>
            <w:r>
              <w:rPr>
                <w:rFonts w:hint="eastAsia"/>
              </w:rPr>
              <w:t>机械硬盘（</w:t>
            </w:r>
            <w:r>
              <w:rPr>
                <w:rFonts w:hint="eastAsia"/>
              </w:rPr>
              <w:t>SATA3 7200</w:t>
            </w:r>
            <w:r>
              <w:rPr>
                <w:rFonts w:hint="eastAsia"/>
              </w:rPr>
              <w:t>转）；</w:t>
            </w:r>
          </w:p>
          <w:p w:rsidR="00C50F2F" w:rsidRDefault="00F1144B">
            <w:pPr>
              <w:spacing w:line="300" w:lineRule="exact"/>
            </w:pPr>
            <w:r>
              <w:rPr>
                <w:rFonts w:hint="eastAsia"/>
              </w:rPr>
              <w:t>5</w:t>
            </w:r>
            <w:r>
              <w:rPr>
                <w:rFonts w:hint="eastAsia"/>
              </w:rPr>
              <w:t>、显卡：≥</w:t>
            </w:r>
            <w:r>
              <w:rPr>
                <w:rFonts w:hint="eastAsia"/>
              </w:rPr>
              <w:t>4G 128</w:t>
            </w:r>
            <w:r>
              <w:rPr>
                <w:rFonts w:hint="eastAsia"/>
              </w:rPr>
              <w:t>位独立显卡；</w:t>
            </w:r>
          </w:p>
          <w:p w:rsidR="00C50F2F" w:rsidRDefault="00F1144B">
            <w:pPr>
              <w:spacing w:line="300" w:lineRule="exact"/>
            </w:pPr>
            <w:r>
              <w:rPr>
                <w:rFonts w:hint="eastAsia"/>
              </w:rPr>
              <w:t>6</w:t>
            </w:r>
            <w:r>
              <w:rPr>
                <w:rFonts w:hint="eastAsia"/>
              </w:rPr>
              <w:t>、声卡：集成</w:t>
            </w:r>
            <w:r>
              <w:rPr>
                <w:rFonts w:hint="eastAsia"/>
              </w:rPr>
              <w:t>HD Audio</w:t>
            </w:r>
            <w:r>
              <w:rPr>
                <w:rFonts w:hint="eastAsia"/>
              </w:rPr>
              <w:t>，支持</w:t>
            </w:r>
            <w:r>
              <w:rPr>
                <w:rFonts w:hint="eastAsia"/>
              </w:rPr>
              <w:t>5.1</w:t>
            </w:r>
            <w:r>
              <w:rPr>
                <w:rFonts w:hint="eastAsia"/>
              </w:rPr>
              <w:t>声道（提供前</w:t>
            </w:r>
            <w:r>
              <w:rPr>
                <w:rFonts w:hint="eastAsia"/>
              </w:rPr>
              <w:t>2</w:t>
            </w:r>
            <w:r>
              <w:rPr>
                <w:rFonts w:hint="eastAsia"/>
              </w:rPr>
              <w:t>后</w:t>
            </w:r>
            <w:r>
              <w:rPr>
                <w:rFonts w:hint="eastAsia"/>
              </w:rPr>
              <w:t>3</w:t>
            </w:r>
            <w:r>
              <w:rPr>
                <w:rFonts w:hint="eastAsia"/>
              </w:rPr>
              <w:t>共</w:t>
            </w:r>
            <w:r>
              <w:rPr>
                <w:rFonts w:hint="eastAsia"/>
              </w:rPr>
              <w:t>5</w:t>
            </w:r>
            <w:r>
              <w:rPr>
                <w:rFonts w:hint="eastAsia"/>
              </w:rPr>
              <w:t>个音频接口，其中前置包含</w:t>
            </w:r>
            <w:r>
              <w:rPr>
                <w:rFonts w:hint="eastAsia"/>
              </w:rPr>
              <w:t>1</w:t>
            </w:r>
            <w:r>
              <w:rPr>
                <w:rFonts w:hint="eastAsia"/>
              </w:rPr>
              <w:t>个</w:t>
            </w:r>
            <w:r>
              <w:rPr>
                <w:rFonts w:hint="eastAsia"/>
              </w:rPr>
              <w:t>2</w:t>
            </w:r>
            <w:r>
              <w:rPr>
                <w:rFonts w:hint="eastAsia"/>
              </w:rPr>
              <w:t>和</w:t>
            </w:r>
            <w:r>
              <w:rPr>
                <w:rFonts w:hint="eastAsia"/>
              </w:rPr>
              <w:t>1</w:t>
            </w:r>
            <w:r>
              <w:rPr>
                <w:rFonts w:hint="eastAsia"/>
              </w:rPr>
              <w:t>接口）；</w:t>
            </w:r>
          </w:p>
          <w:p w:rsidR="00C50F2F" w:rsidRDefault="00F1144B">
            <w:pPr>
              <w:spacing w:line="300" w:lineRule="exact"/>
            </w:pPr>
            <w:r>
              <w:rPr>
                <w:rFonts w:hint="eastAsia"/>
              </w:rPr>
              <w:t>7</w:t>
            </w:r>
            <w:r>
              <w:rPr>
                <w:rFonts w:hint="eastAsia"/>
              </w:rPr>
              <w:t>、集成</w:t>
            </w:r>
            <w:r>
              <w:rPr>
                <w:rFonts w:hint="eastAsia"/>
              </w:rPr>
              <w:t>10/100/1000M</w:t>
            </w:r>
            <w:r>
              <w:rPr>
                <w:rFonts w:hint="eastAsia"/>
              </w:rPr>
              <w:t>以太网卡；</w:t>
            </w:r>
          </w:p>
          <w:p w:rsidR="00C50F2F" w:rsidRDefault="00F1144B">
            <w:pPr>
              <w:spacing w:line="300" w:lineRule="exact"/>
            </w:pPr>
            <w:r>
              <w:rPr>
                <w:rFonts w:hint="eastAsia"/>
              </w:rPr>
              <w:t>8</w:t>
            </w:r>
            <w:r>
              <w:rPr>
                <w:rFonts w:hint="eastAsia"/>
              </w:rPr>
              <w:t>、</w:t>
            </w:r>
            <w:r>
              <w:rPr>
                <w:rFonts w:hint="eastAsia"/>
              </w:rPr>
              <w:t>1</w:t>
            </w:r>
            <w:r>
              <w:rPr>
                <w:rFonts w:hint="eastAsia"/>
              </w:rPr>
              <w:t>个</w:t>
            </w:r>
            <w:r>
              <w:rPr>
                <w:rFonts w:hint="eastAsia"/>
              </w:rPr>
              <w:t>PCI-E*16</w:t>
            </w:r>
            <w:r>
              <w:rPr>
                <w:rFonts w:hint="eastAsia"/>
              </w:rPr>
              <w:t>，</w:t>
            </w:r>
            <w:r>
              <w:rPr>
                <w:rFonts w:hint="eastAsia"/>
              </w:rPr>
              <w:t>2</w:t>
            </w:r>
            <w:r>
              <w:rPr>
                <w:rFonts w:hint="eastAsia"/>
              </w:rPr>
              <w:t>个</w:t>
            </w:r>
            <w:r>
              <w:rPr>
                <w:rFonts w:hint="eastAsia"/>
              </w:rPr>
              <w:t>PCI-E*1</w:t>
            </w:r>
            <w:r>
              <w:rPr>
                <w:rFonts w:hint="eastAsia"/>
              </w:rPr>
              <w:t>，</w:t>
            </w:r>
            <w:r>
              <w:rPr>
                <w:rFonts w:hint="eastAsia"/>
              </w:rPr>
              <w:t>1</w:t>
            </w:r>
            <w:r>
              <w:rPr>
                <w:rFonts w:hint="eastAsia"/>
              </w:rPr>
              <w:t>个</w:t>
            </w:r>
            <w:r>
              <w:rPr>
                <w:rFonts w:hint="eastAsia"/>
              </w:rPr>
              <w:t>PCI</w:t>
            </w:r>
            <w:r>
              <w:rPr>
                <w:rFonts w:hint="eastAsia"/>
              </w:rPr>
              <w:t>插槽；</w:t>
            </w:r>
          </w:p>
          <w:p w:rsidR="00C50F2F" w:rsidRDefault="00F1144B">
            <w:pPr>
              <w:spacing w:line="300" w:lineRule="exact"/>
            </w:pPr>
            <w:r>
              <w:rPr>
                <w:rFonts w:hint="eastAsia"/>
              </w:rPr>
              <w:t>9</w:t>
            </w:r>
            <w:r>
              <w:rPr>
                <w:rFonts w:hint="eastAsia"/>
              </w:rPr>
              <w:t>、接口：≥</w:t>
            </w:r>
            <w:r>
              <w:rPr>
                <w:rFonts w:hint="eastAsia"/>
              </w:rPr>
              <w:t>10</w:t>
            </w:r>
            <w:r>
              <w:rPr>
                <w:rFonts w:hint="eastAsia"/>
              </w:rPr>
              <w:t>个</w:t>
            </w:r>
            <w:r>
              <w:rPr>
                <w:rFonts w:hint="eastAsia"/>
              </w:rPr>
              <w:t>USB</w:t>
            </w:r>
            <w:r>
              <w:rPr>
                <w:rFonts w:hint="eastAsia"/>
              </w:rPr>
              <w:t>接口（至少前</w:t>
            </w:r>
            <w:r>
              <w:rPr>
                <w:rFonts w:hint="eastAsia"/>
              </w:rPr>
              <w:t>置</w:t>
            </w:r>
            <w:r>
              <w:rPr>
                <w:rFonts w:hint="eastAsia"/>
              </w:rPr>
              <w:t>6</w:t>
            </w:r>
            <w:r>
              <w:rPr>
                <w:rFonts w:hint="eastAsia"/>
              </w:rPr>
              <w:t>个</w:t>
            </w:r>
            <w:r>
              <w:rPr>
                <w:rFonts w:hint="eastAsia"/>
              </w:rPr>
              <w:t>USB 3.2 Gen1</w:t>
            </w:r>
            <w:r>
              <w:rPr>
                <w:rFonts w:hint="eastAsia"/>
              </w:rPr>
              <w:t>接口，后置</w:t>
            </w:r>
            <w:r>
              <w:rPr>
                <w:rFonts w:hint="eastAsia"/>
              </w:rPr>
              <w:t>4</w:t>
            </w:r>
            <w:r>
              <w:rPr>
                <w:rFonts w:hint="eastAsia"/>
              </w:rPr>
              <w:t>个</w:t>
            </w:r>
            <w:r>
              <w:rPr>
                <w:rFonts w:hint="eastAsia"/>
              </w:rPr>
              <w:t>USB 2.0</w:t>
            </w:r>
            <w:r>
              <w:rPr>
                <w:rFonts w:hint="eastAsia"/>
              </w:rPr>
              <w:t>），</w:t>
            </w:r>
            <w:r>
              <w:rPr>
                <w:rFonts w:hint="eastAsia"/>
              </w:rPr>
              <w:t>1</w:t>
            </w:r>
            <w:r>
              <w:rPr>
                <w:rFonts w:hint="eastAsia"/>
              </w:rPr>
              <w:t>组</w:t>
            </w:r>
            <w:r>
              <w:rPr>
                <w:rFonts w:hint="eastAsia"/>
              </w:rPr>
              <w:t>PS/2</w:t>
            </w:r>
            <w:r>
              <w:rPr>
                <w:rFonts w:hint="eastAsia"/>
              </w:rPr>
              <w:t>接口，</w:t>
            </w:r>
            <w:r>
              <w:rPr>
                <w:rFonts w:hint="eastAsia"/>
              </w:rPr>
              <w:t>1</w:t>
            </w:r>
            <w:r>
              <w:rPr>
                <w:rFonts w:hint="eastAsia"/>
              </w:rPr>
              <w:t>个串口，</w:t>
            </w:r>
            <w:r>
              <w:rPr>
                <w:rFonts w:hint="eastAsia"/>
              </w:rPr>
              <w:t>VGA+HDMI</w:t>
            </w:r>
            <w:r>
              <w:rPr>
                <w:rFonts w:hint="eastAsia"/>
              </w:rPr>
              <w:t>接口（</w:t>
            </w:r>
            <w:r>
              <w:rPr>
                <w:rFonts w:hint="eastAsia"/>
              </w:rPr>
              <w:t>VGA</w:t>
            </w:r>
            <w:r>
              <w:rPr>
                <w:rFonts w:hint="eastAsia"/>
              </w:rPr>
              <w:t>非转接）；</w:t>
            </w:r>
            <w:r>
              <w:rPr>
                <w:rFonts w:hint="eastAsia"/>
              </w:rPr>
              <w:t> </w:t>
            </w:r>
          </w:p>
          <w:p w:rsidR="00C50F2F" w:rsidRDefault="00F1144B">
            <w:pPr>
              <w:spacing w:line="300" w:lineRule="exact"/>
            </w:pPr>
            <w:r>
              <w:rPr>
                <w:rFonts w:hint="eastAsia"/>
              </w:rPr>
              <w:t>10</w:t>
            </w:r>
            <w:r>
              <w:rPr>
                <w:rFonts w:hint="eastAsia"/>
              </w:rPr>
              <w:t>、≥</w:t>
            </w:r>
            <w:r>
              <w:rPr>
                <w:rFonts w:hint="eastAsia"/>
              </w:rPr>
              <w:t xml:space="preserve">110/220V 260W 85% </w:t>
            </w:r>
            <w:r>
              <w:rPr>
                <w:rFonts w:hint="eastAsia"/>
              </w:rPr>
              <w:t>节能电源；</w:t>
            </w:r>
          </w:p>
          <w:p w:rsidR="00C50F2F" w:rsidRDefault="00F1144B">
            <w:pPr>
              <w:spacing w:line="300" w:lineRule="exact"/>
            </w:pPr>
            <w:r>
              <w:rPr>
                <w:rFonts w:hint="eastAsia"/>
              </w:rPr>
              <w:t>11</w:t>
            </w:r>
            <w:r>
              <w:rPr>
                <w:rFonts w:hint="eastAsia"/>
              </w:rPr>
              <w:t>、</w:t>
            </w:r>
            <w:r>
              <w:rPr>
                <w:rFonts w:hint="eastAsia"/>
              </w:rPr>
              <w:t>USB</w:t>
            </w:r>
            <w:r>
              <w:rPr>
                <w:rFonts w:hint="eastAsia"/>
              </w:rPr>
              <w:t>屏蔽技术，仅识别</w:t>
            </w:r>
            <w:r>
              <w:rPr>
                <w:rFonts w:hint="eastAsia"/>
              </w:rPr>
              <w:t>USB</w:t>
            </w:r>
            <w:r>
              <w:rPr>
                <w:rFonts w:hint="eastAsia"/>
              </w:rPr>
              <w:t>键盘、鼠标，无法识别</w:t>
            </w:r>
            <w:r>
              <w:rPr>
                <w:rFonts w:hint="eastAsia"/>
              </w:rPr>
              <w:t>USB</w:t>
            </w:r>
            <w:r>
              <w:rPr>
                <w:rFonts w:hint="eastAsia"/>
              </w:rPr>
              <w:t>读取设备，有效防止数据泄露；</w:t>
            </w:r>
          </w:p>
          <w:p w:rsidR="00C50F2F" w:rsidRDefault="00F1144B">
            <w:pPr>
              <w:spacing w:line="300" w:lineRule="exact"/>
            </w:pPr>
            <w:r>
              <w:rPr>
                <w:rFonts w:hint="eastAsia"/>
              </w:rPr>
              <w:t>12</w:t>
            </w:r>
            <w:r>
              <w:rPr>
                <w:rFonts w:hint="eastAsia"/>
              </w:rPr>
              <w:t>、标准</w:t>
            </w:r>
            <w:r>
              <w:rPr>
                <w:rFonts w:hint="eastAsia"/>
              </w:rPr>
              <w:t>MATX</w:t>
            </w:r>
            <w:r>
              <w:rPr>
                <w:rFonts w:hint="eastAsia"/>
              </w:rPr>
              <w:t>立式机箱≤</w:t>
            </w:r>
            <w:r>
              <w:rPr>
                <w:rFonts w:hint="eastAsia"/>
              </w:rPr>
              <w:t>15L</w:t>
            </w:r>
            <w:r>
              <w:rPr>
                <w:rFonts w:hint="eastAsia"/>
              </w:rPr>
              <w:t>，采用蜂窝结构，强力散热风扇；顶置提手；</w:t>
            </w:r>
          </w:p>
          <w:p w:rsidR="00C50F2F" w:rsidRDefault="00F1144B">
            <w:pPr>
              <w:spacing w:line="300" w:lineRule="exact"/>
            </w:pPr>
            <w:r>
              <w:rPr>
                <w:rFonts w:hint="eastAsia"/>
              </w:rPr>
              <w:t>13</w:t>
            </w:r>
            <w:r>
              <w:rPr>
                <w:rFonts w:hint="eastAsia"/>
              </w:rPr>
              <w:t>、显示器：≥</w:t>
            </w:r>
            <w:r>
              <w:rPr>
                <w:rFonts w:hint="eastAsia"/>
              </w:rPr>
              <w:t>23</w:t>
            </w:r>
            <w:r>
              <w:rPr>
                <w:rFonts w:hint="eastAsia"/>
              </w:rPr>
              <w:t>吋</w:t>
            </w:r>
            <w:r>
              <w:rPr>
                <w:rFonts w:hint="eastAsia"/>
              </w:rPr>
              <w:t>(</w:t>
            </w:r>
            <w:r>
              <w:rPr>
                <w:rFonts w:hint="eastAsia"/>
              </w:rPr>
              <w:t>分辨率</w:t>
            </w:r>
            <w:r>
              <w:rPr>
                <w:rFonts w:hint="eastAsia"/>
              </w:rPr>
              <w:t>1920*1080</w:t>
            </w:r>
            <w:r>
              <w:rPr>
                <w:rFonts w:hint="eastAsia"/>
              </w:rPr>
              <w:t>，响应时间≤</w:t>
            </w:r>
            <w:r>
              <w:rPr>
                <w:rFonts w:hint="eastAsia"/>
              </w:rPr>
              <w:t>2ms)</w:t>
            </w:r>
            <w:r>
              <w:rPr>
                <w:rFonts w:hint="eastAsia"/>
              </w:rPr>
              <w:t>；</w:t>
            </w:r>
          </w:p>
          <w:p w:rsidR="00C50F2F" w:rsidRDefault="00F1144B">
            <w:pPr>
              <w:spacing w:line="300" w:lineRule="exact"/>
            </w:pPr>
            <w:r>
              <w:rPr>
                <w:rFonts w:hint="eastAsia"/>
              </w:rPr>
              <w:t>14</w:t>
            </w:r>
            <w:r>
              <w:rPr>
                <w:rFonts w:hint="eastAsia"/>
              </w:rPr>
              <w:t>、键鼠：</w:t>
            </w:r>
            <w:r>
              <w:rPr>
                <w:rFonts w:hint="eastAsia"/>
              </w:rPr>
              <w:t>USB</w:t>
            </w:r>
            <w:r>
              <w:rPr>
                <w:rFonts w:hint="eastAsia"/>
              </w:rPr>
              <w:t>键盘</w:t>
            </w:r>
            <w:r>
              <w:rPr>
                <w:rFonts w:hint="eastAsia"/>
              </w:rPr>
              <w:t xml:space="preserve"> USB</w:t>
            </w:r>
            <w:r>
              <w:rPr>
                <w:rFonts w:hint="eastAsia"/>
              </w:rPr>
              <w:t>鼠标，原厂防水键盘、抗菌鼠标；</w:t>
            </w:r>
          </w:p>
          <w:p w:rsidR="00C50F2F" w:rsidRDefault="00F1144B">
            <w:pPr>
              <w:spacing w:line="300" w:lineRule="exact"/>
            </w:pPr>
            <w:r>
              <w:rPr>
                <w:rFonts w:hint="eastAsia"/>
              </w:rPr>
              <w:t>15</w:t>
            </w:r>
            <w:r>
              <w:rPr>
                <w:rFonts w:hint="eastAsia"/>
              </w:rPr>
              <w:t>、服务：提供原厂三年</w:t>
            </w:r>
            <w:r>
              <w:rPr>
                <w:rFonts w:hint="eastAsia"/>
              </w:rPr>
              <w:t>以上保修及三年以上上门服务和原厂售后电话</w:t>
            </w:r>
            <w:r>
              <w:rPr>
                <w:rFonts w:ascii="宋体" w:hAnsi="宋体" w:cs="宋体" w:hint="eastAsia"/>
                <w:b/>
                <w:bCs/>
              </w:rPr>
              <w:t>（中标后需提供加盖原厂公章的三年以上保修及三年以上上门服务承诺函）</w:t>
            </w:r>
            <w:r>
              <w:rPr>
                <w:rFonts w:hint="eastAsia"/>
              </w:rPr>
              <w:t>；</w:t>
            </w:r>
            <w:r>
              <w:rPr>
                <w:rFonts w:hint="eastAsia"/>
              </w:rPr>
              <w:t xml:space="preserve"> </w:t>
            </w:r>
          </w:p>
          <w:p w:rsidR="00C50F2F" w:rsidRDefault="00F1144B">
            <w:pPr>
              <w:spacing w:line="300" w:lineRule="exact"/>
            </w:pPr>
            <w:r>
              <w:rPr>
                <w:rFonts w:hint="eastAsia"/>
              </w:rPr>
              <w:t>16</w:t>
            </w:r>
            <w:r>
              <w:rPr>
                <w:rFonts w:hint="eastAsia"/>
              </w:rPr>
              <w:t>、云桌面管理模块：</w:t>
            </w:r>
          </w:p>
          <w:p w:rsidR="00C50F2F" w:rsidRDefault="00F1144B">
            <w:pPr>
              <w:spacing w:line="300" w:lineRule="exact"/>
            </w:pPr>
            <w:r>
              <w:rPr>
                <w:rFonts w:hint="eastAsia"/>
              </w:rPr>
              <w:t>（</w:t>
            </w:r>
            <w:r>
              <w:rPr>
                <w:rFonts w:hint="eastAsia"/>
              </w:rPr>
              <w:t>1</w:t>
            </w:r>
            <w:r>
              <w:rPr>
                <w:rFonts w:hint="eastAsia"/>
              </w:rPr>
              <w:t>）整体要求为：</w:t>
            </w:r>
            <w:r>
              <w:rPr>
                <w:rFonts w:hint="eastAsia"/>
              </w:rPr>
              <w:t>X86</w:t>
            </w:r>
            <w:r>
              <w:rPr>
                <w:rFonts w:hint="eastAsia"/>
              </w:rPr>
              <w:t>架构，分布式，可快速实现云终端的操作系统虚拟及应用环境虚拟。整体集中控制、集中管理、快速高效、安全可靠。</w:t>
            </w:r>
          </w:p>
          <w:p w:rsidR="00C50F2F" w:rsidRDefault="00F1144B">
            <w:pPr>
              <w:widowControl/>
              <w:spacing w:line="300" w:lineRule="exact"/>
              <w:rPr>
                <w:rFonts w:ascii="宋体" w:hAnsi="宋体" w:cs="宋体"/>
              </w:rPr>
            </w:pPr>
            <w:r>
              <w:rPr>
                <w:rFonts w:hint="eastAsia"/>
              </w:rPr>
              <w:t>（</w:t>
            </w:r>
            <w:r>
              <w:rPr>
                <w:rFonts w:hint="eastAsia"/>
              </w:rPr>
              <w:t>2</w:t>
            </w:r>
            <w:r>
              <w:rPr>
                <w:rFonts w:hint="eastAsia"/>
              </w:rPr>
              <w:t>）为保证各种操作系统场景和浏览器环境条件下均能正常进行管理，云桌面管理平台需是</w:t>
            </w:r>
            <w:r>
              <w:rPr>
                <w:rFonts w:hint="eastAsia"/>
              </w:rPr>
              <w:t>B/S</w:t>
            </w:r>
            <w:r>
              <w:rPr>
                <w:rFonts w:hint="eastAsia"/>
              </w:rPr>
              <w:t>和</w:t>
            </w:r>
            <w:r>
              <w:rPr>
                <w:rFonts w:hint="eastAsia"/>
              </w:rPr>
              <w:t>C/S</w:t>
            </w:r>
            <w:r>
              <w:rPr>
                <w:rFonts w:hint="eastAsia"/>
              </w:rPr>
              <w:t>双架构，桌面更新模式需具备自动更新和手动更新两种，云桌面管理平台需具备</w:t>
            </w:r>
            <w:r>
              <w:rPr>
                <w:rFonts w:hint="eastAsia"/>
              </w:rPr>
              <w:t>BT</w:t>
            </w:r>
            <w:r>
              <w:rPr>
                <w:rFonts w:hint="eastAsia"/>
              </w:rPr>
              <w:t>服务端设置和</w:t>
            </w:r>
            <w:r>
              <w:rPr>
                <w:rFonts w:hint="eastAsia"/>
              </w:rPr>
              <w:t>BT</w:t>
            </w:r>
            <w:r>
              <w:rPr>
                <w:rFonts w:hint="eastAsia"/>
              </w:rPr>
              <w:t>客户端设置功能。</w:t>
            </w:r>
            <w:r>
              <w:rPr>
                <w:rFonts w:ascii="宋体" w:hAnsi="宋体" w:cs="宋体" w:hint="eastAsia"/>
                <w:b/>
                <w:bCs/>
              </w:rPr>
              <w:t>（提供上述功能界面截图证明</w:t>
            </w:r>
            <w:r>
              <w:rPr>
                <w:rFonts w:ascii="宋体" w:hAnsi="宋体" w:cs="宋体" w:hint="eastAsia"/>
                <w:b/>
                <w:bCs/>
                <w:color w:val="FF0000"/>
              </w:rPr>
              <w:t>并加盖投标人公章</w:t>
            </w:r>
            <w:r>
              <w:rPr>
                <w:rFonts w:ascii="宋体" w:hAnsi="宋体" w:cs="宋体" w:hint="eastAsia"/>
                <w:b/>
                <w:bCs/>
              </w:rPr>
              <w:t>）</w:t>
            </w:r>
          </w:p>
          <w:p w:rsidR="00C50F2F" w:rsidRDefault="00F1144B">
            <w:pPr>
              <w:widowControl/>
              <w:spacing w:line="300" w:lineRule="exact"/>
            </w:pPr>
            <w:r>
              <w:rPr>
                <w:rFonts w:hint="eastAsia"/>
              </w:rPr>
              <w:t>（</w:t>
            </w:r>
            <w:r>
              <w:rPr>
                <w:rFonts w:hint="eastAsia"/>
              </w:rPr>
              <w:t>3</w:t>
            </w:r>
            <w:r>
              <w:rPr>
                <w:rFonts w:hint="eastAsia"/>
              </w:rPr>
              <w:t>）</w:t>
            </w:r>
            <w:r>
              <w:rPr>
                <w:rFonts w:hint="eastAsia"/>
              </w:rPr>
              <w:t xml:space="preserve"> WEB</w:t>
            </w:r>
            <w:r>
              <w:rPr>
                <w:rFonts w:hint="eastAsia"/>
              </w:rPr>
              <w:t>管理界面可管控云终端状态：在线时长、</w:t>
            </w:r>
            <w:r>
              <w:rPr>
                <w:rFonts w:hint="eastAsia"/>
              </w:rPr>
              <w:t>IP</w:t>
            </w:r>
            <w:r>
              <w:rPr>
                <w:rFonts w:hint="eastAsia"/>
              </w:rPr>
              <w:lastRenderedPageBreak/>
              <w:t>地址、</w:t>
            </w:r>
            <w:r>
              <w:rPr>
                <w:rFonts w:hint="eastAsia"/>
              </w:rPr>
              <w:t>MAC</w:t>
            </w:r>
            <w:r>
              <w:rPr>
                <w:rFonts w:hint="eastAsia"/>
              </w:rPr>
              <w:t>地址、机器名、网关，并能进行增、改、删等操作，并可管控云终端信息：主板、</w:t>
            </w:r>
            <w:r>
              <w:rPr>
                <w:rFonts w:hint="eastAsia"/>
              </w:rPr>
              <w:t>CPU</w:t>
            </w:r>
            <w:r>
              <w:rPr>
                <w:rFonts w:hint="eastAsia"/>
              </w:rPr>
              <w:t>、内存、硬盘、显卡等资产配置及变更信息，同时可监控</w:t>
            </w:r>
            <w:r>
              <w:rPr>
                <w:rFonts w:hint="eastAsia"/>
              </w:rPr>
              <w:t>CPU</w:t>
            </w:r>
            <w:r>
              <w:rPr>
                <w:rFonts w:hint="eastAsia"/>
              </w:rPr>
              <w:t>等温度。</w:t>
            </w:r>
            <w:r>
              <w:rPr>
                <w:rFonts w:ascii="宋体" w:hAnsi="宋体" w:cs="宋体" w:hint="eastAsia"/>
                <w:b/>
                <w:bCs/>
              </w:rPr>
              <w:t>（提供上述功能界面截图证明</w:t>
            </w:r>
            <w:r>
              <w:rPr>
                <w:rFonts w:ascii="宋体" w:hAnsi="宋体" w:cs="宋体" w:hint="eastAsia"/>
                <w:b/>
                <w:bCs/>
                <w:color w:val="FF0000"/>
              </w:rPr>
              <w:t>并加盖投标人公章</w:t>
            </w:r>
            <w:r>
              <w:rPr>
                <w:rFonts w:ascii="宋体" w:hAnsi="宋体" w:cs="宋体" w:hint="eastAsia"/>
                <w:b/>
                <w:bCs/>
              </w:rPr>
              <w:t>）</w:t>
            </w:r>
          </w:p>
          <w:p w:rsidR="00C50F2F" w:rsidRDefault="00F1144B">
            <w:pPr>
              <w:spacing w:line="300" w:lineRule="exact"/>
            </w:pPr>
            <w:r>
              <w:rPr>
                <w:rFonts w:hint="eastAsia"/>
              </w:rPr>
              <w:t>（</w:t>
            </w:r>
            <w:r>
              <w:rPr>
                <w:rFonts w:hint="eastAsia"/>
              </w:rPr>
              <w:t>4</w:t>
            </w:r>
            <w:r>
              <w:rPr>
                <w:rFonts w:hint="eastAsia"/>
              </w:rPr>
              <w:t>）可实现云终端自主快速恢复和还原，需</w:t>
            </w:r>
            <w:r>
              <w:rPr>
                <w:rFonts w:hint="eastAsia"/>
              </w:rPr>
              <w:t>1</w:t>
            </w:r>
            <w:r>
              <w:rPr>
                <w:rFonts w:hint="eastAsia"/>
              </w:rPr>
              <w:t>分钟内将系统回溯到健康状态。</w:t>
            </w:r>
          </w:p>
          <w:p w:rsidR="00C50F2F" w:rsidRDefault="00F1144B">
            <w:pPr>
              <w:widowControl/>
              <w:spacing w:line="300" w:lineRule="exact"/>
            </w:pPr>
            <w:r>
              <w:rPr>
                <w:rFonts w:hint="eastAsia"/>
              </w:rPr>
              <w:t>（</w:t>
            </w:r>
            <w:r>
              <w:rPr>
                <w:rFonts w:hint="eastAsia"/>
              </w:rPr>
              <w:t>5</w:t>
            </w:r>
            <w:r>
              <w:rPr>
                <w:rFonts w:hint="eastAsia"/>
              </w:rPr>
              <w:t>）所有计算、显示等处理均利用云终端本地硬件资源（内存、</w:t>
            </w:r>
            <w:r>
              <w:rPr>
                <w:rFonts w:hint="eastAsia"/>
              </w:rPr>
              <w:t>CPU</w:t>
            </w:r>
            <w:r>
              <w:rPr>
                <w:rFonts w:hint="eastAsia"/>
              </w:rPr>
              <w:t>、显卡等）。能够流畅运行</w:t>
            </w:r>
            <w:r>
              <w:rPr>
                <w:rFonts w:hint="eastAsia"/>
              </w:rPr>
              <w:t>AutoCAD</w:t>
            </w:r>
            <w:r>
              <w:rPr>
                <w:rFonts w:hint="eastAsia"/>
              </w:rPr>
              <w:t>、视频制作、图像处理、高清视频播放、图形编程等大型应用。</w:t>
            </w:r>
            <w:r>
              <w:rPr>
                <w:rFonts w:ascii="宋体" w:hAnsi="宋体" w:cs="宋体" w:hint="eastAsia"/>
                <w:b/>
                <w:bCs/>
              </w:rPr>
              <w:t>（提供上述功能界面截图证明</w:t>
            </w:r>
            <w:r>
              <w:rPr>
                <w:rFonts w:ascii="宋体" w:hAnsi="宋体" w:cs="宋体" w:hint="eastAsia"/>
                <w:b/>
                <w:bCs/>
                <w:color w:val="FF0000"/>
              </w:rPr>
              <w:t>并加盖投标人公章</w:t>
            </w:r>
            <w:r>
              <w:rPr>
                <w:rFonts w:ascii="宋体" w:hAnsi="宋体" w:cs="宋体" w:hint="eastAsia"/>
                <w:b/>
                <w:bCs/>
              </w:rPr>
              <w:t>）</w:t>
            </w:r>
          </w:p>
          <w:p w:rsidR="00C50F2F" w:rsidRDefault="00F1144B">
            <w:pPr>
              <w:widowControl/>
              <w:spacing w:line="300" w:lineRule="exact"/>
              <w:rPr>
                <w:rFonts w:ascii="宋体" w:hAnsi="宋体" w:cs="宋体"/>
              </w:rPr>
            </w:pPr>
            <w:r>
              <w:rPr>
                <w:rFonts w:hint="eastAsia"/>
              </w:rPr>
              <w:t>（</w:t>
            </w:r>
            <w:r>
              <w:rPr>
                <w:rFonts w:hint="eastAsia"/>
              </w:rPr>
              <w:t>6</w:t>
            </w:r>
            <w:r>
              <w:rPr>
                <w:rFonts w:hint="eastAsia"/>
              </w:rPr>
              <w:t>）可实现云终端远程开机、重启、关机及发送消息，可自定义编写、保存、下发各种系统命令至云终端执行。</w:t>
            </w:r>
            <w:r>
              <w:rPr>
                <w:rFonts w:ascii="宋体" w:hAnsi="宋体" w:cs="宋体" w:hint="eastAsia"/>
                <w:b/>
                <w:bCs/>
              </w:rPr>
              <w:t>（提供上述功能界面截图证明</w:t>
            </w:r>
            <w:r>
              <w:rPr>
                <w:rFonts w:ascii="宋体" w:hAnsi="宋体" w:cs="宋体" w:hint="eastAsia"/>
                <w:b/>
                <w:bCs/>
                <w:color w:val="FF0000"/>
              </w:rPr>
              <w:t>并加盖投标人公章</w:t>
            </w:r>
            <w:r>
              <w:rPr>
                <w:rFonts w:ascii="宋体" w:hAnsi="宋体" w:cs="宋体" w:hint="eastAsia"/>
                <w:b/>
                <w:bCs/>
              </w:rPr>
              <w:t>）</w:t>
            </w:r>
          </w:p>
          <w:p w:rsidR="00C50F2F" w:rsidRDefault="00F1144B">
            <w:pPr>
              <w:spacing w:line="300" w:lineRule="exact"/>
            </w:pPr>
            <w:r>
              <w:rPr>
                <w:rFonts w:hint="eastAsia"/>
              </w:rPr>
              <w:t>（</w:t>
            </w:r>
            <w:r>
              <w:rPr>
                <w:rFonts w:hint="eastAsia"/>
              </w:rPr>
              <w:t>7</w:t>
            </w:r>
            <w:r>
              <w:rPr>
                <w:rFonts w:hint="eastAsia"/>
              </w:rPr>
              <w:t>）支持按照上课课表需求，设定不同主机在不同时间使用对应的上课环境镜像，可视化进行编辑，在与云桌面管理服务器断开连接、管理机宕机等异常的情况下可维持正常上课，支持四个以上的教学桌面环境使用。</w:t>
            </w:r>
          </w:p>
          <w:p w:rsidR="00C50F2F" w:rsidRDefault="00F1144B">
            <w:pPr>
              <w:widowControl/>
              <w:spacing w:line="300" w:lineRule="exact"/>
            </w:pPr>
            <w:r>
              <w:rPr>
                <w:rFonts w:hint="eastAsia"/>
              </w:rPr>
              <w:t>（</w:t>
            </w:r>
            <w:r>
              <w:rPr>
                <w:rFonts w:hint="eastAsia"/>
              </w:rPr>
              <w:t>8</w:t>
            </w:r>
            <w:r>
              <w:rPr>
                <w:rFonts w:hint="eastAsia"/>
              </w:rPr>
              <w:t>）需具备使用时间设置功能，可按需在客户机上设置某时间、频次执行开关机、重启等日常运维动作，方便主机的管理。</w:t>
            </w:r>
            <w:r>
              <w:rPr>
                <w:rFonts w:ascii="宋体" w:hAnsi="宋体" w:cs="宋体" w:hint="eastAsia"/>
                <w:b/>
                <w:bCs/>
              </w:rPr>
              <w:t>（提供上述功能界面截图证明</w:t>
            </w:r>
            <w:r>
              <w:rPr>
                <w:rFonts w:ascii="宋体" w:hAnsi="宋体" w:cs="宋体" w:hint="eastAsia"/>
                <w:b/>
                <w:bCs/>
                <w:color w:val="FF0000"/>
              </w:rPr>
              <w:t>并加盖投标人公章</w:t>
            </w:r>
            <w:r>
              <w:rPr>
                <w:rFonts w:ascii="宋体" w:hAnsi="宋体" w:cs="宋体" w:hint="eastAsia"/>
                <w:b/>
                <w:bCs/>
              </w:rPr>
              <w:t>）</w:t>
            </w:r>
          </w:p>
          <w:p w:rsidR="00C50F2F" w:rsidRDefault="00F1144B">
            <w:pPr>
              <w:spacing w:line="300" w:lineRule="exact"/>
            </w:pPr>
            <w:r>
              <w:rPr>
                <w:rFonts w:hint="eastAsia"/>
              </w:rPr>
              <w:t>（</w:t>
            </w:r>
            <w:r>
              <w:rPr>
                <w:rFonts w:hint="eastAsia"/>
              </w:rPr>
              <w:t>9</w:t>
            </w:r>
            <w:r>
              <w:rPr>
                <w:rFonts w:hint="eastAsia"/>
              </w:rPr>
              <w:t>）支持跨服务器进行管理，各教学楼、分校区等可通过自有的桌面管理服务器为本单位主机提供桌面服务，上级单位也可以通过总服务器查看管控下级单位的桌面情况。</w:t>
            </w:r>
          </w:p>
          <w:p w:rsidR="00C50F2F" w:rsidRDefault="00F1144B">
            <w:pPr>
              <w:spacing w:line="300" w:lineRule="exact"/>
            </w:pPr>
            <w:r>
              <w:rPr>
                <w:rFonts w:hint="eastAsia"/>
              </w:rPr>
              <w:t>（</w:t>
            </w:r>
            <w:r>
              <w:rPr>
                <w:rFonts w:hint="eastAsia"/>
              </w:rPr>
              <w:t>10</w:t>
            </w:r>
            <w:r>
              <w:rPr>
                <w:rFonts w:hint="eastAsia"/>
              </w:rPr>
              <w:t>）为保证上课的连续性，在与云桌面管理服务器断开连接、管理机宕机等异常的情况下可维持正常上课，支持四个以上的教学桌面环境使用。</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lastRenderedPageBreak/>
              <w:t>65</w:t>
            </w:r>
            <w:r>
              <w:rPr>
                <w:rFonts w:hint="eastAsia"/>
              </w:rPr>
              <w:t>台</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lastRenderedPageBreak/>
              <w:t>2</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pPr>
            <w:r>
              <w:rPr>
                <w:rFonts w:hint="eastAsia"/>
              </w:rPr>
              <w:t>交互智能平板（含原厂移动支架）</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一、硬件要求：</w:t>
            </w:r>
          </w:p>
          <w:p w:rsidR="00C50F2F" w:rsidRDefault="00F1144B">
            <w:pPr>
              <w:spacing w:line="300" w:lineRule="exact"/>
            </w:pPr>
            <w:r>
              <w:rPr>
                <w:rFonts w:hint="eastAsia"/>
              </w:rPr>
              <w:t>1</w:t>
            </w:r>
            <w:r>
              <w:rPr>
                <w:rFonts w:hint="eastAsia"/>
              </w:rPr>
              <w:t>、屏幕尺寸</w:t>
            </w:r>
            <w:r>
              <w:rPr>
                <w:rFonts w:hint="eastAsia"/>
              </w:rPr>
              <w:t xml:space="preserve">: </w:t>
            </w:r>
            <w:r>
              <w:rPr>
                <w:rFonts w:hint="eastAsia"/>
              </w:rPr>
              <w:t>≥</w:t>
            </w:r>
            <w:r>
              <w:rPr>
                <w:rFonts w:hint="eastAsia"/>
              </w:rPr>
              <w:t>86</w:t>
            </w:r>
            <w:r>
              <w:rPr>
                <w:rFonts w:hint="eastAsia"/>
              </w:rPr>
              <w:t>英寸，</w:t>
            </w:r>
            <w:r>
              <w:rPr>
                <w:rFonts w:hint="eastAsia"/>
              </w:rPr>
              <w:t xml:space="preserve"> LED </w:t>
            </w:r>
            <w:r>
              <w:rPr>
                <w:rFonts w:hint="eastAsia"/>
              </w:rPr>
              <w:t>液晶屏，</w:t>
            </w:r>
            <w:r>
              <w:rPr>
                <w:rFonts w:hint="eastAsia"/>
              </w:rPr>
              <w:t>UHD</w:t>
            </w:r>
            <w:r>
              <w:rPr>
                <w:rFonts w:hint="eastAsia"/>
              </w:rPr>
              <w:t>超高清；屏幕物理分辨率</w:t>
            </w:r>
            <w:r>
              <w:rPr>
                <w:rFonts w:hint="eastAsia"/>
              </w:rPr>
              <w:t>:</w:t>
            </w:r>
            <w:r>
              <w:rPr>
                <w:rFonts w:hint="eastAsia"/>
              </w:rPr>
              <w:t>≥</w:t>
            </w:r>
            <w:r>
              <w:rPr>
                <w:rFonts w:hint="eastAsia"/>
              </w:rPr>
              <w:t>3840*2160</w:t>
            </w:r>
            <w:r>
              <w:rPr>
                <w:rFonts w:hint="eastAsia"/>
              </w:rPr>
              <w:t>，全屏显比例</w:t>
            </w:r>
            <w:r>
              <w:rPr>
                <w:rFonts w:hint="eastAsia"/>
              </w:rPr>
              <w:t>16:9</w:t>
            </w:r>
            <w:r>
              <w:rPr>
                <w:rFonts w:hint="eastAsia"/>
              </w:rPr>
              <w:t>，具备防眩光效果。</w:t>
            </w:r>
          </w:p>
          <w:p w:rsidR="00C50F2F" w:rsidRDefault="00F1144B">
            <w:pPr>
              <w:spacing w:line="300" w:lineRule="exact"/>
            </w:pPr>
            <w:r>
              <w:rPr>
                <w:rFonts w:hint="eastAsia"/>
              </w:rPr>
              <w:t>2</w:t>
            </w:r>
            <w:r>
              <w:rPr>
                <w:rFonts w:hint="eastAsia"/>
              </w:rPr>
              <w:t>、处理器：</w:t>
            </w:r>
            <w:r>
              <w:rPr>
                <w:rFonts w:hint="eastAsia"/>
              </w:rPr>
              <w:t>Intel Core i5 9500</w:t>
            </w:r>
            <w:r>
              <w:rPr>
                <w:rFonts w:hint="eastAsia"/>
              </w:rPr>
              <w:t>以上；内存：≥</w:t>
            </w:r>
            <w:r>
              <w:rPr>
                <w:rFonts w:hint="eastAsia"/>
              </w:rPr>
              <w:t>8G DDR4</w:t>
            </w:r>
            <w:r>
              <w:rPr>
                <w:rFonts w:hint="eastAsia"/>
              </w:rPr>
              <w:t>内存或以上配置；硬盘：≥</w:t>
            </w:r>
            <w:r>
              <w:rPr>
                <w:rFonts w:hint="eastAsia"/>
              </w:rPr>
              <w:t>256G SSD</w:t>
            </w:r>
            <w:r>
              <w:rPr>
                <w:rFonts w:hint="eastAsia"/>
              </w:rPr>
              <w:t>固态硬盘；具有独立非外扩展的电脑</w:t>
            </w:r>
            <w:r>
              <w:rPr>
                <w:rFonts w:hint="eastAsia"/>
              </w:rPr>
              <w:t>USB</w:t>
            </w:r>
            <w:r>
              <w:rPr>
                <w:rFonts w:hint="eastAsia"/>
              </w:rPr>
              <w:t>接口，至少包含</w:t>
            </w:r>
            <w:r>
              <w:rPr>
                <w:rFonts w:hint="eastAsia"/>
              </w:rPr>
              <w:t>2</w:t>
            </w:r>
            <w:r>
              <w:rPr>
                <w:rFonts w:hint="eastAsia"/>
              </w:rPr>
              <w:t>个</w:t>
            </w:r>
            <w:r>
              <w:rPr>
                <w:rFonts w:hint="eastAsia"/>
              </w:rPr>
              <w:t>USB3.0</w:t>
            </w:r>
            <w:r>
              <w:rPr>
                <w:rFonts w:hint="eastAsia"/>
              </w:rPr>
              <w:t>接口。</w:t>
            </w:r>
          </w:p>
          <w:p w:rsidR="00C50F2F" w:rsidRDefault="00F1144B">
            <w:pPr>
              <w:spacing w:line="300" w:lineRule="exact"/>
            </w:pPr>
            <w:r>
              <w:rPr>
                <w:rFonts w:hint="eastAsia"/>
              </w:rPr>
              <w:t>3</w:t>
            </w:r>
            <w:r>
              <w:rPr>
                <w:rFonts w:hint="eastAsia"/>
              </w:rPr>
              <w:t>、触摸框免驱：支持</w:t>
            </w:r>
            <w:r>
              <w:rPr>
                <w:rFonts w:hint="eastAsia"/>
              </w:rPr>
              <w:t>Windows</w:t>
            </w:r>
            <w:r>
              <w:rPr>
                <w:rFonts w:hint="eastAsia"/>
              </w:rPr>
              <w:t>等系统外置电脑操作系统接入，支持一键开关机，确保用户操作便捷。</w:t>
            </w:r>
          </w:p>
          <w:p w:rsidR="00C50F2F" w:rsidRDefault="00F1144B">
            <w:pPr>
              <w:spacing w:line="300" w:lineRule="exact"/>
            </w:pPr>
            <w:r>
              <w:rPr>
                <w:rFonts w:hint="eastAsia"/>
              </w:rPr>
              <w:t>4</w:t>
            </w:r>
            <w:r>
              <w:rPr>
                <w:rFonts w:hint="eastAsia"/>
              </w:rPr>
              <w:t>、嵌入式系统版本</w:t>
            </w:r>
            <w:r>
              <w:rPr>
                <w:rFonts w:hint="eastAsia"/>
              </w:rPr>
              <w:t>Android7.0</w:t>
            </w:r>
            <w:r>
              <w:rPr>
                <w:rFonts w:hint="eastAsia"/>
              </w:rPr>
              <w:t>以上，内存不低于</w:t>
            </w:r>
            <w:r>
              <w:rPr>
                <w:rFonts w:hint="eastAsia"/>
              </w:rPr>
              <w:t>2GB</w:t>
            </w:r>
            <w:r>
              <w:rPr>
                <w:rFonts w:hint="eastAsia"/>
              </w:rPr>
              <w:t>，存储空间不低于</w:t>
            </w:r>
            <w:r>
              <w:rPr>
                <w:rFonts w:hint="eastAsia"/>
              </w:rPr>
              <w:t>8GB</w:t>
            </w:r>
            <w:r>
              <w:rPr>
                <w:rFonts w:hint="eastAsia"/>
              </w:rPr>
              <w:t>。</w:t>
            </w:r>
          </w:p>
          <w:p w:rsidR="00C50F2F" w:rsidRDefault="00F1144B">
            <w:pPr>
              <w:spacing w:line="300" w:lineRule="exact"/>
            </w:pPr>
            <w:r>
              <w:rPr>
                <w:rFonts w:hint="eastAsia"/>
              </w:rPr>
              <w:t>5</w:t>
            </w:r>
            <w:r>
              <w:rPr>
                <w:rFonts w:hint="eastAsia"/>
              </w:rPr>
              <w:t>、无需借助其他计算机设备，整机可一键进行硬件自检，包括对触摸框、</w:t>
            </w:r>
            <w:r>
              <w:rPr>
                <w:rFonts w:hint="eastAsia"/>
              </w:rPr>
              <w:t>PC</w:t>
            </w:r>
            <w:r>
              <w:rPr>
                <w:rFonts w:hint="eastAsia"/>
              </w:rPr>
              <w:t>模块、光感系统等模块进行检测，并针对不同模块给出问题原因提示，支持</w:t>
            </w:r>
            <w:r>
              <w:rPr>
                <w:rFonts w:hint="eastAsia"/>
              </w:rPr>
              <w:t>直接扫描系统提供的二维码进行在线客服。</w:t>
            </w:r>
          </w:p>
          <w:p w:rsidR="00C50F2F" w:rsidRDefault="00F1144B">
            <w:pPr>
              <w:spacing w:line="300" w:lineRule="exact"/>
            </w:pPr>
            <w:r>
              <w:rPr>
                <w:rFonts w:hint="eastAsia"/>
              </w:rPr>
              <w:t>6</w:t>
            </w:r>
            <w:r>
              <w:rPr>
                <w:rFonts w:hint="eastAsia"/>
              </w:rPr>
              <w:t>、全金属外观，一体化设计，外部无任何可见内部功能模块连接线。</w:t>
            </w:r>
          </w:p>
          <w:p w:rsidR="00C50F2F" w:rsidRDefault="00F1144B">
            <w:pPr>
              <w:spacing w:line="300" w:lineRule="exact"/>
            </w:pPr>
            <w:r>
              <w:rPr>
                <w:rFonts w:hint="eastAsia"/>
              </w:rPr>
              <w:t>7</w:t>
            </w:r>
            <w:r>
              <w:rPr>
                <w:rFonts w:hint="eastAsia"/>
              </w:rPr>
              <w:t>、内置前朝向音箱≥</w:t>
            </w:r>
            <w:r>
              <w:rPr>
                <w:rFonts w:hint="eastAsia"/>
              </w:rPr>
              <w:t>13W*2</w:t>
            </w:r>
            <w:r>
              <w:rPr>
                <w:rFonts w:hint="eastAsia"/>
              </w:rPr>
              <w:t>，内置前朝向摄像头一只，</w:t>
            </w:r>
            <w:r>
              <w:rPr>
                <w:rFonts w:hint="eastAsia"/>
              </w:rPr>
              <w:lastRenderedPageBreak/>
              <w:t>内置前面板电脑一键还原按钮。</w:t>
            </w:r>
          </w:p>
          <w:p w:rsidR="00C50F2F" w:rsidRDefault="00F1144B">
            <w:pPr>
              <w:spacing w:line="300" w:lineRule="exact"/>
            </w:pPr>
            <w:r>
              <w:rPr>
                <w:rFonts w:hint="eastAsia"/>
              </w:rPr>
              <w:t>8</w:t>
            </w:r>
            <w:r>
              <w:rPr>
                <w:rFonts w:hint="eastAsia"/>
              </w:rPr>
              <w:t>、整机经过产品可靠性检验，</w:t>
            </w:r>
            <w:r>
              <w:rPr>
                <w:rFonts w:hint="eastAsia"/>
              </w:rPr>
              <w:t>MTBF</w:t>
            </w:r>
            <w:r>
              <w:rPr>
                <w:rFonts w:hint="eastAsia"/>
              </w:rPr>
              <w:t>大于</w:t>
            </w:r>
            <w:r>
              <w:rPr>
                <w:rFonts w:hint="eastAsia"/>
              </w:rPr>
              <w:t>90000</w:t>
            </w:r>
            <w:r>
              <w:rPr>
                <w:rFonts w:hint="eastAsia"/>
              </w:rPr>
              <w:t>小时。</w:t>
            </w:r>
            <w:r>
              <w:rPr>
                <w:rFonts w:ascii="宋体" w:hAnsi="宋体" w:cs="宋体" w:hint="eastAsia"/>
                <w:b/>
                <w:bCs/>
              </w:rPr>
              <w:t>（须提供复印件并加盖投标人公章）</w:t>
            </w:r>
          </w:p>
          <w:p w:rsidR="00C50F2F" w:rsidRDefault="00F1144B">
            <w:pPr>
              <w:spacing w:line="300" w:lineRule="exact"/>
            </w:pPr>
            <w:r>
              <w:rPr>
                <w:rFonts w:hint="eastAsia"/>
              </w:rPr>
              <w:t>9</w:t>
            </w:r>
            <w:r>
              <w:rPr>
                <w:rFonts w:hint="eastAsia"/>
              </w:rPr>
              <w:t>、提供产品</w:t>
            </w:r>
            <w:r>
              <w:rPr>
                <w:rFonts w:hint="eastAsia"/>
              </w:rPr>
              <w:t>3C</w:t>
            </w:r>
            <w:r>
              <w:rPr>
                <w:rFonts w:hint="eastAsia"/>
              </w:rPr>
              <w:t>认证证书，（</w:t>
            </w:r>
            <w:r>
              <w:rPr>
                <w:rFonts w:ascii="宋体" w:hAnsi="宋体" w:cs="宋体" w:hint="eastAsia"/>
                <w:b/>
                <w:bCs/>
              </w:rPr>
              <w:t>（须提供复印件并加盖投标人公章）</w:t>
            </w:r>
            <w:r>
              <w:rPr>
                <w:rFonts w:ascii="宋体" w:hAnsi="宋体" w:cs="宋体" w:hint="eastAsia"/>
                <w:b/>
                <w:bCs/>
                <w:color w:val="FF0000"/>
              </w:rPr>
              <w:t>中标后</w:t>
            </w:r>
            <w:r>
              <w:rPr>
                <w:rFonts w:ascii="宋体" w:hAnsi="宋体" w:cs="宋体" w:hint="eastAsia"/>
                <w:b/>
                <w:bCs/>
              </w:rPr>
              <w:t>出具生产厂家授权及三年质保函原件</w:t>
            </w:r>
            <w:r>
              <w:rPr>
                <w:rFonts w:hint="eastAsia"/>
              </w:rPr>
              <w:t>。</w:t>
            </w:r>
          </w:p>
          <w:p w:rsidR="00C50F2F" w:rsidRDefault="00F1144B">
            <w:pPr>
              <w:spacing w:line="300" w:lineRule="exact"/>
            </w:pPr>
            <w:r>
              <w:rPr>
                <w:rFonts w:hint="eastAsia"/>
              </w:rPr>
              <w:t>10</w:t>
            </w:r>
            <w:r>
              <w:rPr>
                <w:rFonts w:hint="eastAsia"/>
              </w:rPr>
              <w:t>、原厂移动支架。</w:t>
            </w:r>
          </w:p>
          <w:p w:rsidR="00C50F2F" w:rsidRDefault="00F1144B">
            <w:pPr>
              <w:spacing w:line="300" w:lineRule="exact"/>
            </w:pPr>
            <w:r>
              <w:rPr>
                <w:rFonts w:hint="eastAsia"/>
              </w:rPr>
              <w:t>二、软件要求：</w:t>
            </w:r>
          </w:p>
          <w:p w:rsidR="00C50F2F" w:rsidRDefault="00F1144B">
            <w:pPr>
              <w:spacing w:line="300" w:lineRule="exact"/>
            </w:pPr>
            <w:r>
              <w:rPr>
                <w:rFonts w:hint="eastAsia"/>
              </w:rPr>
              <w:t>1</w:t>
            </w:r>
            <w:r>
              <w:rPr>
                <w:rFonts w:hint="eastAsia"/>
              </w:rPr>
              <w:t>、不需借助任何外接设备，可支持同一机网段下的手机、平板与电脑的屏幕画面在教学显示系统进行显示</w:t>
            </w:r>
            <w:r>
              <w:rPr>
                <w:rFonts w:hint="eastAsia"/>
              </w:rPr>
              <w:t>，可将手机音频通过智能平板进行扩音。</w:t>
            </w:r>
          </w:p>
          <w:p w:rsidR="00C50F2F" w:rsidRDefault="00F1144B">
            <w:pPr>
              <w:spacing w:line="300" w:lineRule="exact"/>
            </w:pPr>
            <w:r>
              <w:rPr>
                <w:rFonts w:hint="eastAsia"/>
              </w:rPr>
              <w:t>2</w:t>
            </w:r>
            <w:r>
              <w:rPr>
                <w:rFonts w:hint="eastAsia"/>
              </w:rPr>
              <w:t>、支持移动展台功能，可一键对试卷、课本等实物进行拍摄，将实物照片一键上传至智能平板中，并可通过移动端实现激光笔、聚光灯、双向批注及撤销功能；同时，还能将实物照片在白板教学软件里打开，进行双向批注、缩放、旋转等操作。</w:t>
            </w:r>
          </w:p>
          <w:p w:rsidR="00C50F2F" w:rsidRDefault="00F1144B">
            <w:pPr>
              <w:spacing w:line="300" w:lineRule="exact"/>
            </w:pPr>
            <w:r>
              <w:rPr>
                <w:rFonts w:hint="eastAsia"/>
              </w:rPr>
              <w:t>3</w:t>
            </w:r>
            <w:r>
              <w:rPr>
                <w:rFonts w:hint="eastAsia"/>
              </w:rPr>
              <w:t>、可进行系统还原与保护。</w:t>
            </w:r>
          </w:p>
          <w:p w:rsidR="00C50F2F" w:rsidRDefault="00F1144B">
            <w:pPr>
              <w:spacing w:line="300" w:lineRule="exact"/>
            </w:pPr>
            <w:r>
              <w:rPr>
                <w:rFonts w:hint="eastAsia"/>
              </w:rPr>
              <w:t>4</w:t>
            </w:r>
            <w:r>
              <w:rPr>
                <w:rFonts w:hint="eastAsia"/>
              </w:rPr>
              <w:t>、支持电脑传屏，可通过软件将电脑屏幕画面实时投影到大屏上，同时可将电脑系统音频信号传输至大屏，并且可将教学显示系统上的触摸信号回传至电脑中，实现反向操作。</w:t>
            </w:r>
          </w:p>
          <w:p w:rsidR="00C50F2F" w:rsidRDefault="00F1144B">
            <w:pPr>
              <w:spacing w:line="300" w:lineRule="exact"/>
            </w:pPr>
            <w:r>
              <w:rPr>
                <w:rFonts w:hint="eastAsia"/>
              </w:rPr>
              <w:t>三、提供管理软件：</w:t>
            </w:r>
          </w:p>
          <w:p w:rsidR="00C50F2F" w:rsidRDefault="00F1144B">
            <w:pPr>
              <w:spacing w:line="300" w:lineRule="exact"/>
            </w:pPr>
            <w:r>
              <w:rPr>
                <w:rFonts w:hint="eastAsia"/>
              </w:rPr>
              <w:t>1</w:t>
            </w:r>
            <w:r>
              <w:rPr>
                <w:rFonts w:hint="eastAsia"/>
              </w:rPr>
              <w:t>、采用</w:t>
            </w:r>
            <w:r>
              <w:rPr>
                <w:rFonts w:hint="eastAsia"/>
              </w:rPr>
              <w:t>B/S</w:t>
            </w:r>
            <w:r>
              <w:rPr>
                <w:rFonts w:hint="eastAsia"/>
              </w:rPr>
              <w:t>架构，支持多终端免安装使用</w:t>
            </w:r>
            <w:r>
              <w:rPr>
                <w:rFonts w:hint="eastAsia"/>
              </w:rPr>
              <w:t>,</w:t>
            </w:r>
            <w:r>
              <w:rPr>
                <w:rFonts w:hint="eastAsia"/>
              </w:rPr>
              <w:t>实时监测已连接的教学显示系统设备状态，支持不少于</w:t>
            </w:r>
            <w:r>
              <w:rPr>
                <w:rFonts w:hint="eastAsia"/>
              </w:rPr>
              <w:t>10</w:t>
            </w:r>
            <w:r>
              <w:rPr>
                <w:rFonts w:hint="eastAsia"/>
              </w:rPr>
              <w:t>台设备的略缩预览以及单设备全屏查看；可远程监测教学显示系统设备开关机状态等设备数据。</w:t>
            </w:r>
            <w:r>
              <w:rPr>
                <w:rFonts w:ascii="宋体" w:hAnsi="宋体" w:cs="宋体" w:hint="eastAsia"/>
                <w:b/>
                <w:bCs/>
              </w:rPr>
              <w:t>（须提供</w:t>
            </w:r>
            <w:r>
              <w:rPr>
                <w:rFonts w:ascii="宋体" w:hAnsi="宋体" w:cs="宋体" w:hint="eastAsia"/>
                <w:b/>
                <w:bCs/>
                <w:color w:val="FF0000"/>
              </w:rPr>
              <w:t>功能截图材料</w:t>
            </w:r>
            <w:r>
              <w:rPr>
                <w:rFonts w:ascii="宋体" w:hAnsi="宋体" w:cs="宋体" w:hint="eastAsia"/>
                <w:b/>
                <w:bCs/>
              </w:rPr>
              <w:t>复印件并加盖投标人公章）</w:t>
            </w:r>
          </w:p>
          <w:p w:rsidR="00C50F2F" w:rsidRDefault="00F1144B">
            <w:pPr>
              <w:spacing w:line="300" w:lineRule="exact"/>
            </w:pPr>
            <w:r>
              <w:rPr>
                <w:rFonts w:hint="eastAsia"/>
              </w:rPr>
              <w:t>2</w:t>
            </w:r>
            <w:r>
              <w:rPr>
                <w:rFonts w:hint="eastAsia"/>
              </w:rPr>
              <w:t>、可对已连接的教学显示系统设备进行实时关机和开机等操作。</w:t>
            </w:r>
            <w:r>
              <w:rPr>
                <w:rFonts w:ascii="宋体" w:hAnsi="宋体" w:cs="宋体" w:hint="eastAsia"/>
                <w:b/>
                <w:bCs/>
              </w:rPr>
              <w:t>（须提供</w:t>
            </w:r>
            <w:r>
              <w:rPr>
                <w:rFonts w:ascii="宋体" w:hAnsi="宋体" w:cs="宋体" w:hint="eastAsia"/>
                <w:b/>
                <w:bCs/>
                <w:color w:val="FF0000"/>
              </w:rPr>
              <w:t>功能截图材料</w:t>
            </w:r>
            <w:r>
              <w:rPr>
                <w:rFonts w:ascii="宋体" w:hAnsi="宋体" w:cs="宋体" w:hint="eastAsia"/>
                <w:b/>
                <w:bCs/>
              </w:rPr>
              <w:t>复印件并加盖投标人公章）</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lastRenderedPageBreak/>
              <w:t>2</w:t>
            </w:r>
            <w:r>
              <w:rPr>
                <w:rFonts w:hint="eastAsia"/>
              </w:rPr>
              <w:t>套</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rPr>
          <w:trHeight w:val="292"/>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lastRenderedPageBreak/>
              <w:t>3</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pPr>
            <w:r>
              <w:rPr>
                <w:rFonts w:hint="eastAsia"/>
              </w:rPr>
              <w:t>教师主控云服务器（工作站）</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1</w:t>
            </w:r>
            <w:r>
              <w:rPr>
                <w:rFonts w:hint="eastAsia"/>
              </w:rPr>
              <w:t>、</w:t>
            </w:r>
            <w:r>
              <w:rPr>
                <w:rFonts w:hint="eastAsia"/>
              </w:rPr>
              <w:t>CPU</w:t>
            </w:r>
            <w:r>
              <w:rPr>
                <w:rFonts w:hint="eastAsia"/>
              </w:rPr>
              <w:t>：</w:t>
            </w:r>
            <w:r>
              <w:rPr>
                <w:rFonts w:hint="eastAsia"/>
              </w:rPr>
              <w:t xml:space="preserve"> Xeon E-2244G</w:t>
            </w:r>
            <w:r>
              <w:rPr>
                <w:rFonts w:hint="eastAsia"/>
              </w:rPr>
              <w:t>以上处理器（</w:t>
            </w:r>
            <w:r>
              <w:rPr>
                <w:rFonts w:hint="eastAsia"/>
              </w:rPr>
              <w:t>4</w:t>
            </w:r>
            <w:r>
              <w:rPr>
                <w:rFonts w:hint="eastAsia"/>
              </w:rPr>
              <w:t>核心</w:t>
            </w:r>
            <w:r>
              <w:rPr>
                <w:rFonts w:hint="eastAsia"/>
              </w:rPr>
              <w:t>/8</w:t>
            </w:r>
            <w:r>
              <w:rPr>
                <w:rFonts w:hint="eastAsia"/>
              </w:rPr>
              <w:t>线程</w:t>
            </w:r>
            <w:r>
              <w:rPr>
                <w:rFonts w:hint="eastAsia"/>
              </w:rPr>
              <w:t>/3.8Ghz</w:t>
            </w:r>
            <w:r>
              <w:rPr>
                <w:rFonts w:hint="eastAsia"/>
              </w:rPr>
              <w:t>基频）；</w:t>
            </w:r>
            <w:r>
              <w:rPr>
                <w:rFonts w:hint="eastAsia"/>
              </w:rPr>
              <w:t xml:space="preserve"> </w:t>
            </w:r>
          </w:p>
          <w:p w:rsidR="00C50F2F" w:rsidRDefault="00F1144B">
            <w:pPr>
              <w:spacing w:line="300" w:lineRule="exact"/>
            </w:pPr>
            <w:r>
              <w:rPr>
                <w:rFonts w:hint="eastAsia"/>
              </w:rPr>
              <w:t>2</w:t>
            </w:r>
            <w:r>
              <w:rPr>
                <w:rFonts w:hint="eastAsia"/>
              </w:rPr>
              <w:t>、主板</w:t>
            </w:r>
            <w:r>
              <w:rPr>
                <w:rFonts w:hint="eastAsia"/>
              </w:rPr>
              <w:t xml:space="preserve"> Intel C246</w:t>
            </w:r>
            <w:r>
              <w:rPr>
                <w:rFonts w:hint="eastAsia"/>
              </w:rPr>
              <w:t>或以上芯片组；</w:t>
            </w:r>
            <w:r>
              <w:rPr>
                <w:rFonts w:hint="eastAsia"/>
              </w:rPr>
              <w:t xml:space="preserve"> </w:t>
            </w:r>
          </w:p>
          <w:p w:rsidR="00C50F2F" w:rsidRDefault="00F1144B">
            <w:pPr>
              <w:spacing w:line="300" w:lineRule="exact"/>
            </w:pPr>
            <w:r>
              <w:rPr>
                <w:rFonts w:hint="eastAsia"/>
              </w:rPr>
              <w:t>3</w:t>
            </w:r>
            <w:r>
              <w:rPr>
                <w:rFonts w:hint="eastAsia"/>
              </w:rPr>
              <w:t>、内存</w:t>
            </w:r>
            <w:r>
              <w:rPr>
                <w:rFonts w:hint="eastAsia"/>
              </w:rPr>
              <w:t xml:space="preserve"> </w:t>
            </w:r>
            <w:r>
              <w:rPr>
                <w:rFonts w:hint="eastAsia"/>
              </w:rPr>
              <w:t>≥</w:t>
            </w:r>
            <w:r>
              <w:rPr>
                <w:rFonts w:hint="eastAsia"/>
              </w:rPr>
              <w:t xml:space="preserve">32G DDR4 2666MHz </w:t>
            </w:r>
            <w:r>
              <w:rPr>
                <w:rFonts w:hint="eastAsia"/>
              </w:rPr>
              <w:t>内存；</w:t>
            </w:r>
          </w:p>
          <w:p w:rsidR="00C50F2F" w:rsidRDefault="00F1144B">
            <w:pPr>
              <w:spacing w:line="300" w:lineRule="exact"/>
            </w:pPr>
            <w:r>
              <w:rPr>
                <w:rFonts w:hint="eastAsia"/>
              </w:rPr>
              <w:t>4</w:t>
            </w:r>
            <w:r>
              <w:rPr>
                <w:rFonts w:hint="eastAsia"/>
              </w:rPr>
              <w:t>、显卡</w:t>
            </w:r>
            <w:r>
              <w:rPr>
                <w:rFonts w:hint="eastAsia"/>
              </w:rPr>
              <w:t xml:space="preserve"> </w:t>
            </w:r>
            <w:r>
              <w:rPr>
                <w:rFonts w:hint="eastAsia"/>
              </w:rPr>
              <w:t>≥</w:t>
            </w:r>
            <w:r>
              <w:rPr>
                <w:rFonts w:hint="eastAsia"/>
              </w:rPr>
              <w:t>Quadro P1000 4GB</w:t>
            </w:r>
            <w:r>
              <w:rPr>
                <w:rFonts w:hint="eastAsia"/>
              </w:rPr>
              <w:t>独显；</w:t>
            </w:r>
            <w:r>
              <w:rPr>
                <w:rFonts w:hint="eastAsia"/>
              </w:rPr>
              <w:t xml:space="preserve"> </w:t>
            </w:r>
          </w:p>
          <w:p w:rsidR="00C50F2F" w:rsidRDefault="00F1144B">
            <w:pPr>
              <w:spacing w:line="300" w:lineRule="exact"/>
            </w:pPr>
            <w:r>
              <w:rPr>
                <w:rFonts w:hint="eastAsia"/>
              </w:rPr>
              <w:t>5</w:t>
            </w:r>
            <w:r>
              <w:rPr>
                <w:rFonts w:hint="eastAsia"/>
              </w:rPr>
              <w:t>、声卡</w:t>
            </w:r>
            <w:r>
              <w:rPr>
                <w:rFonts w:hint="eastAsia"/>
              </w:rPr>
              <w:t xml:space="preserve"> </w:t>
            </w:r>
            <w:r>
              <w:rPr>
                <w:rFonts w:hint="eastAsia"/>
              </w:rPr>
              <w:t>集成声卡，支持</w:t>
            </w:r>
            <w:r>
              <w:rPr>
                <w:rFonts w:hint="eastAsia"/>
              </w:rPr>
              <w:t>5.1</w:t>
            </w:r>
            <w:r>
              <w:rPr>
                <w:rFonts w:hint="eastAsia"/>
              </w:rPr>
              <w:t>声道（提供前</w:t>
            </w:r>
            <w:r>
              <w:rPr>
                <w:rFonts w:hint="eastAsia"/>
              </w:rPr>
              <w:t>2</w:t>
            </w:r>
            <w:r>
              <w:rPr>
                <w:rFonts w:hint="eastAsia"/>
              </w:rPr>
              <w:t>后</w:t>
            </w:r>
            <w:r>
              <w:rPr>
                <w:rFonts w:hint="eastAsia"/>
              </w:rPr>
              <w:t>3</w:t>
            </w:r>
            <w:r>
              <w:rPr>
                <w:rFonts w:hint="eastAsia"/>
              </w:rPr>
              <w:t>共</w:t>
            </w:r>
            <w:r>
              <w:rPr>
                <w:rFonts w:hint="eastAsia"/>
              </w:rPr>
              <w:t>5</w:t>
            </w:r>
            <w:r>
              <w:rPr>
                <w:rFonts w:hint="eastAsia"/>
              </w:rPr>
              <w:t>个音频接口，其中前置包含</w:t>
            </w:r>
            <w:r>
              <w:rPr>
                <w:rFonts w:hint="eastAsia"/>
              </w:rPr>
              <w:t>1</w:t>
            </w:r>
            <w:r>
              <w:rPr>
                <w:rFonts w:hint="eastAsia"/>
              </w:rPr>
              <w:t>个</w:t>
            </w:r>
            <w:r>
              <w:rPr>
                <w:rFonts w:hint="eastAsia"/>
              </w:rPr>
              <w:t>2</w:t>
            </w:r>
            <w:r>
              <w:rPr>
                <w:rFonts w:hint="eastAsia"/>
              </w:rPr>
              <w:t>和</w:t>
            </w:r>
            <w:r>
              <w:rPr>
                <w:rFonts w:hint="eastAsia"/>
              </w:rPr>
              <w:t>1</w:t>
            </w:r>
            <w:r>
              <w:rPr>
                <w:rFonts w:hint="eastAsia"/>
              </w:rPr>
              <w:t>接口）；</w:t>
            </w:r>
            <w:r>
              <w:rPr>
                <w:rFonts w:hint="eastAsia"/>
              </w:rPr>
              <w:t xml:space="preserve"> </w:t>
            </w:r>
          </w:p>
          <w:p w:rsidR="00C50F2F" w:rsidRDefault="00F1144B">
            <w:pPr>
              <w:spacing w:line="300" w:lineRule="exact"/>
            </w:pPr>
            <w:r>
              <w:rPr>
                <w:rFonts w:hint="eastAsia"/>
              </w:rPr>
              <w:t>6</w:t>
            </w:r>
            <w:r>
              <w:rPr>
                <w:rFonts w:hint="eastAsia"/>
              </w:rPr>
              <w:t>、硬盘</w:t>
            </w:r>
            <w:r>
              <w:rPr>
                <w:rFonts w:hint="eastAsia"/>
              </w:rPr>
              <w:t xml:space="preserve"> </w:t>
            </w:r>
            <w:r>
              <w:rPr>
                <w:rFonts w:hint="eastAsia"/>
              </w:rPr>
              <w:t>≥</w:t>
            </w:r>
            <w:r>
              <w:rPr>
                <w:rFonts w:hint="eastAsia"/>
              </w:rPr>
              <w:t xml:space="preserve">4TB SATA3 7200rpm </w:t>
            </w:r>
            <w:r>
              <w:rPr>
                <w:rFonts w:hint="eastAsia"/>
              </w:rPr>
              <w:t>硬盘</w:t>
            </w:r>
            <w:r>
              <w:rPr>
                <w:rFonts w:hint="eastAsia"/>
              </w:rPr>
              <w:t>+1TB SSD</w:t>
            </w:r>
            <w:r>
              <w:rPr>
                <w:rFonts w:hint="eastAsia"/>
              </w:rPr>
              <w:t>固态；</w:t>
            </w:r>
            <w:r>
              <w:rPr>
                <w:rFonts w:hint="eastAsia"/>
              </w:rPr>
              <w:t xml:space="preserve"> </w:t>
            </w:r>
          </w:p>
          <w:p w:rsidR="00C50F2F" w:rsidRDefault="00F1144B">
            <w:pPr>
              <w:spacing w:line="300" w:lineRule="exact"/>
            </w:pPr>
            <w:r>
              <w:rPr>
                <w:rFonts w:hint="eastAsia"/>
              </w:rPr>
              <w:t>7</w:t>
            </w:r>
            <w:r>
              <w:rPr>
                <w:rFonts w:hint="eastAsia"/>
              </w:rPr>
              <w:t>、网卡</w:t>
            </w:r>
            <w:r>
              <w:rPr>
                <w:rFonts w:hint="eastAsia"/>
              </w:rPr>
              <w:t xml:space="preserve"> </w:t>
            </w:r>
            <w:r>
              <w:rPr>
                <w:rFonts w:hint="eastAsia"/>
              </w:rPr>
              <w:t>集成</w:t>
            </w:r>
            <w:r>
              <w:rPr>
                <w:rFonts w:hint="eastAsia"/>
              </w:rPr>
              <w:t>10/100/1000M</w:t>
            </w:r>
            <w:r>
              <w:rPr>
                <w:rFonts w:hint="eastAsia"/>
              </w:rPr>
              <w:t>以太网卡；</w:t>
            </w:r>
            <w:r>
              <w:rPr>
                <w:rFonts w:hint="eastAsia"/>
              </w:rPr>
              <w:t xml:space="preserve"> </w:t>
            </w:r>
          </w:p>
          <w:p w:rsidR="00C50F2F" w:rsidRDefault="00F1144B">
            <w:pPr>
              <w:spacing w:line="300" w:lineRule="exact"/>
            </w:pPr>
            <w:r>
              <w:rPr>
                <w:rFonts w:hint="eastAsia"/>
              </w:rPr>
              <w:t>8</w:t>
            </w:r>
            <w:r>
              <w:rPr>
                <w:rFonts w:hint="eastAsia"/>
              </w:rPr>
              <w:t>、键盘、鼠标</w:t>
            </w:r>
            <w:r>
              <w:rPr>
                <w:rFonts w:hint="eastAsia"/>
              </w:rPr>
              <w:t xml:space="preserve"> </w:t>
            </w:r>
            <w:r>
              <w:rPr>
                <w:rFonts w:hint="eastAsia"/>
              </w:rPr>
              <w:t>原厂防水键盘、抗菌鼠标</w:t>
            </w:r>
            <w:r>
              <w:rPr>
                <w:rFonts w:hint="eastAsia"/>
              </w:rPr>
              <w:t xml:space="preserve"> </w:t>
            </w:r>
            <w:r>
              <w:rPr>
                <w:rFonts w:hint="eastAsia"/>
              </w:rPr>
              <w:t>；</w:t>
            </w:r>
          </w:p>
          <w:p w:rsidR="00C50F2F" w:rsidRDefault="00F1144B">
            <w:pPr>
              <w:spacing w:line="300" w:lineRule="exact"/>
            </w:pPr>
            <w:r>
              <w:rPr>
                <w:rFonts w:hint="eastAsia"/>
              </w:rPr>
              <w:t>9</w:t>
            </w:r>
            <w:r>
              <w:rPr>
                <w:rFonts w:hint="eastAsia"/>
              </w:rPr>
              <w:t>、接口</w:t>
            </w:r>
            <w:r>
              <w:rPr>
                <w:rFonts w:hint="eastAsia"/>
              </w:rPr>
              <w:t xml:space="preserve"> </w:t>
            </w:r>
            <w:r>
              <w:rPr>
                <w:rFonts w:hint="eastAsia"/>
              </w:rPr>
              <w:t>前置≥</w:t>
            </w:r>
            <w:r>
              <w:rPr>
                <w:rFonts w:hint="eastAsia"/>
              </w:rPr>
              <w:t>5</w:t>
            </w:r>
            <w:r>
              <w:rPr>
                <w:rFonts w:hint="eastAsia"/>
              </w:rPr>
              <w:t>个</w:t>
            </w:r>
            <w:r>
              <w:rPr>
                <w:rFonts w:hint="eastAsia"/>
              </w:rPr>
              <w:t>USB</w:t>
            </w:r>
            <w:r>
              <w:rPr>
                <w:rFonts w:hint="eastAsia"/>
              </w:rPr>
              <w:t>接口（至少</w:t>
            </w:r>
            <w:r>
              <w:rPr>
                <w:rFonts w:hint="eastAsia"/>
              </w:rPr>
              <w:t>1</w:t>
            </w:r>
            <w:r>
              <w:rPr>
                <w:rFonts w:hint="eastAsia"/>
              </w:rPr>
              <w:t>个</w:t>
            </w:r>
            <w:r>
              <w:rPr>
                <w:rFonts w:hint="eastAsia"/>
              </w:rPr>
              <w:t>USB Type-C</w:t>
            </w:r>
            <w:r>
              <w:rPr>
                <w:rFonts w:hint="eastAsia"/>
              </w:rPr>
              <w:t>）、二合一音频接口后置≥</w:t>
            </w:r>
            <w:r>
              <w:rPr>
                <w:rFonts w:hint="eastAsia"/>
              </w:rPr>
              <w:t>4</w:t>
            </w:r>
            <w:r>
              <w:rPr>
                <w:rFonts w:hint="eastAsia"/>
              </w:rPr>
              <w:t>个</w:t>
            </w:r>
            <w:r>
              <w:rPr>
                <w:rFonts w:hint="eastAsia"/>
              </w:rPr>
              <w:t>USB</w:t>
            </w:r>
            <w:r>
              <w:rPr>
                <w:rFonts w:hint="eastAsia"/>
              </w:rPr>
              <w:t>接口、串口、音频接口、</w:t>
            </w:r>
            <w:r>
              <w:rPr>
                <w:rFonts w:hint="eastAsia"/>
              </w:rPr>
              <w:t>2</w:t>
            </w:r>
            <w:r>
              <w:rPr>
                <w:rFonts w:hint="eastAsia"/>
              </w:rPr>
              <w:t>个</w:t>
            </w:r>
            <w:r>
              <w:rPr>
                <w:rFonts w:hint="eastAsia"/>
              </w:rPr>
              <w:t>DP</w:t>
            </w:r>
            <w:r>
              <w:rPr>
                <w:rFonts w:hint="eastAsia"/>
              </w:rPr>
              <w:t>接口</w:t>
            </w:r>
            <w:r>
              <w:rPr>
                <w:rFonts w:hint="eastAsia"/>
              </w:rPr>
              <w:t xml:space="preserve"> </w:t>
            </w:r>
            <w:r>
              <w:rPr>
                <w:rFonts w:hint="eastAsia"/>
              </w:rPr>
              <w:t>；</w:t>
            </w:r>
            <w:r>
              <w:rPr>
                <w:rFonts w:hint="eastAsia"/>
              </w:rPr>
              <w:t xml:space="preserve">  </w:t>
            </w:r>
          </w:p>
          <w:p w:rsidR="00C50F2F" w:rsidRDefault="00F1144B">
            <w:pPr>
              <w:spacing w:line="300" w:lineRule="exact"/>
            </w:pPr>
            <w:r>
              <w:rPr>
                <w:rFonts w:hint="eastAsia"/>
              </w:rPr>
              <w:t>10</w:t>
            </w:r>
            <w:r>
              <w:rPr>
                <w:rFonts w:hint="eastAsia"/>
              </w:rPr>
              <w:t>、机箱</w:t>
            </w:r>
            <w:r>
              <w:rPr>
                <w:rFonts w:hint="eastAsia"/>
              </w:rPr>
              <w:t xml:space="preserve"> </w:t>
            </w:r>
            <w:r>
              <w:rPr>
                <w:rFonts w:hint="eastAsia"/>
              </w:rPr>
              <w:t>塔式标准机箱，内嵌式把手设计，易于搬运，顶置电源开关键，方便使用</w:t>
            </w:r>
            <w:r>
              <w:rPr>
                <w:rFonts w:hint="eastAsia"/>
              </w:rPr>
              <w:t xml:space="preserve"> </w:t>
            </w:r>
            <w:r>
              <w:rPr>
                <w:rFonts w:hint="eastAsia"/>
              </w:rPr>
              <w:t>；</w:t>
            </w:r>
          </w:p>
          <w:p w:rsidR="00C50F2F" w:rsidRDefault="00F1144B">
            <w:pPr>
              <w:spacing w:line="300" w:lineRule="exact"/>
            </w:pPr>
            <w:r>
              <w:rPr>
                <w:rFonts w:hint="eastAsia"/>
              </w:rPr>
              <w:t>11</w:t>
            </w:r>
            <w:r>
              <w:rPr>
                <w:rFonts w:hint="eastAsia"/>
              </w:rPr>
              <w:t>、显示器</w:t>
            </w:r>
            <w:r>
              <w:rPr>
                <w:rFonts w:hint="eastAsia"/>
              </w:rPr>
              <w:t xml:space="preserve"> 1</w:t>
            </w:r>
            <w:r>
              <w:rPr>
                <w:rFonts w:hint="eastAsia"/>
              </w:rPr>
              <w:t>台，≥</w:t>
            </w:r>
            <w:r>
              <w:rPr>
                <w:rFonts w:hint="eastAsia"/>
              </w:rPr>
              <w:t>27</w:t>
            </w:r>
            <w:r>
              <w:rPr>
                <w:rFonts w:hint="eastAsia"/>
              </w:rPr>
              <w:t>英寸</w:t>
            </w:r>
            <w:r>
              <w:rPr>
                <w:rFonts w:hint="eastAsia"/>
              </w:rPr>
              <w:t xml:space="preserve"> 4K</w:t>
            </w:r>
            <w:r>
              <w:rPr>
                <w:rFonts w:hint="eastAsia"/>
              </w:rPr>
              <w:t>高清，响应时间≤</w:t>
            </w:r>
            <w:r>
              <w:rPr>
                <w:rFonts w:hint="eastAsia"/>
              </w:rPr>
              <w:t>2ms</w:t>
            </w:r>
            <w:r>
              <w:rPr>
                <w:rFonts w:hint="eastAsia"/>
              </w:rPr>
              <w:t>。</w:t>
            </w:r>
          </w:p>
          <w:p w:rsidR="00C50F2F" w:rsidRDefault="00F1144B">
            <w:pPr>
              <w:spacing w:line="300" w:lineRule="exact"/>
            </w:pPr>
            <w:r>
              <w:rPr>
                <w:rFonts w:ascii="宋体" w:hAnsi="宋体" w:cs="宋体" w:hint="eastAsia"/>
                <w:b/>
                <w:bCs/>
              </w:rPr>
              <w:t>（中标后提供生产厂家三年以上原厂质保函原件。）</w:t>
            </w:r>
            <w:r>
              <w:rPr>
                <w:rFonts w:ascii="宋体" w:hAnsi="宋体" w:cs="宋体" w:hint="eastAsia"/>
                <w:b/>
                <w:bCs/>
              </w:rPr>
              <w:t xml:space="preserve"> </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1</w:t>
            </w:r>
            <w:r>
              <w:rPr>
                <w:rFonts w:hint="eastAsia"/>
              </w:rPr>
              <w:t>台</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rPr>
          <w:trHeight w:val="292"/>
        </w:trPr>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4</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pPr>
            <w:r>
              <w:rPr>
                <w:rFonts w:hint="eastAsia"/>
              </w:rPr>
              <w:t>耳麦</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1</w:t>
            </w:r>
            <w:r>
              <w:rPr>
                <w:rFonts w:hint="eastAsia"/>
              </w:rPr>
              <w:t>、机喇叭阻抗</w:t>
            </w:r>
            <w:r>
              <w:rPr>
                <w:rFonts w:hint="eastAsia"/>
              </w:rPr>
              <w:t>:32</w:t>
            </w:r>
            <w:r>
              <w:rPr>
                <w:rFonts w:hint="eastAsia"/>
              </w:rPr>
              <w:t>欧，喇叭灵敏度</w:t>
            </w:r>
            <w:r>
              <w:rPr>
                <w:rFonts w:hint="eastAsia"/>
              </w:rPr>
              <w:t>110</w:t>
            </w:r>
            <w:r>
              <w:rPr>
                <w:rFonts w:hint="eastAsia"/>
              </w:rPr>
              <w:t>士</w:t>
            </w:r>
            <w:r>
              <w:rPr>
                <w:rFonts w:hint="eastAsia"/>
              </w:rPr>
              <w:t>2dB</w:t>
            </w:r>
            <w:r>
              <w:rPr>
                <w:rFonts w:hint="eastAsia"/>
              </w:rPr>
              <w:t>，频响范</w:t>
            </w:r>
            <w:r>
              <w:rPr>
                <w:rFonts w:hint="eastAsia"/>
              </w:rPr>
              <w:lastRenderedPageBreak/>
              <w:t>围</w:t>
            </w:r>
            <w:r>
              <w:rPr>
                <w:rFonts w:hint="eastAsia"/>
              </w:rPr>
              <w:t>:20-20KHz</w:t>
            </w:r>
            <w:r>
              <w:rPr>
                <w:rFonts w:hint="eastAsia"/>
              </w:rPr>
              <w:t>，可拉伸长度，两听筒之间用高质量弹性材料可</w:t>
            </w:r>
            <w:r>
              <w:rPr>
                <w:rFonts w:hint="eastAsia"/>
              </w:rPr>
              <w:t>180</w:t>
            </w:r>
            <w:r>
              <w:rPr>
                <w:rFonts w:hint="eastAsia"/>
              </w:rPr>
              <w:t>度拉直；</w:t>
            </w:r>
          </w:p>
          <w:p w:rsidR="00C50F2F" w:rsidRDefault="00F1144B">
            <w:pPr>
              <w:spacing w:line="300" w:lineRule="exact"/>
            </w:pPr>
            <w:r>
              <w:rPr>
                <w:rFonts w:hint="eastAsia"/>
              </w:rPr>
              <w:t>2</w:t>
            </w:r>
            <w:r>
              <w:rPr>
                <w:rFonts w:hint="eastAsia"/>
              </w:rPr>
              <w:t>、麦克灵敏度</w:t>
            </w:r>
            <w:r>
              <w:rPr>
                <w:rFonts w:hint="eastAsia"/>
              </w:rPr>
              <w:t>:-38</w:t>
            </w:r>
            <w:r>
              <w:rPr>
                <w:rFonts w:hint="eastAsia"/>
              </w:rPr>
              <w:t>土</w:t>
            </w:r>
            <w:r>
              <w:rPr>
                <w:rFonts w:hint="eastAsia"/>
              </w:rPr>
              <w:t>2dB</w:t>
            </w:r>
            <w:r>
              <w:rPr>
                <w:rFonts w:hint="eastAsia"/>
              </w:rPr>
              <w:t>，麦克阻抗</w:t>
            </w:r>
            <w:r>
              <w:rPr>
                <w:rFonts w:hint="eastAsia"/>
              </w:rPr>
              <w:t>:700-1000</w:t>
            </w:r>
            <w:r>
              <w:rPr>
                <w:rFonts w:hint="eastAsia"/>
              </w:rPr>
              <w:t>欧，≥</w:t>
            </w:r>
            <w:r>
              <w:rPr>
                <w:rFonts w:hint="eastAsia"/>
              </w:rPr>
              <w:t>15CM</w:t>
            </w:r>
            <w:r>
              <w:rPr>
                <w:rFonts w:hint="eastAsia"/>
              </w:rPr>
              <w:t>麦管可伸到嘴边；</w:t>
            </w:r>
          </w:p>
          <w:p w:rsidR="00C50F2F" w:rsidRDefault="00F1144B">
            <w:pPr>
              <w:spacing w:line="300" w:lineRule="exact"/>
            </w:pPr>
            <w:r>
              <w:rPr>
                <w:rFonts w:hint="eastAsia"/>
              </w:rPr>
              <w:t>3</w:t>
            </w:r>
            <w:r>
              <w:rPr>
                <w:rFonts w:hint="eastAsia"/>
              </w:rPr>
              <w:t>、≥</w:t>
            </w:r>
            <w:r>
              <w:rPr>
                <w:rFonts w:hint="eastAsia"/>
              </w:rPr>
              <w:t>1.8O</w:t>
            </w:r>
            <w:r>
              <w:rPr>
                <w:rFonts w:hint="eastAsia"/>
              </w:rPr>
              <w:t>米线长，插头：高品质</w:t>
            </w:r>
            <w:r>
              <w:rPr>
                <w:rFonts w:hint="eastAsia"/>
              </w:rPr>
              <w:t>3.5*2</w:t>
            </w:r>
            <w:r>
              <w:rPr>
                <w:rFonts w:hint="eastAsia"/>
              </w:rPr>
              <w:t>立体声插头；</w:t>
            </w:r>
          </w:p>
          <w:p w:rsidR="00C50F2F" w:rsidRDefault="00F1144B">
            <w:pPr>
              <w:pStyle w:val="a9"/>
              <w:spacing w:line="300" w:lineRule="exact"/>
              <w:ind w:firstLine="0"/>
              <w:rPr>
                <w:color w:val="auto"/>
              </w:rPr>
            </w:pPr>
            <w:r>
              <w:rPr>
                <w:rFonts w:hint="eastAsia"/>
                <w:color w:val="auto"/>
              </w:rPr>
              <w:t>4</w:t>
            </w:r>
            <w:r>
              <w:rPr>
                <w:rFonts w:hint="eastAsia"/>
                <w:color w:val="auto"/>
              </w:rPr>
              <w:t>、高耐磨损质地，非人造革、海绵包裹，牢固耐用，不易破损。</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lastRenderedPageBreak/>
              <w:t>65</w:t>
            </w:r>
            <w:r>
              <w:rPr>
                <w:rFonts w:hint="eastAsia"/>
              </w:rPr>
              <w:t>只</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lastRenderedPageBreak/>
              <w:t>5</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pPr>
            <w:r>
              <w:rPr>
                <w:rFonts w:hint="eastAsia"/>
              </w:rPr>
              <w:t>吊麦</w:t>
            </w:r>
            <w:r>
              <w:rPr>
                <w:rFonts w:hint="eastAsia"/>
              </w:rPr>
              <w:t>系统</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一、音频处理器：</w:t>
            </w:r>
          </w:p>
          <w:p w:rsidR="00C50F2F" w:rsidRDefault="00F1144B">
            <w:pPr>
              <w:spacing w:line="300" w:lineRule="exact"/>
            </w:pPr>
            <w:r>
              <w:rPr>
                <w:rFonts w:hint="eastAsia"/>
              </w:rPr>
              <w:t>1</w:t>
            </w:r>
            <w:r>
              <w:rPr>
                <w:rFonts w:hint="eastAsia"/>
              </w:rPr>
              <w:t>、支持</w:t>
            </w:r>
            <w:r>
              <w:rPr>
                <w:rFonts w:hint="eastAsia"/>
              </w:rPr>
              <w:t>8</w:t>
            </w:r>
            <w:r>
              <w:rPr>
                <w:rFonts w:hint="eastAsia"/>
              </w:rPr>
              <w:t>路标准麦克风输入，支持</w:t>
            </w:r>
            <w:r>
              <w:rPr>
                <w:rFonts w:hint="eastAsia"/>
              </w:rPr>
              <w:t>48V</w:t>
            </w:r>
            <w:r>
              <w:rPr>
                <w:rFonts w:hint="eastAsia"/>
              </w:rPr>
              <w:t>幻象供电，采用凤凰端子；</w:t>
            </w:r>
          </w:p>
          <w:p w:rsidR="00C50F2F" w:rsidRDefault="00F1144B">
            <w:pPr>
              <w:spacing w:line="300" w:lineRule="exact"/>
            </w:pPr>
            <w:r>
              <w:rPr>
                <w:rFonts w:hint="eastAsia"/>
              </w:rPr>
              <w:t>2</w:t>
            </w:r>
            <w:r>
              <w:rPr>
                <w:rFonts w:hint="eastAsia"/>
              </w:rPr>
              <w:t>、支持</w:t>
            </w:r>
            <w:r>
              <w:rPr>
                <w:rFonts w:hint="eastAsia"/>
              </w:rPr>
              <w:t>4</w:t>
            </w:r>
            <w:r>
              <w:rPr>
                <w:rFonts w:hint="eastAsia"/>
              </w:rPr>
              <w:t>路线性输入，采用凤凰端子；</w:t>
            </w:r>
          </w:p>
          <w:p w:rsidR="00C50F2F" w:rsidRDefault="00F1144B">
            <w:pPr>
              <w:spacing w:line="300" w:lineRule="exact"/>
            </w:pPr>
            <w:r>
              <w:rPr>
                <w:rFonts w:hint="eastAsia"/>
              </w:rPr>
              <w:t>3</w:t>
            </w:r>
            <w:r>
              <w:rPr>
                <w:rFonts w:hint="eastAsia"/>
              </w:rPr>
              <w:t>、支持</w:t>
            </w:r>
            <w:r>
              <w:rPr>
                <w:rFonts w:hint="eastAsia"/>
              </w:rPr>
              <w:t>6</w:t>
            </w:r>
            <w:r>
              <w:rPr>
                <w:rFonts w:hint="eastAsia"/>
              </w:rPr>
              <w:t>路线性输出，采用凤凰端子；</w:t>
            </w:r>
          </w:p>
          <w:p w:rsidR="00C50F2F" w:rsidRDefault="00F1144B">
            <w:pPr>
              <w:spacing w:line="300" w:lineRule="exact"/>
            </w:pPr>
            <w:r>
              <w:rPr>
                <w:rFonts w:hint="eastAsia"/>
              </w:rPr>
              <w:t>4</w:t>
            </w:r>
            <w:r>
              <w:rPr>
                <w:rFonts w:hint="eastAsia"/>
              </w:rPr>
              <w:t>、支持全频带全双工自适应回声消除技术，回音消除尾音长度≧</w:t>
            </w:r>
            <w:r>
              <w:rPr>
                <w:rFonts w:hint="eastAsia"/>
              </w:rPr>
              <w:t>512ms</w:t>
            </w:r>
            <w:r>
              <w:rPr>
                <w:rFonts w:hint="eastAsia"/>
                <w:b/>
                <w:bCs/>
              </w:rPr>
              <w:t>（提供权威检测机构出具的检测报告</w:t>
            </w:r>
            <w:r>
              <w:rPr>
                <w:rFonts w:hint="eastAsia"/>
                <w:b/>
                <w:bCs/>
                <w:color w:val="FF0000"/>
              </w:rPr>
              <w:t>复印件并加盖投标人公章</w:t>
            </w:r>
            <w:r>
              <w:rPr>
                <w:rFonts w:hint="eastAsia"/>
                <w:b/>
                <w:bCs/>
              </w:rPr>
              <w:t>）；</w:t>
            </w:r>
          </w:p>
          <w:p w:rsidR="00C50F2F" w:rsidRDefault="00F1144B">
            <w:pPr>
              <w:spacing w:line="300" w:lineRule="exact"/>
            </w:pPr>
            <w:r>
              <w:rPr>
                <w:rFonts w:hint="eastAsia"/>
              </w:rPr>
              <w:t>5</w:t>
            </w:r>
            <w:r>
              <w:rPr>
                <w:rFonts w:hint="eastAsia"/>
              </w:rPr>
              <w:t>、支持全频带动态自适应背景降噪技术，信噪比提升≧</w:t>
            </w:r>
            <w:r>
              <w:rPr>
                <w:rFonts w:hint="eastAsia"/>
              </w:rPr>
              <w:t>18dB</w:t>
            </w:r>
          </w:p>
          <w:p w:rsidR="00C50F2F" w:rsidRDefault="00F1144B">
            <w:pPr>
              <w:spacing w:line="300" w:lineRule="exact"/>
            </w:pPr>
            <w:r>
              <w:rPr>
                <w:rFonts w:hint="eastAsia"/>
              </w:rPr>
              <w:t>6</w:t>
            </w:r>
            <w:r>
              <w:rPr>
                <w:rFonts w:hint="eastAsia"/>
              </w:rPr>
              <w:t>、支持智能混音和话筒优选技术；</w:t>
            </w:r>
          </w:p>
          <w:p w:rsidR="00C50F2F" w:rsidRDefault="00F1144B">
            <w:pPr>
              <w:spacing w:line="300" w:lineRule="exact"/>
            </w:pPr>
            <w:r>
              <w:rPr>
                <w:rFonts w:hint="eastAsia"/>
              </w:rPr>
              <w:t>7</w:t>
            </w:r>
            <w:r>
              <w:rPr>
                <w:rFonts w:hint="eastAsia"/>
              </w:rPr>
              <w:t>、采样率</w:t>
            </w:r>
            <w:r>
              <w:rPr>
                <w:rFonts w:hint="eastAsia"/>
              </w:rPr>
              <w:t>48kHz</w:t>
            </w:r>
            <w:r>
              <w:rPr>
                <w:rFonts w:hint="eastAsia"/>
              </w:rPr>
              <w:t>，</w:t>
            </w:r>
            <w:r>
              <w:rPr>
                <w:rFonts w:hint="eastAsia"/>
              </w:rPr>
              <w:t>A/D</w:t>
            </w:r>
            <w:r>
              <w:rPr>
                <w:rFonts w:hint="eastAsia"/>
              </w:rPr>
              <w:t>和</w:t>
            </w:r>
            <w:r>
              <w:rPr>
                <w:rFonts w:hint="eastAsia"/>
              </w:rPr>
              <w:t>D/A</w:t>
            </w:r>
            <w:r>
              <w:rPr>
                <w:rFonts w:hint="eastAsia"/>
              </w:rPr>
              <w:t>、</w:t>
            </w:r>
            <w:r>
              <w:rPr>
                <w:rFonts w:hint="eastAsia"/>
              </w:rPr>
              <w:t>24-bit</w:t>
            </w:r>
            <w:r>
              <w:rPr>
                <w:rFonts w:hint="eastAsia"/>
              </w:rPr>
              <w:t>；</w:t>
            </w:r>
          </w:p>
          <w:p w:rsidR="00C50F2F" w:rsidRDefault="00F1144B">
            <w:pPr>
              <w:spacing w:line="300" w:lineRule="exact"/>
            </w:pPr>
            <w:r>
              <w:rPr>
                <w:rFonts w:hint="eastAsia"/>
              </w:rPr>
              <w:t>8</w:t>
            </w:r>
            <w:r>
              <w:rPr>
                <w:rFonts w:hint="eastAsia"/>
              </w:rPr>
              <w:t>、提供</w:t>
            </w:r>
            <w:r>
              <w:rPr>
                <w:rFonts w:hint="eastAsia"/>
              </w:rPr>
              <w:t xml:space="preserve">RMS </w:t>
            </w:r>
            <w:r>
              <w:rPr>
                <w:rFonts w:hint="eastAsia"/>
              </w:rPr>
              <w:t>均值和</w:t>
            </w:r>
            <w:r>
              <w:rPr>
                <w:rFonts w:hint="eastAsia"/>
              </w:rPr>
              <w:t xml:space="preserve">Peak </w:t>
            </w:r>
            <w:r>
              <w:rPr>
                <w:rFonts w:hint="eastAsia"/>
              </w:rPr>
              <w:t>峰值两种电平表，监测当前音频信号幅度；</w:t>
            </w:r>
          </w:p>
          <w:p w:rsidR="00C50F2F" w:rsidRDefault="00F1144B">
            <w:pPr>
              <w:spacing w:line="300" w:lineRule="exact"/>
            </w:pPr>
            <w:r>
              <w:rPr>
                <w:rFonts w:hint="eastAsia"/>
              </w:rPr>
              <w:t>9</w:t>
            </w:r>
            <w:r>
              <w:rPr>
                <w:rFonts w:hint="eastAsia"/>
              </w:rPr>
              <w:t>、输入输出独立</w:t>
            </w:r>
            <w:r>
              <w:rPr>
                <w:rFonts w:hint="eastAsia"/>
              </w:rPr>
              <w:t>10</w:t>
            </w:r>
            <w:r>
              <w:rPr>
                <w:rFonts w:hint="eastAsia"/>
              </w:rPr>
              <w:t>段均衡器调节声音；</w:t>
            </w:r>
          </w:p>
          <w:p w:rsidR="00C50F2F" w:rsidRDefault="00F1144B">
            <w:pPr>
              <w:spacing w:line="300" w:lineRule="exact"/>
            </w:pPr>
            <w:r>
              <w:rPr>
                <w:rFonts w:hint="eastAsia"/>
              </w:rPr>
              <w:t>10</w:t>
            </w:r>
            <w:r>
              <w:rPr>
                <w:rFonts w:hint="eastAsia"/>
              </w:rPr>
              <w:t>、</w:t>
            </w:r>
            <w:r>
              <w:rPr>
                <w:rFonts w:hint="eastAsia"/>
              </w:rPr>
              <w:t>6</w:t>
            </w:r>
            <w:r>
              <w:rPr>
                <w:rFonts w:hint="eastAsia"/>
              </w:rPr>
              <w:t>路输出均支持延时器功能。</w:t>
            </w:r>
          </w:p>
          <w:p w:rsidR="00C50F2F" w:rsidRDefault="00F1144B">
            <w:pPr>
              <w:spacing w:line="300" w:lineRule="exact"/>
            </w:pPr>
            <w:r>
              <w:rPr>
                <w:rFonts w:hint="eastAsia"/>
              </w:rPr>
              <w:t>11</w:t>
            </w:r>
            <w:r>
              <w:rPr>
                <w:rFonts w:hint="eastAsia"/>
              </w:rPr>
              <w:t>、为保证设备稳定运行，要求提供设备运行无故障运行</w:t>
            </w:r>
            <w:r>
              <w:rPr>
                <w:rFonts w:hint="eastAsia"/>
              </w:rPr>
              <w:t>MTBF</w:t>
            </w:r>
            <w:r>
              <w:rPr>
                <w:rFonts w:hint="eastAsia"/>
              </w:rPr>
              <w:t>不小于</w:t>
            </w:r>
            <w:r>
              <w:rPr>
                <w:rFonts w:hint="eastAsia"/>
              </w:rPr>
              <w:t>6</w:t>
            </w:r>
            <w:r>
              <w:rPr>
                <w:rFonts w:hint="eastAsia"/>
              </w:rPr>
              <w:t>万小时。</w:t>
            </w:r>
          </w:p>
          <w:p w:rsidR="00C50F2F" w:rsidRDefault="00F1144B">
            <w:pPr>
              <w:spacing w:line="300" w:lineRule="exact"/>
            </w:pPr>
            <w:r>
              <w:rPr>
                <w:rFonts w:hint="eastAsia"/>
              </w:rPr>
              <w:t>二、吊装麦克风（含吊杆）：</w:t>
            </w:r>
          </w:p>
          <w:p w:rsidR="00C50F2F" w:rsidRDefault="00F1144B">
            <w:pPr>
              <w:spacing w:line="300" w:lineRule="exact"/>
            </w:pPr>
            <w:r>
              <w:rPr>
                <w:rFonts w:hint="eastAsia"/>
              </w:rPr>
              <w:t>1</w:t>
            </w:r>
            <w:r>
              <w:rPr>
                <w:rFonts w:hint="eastAsia"/>
              </w:rPr>
              <w:t>、</w:t>
            </w:r>
            <w:r>
              <w:rPr>
                <w:rFonts w:hint="eastAsia"/>
              </w:rPr>
              <w:t xml:space="preserve"> </w:t>
            </w:r>
            <w:r>
              <w:rPr>
                <w:rFonts w:hint="eastAsia"/>
              </w:rPr>
              <w:t>话筒类型：电容式麦克风；</w:t>
            </w:r>
          </w:p>
          <w:p w:rsidR="00C50F2F" w:rsidRDefault="00F1144B">
            <w:pPr>
              <w:spacing w:line="300" w:lineRule="exact"/>
            </w:pPr>
            <w:r>
              <w:rPr>
                <w:rFonts w:hint="eastAsia"/>
              </w:rPr>
              <w:t>2</w:t>
            </w:r>
            <w:r>
              <w:rPr>
                <w:rFonts w:hint="eastAsia"/>
              </w:rPr>
              <w:t>、</w:t>
            </w:r>
            <w:r>
              <w:rPr>
                <w:rFonts w:hint="eastAsia"/>
              </w:rPr>
              <w:t xml:space="preserve"> </w:t>
            </w:r>
            <w:r>
              <w:rPr>
                <w:rFonts w:hint="eastAsia"/>
              </w:rPr>
              <w:t>指向性：超指向；</w:t>
            </w:r>
          </w:p>
          <w:p w:rsidR="00C50F2F" w:rsidRDefault="00F1144B">
            <w:pPr>
              <w:spacing w:line="300" w:lineRule="exact"/>
            </w:pPr>
            <w:r>
              <w:rPr>
                <w:rFonts w:hint="eastAsia"/>
              </w:rPr>
              <w:t>3</w:t>
            </w:r>
            <w:r>
              <w:rPr>
                <w:rFonts w:hint="eastAsia"/>
              </w:rPr>
              <w:t>、</w:t>
            </w:r>
            <w:r>
              <w:rPr>
                <w:rFonts w:hint="eastAsia"/>
              </w:rPr>
              <w:t xml:space="preserve"> </w:t>
            </w:r>
            <w:r>
              <w:rPr>
                <w:rFonts w:hint="eastAsia"/>
              </w:rPr>
              <w:t>频率响应：</w:t>
            </w:r>
            <w:r>
              <w:rPr>
                <w:rFonts w:hint="eastAsia"/>
              </w:rPr>
              <w:t>80Hz-1</w:t>
            </w:r>
            <w:r>
              <w:rPr>
                <w:rFonts w:hint="eastAsia"/>
              </w:rPr>
              <w:t>6KHz</w:t>
            </w:r>
            <w:r>
              <w:rPr>
                <w:rFonts w:hint="eastAsia"/>
              </w:rPr>
              <w:t>；</w:t>
            </w:r>
          </w:p>
          <w:p w:rsidR="00C50F2F" w:rsidRDefault="00F1144B">
            <w:pPr>
              <w:spacing w:line="300" w:lineRule="exact"/>
            </w:pPr>
            <w:r>
              <w:rPr>
                <w:rFonts w:hint="eastAsia"/>
              </w:rPr>
              <w:t>4</w:t>
            </w:r>
            <w:r>
              <w:rPr>
                <w:rFonts w:hint="eastAsia"/>
              </w:rPr>
              <w:t>、</w:t>
            </w:r>
            <w:r>
              <w:rPr>
                <w:rFonts w:hint="eastAsia"/>
              </w:rPr>
              <w:t xml:space="preserve"> </w:t>
            </w:r>
            <w:r>
              <w:rPr>
                <w:rFonts w:hint="eastAsia"/>
              </w:rPr>
              <w:t>灵敏度：</w:t>
            </w:r>
            <w:r>
              <w:rPr>
                <w:rFonts w:hint="eastAsia"/>
              </w:rPr>
              <w:t xml:space="preserve">-43dB </w:t>
            </w:r>
            <w:r>
              <w:rPr>
                <w:rFonts w:hint="eastAsia"/>
              </w:rPr>
              <w:t>±</w:t>
            </w:r>
            <w:r>
              <w:rPr>
                <w:rFonts w:hint="eastAsia"/>
              </w:rPr>
              <w:t xml:space="preserve"> 2dB</w:t>
            </w:r>
            <w:r>
              <w:rPr>
                <w:rFonts w:hint="eastAsia"/>
              </w:rPr>
              <w:t>；</w:t>
            </w:r>
          </w:p>
          <w:p w:rsidR="00C50F2F" w:rsidRDefault="00F1144B">
            <w:pPr>
              <w:spacing w:line="300" w:lineRule="exact"/>
            </w:pPr>
            <w:r>
              <w:rPr>
                <w:rFonts w:hint="eastAsia"/>
              </w:rPr>
              <w:t>5</w:t>
            </w:r>
            <w:r>
              <w:rPr>
                <w:rFonts w:hint="eastAsia"/>
              </w:rPr>
              <w:t>、</w:t>
            </w:r>
            <w:r>
              <w:rPr>
                <w:rFonts w:hint="eastAsia"/>
              </w:rPr>
              <w:t xml:space="preserve"> </w:t>
            </w:r>
            <w:r>
              <w:rPr>
                <w:rFonts w:hint="eastAsia"/>
              </w:rPr>
              <w:t>最佳拾音距离</w:t>
            </w:r>
            <w:r>
              <w:rPr>
                <w:rFonts w:hint="eastAsia"/>
              </w:rPr>
              <w:t>20-50cm</w:t>
            </w:r>
            <w:r>
              <w:rPr>
                <w:rFonts w:hint="eastAsia"/>
              </w:rPr>
              <w:t>；</w:t>
            </w:r>
          </w:p>
          <w:p w:rsidR="00C50F2F" w:rsidRDefault="00F1144B">
            <w:pPr>
              <w:spacing w:line="300" w:lineRule="exact"/>
            </w:pPr>
            <w:r>
              <w:rPr>
                <w:rFonts w:hint="eastAsia"/>
              </w:rPr>
              <w:t>6</w:t>
            </w:r>
            <w:r>
              <w:rPr>
                <w:rFonts w:hint="eastAsia"/>
              </w:rPr>
              <w:t>、</w:t>
            </w:r>
            <w:r>
              <w:rPr>
                <w:rFonts w:hint="eastAsia"/>
              </w:rPr>
              <w:t xml:space="preserve"> </w:t>
            </w:r>
            <w:r>
              <w:rPr>
                <w:rFonts w:hint="eastAsia"/>
              </w:rPr>
              <w:t>输出阻抗</w:t>
            </w:r>
            <w:r>
              <w:rPr>
                <w:rFonts w:hint="eastAsia"/>
              </w:rPr>
              <w:t>75</w:t>
            </w:r>
            <w:r>
              <w:rPr>
                <w:rFonts w:hint="eastAsia"/>
              </w:rPr>
              <w:t>欧姆；</w:t>
            </w:r>
          </w:p>
          <w:p w:rsidR="00C50F2F" w:rsidRDefault="00F1144B">
            <w:pPr>
              <w:spacing w:line="300" w:lineRule="exact"/>
            </w:pPr>
            <w:r>
              <w:rPr>
                <w:rFonts w:hint="eastAsia"/>
              </w:rPr>
              <w:t>7</w:t>
            </w:r>
            <w:r>
              <w:rPr>
                <w:rFonts w:hint="eastAsia"/>
              </w:rPr>
              <w:t>、</w:t>
            </w:r>
            <w:r>
              <w:rPr>
                <w:rFonts w:hint="eastAsia"/>
              </w:rPr>
              <w:t xml:space="preserve"> </w:t>
            </w:r>
            <w:r>
              <w:rPr>
                <w:rFonts w:hint="eastAsia"/>
              </w:rPr>
              <w:t>供电要求：</w:t>
            </w:r>
            <w:r>
              <w:rPr>
                <w:rFonts w:hint="eastAsia"/>
              </w:rPr>
              <w:t>48v</w:t>
            </w:r>
            <w:r>
              <w:rPr>
                <w:rFonts w:hint="eastAsia"/>
              </w:rPr>
              <w:t>幻象供电；</w:t>
            </w:r>
          </w:p>
          <w:p w:rsidR="00C50F2F" w:rsidRDefault="00F1144B">
            <w:pPr>
              <w:spacing w:line="300" w:lineRule="exact"/>
            </w:pPr>
            <w:r>
              <w:rPr>
                <w:rFonts w:hint="eastAsia"/>
              </w:rPr>
              <w:t>8</w:t>
            </w:r>
            <w:r>
              <w:rPr>
                <w:rFonts w:hint="eastAsia"/>
              </w:rPr>
              <w:t>、</w:t>
            </w:r>
            <w:r>
              <w:rPr>
                <w:rFonts w:hint="eastAsia"/>
              </w:rPr>
              <w:t xml:space="preserve"> </w:t>
            </w:r>
            <w:r>
              <w:rPr>
                <w:rFonts w:hint="eastAsia"/>
              </w:rPr>
              <w:t>输出：平衡输出；</w:t>
            </w:r>
          </w:p>
          <w:p w:rsidR="00C50F2F" w:rsidRDefault="00F1144B">
            <w:pPr>
              <w:spacing w:line="300" w:lineRule="exact"/>
            </w:pPr>
            <w:r>
              <w:rPr>
                <w:rFonts w:hint="eastAsia"/>
              </w:rPr>
              <w:t>三、壁挂式音箱（含支架）一对：</w:t>
            </w:r>
          </w:p>
          <w:p w:rsidR="00C50F2F" w:rsidRDefault="00F1144B">
            <w:pPr>
              <w:spacing w:line="300" w:lineRule="exact"/>
            </w:pPr>
            <w:r>
              <w:rPr>
                <w:rFonts w:hint="eastAsia"/>
              </w:rPr>
              <w:t>1</w:t>
            </w:r>
            <w:r>
              <w:rPr>
                <w:rFonts w:hint="eastAsia"/>
              </w:rPr>
              <w:t>、频率响应：</w:t>
            </w:r>
            <w:r>
              <w:rPr>
                <w:rFonts w:hint="eastAsia"/>
              </w:rPr>
              <w:t>120Hz-20KHz</w:t>
            </w:r>
            <w:r>
              <w:rPr>
                <w:rFonts w:hint="eastAsia"/>
              </w:rPr>
              <w:t>（±</w:t>
            </w:r>
            <w:r>
              <w:rPr>
                <w:rFonts w:hint="eastAsia"/>
              </w:rPr>
              <w:t>3dB</w:t>
            </w:r>
            <w:r>
              <w:rPr>
                <w:rFonts w:hint="eastAsia"/>
              </w:rPr>
              <w:t>）。</w:t>
            </w:r>
          </w:p>
          <w:p w:rsidR="00C50F2F" w:rsidRDefault="00F1144B">
            <w:pPr>
              <w:spacing w:line="300" w:lineRule="exact"/>
            </w:pPr>
            <w:r>
              <w:rPr>
                <w:rFonts w:hint="eastAsia"/>
              </w:rPr>
              <w:t>2</w:t>
            </w:r>
            <w:r>
              <w:rPr>
                <w:rFonts w:hint="eastAsia"/>
              </w:rPr>
              <w:t>、额定阻抗：</w:t>
            </w:r>
            <w:r>
              <w:rPr>
                <w:rFonts w:hint="eastAsia"/>
              </w:rPr>
              <w:t>6</w:t>
            </w:r>
            <w:r>
              <w:rPr>
                <w:rFonts w:hint="eastAsia"/>
              </w:rPr>
              <w:t>Ω。</w:t>
            </w:r>
          </w:p>
          <w:p w:rsidR="00C50F2F" w:rsidRDefault="00F1144B">
            <w:pPr>
              <w:spacing w:line="300" w:lineRule="exact"/>
            </w:pPr>
            <w:r>
              <w:rPr>
                <w:rFonts w:hint="eastAsia"/>
              </w:rPr>
              <w:t>3</w:t>
            </w:r>
            <w:r>
              <w:rPr>
                <w:rFonts w:hint="eastAsia"/>
              </w:rPr>
              <w:t>、灵</w:t>
            </w:r>
            <w:r>
              <w:rPr>
                <w:rFonts w:hint="eastAsia"/>
              </w:rPr>
              <w:t xml:space="preserve"> </w:t>
            </w:r>
            <w:r>
              <w:rPr>
                <w:rFonts w:hint="eastAsia"/>
              </w:rPr>
              <w:t>敏</w:t>
            </w:r>
            <w:r>
              <w:rPr>
                <w:rFonts w:hint="eastAsia"/>
              </w:rPr>
              <w:t xml:space="preserve"> </w:t>
            </w:r>
            <w:r>
              <w:rPr>
                <w:rFonts w:hint="eastAsia"/>
              </w:rPr>
              <w:t>度：</w:t>
            </w:r>
            <w:r>
              <w:rPr>
                <w:rFonts w:hint="eastAsia"/>
              </w:rPr>
              <w:t>87dB</w:t>
            </w:r>
            <w:r>
              <w:rPr>
                <w:rFonts w:hint="eastAsia"/>
              </w:rPr>
              <w:t>。</w:t>
            </w:r>
          </w:p>
          <w:p w:rsidR="00C50F2F" w:rsidRDefault="00F1144B">
            <w:pPr>
              <w:spacing w:line="300" w:lineRule="exact"/>
            </w:pPr>
            <w:r>
              <w:rPr>
                <w:rFonts w:hint="eastAsia"/>
              </w:rPr>
              <w:t>4</w:t>
            </w:r>
            <w:r>
              <w:rPr>
                <w:rFonts w:hint="eastAsia"/>
              </w:rPr>
              <w:t>、匹配功率：</w:t>
            </w:r>
            <w:r>
              <w:rPr>
                <w:rFonts w:hint="eastAsia"/>
              </w:rPr>
              <w:t>80W</w:t>
            </w:r>
            <w:r>
              <w:rPr>
                <w:rFonts w:hint="eastAsia"/>
              </w:rPr>
              <w:t>。</w:t>
            </w:r>
          </w:p>
          <w:p w:rsidR="00C50F2F" w:rsidRDefault="00F1144B">
            <w:pPr>
              <w:spacing w:line="300" w:lineRule="exact"/>
            </w:pPr>
            <w:r>
              <w:rPr>
                <w:rFonts w:hint="eastAsia"/>
              </w:rPr>
              <w:t>5</w:t>
            </w:r>
            <w:r>
              <w:rPr>
                <w:rFonts w:hint="eastAsia"/>
              </w:rPr>
              <w:t>、高音单元：</w:t>
            </w:r>
            <w:r>
              <w:rPr>
                <w:rFonts w:hint="eastAsia"/>
              </w:rPr>
              <w:t>1</w:t>
            </w:r>
            <w:r>
              <w:rPr>
                <w:rFonts w:hint="eastAsia"/>
              </w:rPr>
              <w:t>×</w:t>
            </w:r>
            <w:r>
              <w:rPr>
                <w:rFonts w:hint="eastAsia"/>
              </w:rPr>
              <w:t>1</w:t>
            </w:r>
            <w:r>
              <w:rPr>
                <w:rFonts w:hint="eastAsia"/>
              </w:rPr>
              <w:t>吋“丝膜高音”</w:t>
            </w:r>
            <w:r>
              <w:rPr>
                <w:rFonts w:hint="eastAsia"/>
              </w:rPr>
              <w:t>,</w:t>
            </w:r>
            <w:r>
              <w:rPr>
                <w:rFonts w:hint="eastAsia"/>
              </w:rPr>
              <w:t>低频单元：</w:t>
            </w:r>
            <w:r>
              <w:rPr>
                <w:rFonts w:hint="eastAsia"/>
              </w:rPr>
              <w:t>1</w:t>
            </w:r>
            <w:r>
              <w:rPr>
                <w:rFonts w:hint="eastAsia"/>
              </w:rPr>
              <w:t>×</w:t>
            </w:r>
            <w:r>
              <w:rPr>
                <w:rFonts w:hint="eastAsia"/>
              </w:rPr>
              <w:t>4.5</w:t>
            </w:r>
            <w:r>
              <w:rPr>
                <w:rFonts w:hint="eastAsia"/>
              </w:rPr>
              <w:t>吋。</w:t>
            </w:r>
          </w:p>
          <w:p w:rsidR="00C50F2F" w:rsidRDefault="00F1144B">
            <w:pPr>
              <w:spacing w:line="300" w:lineRule="exact"/>
            </w:pPr>
            <w:r>
              <w:rPr>
                <w:rFonts w:hint="eastAsia"/>
              </w:rPr>
              <w:t>6</w:t>
            </w:r>
            <w:r>
              <w:rPr>
                <w:rFonts w:hint="eastAsia"/>
              </w:rPr>
              <w:t>、接线端子：单线分音。</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1</w:t>
            </w:r>
            <w:r>
              <w:rPr>
                <w:rFonts w:hint="eastAsia"/>
              </w:rPr>
              <w:t>套</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6</w:t>
            </w:r>
          </w:p>
        </w:tc>
        <w:tc>
          <w:tcPr>
            <w:tcW w:w="9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0F2F" w:rsidRDefault="00F1144B">
            <w:pPr>
              <w:spacing w:line="300" w:lineRule="exact"/>
            </w:pPr>
            <w:r>
              <w:rPr>
                <w:rFonts w:hint="eastAsia"/>
              </w:rPr>
              <w:t>电脑桌</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1</w:t>
            </w:r>
            <w:r>
              <w:rPr>
                <w:rFonts w:hint="eastAsia"/>
              </w:rPr>
              <w:t>、尺寸：</w:t>
            </w:r>
            <w:r>
              <w:rPr>
                <w:rFonts w:hint="eastAsia"/>
              </w:rPr>
              <w:t>L1600*W500*H750mm</w:t>
            </w:r>
            <w:r>
              <w:rPr>
                <w:rFonts w:hint="eastAsia"/>
              </w:rPr>
              <w:t>，双机位；</w:t>
            </w:r>
          </w:p>
          <w:p w:rsidR="00C50F2F" w:rsidRDefault="00F1144B">
            <w:pPr>
              <w:spacing w:line="300" w:lineRule="exact"/>
            </w:pPr>
            <w:r>
              <w:rPr>
                <w:rFonts w:hint="eastAsia"/>
              </w:rPr>
              <w:t>2</w:t>
            </w:r>
            <w:r>
              <w:rPr>
                <w:rFonts w:hint="eastAsia"/>
              </w:rPr>
              <w:t>、材质颜色：全木结构</w:t>
            </w:r>
            <w:r>
              <w:rPr>
                <w:rFonts w:hint="eastAsia"/>
              </w:rPr>
              <w:t>,</w:t>
            </w:r>
            <w:r>
              <w:rPr>
                <w:rFonts w:hint="eastAsia"/>
              </w:rPr>
              <w:t>采用</w:t>
            </w:r>
            <w:r>
              <w:rPr>
                <w:rFonts w:hint="eastAsia"/>
              </w:rPr>
              <w:t>25mm</w:t>
            </w:r>
            <w:r>
              <w:rPr>
                <w:rFonts w:hint="eastAsia"/>
              </w:rPr>
              <w:t>双贴面三聚氰胺板，颜色为浅灰与深灰色相间；</w:t>
            </w:r>
          </w:p>
          <w:p w:rsidR="00C50F2F" w:rsidRDefault="00F1144B">
            <w:pPr>
              <w:spacing w:line="300" w:lineRule="exact"/>
            </w:pPr>
            <w:r>
              <w:rPr>
                <w:rFonts w:hint="eastAsia"/>
              </w:rPr>
              <w:t>3</w:t>
            </w:r>
            <w:r>
              <w:rPr>
                <w:rFonts w:hint="eastAsia"/>
              </w:rPr>
              <w:t>、选用优质</w:t>
            </w:r>
            <w:r>
              <w:rPr>
                <w:rFonts w:hint="eastAsia"/>
              </w:rPr>
              <w:t>PVC</w:t>
            </w:r>
            <w:r>
              <w:rPr>
                <w:rFonts w:hint="eastAsia"/>
              </w:rPr>
              <w:t>封边条，利用自动封边机，对板材截面进行封边，粘力强，密封性好，外形美观，经久耐用，</w:t>
            </w:r>
            <w:r>
              <w:rPr>
                <w:rFonts w:hint="eastAsia"/>
              </w:rPr>
              <w:lastRenderedPageBreak/>
              <w:t>选用</w:t>
            </w:r>
            <w:r>
              <w:rPr>
                <w:rFonts w:hint="eastAsia"/>
              </w:rPr>
              <w:t>ABS</w:t>
            </w:r>
            <w:r>
              <w:rPr>
                <w:rFonts w:hint="eastAsia"/>
              </w:rPr>
              <w:t>连接件，牢固耐用。</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lastRenderedPageBreak/>
              <w:t>32</w:t>
            </w:r>
            <w:r>
              <w:rPr>
                <w:rFonts w:hint="eastAsia"/>
              </w:rPr>
              <w:t>张</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lastRenderedPageBreak/>
              <w:t>7</w:t>
            </w:r>
          </w:p>
        </w:tc>
        <w:tc>
          <w:tcPr>
            <w:tcW w:w="914"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学生凳</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numPr>
                <w:ilvl w:val="0"/>
                <w:numId w:val="4"/>
              </w:numPr>
              <w:spacing w:line="300" w:lineRule="exact"/>
            </w:pPr>
            <w:r>
              <w:rPr>
                <w:rFonts w:hint="eastAsia"/>
              </w:rPr>
              <w:t>尺寸</w:t>
            </w:r>
            <w:r>
              <w:rPr>
                <w:rFonts w:hint="eastAsia"/>
              </w:rPr>
              <w:t>350mm/260mm/440mm</w:t>
            </w:r>
            <w:r>
              <w:rPr>
                <w:rFonts w:hint="eastAsia"/>
              </w:rPr>
              <w:t>；</w:t>
            </w:r>
          </w:p>
          <w:p w:rsidR="00C50F2F" w:rsidRDefault="00F1144B">
            <w:pPr>
              <w:numPr>
                <w:ilvl w:val="0"/>
                <w:numId w:val="4"/>
              </w:numPr>
              <w:spacing w:line="300" w:lineRule="exact"/>
            </w:pPr>
            <w:r>
              <w:rPr>
                <w:rFonts w:hint="eastAsia"/>
              </w:rPr>
              <w:t>凳面使用优质橡胶木模压板厚度</w:t>
            </w:r>
            <w:r>
              <w:rPr>
                <w:rFonts w:hint="eastAsia"/>
              </w:rPr>
              <w:t>30mm</w:t>
            </w:r>
            <w:r>
              <w:rPr>
                <w:rFonts w:hint="eastAsia"/>
              </w:rPr>
              <w:t>；</w:t>
            </w:r>
          </w:p>
          <w:p w:rsidR="00C50F2F" w:rsidRDefault="00F1144B">
            <w:pPr>
              <w:numPr>
                <w:ilvl w:val="0"/>
                <w:numId w:val="4"/>
              </w:numPr>
              <w:spacing w:line="300" w:lineRule="exact"/>
            </w:pPr>
            <w:r>
              <w:rPr>
                <w:rFonts w:hint="eastAsia"/>
              </w:rPr>
              <w:t>凳支架使用壁厚</w:t>
            </w:r>
            <w:r>
              <w:rPr>
                <w:rFonts w:hint="eastAsia"/>
              </w:rPr>
              <w:t>1.5mm</w:t>
            </w:r>
            <w:r>
              <w:rPr>
                <w:rFonts w:hint="eastAsia"/>
              </w:rPr>
              <w:t>优质</w:t>
            </w:r>
            <w:r>
              <w:rPr>
                <w:rFonts w:hint="eastAsia"/>
              </w:rPr>
              <w:t>30/30mm</w:t>
            </w:r>
            <w:r>
              <w:rPr>
                <w:rFonts w:hint="eastAsia"/>
              </w:rPr>
              <w:t>金属方管，所用金属材料要经过酸洗、磷化处理，彻底除锈后进行焊接，所有焊接部分使用气体保护焊焊接，保证焊缝均整，无脱焊、虚焊、焊穿、错位现象；喷涂浅灰色漆，喷涂前要进行打磨抛光，然后进行高压喷塑；喷涂后的塑面厚度均匀、覆盖完整、光洁明亮；无起泡、龟裂和伤痕等现象，安全牢固。</w:t>
            </w:r>
          </w:p>
          <w:p w:rsidR="00C50F2F" w:rsidRDefault="00F1144B">
            <w:pPr>
              <w:numPr>
                <w:ilvl w:val="0"/>
                <w:numId w:val="4"/>
              </w:numPr>
              <w:spacing w:line="300" w:lineRule="exact"/>
            </w:pPr>
            <w:r>
              <w:rPr>
                <w:rFonts w:hint="eastAsia"/>
              </w:rPr>
              <w:t>凳面与凳架使用马车螺丝穿透连接，凳脚安装橡胶脚垫。</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64</w:t>
            </w:r>
            <w:r>
              <w:rPr>
                <w:rFonts w:hint="eastAsia"/>
              </w:rPr>
              <w:t>张</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rPr>
          <w:trHeight w:val="146"/>
        </w:trPr>
        <w:tc>
          <w:tcPr>
            <w:tcW w:w="880"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8</w:t>
            </w:r>
          </w:p>
        </w:tc>
        <w:tc>
          <w:tcPr>
            <w:tcW w:w="914"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教师主控讲台桌椅</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numPr>
                <w:ilvl w:val="0"/>
                <w:numId w:val="5"/>
              </w:numPr>
              <w:spacing w:line="300" w:lineRule="exact"/>
            </w:pPr>
            <w:r>
              <w:rPr>
                <w:rFonts w:hint="eastAsia"/>
              </w:rPr>
              <w:t>全木质，</w:t>
            </w:r>
            <w:r>
              <w:rPr>
                <w:rFonts w:hint="eastAsia"/>
              </w:rPr>
              <w:t>L2000*W800*H750mm</w:t>
            </w:r>
            <w:r>
              <w:rPr>
                <w:rFonts w:hint="eastAsia"/>
              </w:rPr>
              <w:t>，后面下半部分有带锁有散热孔的门板，前面左边上面有抽屉下面能放电脑主机，前面右边带门锁可以放功放等，前面中间上面键盘托；</w:t>
            </w:r>
          </w:p>
          <w:p w:rsidR="00C50F2F" w:rsidRDefault="00F1144B">
            <w:pPr>
              <w:pStyle w:val="Default"/>
              <w:numPr>
                <w:ilvl w:val="0"/>
                <w:numId w:val="5"/>
              </w:numPr>
              <w:autoSpaceDE/>
              <w:autoSpaceDN/>
              <w:adjustRightInd/>
              <w:spacing w:line="300" w:lineRule="exact"/>
              <w:rPr>
                <w:rFonts w:ascii="宋体" w:hAnsi="宋体"/>
                <w:color w:val="auto"/>
                <w:sz w:val="21"/>
                <w:szCs w:val="21"/>
              </w:rPr>
            </w:pPr>
            <w:r>
              <w:rPr>
                <w:rFonts w:ascii="宋体" w:hAnsi="宋体" w:cs="宋体" w:hint="eastAsia"/>
                <w:color w:val="auto"/>
                <w:sz w:val="21"/>
                <w:szCs w:val="21"/>
              </w:rPr>
              <w:t>可升降办公转椅，支架为不锈钢</w:t>
            </w:r>
            <w:r>
              <w:rPr>
                <w:rFonts w:ascii="宋体" w:hAnsi="宋体" w:cs="宋体"/>
                <w:color w:val="auto"/>
                <w:sz w:val="21"/>
                <w:szCs w:val="21"/>
              </w:rPr>
              <w:t>材质</w:t>
            </w:r>
            <w:r>
              <w:rPr>
                <w:rFonts w:ascii="宋体" w:hAnsi="宋体" w:cs="宋体" w:hint="eastAsia"/>
                <w:color w:val="auto"/>
                <w:sz w:val="21"/>
                <w:szCs w:val="21"/>
              </w:rPr>
              <w:t>，椅面靠背位为皮质材料，</w:t>
            </w:r>
            <w:r>
              <w:rPr>
                <w:rFonts w:ascii="宋体" w:hAnsi="宋体" w:cs="宋体"/>
                <w:color w:val="auto"/>
                <w:sz w:val="21"/>
                <w:szCs w:val="21"/>
              </w:rPr>
              <w:t>可升降旋转</w:t>
            </w:r>
            <w:r>
              <w:rPr>
                <w:rFonts w:ascii="宋体" w:hAnsi="宋体" w:cs="宋体" w:hint="eastAsia"/>
                <w:color w:val="auto"/>
                <w:sz w:val="21"/>
                <w:szCs w:val="21"/>
              </w:rPr>
              <w:t>，</w:t>
            </w:r>
            <w:r>
              <w:rPr>
                <w:rFonts w:ascii="宋体" w:hAnsi="宋体" w:cs="宋体"/>
                <w:color w:val="auto"/>
                <w:sz w:val="21"/>
                <w:szCs w:val="21"/>
              </w:rPr>
              <w:t>坐深可调</w:t>
            </w:r>
            <w:r>
              <w:rPr>
                <w:rFonts w:ascii="宋体" w:hAnsi="宋体" w:cs="宋体"/>
                <w:color w:val="auto"/>
                <w:sz w:val="21"/>
                <w:szCs w:val="21"/>
              </w:rPr>
              <w:t>+</w:t>
            </w:r>
            <w:r>
              <w:rPr>
                <w:rFonts w:ascii="宋体" w:hAnsi="宋体" w:cs="宋体"/>
                <w:color w:val="auto"/>
                <w:sz w:val="21"/>
                <w:szCs w:val="21"/>
              </w:rPr>
              <w:t>重力轮</w:t>
            </w:r>
            <w:r>
              <w:rPr>
                <w:rFonts w:ascii="宋体" w:hAnsi="宋体" w:cs="宋体" w:hint="eastAsia"/>
                <w:color w:val="auto"/>
                <w:sz w:val="21"/>
                <w:szCs w:val="21"/>
              </w:rPr>
              <w:t>，</w:t>
            </w:r>
            <w:r>
              <w:rPr>
                <w:rFonts w:ascii="宋体" w:hAnsi="宋体" w:cs="宋体"/>
                <w:color w:val="auto"/>
                <w:sz w:val="21"/>
                <w:szCs w:val="21"/>
              </w:rPr>
              <w:t>坐深可调</w:t>
            </w:r>
            <w:r>
              <w:rPr>
                <w:rFonts w:ascii="宋体" w:hAnsi="宋体" w:cs="宋体" w:hint="eastAsia"/>
                <w:color w:val="auto"/>
                <w:sz w:val="21"/>
                <w:szCs w:val="21"/>
              </w:rPr>
              <w:t>，</w:t>
            </w:r>
            <w:r>
              <w:rPr>
                <w:rFonts w:ascii="宋体" w:hAnsi="宋体" w:cs="宋体"/>
                <w:color w:val="auto"/>
                <w:sz w:val="21"/>
                <w:szCs w:val="21"/>
              </w:rPr>
              <w:t>旋转升降扶手</w:t>
            </w:r>
            <w:r>
              <w:rPr>
                <w:rFonts w:ascii="宋体" w:hAnsi="宋体" w:cs="宋体" w:hint="eastAsia"/>
                <w:color w:val="auto"/>
                <w:sz w:val="21"/>
                <w:szCs w:val="21"/>
              </w:rPr>
              <w:t>，</w:t>
            </w:r>
            <w:r>
              <w:rPr>
                <w:rFonts w:ascii="宋体" w:hAnsi="宋体" w:cs="宋体"/>
                <w:color w:val="auto"/>
                <w:sz w:val="21"/>
                <w:szCs w:val="21"/>
              </w:rPr>
              <w:t>钢制五星脚</w:t>
            </w:r>
            <w:r>
              <w:rPr>
                <w:rFonts w:ascii="宋体" w:hAnsi="宋体" w:cs="宋体" w:hint="eastAsia"/>
                <w:color w:val="auto"/>
                <w:sz w:val="21"/>
                <w:szCs w:val="21"/>
              </w:rPr>
              <w:t>，</w:t>
            </w:r>
            <w:r>
              <w:rPr>
                <w:rFonts w:ascii="宋体" w:hAnsi="宋体" w:cs="宋体"/>
                <w:color w:val="auto"/>
                <w:sz w:val="21"/>
                <w:szCs w:val="21"/>
              </w:rPr>
              <w:t>支持人体工程学</w:t>
            </w:r>
            <w:r>
              <w:rPr>
                <w:rFonts w:ascii="宋体" w:hAnsi="宋体" w:cs="宋体" w:hint="eastAsia"/>
                <w:color w:val="auto"/>
                <w:sz w:val="21"/>
                <w:szCs w:val="21"/>
              </w:rPr>
              <w:t>。</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1</w:t>
            </w:r>
            <w:r>
              <w:rPr>
                <w:rFonts w:hint="eastAsia"/>
              </w:rPr>
              <w:t>套</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9</w:t>
            </w:r>
          </w:p>
        </w:tc>
        <w:tc>
          <w:tcPr>
            <w:tcW w:w="914"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空调</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1</w:t>
            </w:r>
            <w:r>
              <w:rPr>
                <w:rFonts w:hint="eastAsia"/>
              </w:rPr>
              <w:t>、立柜式空调，</w:t>
            </w:r>
            <w:r>
              <w:rPr>
                <w:rFonts w:hint="eastAsia"/>
              </w:rPr>
              <w:t>3</w:t>
            </w:r>
            <w:r>
              <w:rPr>
                <w:rFonts w:hint="eastAsia"/>
              </w:rPr>
              <w:t>匹，制冷制暖，压缩机保修</w:t>
            </w:r>
            <w:r>
              <w:rPr>
                <w:rFonts w:hint="eastAsia"/>
              </w:rPr>
              <w:t>6</w:t>
            </w:r>
            <w:r>
              <w:rPr>
                <w:rFonts w:hint="eastAsia"/>
              </w:rPr>
              <w:t>年；</w:t>
            </w:r>
          </w:p>
          <w:p w:rsidR="00C50F2F" w:rsidRDefault="00F1144B">
            <w:pPr>
              <w:spacing w:line="300" w:lineRule="exact"/>
            </w:pPr>
            <w:r>
              <w:rPr>
                <w:rFonts w:hint="eastAsia"/>
              </w:rPr>
              <w:t>2</w:t>
            </w:r>
            <w:r>
              <w:rPr>
                <w:rFonts w:hint="eastAsia"/>
              </w:rPr>
              <w:t>、制冷量≥</w:t>
            </w:r>
            <w:r>
              <w:rPr>
                <w:rFonts w:hint="eastAsia"/>
              </w:rPr>
              <w:t>7200 (1000-7500)</w:t>
            </w:r>
            <w:r>
              <w:rPr>
                <w:rFonts w:hint="eastAsia"/>
              </w:rPr>
              <w:t>瓦，制冷功率≥</w:t>
            </w:r>
            <w:r>
              <w:rPr>
                <w:rFonts w:hint="eastAsia"/>
              </w:rPr>
              <w:t>2890 (210-2940)</w:t>
            </w:r>
            <w:r>
              <w:rPr>
                <w:rFonts w:hint="eastAsia"/>
              </w:rPr>
              <w:t>瓦，制热量≥</w:t>
            </w:r>
            <w:r>
              <w:rPr>
                <w:rFonts w:hint="eastAsia"/>
              </w:rPr>
              <w:t xml:space="preserve">8300 </w:t>
            </w:r>
            <w:r>
              <w:rPr>
                <w:rFonts w:hint="eastAsia"/>
              </w:rPr>
              <w:t>(1000-10650)</w:t>
            </w:r>
            <w:r>
              <w:rPr>
                <w:rFonts w:hint="eastAsia"/>
              </w:rPr>
              <w:t>瓦，制热功率≥</w:t>
            </w:r>
            <w:r>
              <w:rPr>
                <w:rFonts w:hint="eastAsia"/>
              </w:rPr>
              <w:t>2600 (200-3700)</w:t>
            </w:r>
            <w:r>
              <w:rPr>
                <w:rFonts w:hint="eastAsia"/>
              </w:rPr>
              <w:t>瓦，循环风量≥</w:t>
            </w:r>
            <w:r>
              <w:rPr>
                <w:rFonts w:hint="eastAsia"/>
              </w:rPr>
              <w:t>1230m</w:t>
            </w:r>
            <w:r>
              <w:rPr>
                <w:rFonts w:hint="eastAsia"/>
                <w:vertAlign w:val="superscript"/>
              </w:rPr>
              <w:t>2</w:t>
            </w:r>
            <w:r>
              <w:rPr>
                <w:rFonts w:hint="eastAsia"/>
              </w:rPr>
              <w:t>；</w:t>
            </w:r>
          </w:p>
          <w:p w:rsidR="00C50F2F" w:rsidRDefault="00F1144B">
            <w:pPr>
              <w:spacing w:line="300" w:lineRule="exact"/>
            </w:pPr>
            <w:r>
              <w:rPr>
                <w:rFonts w:hint="eastAsia"/>
              </w:rPr>
              <w:t>3</w:t>
            </w:r>
            <w:r>
              <w:rPr>
                <w:rFonts w:hint="eastAsia"/>
              </w:rPr>
              <w:t>、制冷面积≥</w:t>
            </w:r>
            <w:r>
              <w:rPr>
                <w:rFonts w:hint="eastAsia"/>
              </w:rPr>
              <w:t>45m</w:t>
            </w:r>
            <w:r>
              <w:rPr>
                <w:rFonts w:hint="eastAsia"/>
                <w:vertAlign w:val="superscript"/>
              </w:rPr>
              <w:t>2</w:t>
            </w:r>
            <w:r>
              <w:rPr>
                <w:rFonts w:hint="eastAsia"/>
              </w:rPr>
              <w:t>，制热面积≥</w:t>
            </w:r>
            <w:r>
              <w:rPr>
                <w:rFonts w:hint="eastAsia"/>
              </w:rPr>
              <w:t>45m</w:t>
            </w:r>
            <w:r>
              <w:rPr>
                <w:rFonts w:hint="eastAsia"/>
                <w:vertAlign w:val="superscript"/>
              </w:rPr>
              <w:t>2</w:t>
            </w:r>
            <w:r>
              <w:rPr>
                <w:rFonts w:hint="eastAsia"/>
              </w:rPr>
              <w:t>，上下</w:t>
            </w:r>
            <w:r>
              <w:rPr>
                <w:rFonts w:hint="eastAsia"/>
              </w:rPr>
              <w:t>/</w:t>
            </w:r>
            <w:r>
              <w:rPr>
                <w:rFonts w:hint="eastAsia"/>
              </w:rPr>
              <w:t>左右扫风。</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2</w:t>
            </w:r>
            <w:r>
              <w:rPr>
                <w:rFonts w:hint="eastAsia"/>
              </w:rPr>
              <w:t>台</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10</w:t>
            </w:r>
          </w:p>
        </w:tc>
        <w:tc>
          <w:tcPr>
            <w:tcW w:w="914"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交换机</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1</w:t>
            </w:r>
            <w:r>
              <w:rPr>
                <w:rFonts w:hint="eastAsia"/>
              </w:rPr>
              <w:t>、</w:t>
            </w:r>
            <w:r>
              <w:rPr>
                <w:rFonts w:hint="eastAsia"/>
              </w:rPr>
              <w:t>10/100/1000M</w:t>
            </w:r>
            <w:r>
              <w:rPr>
                <w:rFonts w:hint="eastAsia"/>
              </w:rPr>
              <w:t>以太网电端口≥</w:t>
            </w:r>
            <w:r>
              <w:rPr>
                <w:rFonts w:hint="eastAsia"/>
              </w:rPr>
              <w:t>24</w:t>
            </w:r>
            <w:r>
              <w:rPr>
                <w:rFonts w:hint="eastAsia"/>
              </w:rPr>
              <w:t>，</w:t>
            </w:r>
            <w:r>
              <w:rPr>
                <w:rFonts w:hint="eastAsia"/>
              </w:rPr>
              <w:t xml:space="preserve"> 1G SFP</w:t>
            </w:r>
            <w:r>
              <w:rPr>
                <w:rFonts w:hint="eastAsia"/>
              </w:rPr>
              <w:t>光接口≥</w:t>
            </w:r>
            <w:r>
              <w:rPr>
                <w:rFonts w:hint="eastAsia"/>
              </w:rPr>
              <w:t>4</w:t>
            </w:r>
            <w:r>
              <w:rPr>
                <w:rFonts w:hint="eastAsia"/>
              </w:rPr>
              <w:t>个，整机最大可用千兆口≥</w:t>
            </w:r>
            <w:r>
              <w:rPr>
                <w:rFonts w:hint="eastAsia"/>
              </w:rPr>
              <w:t>28</w:t>
            </w:r>
            <w:r>
              <w:rPr>
                <w:rFonts w:hint="eastAsia"/>
              </w:rPr>
              <w:t>；</w:t>
            </w:r>
          </w:p>
          <w:p w:rsidR="00C50F2F" w:rsidRDefault="00F1144B">
            <w:pPr>
              <w:spacing w:line="300" w:lineRule="exact"/>
            </w:pPr>
            <w:r>
              <w:rPr>
                <w:rFonts w:hint="eastAsia"/>
              </w:rPr>
              <w:t>2</w:t>
            </w:r>
            <w:r>
              <w:rPr>
                <w:rFonts w:hint="eastAsia"/>
              </w:rPr>
              <w:t>、交换容量≥</w:t>
            </w:r>
            <w:r>
              <w:rPr>
                <w:rFonts w:hint="eastAsia"/>
              </w:rPr>
              <w:t>3.36Tbps</w:t>
            </w:r>
            <w:r>
              <w:rPr>
                <w:rFonts w:hint="eastAsia"/>
              </w:rPr>
              <w:t>，包转发率≥</w:t>
            </w:r>
            <w:r>
              <w:rPr>
                <w:rFonts w:hint="eastAsia"/>
              </w:rPr>
              <w:t>126Mpps</w:t>
            </w:r>
            <w:r>
              <w:rPr>
                <w:rFonts w:hint="eastAsia"/>
              </w:rPr>
              <w:t>；</w:t>
            </w:r>
          </w:p>
          <w:p w:rsidR="00C50F2F" w:rsidRDefault="00F1144B">
            <w:pPr>
              <w:spacing w:line="300" w:lineRule="exact"/>
            </w:pPr>
            <w:r>
              <w:rPr>
                <w:rFonts w:hint="eastAsia"/>
              </w:rPr>
              <w:t>3</w:t>
            </w:r>
            <w:r>
              <w:rPr>
                <w:rFonts w:hint="eastAsia"/>
              </w:rPr>
              <w:t>、要求所投设备</w:t>
            </w:r>
            <w:r>
              <w:rPr>
                <w:rFonts w:hint="eastAsia"/>
              </w:rPr>
              <w:t>MAC</w:t>
            </w:r>
            <w:r>
              <w:rPr>
                <w:rFonts w:hint="eastAsia"/>
              </w:rPr>
              <w:t>地址≥</w:t>
            </w:r>
            <w:r>
              <w:rPr>
                <w:rFonts w:hint="eastAsia"/>
              </w:rPr>
              <w:t>12K</w:t>
            </w:r>
            <w:r>
              <w:rPr>
                <w:rFonts w:hint="eastAsia"/>
              </w:rPr>
              <w:t>，提供官网链接及截图证明；</w:t>
            </w:r>
          </w:p>
          <w:p w:rsidR="00C50F2F" w:rsidRDefault="00F1144B">
            <w:pPr>
              <w:spacing w:line="300" w:lineRule="exact"/>
            </w:pPr>
            <w:r>
              <w:rPr>
                <w:rFonts w:hint="eastAsia"/>
              </w:rPr>
              <w:t>4</w:t>
            </w:r>
            <w:r>
              <w:rPr>
                <w:rFonts w:hint="eastAsia"/>
              </w:rPr>
              <w:t>、</w:t>
            </w:r>
            <w:r>
              <w:rPr>
                <w:rFonts w:hint="eastAsia"/>
                <w:b/>
                <w:bCs/>
              </w:rPr>
              <w:t>提供国家强制性产品认证证书（</w:t>
            </w:r>
            <w:r>
              <w:rPr>
                <w:rFonts w:hint="eastAsia"/>
                <w:b/>
                <w:bCs/>
              </w:rPr>
              <w:t>3C</w:t>
            </w:r>
            <w:r>
              <w:rPr>
                <w:rFonts w:hint="eastAsia"/>
                <w:b/>
                <w:bCs/>
              </w:rPr>
              <w:t>）复印件并加盖投标人公章。</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3</w:t>
            </w:r>
            <w:r>
              <w:rPr>
                <w:rFonts w:hint="eastAsia"/>
              </w:rPr>
              <w:t>台</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11</w:t>
            </w:r>
          </w:p>
        </w:tc>
        <w:tc>
          <w:tcPr>
            <w:tcW w:w="914"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理线架</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国优，</w:t>
            </w:r>
            <w:r>
              <w:rPr>
                <w:rFonts w:hint="eastAsia"/>
              </w:rPr>
              <w:t>24</w:t>
            </w:r>
            <w:r>
              <w:rPr>
                <w:rFonts w:hint="eastAsia"/>
              </w:rPr>
              <w:t>口配线架，冷轧钢板</w:t>
            </w:r>
            <w:r>
              <w:rPr>
                <w:rFonts w:hint="eastAsia"/>
              </w:rPr>
              <w:t>ABS+PC</w:t>
            </w:r>
            <w:r>
              <w:rPr>
                <w:rFonts w:hint="eastAsia"/>
              </w:rPr>
              <w:t>外壳，质保≥</w:t>
            </w:r>
            <w:r>
              <w:rPr>
                <w:rFonts w:hint="eastAsia"/>
              </w:rPr>
              <w:t>5</w:t>
            </w:r>
            <w:r>
              <w:rPr>
                <w:rFonts w:hint="eastAsia"/>
              </w:rPr>
              <w:t>年。</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3</w:t>
            </w:r>
            <w:r>
              <w:rPr>
                <w:rFonts w:hint="eastAsia"/>
              </w:rPr>
              <w:t>只</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12</w:t>
            </w:r>
          </w:p>
        </w:tc>
        <w:tc>
          <w:tcPr>
            <w:tcW w:w="914"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三相稳压器</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额定功率≥</w:t>
            </w:r>
            <w:r>
              <w:rPr>
                <w:rFonts w:hint="eastAsia"/>
              </w:rPr>
              <w:t>30KVA</w:t>
            </w:r>
            <w:r>
              <w:rPr>
                <w:rFonts w:hint="eastAsia"/>
              </w:rPr>
              <w:t>，三相四线输入，三相四线输出，质保≥</w:t>
            </w:r>
            <w:r>
              <w:rPr>
                <w:rFonts w:hint="eastAsia"/>
              </w:rPr>
              <w:t>5</w:t>
            </w:r>
            <w:r>
              <w:rPr>
                <w:rFonts w:hint="eastAsia"/>
              </w:rPr>
              <w:t>年。</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1</w:t>
            </w:r>
            <w:r>
              <w:rPr>
                <w:rFonts w:hint="eastAsia"/>
              </w:rPr>
              <w:t>台</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rPr>
          <w:trHeight w:val="1059"/>
        </w:trPr>
        <w:tc>
          <w:tcPr>
            <w:tcW w:w="880"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13</w:t>
            </w:r>
          </w:p>
        </w:tc>
        <w:tc>
          <w:tcPr>
            <w:tcW w:w="914" w:type="dxa"/>
            <w:tcBorders>
              <w:top w:val="single" w:sz="4" w:space="0" w:color="auto"/>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网络机柜</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尺寸：</w:t>
            </w:r>
            <w:r>
              <w:rPr>
                <w:rFonts w:hint="eastAsia"/>
              </w:rPr>
              <w:t>1200*600*600MM</w:t>
            </w:r>
            <w:r>
              <w:rPr>
                <w:rFonts w:hint="eastAsia"/>
              </w:rPr>
              <w:t>，优质冷扎钢板制作；厚度：方孔条</w:t>
            </w:r>
            <w:r>
              <w:rPr>
                <w:rFonts w:hint="eastAsia"/>
              </w:rPr>
              <w:t>2.0mm</w:t>
            </w:r>
            <w:r>
              <w:rPr>
                <w:rFonts w:hint="eastAsia"/>
              </w:rPr>
              <w:t>，安装梁</w:t>
            </w:r>
            <w:r>
              <w:rPr>
                <w:rFonts w:hint="eastAsia"/>
              </w:rPr>
              <w:t>1.5mm</w:t>
            </w:r>
            <w:r>
              <w:rPr>
                <w:rFonts w:hint="eastAsia"/>
              </w:rPr>
              <w:t>，其它</w:t>
            </w:r>
            <w:r>
              <w:rPr>
                <w:rFonts w:hint="eastAsia"/>
              </w:rPr>
              <w:t>1.2mm</w:t>
            </w:r>
            <w:r>
              <w:rPr>
                <w:rFonts w:hint="eastAsia"/>
              </w:rPr>
              <w:t>；静电喷塑。含</w:t>
            </w:r>
            <w:r>
              <w:rPr>
                <w:rFonts w:hint="eastAsia"/>
              </w:rPr>
              <w:t>8</w:t>
            </w:r>
            <w:r>
              <w:rPr>
                <w:rFonts w:hint="eastAsia"/>
              </w:rPr>
              <w:t>位五孔</w:t>
            </w:r>
            <w:r>
              <w:rPr>
                <w:rFonts w:hint="eastAsia"/>
              </w:rPr>
              <w:t>PDU</w:t>
            </w:r>
            <w:r>
              <w:rPr>
                <w:rFonts w:hint="eastAsia"/>
              </w:rPr>
              <w:t>电源排插，质保≥</w:t>
            </w:r>
            <w:r>
              <w:rPr>
                <w:rFonts w:hint="eastAsia"/>
              </w:rPr>
              <w:t>5</w:t>
            </w:r>
            <w:r>
              <w:rPr>
                <w:rFonts w:hint="eastAsia"/>
              </w:rPr>
              <w:t>年。</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1</w:t>
            </w:r>
            <w:r>
              <w:rPr>
                <w:rFonts w:hint="eastAsia"/>
              </w:rPr>
              <w:t>台</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14</w:t>
            </w:r>
          </w:p>
        </w:tc>
        <w:tc>
          <w:tcPr>
            <w:tcW w:w="914" w:type="dxa"/>
            <w:tcBorders>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六类网线</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符合标准：</w:t>
            </w:r>
            <w:r>
              <w:rPr>
                <w:rFonts w:hint="eastAsia"/>
              </w:rPr>
              <w:t xml:space="preserve"> YD/T 1019 &amp; ISO/IEC </w:t>
            </w:r>
            <w:r>
              <w:rPr>
                <w:rFonts w:hint="eastAsia"/>
              </w:rPr>
              <w:t>11801</w:t>
            </w:r>
            <w:r>
              <w:rPr>
                <w:rFonts w:hint="eastAsia"/>
              </w:rPr>
              <w:t>；通过标准</w:t>
            </w:r>
            <w:r>
              <w:rPr>
                <w:rFonts w:hint="eastAsia"/>
              </w:rPr>
              <w:t>500MHz</w:t>
            </w:r>
            <w:r>
              <w:rPr>
                <w:rFonts w:hint="eastAsia"/>
              </w:rPr>
              <w:t>带宽测试要求，单根导体直流电阻：≤</w:t>
            </w:r>
            <w:r>
              <w:rPr>
                <w:rFonts w:hint="eastAsia"/>
              </w:rPr>
              <w:t>8.3</w:t>
            </w:r>
            <w:r>
              <w:rPr>
                <w:rFonts w:hint="eastAsia"/>
              </w:rPr>
              <w:t>Ω</w:t>
            </w:r>
            <w:r>
              <w:rPr>
                <w:rFonts w:hint="eastAsia"/>
              </w:rPr>
              <w:t>/100m</w:t>
            </w:r>
            <w:r>
              <w:rPr>
                <w:rFonts w:hint="eastAsia"/>
              </w:rPr>
              <w:t>，导体材料：无氧圆铜（纯度</w:t>
            </w:r>
            <w:r>
              <w:rPr>
                <w:rFonts w:hint="eastAsia"/>
              </w:rPr>
              <w:t>99.99%</w:t>
            </w:r>
            <w:r>
              <w:rPr>
                <w:rFonts w:hint="eastAsia"/>
              </w:rPr>
              <w:t>），质保≥</w:t>
            </w:r>
            <w:r>
              <w:rPr>
                <w:rFonts w:hint="eastAsia"/>
              </w:rPr>
              <w:t>5</w:t>
            </w:r>
            <w:r>
              <w:rPr>
                <w:rFonts w:hint="eastAsia"/>
              </w:rPr>
              <w:t>年</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3</w:t>
            </w:r>
            <w:r>
              <w:rPr>
                <w:rFonts w:hint="eastAsia"/>
              </w:rPr>
              <w:t>箱</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15</w:t>
            </w:r>
          </w:p>
        </w:tc>
        <w:tc>
          <w:tcPr>
            <w:tcW w:w="914" w:type="dxa"/>
            <w:tcBorders>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电源线</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国标</w:t>
            </w:r>
            <w:r>
              <w:rPr>
                <w:rFonts w:hint="eastAsia"/>
              </w:rPr>
              <w:t>4</w:t>
            </w:r>
            <w:r>
              <w:rPr>
                <w:rFonts w:hint="eastAsia"/>
              </w:rPr>
              <w:t>平方无氧铜硬线，线芯导体材质为裸铜线，保护材质为</w:t>
            </w:r>
            <w:r>
              <w:rPr>
                <w:rFonts w:hint="eastAsia"/>
              </w:rPr>
              <w:t>PVC</w:t>
            </w:r>
            <w:r>
              <w:rPr>
                <w:rFonts w:hint="eastAsia"/>
              </w:rPr>
              <w:t>（聚氯乙烯），绝缘厚度≥</w:t>
            </w:r>
            <w:r>
              <w:rPr>
                <w:rFonts w:hint="eastAsia"/>
              </w:rPr>
              <w:t>0.8MM,</w:t>
            </w:r>
            <w:r>
              <w:rPr>
                <w:rFonts w:hint="eastAsia"/>
              </w:rPr>
              <w:t>额定电压</w:t>
            </w:r>
            <w:r>
              <w:rPr>
                <w:rFonts w:hint="eastAsia"/>
              </w:rPr>
              <w:t>450/750V</w:t>
            </w:r>
            <w:r>
              <w:rPr>
                <w:rFonts w:hint="eastAsia"/>
              </w:rPr>
              <w:t>，通过</w:t>
            </w:r>
            <w:r>
              <w:rPr>
                <w:rFonts w:hint="eastAsia"/>
              </w:rPr>
              <w:t>CCC</w:t>
            </w:r>
            <w:r>
              <w:rPr>
                <w:rFonts w:hint="eastAsia"/>
              </w:rPr>
              <w:t>认证。</w:t>
            </w:r>
            <w:r>
              <w:rPr>
                <w:rFonts w:hint="eastAsia"/>
              </w:rPr>
              <w:t>100</w:t>
            </w:r>
            <w:r>
              <w:rPr>
                <w:rFonts w:hint="eastAsia"/>
              </w:rPr>
              <w:t>米</w:t>
            </w:r>
            <w:r>
              <w:rPr>
                <w:rFonts w:hint="eastAsia"/>
              </w:rPr>
              <w:t>/</w:t>
            </w:r>
            <w:r>
              <w:rPr>
                <w:rFonts w:hint="eastAsia"/>
              </w:rPr>
              <w:t>卷</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4</w:t>
            </w:r>
            <w:r>
              <w:rPr>
                <w:rFonts w:hint="eastAsia"/>
              </w:rPr>
              <w:t>卷</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16</w:t>
            </w:r>
          </w:p>
        </w:tc>
        <w:tc>
          <w:tcPr>
            <w:tcW w:w="914" w:type="dxa"/>
            <w:tcBorders>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插座</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六位三孔多功能插座，额定功率≥</w:t>
            </w:r>
            <w:r>
              <w:rPr>
                <w:rFonts w:hint="eastAsia"/>
              </w:rPr>
              <w:t>2000W</w:t>
            </w:r>
            <w:r>
              <w:rPr>
                <w:rFonts w:hint="eastAsia"/>
              </w:rPr>
              <w:t>，质保≥</w:t>
            </w:r>
            <w:r>
              <w:rPr>
                <w:rFonts w:hint="eastAsia"/>
              </w:rPr>
              <w:t>5</w:t>
            </w:r>
            <w:r>
              <w:rPr>
                <w:rFonts w:hint="eastAsia"/>
              </w:rPr>
              <w:t>年。</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34</w:t>
            </w:r>
            <w:r>
              <w:rPr>
                <w:rFonts w:hint="eastAsia"/>
              </w:rPr>
              <w:t>只</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lastRenderedPageBreak/>
              <w:t>17</w:t>
            </w:r>
          </w:p>
        </w:tc>
        <w:tc>
          <w:tcPr>
            <w:tcW w:w="914" w:type="dxa"/>
            <w:tcBorders>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六类水晶头</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国优，环保</w:t>
            </w:r>
            <w:r>
              <w:rPr>
                <w:rFonts w:hint="eastAsia"/>
              </w:rPr>
              <w:t>PC</w:t>
            </w:r>
            <w:r>
              <w:rPr>
                <w:rFonts w:hint="eastAsia"/>
              </w:rPr>
              <w:t>，千兆网络标准，三叉芯片，兼容五类</w:t>
            </w:r>
            <w:r>
              <w:rPr>
                <w:rFonts w:hint="eastAsia"/>
              </w:rPr>
              <w:t>/</w:t>
            </w:r>
            <w:r>
              <w:rPr>
                <w:rFonts w:hint="eastAsia"/>
              </w:rPr>
              <w:t>超五类，质保≥</w:t>
            </w:r>
            <w:r>
              <w:rPr>
                <w:rFonts w:hint="eastAsia"/>
              </w:rPr>
              <w:t>5</w:t>
            </w:r>
            <w:r>
              <w:rPr>
                <w:rFonts w:hint="eastAsia"/>
              </w:rPr>
              <w:t>年。</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3</w:t>
            </w:r>
            <w:r>
              <w:rPr>
                <w:rFonts w:hint="eastAsia"/>
              </w:rPr>
              <w:t>盒</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18</w:t>
            </w:r>
          </w:p>
        </w:tc>
        <w:tc>
          <w:tcPr>
            <w:tcW w:w="914" w:type="dxa"/>
            <w:tcBorders>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地板</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地板</w:t>
            </w:r>
            <w:r>
              <w:rPr>
                <w:rFonts w:hint="eastAsia"/>
              </w:rPr>
              <w:t>600MM*600MM*40MM</w:t>
            </w:r>
            <w:r>
              <w:rPr>
                <w:rFonts w:hint="eastAsia"/>
              </w:rPr>
              <w:t>，防静电瓷砖，钢制防静电瓷砖，含地板支架等连接件、刷防尘漆。</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120m</w:t>
            </w:r>
            <w:r>
              <w:rPr>
                <w:rFonts w:hint="eastAsia"/>
                <w:vertAlign w:val="superscript"/>
              </w:rPr>
              <w:t>2</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19</w:t>
            </w:r>
          </w:p>
        </w:tc>
        <w:tc>
          <w:tcPr>
            <w:tcW w:w="914" w:type="dxa"/>
            <w:tcBorders>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窗帘</w:t>
            </w:r>
          </w:p>
          <w:p w:rsidR="00C50F2F" w:rsidRDefault="00F1144B">
            <w:pPr>
              <w:spacing w:line="300" w:lineRule="exact"/>
            </w:pPr>
            <w:r>
              <w:rPr>
                <w:rFonts w:hint="eastAsia"/>
              </w:rPr>
              <w:t>灯具</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1</w:t>
            </w:r>
            <w:r>
              <w:rPr>
                <w:rFonts w:hint="eastAsia"/>
              </w:rPr>
              <w:t>、吸音遮光布艺拉帘；</w:t>
            </w:r>
          </w:p>
          <w:p w:rsidR="00C50F2F" w:rsidRDefault="00F1144B">
            <w:pPr>
              <w:spacing w:line="300" w:lineRule="exact"/>
            </w:pPr>
            <w:r>
              <w:rPr>
                <w:rFonts w:hint="eastAsia"/>
              </w:rPr>
              <w:t>2</w:t>
            </w:r>
            <w:r>
              <w:rPr>
                <w:rFonts w:hint="eastAsia"/>
              </w:rPr>
              <w:t>、灯具：教室内照明区专业</w:t>
            </w:r>
            <w:r>
              <w:rPr>
                <w:rFonts w:hint="eastAsia"/>
              </w:rPr>
              <w:t>LED</w:t>
            </w:r>
            <w:r>
              <w:rPr>
                <w:rFonts w:hint="eastAsia"/>
              </w:rPr>
              <w:t>灯，规格</w:t>
            </w:r>
            <w:r>
              <w:rPr>
                <w:rFonts w:hint="eastAsia"/>
              </w:rPr>
              <w:t>600*600</w:t>
            </w:r>
            <w:r>
              <w:rPr>
                <w:rFonts w:hint="eastAsia"/>
              </w:rPr>
              <w:t>；使用电子镇流器，</w:t>
            </w:r>
            <w:r>
              <w:rPr>
                <w:rFonts w:hint="eastAsia"/>
              </w:rPr>
              <w:t>12</w:t>
            </w:r>
            <w:r>
              <w:rPr>
                <w:rFonts w:hint="eastAsia"/>
              </w:rPr>
              <w:t>组以上。</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1</w:t>
            </w:r>
            <w:r>
              <w:rPr>
                <w:rFonts w:hint="eastAsia"/>
              </w:rPr>
              <w:t>套</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c>
          <w:tcPr>
            <w:tcW w:w="880" w:type="dxa"/>
            <w:tcBorders>
              <w:left w:val="single" w:sz="4" w:space="0" w:color="auto"/>
              <w:right w:val="single" w:sz="4" w:space="0" w:color="auto"/>
            </w:tcBorders>
            <w:shd w:val="clear" w:color="auto" w:fill="auto"/>
            <w:noWrap/>
            <w:vAlign w:val="center"/>
          </w:tcPr>
          <w:p w:rsidR="00C50F2F" w:rsidRDefault="00F1144B">
            <w:pPr>
              <w:spacing w:line="300" w:lineRule="exact"/>
              <w:jc w:val="center"/>
            </w:pPr>
            <w:r>
              <w:rPr>
                <w:rFonts w:hint="eastAsia"/>
              </w:rPr>
              <w:t>20</w:t>
            </w:r>
          </w:p>
        </w:tc>
        <w:tc>
          <w:tcPr>
            <w:tcW w:w="914" w:type="dxa"/>
            <w:tcBorders>
              <w:left w:val="single" w:sz="4" w:space="0" w:color="auto"/>
              <w:right w:val="single" w:sz="4" w:space="0" w:color="auto"/>
            </w:tcBorders>
            <w:shd w:val="clear" w:color="auto" w:fill="auto"/>
            <w:noWrap/>
            <w:vAlign w:val="center"/>
          </w:tcPr>
          <w:p w:rsidR="00C50F2F" w:rsidRDefault="00F1144B">
            <w:pPr>
              <w:spacing w:line="300" w:lineRule="exact"/>
            </w:pPr>
            <w:r>
              <w:rPr>
                <w:rFonts w:hint="eastAsia"/>
              </w:rPr>
              <w:t>辅材与人工</w:t>
            </w:r>
          </w:p>
        </w:tc>
        <w:tc>
          <w:tcPr>
            <w:tcW w:w="5323"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pPr>
            <w:r>
              <w:rPr>
                <w:rFonts w:hint="eastAsia"/>
              </w:rPr>
              <w:t>地板整理、布线网络集成、软件调试，要求布线规范，各线头贴编号。</w:t>
            </w:r>
          </w:p>
        </w:tc>
        <w:tc>
          <w:tcPr>
            <w:tcW w:w="71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C50F2F" w:rsidRDefault="00F1144B">
            <w:pPr>
              <w:spacing w:line="300" w:lineRule="exact"/>
              <w:jc w:val="center"/>
            </w:pPr>
            <w:r>
              <w:rPr>
                <w:rFonts w:hint="eastAsia"/>
              </w:rPr>
              <w:t>1</w:t>
            </w:r>
            <w:r>
              <w:rPr>
                <w:rFonts w:hint="eastAsia"/>
              </w:rPr>
              <w:t>套</w:t>
            </w:r>
          </w:p>
        </w:tc>
        <w:tc>
          <w:tcPr>
            <w:tcW w:w="835"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jc w:val="center"/>
            </w:pPr>
          </w:p>
        </w:tc>
      </w:tr>
      <w:tr w:rsidR="00C50F2F">
        <w:trPr>
          <w:trHeight w:val="483"/>
        </w:trPr>
        <w:tc>
          <w:tcPr>
            <w:tcW w:w="8663" w:type="dxa"/>
            <w:gridSpan w:val="5"/>
            <w:tcBorders>
              <w:top w:val="single" w:sz="4" w:space="0" w:color="auto"/>
              <w:left w:val="single" w:sz="4" w:space="0" w:color="auto"/>
              <w:bottom w:val="single" w:sz="4" w:space="0" w:color="auto"/>
              <w:right w:val="single" w:sz="4" w:space="0" w:color="auto"/>
            </w:tcBorders>
            <w:noWrap/>
            <w:vAlign w:val="center"/>
          </w:tcPr>
          <w:p w:rsidR="00C50F2F" w:rsidRDefault="00F1144B">
            <w:pPr>
              <w:spacing w:line="300" w:lineRule="exact"/>
              <w:jc w:val="center"/>
              <w:rPr>
                <w:b/>
              </w:rPr>
            </w:pPr>
            <w:r>
              <w:rPr>
                <w:rFonts w:hint="eastAsia"/>
                <w:b/>
              </w:rPr>
              <w:t>总</w:t>
            </w:r>
            <w:r>
              <w:rPr>
                <w:rFonts w:hint="eastAsia"/>
                <w:b/>
              </w:rPr>
              <w:t xml:space="preserve">       </w:t>
            </w:r>
            <w:r>
              <w:rPr>
                <w:rFonts w:hint="eastAsia"/>
                <w:b/>
              </w:rPr>
              <w:t>计</w:t>
            </w:r>
          </w:p>
        </w:tc>
        <w:tc>
          <w:tcPr>
            <w:tcW w:w="1000" w:type="dxa"/>
            <w:tcBorders>
              <w:top w:val="single" w:sz="4" w:space="0" w:color="auto"/>
              <w:left w:val="single" w:sz="4" w:space="0" w:color="auto"/>
              <w:bottom w:val="single" w:sz="4" w:space="0" w:color="auto"/>
              <w:right w:val="single" w:sz="4" w:space="0" w:color="auto"/>
            </w:tcBorders>
            <w:noWrap/>
            <w:vAlign w:val="center"/>
          </w:tcPr>
          <w:p w:rsidR="00C50F2F" w:rsidRDefault="00C50F2F">
            <w:pPr>
              <w:spacing w:line="300" w:lineRule="exact"/>
              <w:rPr>
                <w:b/>
              </w:rPr>
            </w:pPr>
          </w:p>
        </w:tc>
      </w:tr>
    </w:tbl>
    <w:p w:rsidR="00C50F2F" w:rsidRDefault="00C50F2F">
      <w:pPr>
        <w:pStyle w:val="ab"/>
        <w:spacing w:line="360" w:lineRule="auto"/>
        <w:ind w:firstLineChars="200" w:firstLine="480"/>
        <w:rPr>
          <w:rFonts w:asciiTheme="minorEastAsia" w:eastAsiaTheme="minorEastAsia" w:hAnsiTheme="minorEastAsia"/>
          <w:color w:val="000000" w:themeColor="text1"/>
          <w:sz w:val="24"/>
          <w:szCs w:val="24"/>
        </w:rPr>
      </w:pPr>
    </w:p>
    <w:p w:rsidR="00C50F2F" w:rsidRDefault="00C50F2F">
      <w:pPr>
        <w:pStyle w:val="a9"/>
        <w:rPr>
          <w:color w:val="auto"/>
        </w:rPr>
      </w:pPr>
    </w:p>
    <w:p w:rsidR="00C50F2F" w:rsidRDefault="00C50F2F">
      <w:pPr>
        <w:pStyle w:val="a9"/>
        <w:rPr>
          <w:color w:val="auto"/>
        </w:rPr>
      </w:pPr>
    </w:p>
    <w:p w:rsidR="00C50F2F" w:rsidRDefault="00C50F2F">
      <w:pPr>
        <w:pStyle w:val="Aa"/>
        <w:rPr>
          <w:rFonts w:eastAsia="等线"/>
          <w:color w:val="auto"/>
        </w:rPr>
      </w:pPr>
    </w:p>
    <w:p w:rsidR="00C50F2F" w:rsidRDefault="00C50F2F">
      <w:pPr>
        <w:pStyle w:val="a9"/>
        <w:rPr>
          <w:color w:val="auto"/>
        </w:rPr>
      </w:pPr>
    </w:p>
    <w:p w:rsidR="00C50F2F" w:rsidRDefault="00C50F2F">
      <w:pPr>
        <w:pStyle w:val="Aa"/>
        <w:rPr>
          <w:rFonts w:eastAsia="等线"/>
          <w:color w:val="auto"/>
        </w:rPr>
      </w:pPr>
    </w:p>
    <w:p w:rsidR="00C50F2F" w:rsidRDefault="00C50F2F">
      <w:pPr>
        <w:pStyle w:val="a9"/>
        <w:rPr>
          <w:color w:val="auto"/>
        </w:rPr>
      </w:pPr>
    </w:p>
    <w:p w:rsidR="00C50F2F" w:rsidRDefault="00C50F2F">
      <w:pPr>
        <w:pStyle w:val="Aa"/>
        <w:rPr>
          <w:rFonts w:eastAsia="等线"/>
          <w:color w:val="auto"/>
        </w:rPr>
      </w:pPr>
    </w:p>
    <w:p w:rsidR="00C50F2F" w:rsidRDefault="00C50F2F">
      <w:pPr>
        <w:pStyle w:val="a9"/>
        <w:rPr>
          <w:color w:val="auto"/>
        </w:rPr>
      </w:pPr>
    </w:p>
    <w:p w:rsidR="00C50F2F" w:rsidRDefault="00C50F2F">
      <w:pPr>
        <w:pStyle w:val="Aa"/>
        <w:rPr>
          <w:rFonts w:eastAsia="等线"/>
          <w:color w:val="auto"/>
        </w:rPr>
      </w:pPr>
    </w:p>
    <w:p w:rsidR="00C50F2F" w:rsidRDefault="00C50F2F">
      <w:pPr>
        <w:pStyle w:val="a9"/>
        <w:rPr>
          <w:color w:val="auto"/>
        </w:rPr>
      </w:pPr>
    </w:p>
    <w:p w:rsidR="00C50F2F" w:rsidRDefault="00C50F2F">
      <w:pPr>
        <w:pStyle w:val="Aa"/>
        <w:rPr>
          <w:rFonts w:eastAsiaTheme="minorEastAsia"/>
        </w:rPr>
      </w:pPr>
    </w:p>
    <w:p w:rsidR="00C50F2F" w:rsidRDefault="00C50F2F">
      <w:pPr>
        <w:pStyle w:val="a9"/>
      </w:pPr>
    </w:p>
    <w:p w:rsidR="00C50F2F" w:rsidRDefault="00C50F2F">
      <w:pPr>
        <w:pStyle w:val="Aa"/>
        <w:rPr>
          <w:rFonts w:eastAsiaTheme="minorEastAsia"/>
        </w:rPr>
      </w:pPr>
    </w:p>
    <w:p w:rsidR="00C50F2F" w:rsidRDefault="00C50F2F">
      <w:pPr>
        <w:snapToGrid w:val="0"/>
        <w:spacing w:line="360" w:lineRule="auto"/>
        <w:rPr>
          <w:rFonts w:eastAsia="黑体"/>
          <w:sz w:val="36"/>
          <w:szCs w:val="36"/>
        </w:rPr>
      </w:pPr>
    </w:p>
    <w:p w:rsidR="00C50F2F" w:rsidRDefault="00C50F2F">
      <w:pPr>
        <w:snapToGrid w:val="0"/>
        <w:spacing w:line="360" w:lineRule="auto"/>
        <w:rPr>
          <w:rFonts w:eastAsia="黑体"/>
          <w:sz w:val="36"/>
          <w:szCs w:val="36"/>
        </w:rPr>
      </w:pPr>
    </w:p>
    <w:p w:rsidR="00C50F2F" w:rsidRDefault="00C50F2F">
      <w:pPr>
        <w:snapToGrid w:val="0"/>
        <w:spacing w:line="360" w:lineRule="auto"/>
        <w:rPr>
          <w:rFonts w:eastAsia="黑体"/>
          <w:sz w:val="36"/>
          <w:szCs w:val="36"/>
        </w:rPr>
      </w:pPr>
    </w:p>
    <w:p w:rsidR="00C50F2F" w:rsidRDefault="00C50F2F">
      <w:pPr>
        <w:snapToGrid w:val="0"/>
        <w:spacing w:line="360" w:lineRule="auto"/>
        <w:rPr>
          <w:rFonts w:eastAsia="黑体"/>
          <w:sz w:val="36"/>
          <w:szCs w:val="36"/>
        </w:rPr>
      </w:pPr>
    </w:p>
    <w:p w:rsidR="00C50F2F" w:rsidRDefault="00C50F2F">
      <w:pPr>
        <w:snapToGrid w:val="0"/>
        <w:spacing w:line="360" w:lineRule="auto"/>
        <w:rPr>
          <w:rFonts w:eastAsia="黑体"/>
          <w:sz w:val="36"/>
          <w:szCs w:val="36"/>
        </w:rPr>
      </w:pPr>
    </w:p>
    <w:p w:rsidR="00C50F2F" w:rsidRDefault="00C50F2F">
      <w:pPr>
        <w:snapToGrid w:val="0"/>
        <w:spacing w:line="360" w:lineRule="auto"/>
        <w:rPr>
          <w:rFonts w:eastAsia="黑体"/>
          <w:sz w:val="36"/>
          <w:szCs w:val="36"/>
        </w:rPr>
      </w:pPr>
    </w:p>
    <w:p w:rsidR="00C50F2F" w:rsidRDefault="00C50F2F">
      <w:pPr>
        <w:snapToGrid w:val="0"/>
        <w:spacing w:line="360" w:lineRule="auto"/>
        <w:rPr>
          <w:rFonts w:eastAsia="黑体"/>
          <w:sz w:val="36"/>
          <w:szCs w:val="36"/>
        </w:rPr>
      </w:pPr>
    </w:p>
    <w:p w:rsidR="00C50F2F" w:rsidRDefault="00C50F2F">
      <w:pPr>
        <w:snapToGrid w:val="0"/>
        <w:spacing w:line="360" w:lineRule="auto"/>
        <w:rPr>
          <w:rFonts w:eastAsia="黑体"/>
          <w:sz w:val="36"/>
          <w:szCs w:val="36"/>
        </w:rPr>
      </w:pPr>
    </w:p>
    <w:p w:rsidR="00C50F2F" w:rsidRDefault="00C50F2F">
      <w:pPr>
        <w:snapToGrid w:val="0"/>
        <w:spacing w:line="360" w:lineRule="auto"/>
        <w:rPr>
          <w:rFonts w:eastAsia="黑体"/>
          <w:sz w:val="36"/>
          <w:szCs w:val="36"/>
        </w:rPr>
      </w:pPr>
    </w:p>
    <w:p w:rsidR="00C50F2F" w:rsidRDefault="00C50F2F">
      <w:pPr>
        <w:snapToGrid w:val="0"/>
        <w:spacing w:line="360" w:lineRule="auto"/>
        <w:rPr>
          <w:rFonts w:eastAsia="黑体"/>
          <w:sz w:val="36"/>
          <w:szCs w:val="36"/>
        </w:rPr>
      </w:pPr>
    </w:p>
    <w:p w:rsidR="00C50F2F" w:rsidRDefault="00C50F2F">
      <w:pPr>
        <w:snapToGrid w:val="0"/>
        <w:spacing w:line="360" w:lineRule="auto"/>
        <w:rPr>
          <w:rFonts w:eastAsia="黑体"/>
          <w:sz w:val="36"/>
          <w:szCs w:val="36"/>
        </w:rPr>
      </w:pPr>
    </w:p>
    <w:p w:rsidR="00C50F2F" w:rsidRDefault="00F1144B">
      <w:pPr>
        <w:spacing w:line="360" w:lineRule="auto"/>
        <w:jc w:val="center"/>
        <w:rPr>
          <w:rFonts w:eastAsia="黑体"/>
          <w:sz w:val="36"/>
          <w:szCs w:val="36"/>
        </w:rPr>
      </w:pPr>
      <w:r>
        <w:rPr>
          <w:rFonts w:eastAsia="黑体" w:hint="eastAsia"/>
          <w:sz w:val="36"/>
          <w:szCs w:val="36"/>
        </w:rPr>
        <w:t>第五章：</w:t>
      </w:r>
      <w:r>
        <w:rPr>
          <w:b/>
          <w:sz w:val="36"/>
          <w:szCs w:val="36"/>
        </w:rPr>
        <w:t>询价响应文件的组成及格式</w:t>
      </w:r>
    </w:p>
    <w:p w:rsidR="00C50F2F" w:rsidRDefault="00C50F2F">
      <w:pPr>
        <w:rPr>
          <w:sz w:val="32"/>
          <w:szCs w:val="32"/>
        </w:rPr>
      </w:pPr>
    </w:p>
    <w:p w:rsidR="00C50F2F" w:rsidRDefault="00F1144B">
      <w:pPr>
        <w:spacing w:line="360" w:lineRule="auto"/>
        <w:jc w:val="center"/>
        <w:rPr>
          <w:b/>
          <w:sz w:val="72"/>
        </w:rPr>
      </w:pPr>
      <w:r>
        <w:rPr>
          <w:rFonts w:hint="eastAsia"/>
          <w:b/>
          <w:sz w:val="72"/>
        </w:rPr>
        <w:t>询价响应文件</w:t>
      </w:r>
    </w:p>
    <w:p w:rsidR="00C50F2F" w:rsidRDefault="00C50F2F">
      <w:pPr>
        <w:spacing w:line="360" w:lineRule="auto"/>
      </w:pPr>
    </w:p>
    <w:p w:rsidR="00C50F2F" w:rsidRDefault="00C50F2F">
      <w:pPr>
        <w:spacing w:line="360" w:lineRule="auto"/>
        <w:rPr>
          <w:sz w:val="30"/>
        </w:rPr>
      </w:pPr>
    </w:p>
    <w:p w:rsidR="00C50F2F" w:rsidRDefault="00C50F2F">
      <w:pPr>
        <w:spacing w:line="360" w:lineRule="auto"/>
        <w:ind w:firstLineChars="400" w:firstLine="1446"/>
        <w:rPr>
          <w:b/>
          <w:sz w:val="36"/>
        </w:rPr>
      </w:pPr>
    </w:p>
    <w:p w:rsidR="00C50F2F" w:rsidRDefault="00C50F2F">
      <w:pPr>
        <w:spacing w:line="360" w:lineRule="auto"/>
        <w:ind w:firstLineChars="400" w:firstLine="1446"/>
        <w:rPr>
          <w:b/>
          <w:sz w:val="36"/>
        </w:rPr>
      </w:pPr>
    </w:p>
    <w:p w:rsidR="00C50F2F" w:rsidRDefault="00C50F2F">
      <w:pPr>
        <w:spacing w:line="360" w:lineRule="auto"/>
        <w:ind w:firstLineChars="400" w:firstLine="1446"/>
        <w:rPr>
          <w:b/>
          <w:sz w:val="36"/>
        </w:rPr>
      </w:pPr>
    </w:p>
    <w:p w:rsidR="00C50F2F" w:rsidRDefault="00F1144B">
      <w:pPr>
        <w:spacing w:line="360" w:lineRule="auto"/>
        <w:ind w:firstLineChars="400" w:firstLine="1446"/>
        <w:rPr>
          <w:b/>
          <w:sz w:val="36"/>
        </w:rPr>
      </w:pPr>
      <w:r>
        <w:rPr>
          <w:b/>
          <w:sz w:val="36"/>
        </w:rPr>
        <w:t>项目名称：</w:t>
      </w:r>
    </w:p>
    <w:p w:rsidR="00C50F2F" w:rsidRDefault="00C50F2F">
      <w:pPr>
        <w:spacing w:line="360" w:lineRule="auto"/>
        <w:ind w:firstLineChars="1050" w:firstLine="3795"/>
        <w:rPr>
          <w:rFonts w:ascii="黑体" w:eastAsia="黑体" w:hAnsi="黑体"/>
          <w:b/>
          <w:sz w:val="36"/>
          <w:szCs w:val="36"/>
        </w:rPr>
      </w:pPr>
    </w:p>
    <w:p w:rsidR="00C50F2F" w:rsidRDefault="00F1144B">
      <w:pPr>
        <w:spacing w:line="360" w:lineRule="auto"/>
        <w:ind w:firstLineChars="400" w:firstLine="1446"/>
        <w:rPr>
          <w:b/>
          <w:sz w:val="36"/>
        </w:rPr>
      </w:pPr>
      <w:r>
        <w:rPr>
          <w:rFonts w:ascii="黑体" w:eastAsia="黑体" w:hAnsi="黑体"/>
          <w:b/>
          <w:sz w:val="36"/>
          <w:szCs w:val="36"/>
        </w:rPr>
        <w:t>项</w:t>
      </w:r>
      <w:r>
        <w:rPr>
          <w:rFonts w:ascii="黑体" w:eastAsia="黑体" w:hAnsi="黑体"/>
          <w:b/>
          <w:sz w:val="36"/>
          <w:szCs w:val="36"/>
        </w:rPr>
        <w:t xml:space="preserve"> </w:t>
      </w:r>
      <w:r>
        <w:rPr>
          <w:rFonts w:ascii="黑体" w:eastAsia="黑体" w:hAnsi="黑体"/>
          <w:b/>
          <w:sz w:val="36"/>
          <w:szCs w:val="36"/>
        </w:rPr>
        <w:t>目</w:t>
      </w:r>
      <w:r>
        <w:rPr>
          <w:rFonts w:ascii="黑体" w:eastAsia="黑体" w:hAnsi="黑体"/>
          <w:b/>
          <w:sz w:val="36"/>
          <w:szCs w:val="36"/>
        </w:rPr>
        <w:t xml:space="preserve"> </w:t>
      </w:r>
      <w:r>
        <w:rPr>
          <w:rFonts w:ascii="黑体" w:eastAsia="黑体" w:hAnsi="黑体"/>
          <w:b/>
          <w:sz w:val="36"/>
          <w:szCs w:val="36"/>
        </w:rPr>
        <w:t>编</w:t>
      </w:r>
      <w:r>
        <w:rPr>
          <w:rFonts w:ascii="黑体" w:eastAsia="黑体" w:hAnsi="黑体"/>
          <w:b/>
          <w:sz w:val="36"/>
          <w:szCs w:val="36"/>
        </w:rPr>
        <w:t xml:space="preserve"> </w:t>
      </w:r>
      <w:r>
        <w:rPr>
          <w:rFonts w:ascii="黑体" w:eastAsia="黑体" w:hAnsi="黑体"/>
          <w:b/>
          <w:sz w:val="36"/>
          <w:szCs w:val="36"/>
        </w:rPr>
        <w:t>号</w:t>
      </w:r>
      <w:r>
        <w:rPr>
          <w:rFonts w:hint="eastAsia"/>
          <w:b/>
          <w:sz w:val="36"/>
        </w:rPr>
        <w:t>：</w:t>
      </w:r>
    </w:p>
    <w:p w:rsidR="00C50F2F" w:rsidRDefault="00C50F2F">
      <w:pPr>
        <w:spacing w:line="360" w:lineRule="auto"/>
        <w:ind w:firstLineChars="1195" w:firstLine="4319"/>
        <w:rPr>
          <w:b/>
          <w:sz w:val="36"/>
        </w:rPr>
      </w:pPr>
    </w:p>
    <w:p w:rsidR="00C50F2F" w:rsidRDefault="00F1144B">
      <w:pPr>
        <w:spacing w:line="360" w:lineRule="auto"/>
        <w:ind w:firstLineChars="400" w:firstLine="1446"/>
        <w:rPr>
          <w:sz w:val="36"/>
        </w:rPr>
      </w:pPr>
      <w:r>
        <w:rPr>
          <w:rFonts w:hint="eastAsia"/>
          <w:b/>
          <w:sz w:val="36"/>
        </w:rPr>
        <w:t>询价供应商</w:t>
      </w:r>
      <w:r>
        <w:rPr>
          <w:b/>
          <w:sz w:val="36"/>
        </w:rPr>
        <w:t>（盖章）：</w:t>
      </w:r>
    </w:p>
    <w:p w:rsidR="00C50F2F" w:rsidRDefault="00C50F2F">
      <w:pPr>
        <w:spacing w:line="360" w:lineRule="auto"/>
        <w:jc w:val="center"/>
        <w:rPr>
          <w:b/>
          <w:sz w:val="36"/>
        </w:rPr>
      </w:pPr>
    </w:p>
    <w:p w:rsidR="00C50F2F" w:rsidRDefault="00F1144B">
      <w:pPr>
        <w:snapToGrid w:val="0"/>
        <w:spacing w:line="360" w:lineRule="auto"/>
        <w:jc w:val="center"/>
        <w:rPr>
          <w:rFonts w:eastAsia="黑体"/>
          <w:sz w:val="36"/>
          <w:szCs w:val="36"/>
        </w:rPr>
      </w:pPr>
      <w:r>
        <w:rPr>
          <w:b/>
          <w:sz w:val="36"/>
        </w:rPr>
        <w:t>年月日</w:t>
      </w:r>
    </w:p>
    <w:p w:rsidR="00C50F2F" w:rsidRDefault="00F1144B">
      <w:pPr>
        <w:widowControl/>
        <w:jc w:val="left"/>
        <w:rPr>
          <w:rFonts w:eastAsia="黑体"/>
          <w:sz w:val="36"/>
          <w:szCs w:val="36"/>
        </w:rPr>
      </w:pPr>
      <w:r>
        <w:rPr>
          <w:rFonts w:eastAsia="黑体"/>
          <w:sz w:val="36"/>
          <w:szCs w:val="36"/>
        </w:rPr>
        <w:br w:type="page"/>
      </w:r>
    </w:p>
    <w:p w:rsidR="00C50F2F" w:rsidRDefault="00C50F2F">
      <w:pPr>
        <w:snapToGrid w:val="0"/>
        <w:spacing w:before="50" w:after="50"/>
        <w:rPr>
          <w:rFonts w:ascii="宋体" w:hAnsi="宋体"/>
          <w:i/>
          <w:u w:val="single"/>
        </w:rPr>
      </w:pPr>
    </w:p>
    <w:p w:rsidR="00C50F2F" w:rsidRDefault="00F1144B">
      <w:pPr>
        <w:snapToGrid w:val="0"/>
        <w:spacing w:before="50" w:after="50" w:line="360" w:lineRule="auto"/>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C50F2F" w:rsidRDefault="00F1144B">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1 </w:t>
      </w:r>
      <w:r>
        <w:rPr>
          <w:rFonts w:ascii="宋体" w:hAnsi="宋体" w:cs="宋体" w:hint="eastAsia"/>
          <w:bCs/>
          <w:sz w:val="24"/>
          <w:szCs w:val="24"/>
        </w:rPr>
        <w:t>法人或者其他组织的营业执照等证明文件，自然人的身份证明（复印件）</w:t>
      </w:r>
    </w:p>
    <w:p w:rsidR="00C50F2F" w:rsidRDefault="00F1144B">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2 </w:t>
      </w:r>
      <w:r>
        <w:rPr>
          <w:rFonts w:ascii="宋体" w:hAnsi="宋体" w:cs="宋体" w:hint="eastAsia"/>
          <w:bCs/>
          <w:sz w:val="24"/>
          <w:szCs w:val="24"/>
        </w:rPr>
        <w:t>上一年度财务状况报表（复印件，成立不满一年不需提供）</w:t>
      </w:r>
    </w:p>
    <w:p w:rsidR="00C50F2F" w:rsidRDefault="00F1144B">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3 </w:t>
      </w:r>
      <w:r>
        <w:rPr>
          <w:rFonts w:ascii="宋体" w:hAnsi="宋体" w:cs="宋体" w:hint="eastAsia"/>
          <w:bCs/>
          <w:sz w:val="24"/>
          <w:szCs w:val="24"/>
        </w:rPr>
        <w:t>依法缴纳税收和社会保障资金的相关材料（复印件）</w:t>
      </w:r>
    </w:p>
    <w:p w:rsidR="00C50F2F" w:rsidRDefault="00F1144B">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4 </w:t>
      </w:r>
      <w:r>
        <w:rPr>
          <w:rFonts w:ascii="宋体" w:hAnsi="宋体" w:cs="宋体" w:hint="eastAsia"/>
          <w:bCs/>
          <w:sz w:val="24"/>
          <w:szCs w:val="24"/>
        </w:rPr>
        <w:t>具备履行合同所必需的设备和专业技术能力证明材料（原件，格式见附表）</w:t>
      </w:r>
    </w:p>
    <w:p w:rsidR="00C50F2F" w:rsidRDefault="00F1144B">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5 </w:t>
      </w:r>
      <w:r>
        <w:rPr>
          <w:rFonts w:ascii="宋体" w:hAnsi="宋体" w:cs="宋体" w:hint="eastAsia"/>
          <w:bCs/>
          <w:sz w:val="24"/>
          <w:szCs w:val="24"/>
        </w:rPr>
        <w:t>参加政府采购活动前</w:t>
      </w:r>
      <w:r>
        <w:rPr>
          <w:rFonts w:ascii="宋体" w:hAnsi="宋体" w:cs="宋体" w:hint="eastAsia"/>
          <w:bCs/>
          <w:sz w:val="24"/>
          <w:szCs w:val="24"/>
        </w:rPr>
        <w:t xml:space="preserve"> 3 </w:t>
      </w:r>
      <w:r>
        <w:rPr>
          <w:rFonts w:ascii="宋体" w:hAnsi="宋体" w:cs="宋体" w:hint="eastAsia"/>
          <w:bCs/>
          <w:sz w:val="24"/>
          <w:szCs w:val="24"/>
        </w:rPr>
        <w:t>年内在经营活动中没有重大违法记录的书面声明（原件</w:t>
      </w:r>
      <w:r>
        <w:rPr>
          <w:rFonts w:ascii="宋体" w:hAnsi="宋体" w:cs="宋体" w:hint="eastAsia"/>
          <w:bCs/>
          <w:sz w:val="24"/>
          <w:szCs w:val="24"/>
        </w:rPr>
        <w:t>,</w:t>
      </w:r>
      <w:r>
        <w:rPr>
          <w:rFonts w:ascii="宋体" w:hAnsi="宋体" w:cs="宋体" w:hint="eastAsia"/>
          <w:bCs/>
          <w:sz w:val="24"/>
          <w:szCs w:val="24"/>
        </w:rPr>
        <w:t>格式见附表）</w:t>
      </w:r>
    </w:p>
    <w:p w:rsidR="00C50F2F" w:rsidRDefault="00F1144B">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6 </w:t>
      </w:r>
      <w:r>
        <w:rPr>
          <w:rFonts w:ascii="宋体" w:hAnsi="宋体" w:cs="宋体" w:hint="eastAsia"/>
          <w:bCs/>
          <w:sz w:val="24"/>
          <w:szCs w:val="24"/>
        </w:rPr>
        <w:t>法人授权书（原件）</w:t>
      </w:r>
    </w:p>
    <w:p w:rsidR="00C50F2F" w:rsidRDefault="00F1144B" w:rsidP="00A07B73">
      <w:pPr>
        <w:snapToGrid w:val="0"/>
        <w:spacing w:before="50" w:afterLines="50" w:line="360" w:lineRule="auto"/>
        <w:ind w:firstLine="482"/>
        <w:jc w:val="left"/>
        <w:rPr>
          <w:rFonts w:ascii="宋体" w:hAnsi="宋体" w:cs="宋体"/>
          <w:bCs/>
          <w:sz w:val="24"/>
          <w:szCs w:val="24"/>
        </w:rPr>
      </w:pPr>
      <w:r>
        <w:rPr>
          <w:rFonts w:ascii="宋体" w:hAnsi="宋体" w:cs="宋体" w:hint="eastAsia"/>
          <w:bCs/>
          <w:sz w:val="24"/>
          <w:szCs w:val="24"/>
        </w:rPr>
        <w:t>文件</w:t>
      </w:r>
      <w:r>
        <w:rPr>
          <w:rFonts w:ascii="宋体" w:hAnsi="宋体" w:cs="宋体" w:hint="eastAsia"/>
          <w:bCs/>
          <w:sz w:val="24"/>
          <w:szCs w:val="24"/>
        </w:rPr>
        <w:t xml:space="preserve">7 </w:t>
      </w:r>
      <w:r>
        <w:rPr>
          <w:rFonts w:ascii="宋体" w:hAnsi="宋体" w:cs="宋体" w:hint="eastAsia"/>
          <w:bCs/>
          <w:sz w:val="24"/>
          <w:szCs w:val="24"/>
        </w:rPr>
        <w:t>询价文件中规定要求提供的证明材料和投标人认为需要提供的其他材料</w:t>
      </w:r>
    </w:p>
    <w:p w:rsidR="00C50F2F" w:rsidRDefault="00F1144B">
      <w:pPr>
        <w:pStyle w:val="a9"/>
        <w:rPr>
          <w:bCs/>
          <w:color w:val="auto"/>
          <w:kern w:val="2"/>
          <w:sz w:val="24"/>
          <w:szCs w:val="24"/>
        </w:rPr>
      </w:pPr>
      <w:r>
        <w:rPr>
          <w:rFonts w:hint="eastAsia"/>
          <w:bCs/>
          <w:color w:val="auto"/>
          <w:kern w:val="2"/>
          <w:sz w:val="24"/>
          <w:szCs w:val="24"/>
        </w:rPr>
        <w:t>注：上述复印件均需加盖投标单位公章。</w:t>
      </w:r>
    </w:p>
    <w:p w:rsidR="00C50F2F" w:rsidRDefault="00C50F2F">
      <w:pPr>
        <w:pStyle w:val="Aa"/>
        <w:rPr>
          <w:rFonts w:ascii="宋体" w:eastAsia="宋体" w:hAnsi="宋体" w:cs="宋体"/>
          <w:color w:val="auto"/>
          <w:sz w:val="24"/>
          <w:szCs w:val="24"/>
        </w:rPr>
      </w:pPr>
    </w:p>
    <w:p w:rsidR="00C50F2F" w:rsidRDefault="00C50F2F">
      <w:pPr>
        <w:pStyle w:val="a9"/>
        <w:rPr>
          <w:color w:val="auto"/>
        </w:rPr>
      </w:pPr>
    </w:p>
    <w:p w:rsidR="00C50F2F" w:rsidRDefault="00C50F2F">
      <w:pPr>
        <w:pStyle w:val="Aa"/>
        <w:rPr>
          <w:rFonts w:ascii="宋体" w:eastAsia="宋体" w:hAnsi="宋体" w:cs="宋体"/>
          <w:color w:val="auto"/>
          <w:sz w:val="24"/>
          <w:szCs w:val="24"/>
        </w:rPr>
      </w:pPr>
    </w:p>
    <w:p w:rsidR="00C50F2F" w:rsidRDefault="00C50F2F">
      <w:pPr>
        <w:pStyle w:val="a9"/>
        <w:rPr>
          <w:color w:val="auto"/>
          <w:sz w:val="24"/>
          <w:szCs w:val="24"/>
        </w:rPr>
      </w:pPr>
    </w:p>
    <w:p w:rsidR="00C50F2F" w:rsidRDefault="00C50F2F">
      <w:pPr>
        <w:pStyle w:val="Aa"/>
        <w:rPr>
          <w:rFonts w:ascii="宋体" w:eastAsia="宋体" w:hAnsi="宋体" w:cs="宋体"/>
          <w:color w:val="auto"/>
          <w:sz w:val="24"/>
          <w:szCs w:val="24"/>
        </w:rPr>
      </w:pPr>
    </w:p>
    <w:p w:rsidR="00C50F2F" w:rsidRDefault="00C50F2F">
      <w:pPr>
        <w:pStyle w:val="a9"/>
        <w:rPr>
          <w:color w:val="auto"/>
          <w:sz w:val="24"/>
          <w:szCs w:val="24"/>
        </w:rPr>
      </w:pPr>
    </w:p>
    <w:p w:rsidR="00C50F2F" w:rsidRDefault="00C50F2F">
      <w:pPr>
        <w:pStyle w:val="Aa"/>
        <w:rPr>
          <w:rFonts w:ascii="宋体" w:eastAsia="宋体" w:hAnsi="宋体" w:cs="宋体"/>
          <w:color w:val="auto"/>
          <w:sz w:val="24"/>
          <w:szCs w:val="24"/>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9"/>
        <w:ind w:firstLine="0"/>
        <w:rPr>
          <w:color w:val="auto"/>
        </w:rPr>
      </w:pPr>
    </w:p>
    <w:p w:rsidR="00C50F2F" w:rsidRDefault="00F1144B">
      <w:pPr>
        <w:pStyle w:val="3"/>
        <w:jc w:val="center"/>
        <w:rPr>
          <w:rFonts w:ascii="黑体" w:eastAsia="黑体" w:hAnsi="宋体"/>
          <w:b w:val="0"/>
          <w:bCs w:val="0"/>
          <w:sz w:val="30"/>
          <w:szCs w:val="30"/>
        </w:rPr>
      </w:pPr>
      <w:r>
        <w:rPr>
          <w:rFonts w:ascii="宋体" w:hAnsi="宋体" w:hint="eastAsia"/>
          <w:sz w:val="24"/>
          <w:szCs w:val="24"/>
        </w:rPr>
        <w:lastRenderedPageBreak/>
        <w:t>具备履行合同所必需的设备和专业技术能力的书面声明（格式）</w:t>
      </w:r>
    </w:p>
    <w:p w:rsidR="00C50F2F" w:rsidRDefault="00F1144B">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C50F2F" w:rsidRDefault="00F1144B">
      <w:pPr>
        <w:spacing w:line="460" w:lineRule="exact"/>
        <w:ind w:firstLine="492"/>
        <w:rPr>
          <w:rFonts w:ascii="宋体" w:hAnsi="宋体"/>
          <w:bCs/>
          <w:sz w:val="24"/>
        </w:rPr>
      </w:pPr>
      <w:r>
        <w:rPr>
          <w:rFonts w:ascii="宋体" w:hAnsi="宋体" w:hint="eastAsia"/>
          <w:bCs/>
          <w:sz w:val="24"/>
        </w:rPr>
        <w:t>主要设备有：。</w:t>
      </w:r>
    </w:p>
    <w:p w:rsidR="00C50F2F" w:rsidRDefault="00F1144B">
      <w:pPr>
        <w:spacing w:line="460" w:lineRule="exact"/>
        <w:ind w:firstLine="492"/>
        <w:rPr>
          <w:rFonts w:ascii="宋体" w:hAnsi="宋体"/>
          <w:bCs/>
          <w:sz w:val="24"/>
        </w:rPr>
      </w:pPr>
      <w:r>
        <w:rPr>
          <w:rFonts w:ascii="宋体" w:hAnsi="宋体" w:hint="eastAsia"/>
          <w:bCs/>
          <w:sz w:val="24"/>
        </w:rPr>
        <w:t>主要专业技术能力有：。</w:t>
      </w:r>
    </w:p>
    <w:p w:rsidR="00C50F2F" w:rsidRDefault="00F1144B">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C50F2F" w:rsidRDefault="00C50F2F">
      <w:pPr>
        <w:spacing w:line="460" w:lineRule="exact"/>
        <w:rPr>
          <w:rFonts w:ascii="宋体" w:hAnsi="宋体"/>
          <w:bCs/>
          <w:sz w:val="24"/>
        </w:rPr>
      </w:pPr>
    </w:p>
    <w:p w:rsidR="00C50F2F" w:rsidRDefault="00F1144B">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C50F2F" w:rsidRDefault="00F1144B">
      <w:pPr>
        <w:pStyle w:val="a3"/>
      </w:pPr>
      <w:r>
        <w:br w:type="page"/>
      </w:r>
    </w:p>
    <w:p w:rsidR="00C50F2F" w:rsidRDefault="00F1144B">
      <w:pPr>
        <w:pStyle w:val="3"/>
        <w:jc w:val="center"/>
        <w:rPr>
          <w:rFonts w:ascii="宋体" w:hAnsi="宋体"/>
          <w:sz w:val="24"/>
          <w:szCs w:val="24"/>
        </w:rPr>
      </w:pPr>
      <w:r>
        <w:rPr>
          <w:rFonts w:ascii="宋体" w:hAnsi="宋体" w:hint="eastAsia"/>
          <w:sz w:val="24"/>
          <w:szCs w:val="24"/>
        </w:rPr>
        <w:lastRenderedPageBreak/>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C50F2F" w:rsidRDefault="00C50F2F">
      <w:pPr>
        <w:spacing w:line="460" w:lineRule="exact"/>
        <w:rPr>
          <w:rFonts w:ascii="宋体" w:hAnsi="宋体"/>
          <w:b/>
          <w:bCs/>
          <w:sz w:val="44"/>
          <w:szCs w:val="44"/>
        </w:rPr>
      </w:pPr>
    </w:p>
    <w:p w:rsidR="00C50F2F" w:rsidRDefault="00F1144B">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C50F2F" w:rsidRDefault="00C50F2F">
      <w:pPr>
        <w:spacing w:line="460" w:lineRule="exact"/>
        <w:rPr>
          <w:rFonts w:ascii="宋体" w:hAnsi="宋体"/>
          <w:b/>
          <w:bCs/>
          <w:sz w:val="44"/>
          <w:szCs w:val="44"/>
        </w:rPr>
      </w:pPr>
    </w:p>
    <w:p w:rsidR="00C50F2F" w:rsidRDefault="00F1144B">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C50F2F" w:rsidRDefault="00F1144B">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供应商名称（公章）：</w:t>
      </w:r>
    </w:p>
    <w:p w:rsidR="00C50F2F" w:rsidRDefault="00F1144B">
      <w:pPr>
        <w:spacing w:line="460" w:lineRule="exact"/>
        <w:rPr>
          <w:rFonts w:ascii="宋体" w:hAnsi="宋体"/>
          <w:bCs/>
          <w:sz w:val="24"/>
          <w:u w:val="single"/>
        </w:rPr>
      </w:pPr>
      <w:r>
        <w:rPr>
          <w:rFonts w:ascii="宋体" w:hAnsi="宋体" w:hint="eastAsia"/>
          <w:bCs/>
          <w:sz w:val="24"/>
        </w:rPr>
        <w:t xml:space="preserve">                                      </w:t>
      </w:r>
      <w:r>
        <w:rPr>
          <w:rFonts w:ascii="宋体" w:hAnsi="宋体" w:hint="eastAsia"/>
          <w:bCs/>
          <w:sz w:val="24"/>
        </w:rPr>
        <w:t>授权代表签字：</w:t>
      </w:r>
    </w:p>
    <w:p w:rsidR="00C50F2F" w:rsidRDefault="00F1144B">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日期：年月日</w:t>
      </w:r>
    </w:p>
    <w:p w:rsidR="00C50F2F" w:rsidRDefault="00C50F2F">
      <w:pPr>
        <w:spacing w:line="460" w:lineRule="exact"/>
        <w:rPr>
          <w:rFonts w:ascii="宋体" w:hAnsi="宋体"/>
          <w:bCs/>
          <w:sz w:val="24"/>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F1144B">
      <w:pPr>
        <w:pStyle w:val="3"/>
        <w:jc w:val="center"/>
        <w:rPr>
          <w:rFonts w:ascii="宋体"/>
          <w:sz w:val="28"/>
          <w:szCs w:val="28"/>
        </w:rPr>
      </w:pPr>
      <w:r>
        <w:rPr>
          <w:rFonts w:ascii="宋体" w:hAnsi="宋体" w:cs="宋体" w:hint="eastAsia"/>
          <w:sz w:val="28"/>
          <w:szCs w:val="28"/>
        </w:rPr>
        <w:lastRenderedPageBreak/>
        <w:t>法人授权书（格式）</w:t>
      </w:r>
    </w:p>
    <w:p w:rsidR="00C50F2F" w:rsidRDefault="00C50F2F">
      <w:pPr>
        <w:snapToGrid w:val="0"/>
        <w:spacing w:line="300" w:lineRule="auto"/>
        <w:rPr>
          <w:rFonts w:ascii="宋体" w:hAnsi="Arial"/>
        </w:rPr>
      </w:pPr>
    </w:p>
    <w:p w:rsidR="00C50F2F" w:rsidRDefault="00F1144B">
      <w:pPr>
        <w:snapToGrid w:val="0"/>
        <w:spacing w:line="480" w:lineRule="auto"/>
        <w:ind w:firstLine="615"/>
        <w:rPr>
          <w:sz w:val="24"/>
          <w:szCs w:val="24"/>
        </w:rPr>
      </w:pPr>
      <w:r>
        <w:rPr>
          <w:rFonts w:cs="宋体" w:hint="eastAsia"/>
          <w:sz w:val="24"/>
          <w:szCs w:val="24"/>
        </w:rPr>
        <w:t>本授权书声明：公司的</w:t>
      </w:r>
      <w:r>
        <w:rPr>
          <w:sz w:val="24"/>
          <w:szCs w:val="24"/>
        </w:rPr>
        <w:t xml:space="preserve">_______  </w:t>
      </w:r>
      <w:r>
        <w:rPr>
          <w:rFonts w:cs="宋体" w:hint="eastAsia"/>
          <w:sz w:val="24"/>
          <w:szCs w:val="24"/>
        </w:rPr>
        <w:t>（法定代表人姓名）</w:t>
      </w:r>
      <w:r>
        <w:rPr>
          <w:sz w:val="24"/>
          <w:szCs w:val="24"/>
        </w:rPr>
        <w:t>_______</w:t>
      </w:r>
      <w:r>
        <w:rPr>
          <w:rFonts w:cs="宋体" w:hint="eastAsia"/>
          <w:sz w:val="24"/>
          <w:szCs w:val="24"/>
        </w:rPr>
        <w:t>职务代表本公司授权（被授权人的姓名）</w:t>
      </w:r>
      <w:r>
        <w:rPr>
          <w:sz w:val="24"/>
          <w:szCs w:val="24"/>
        </w:rPr>
        <w:t>______ (</w:t>
      </w:r>
      <w:r>
        <w:rPr>
          <w:rFonts w:cs="宋体" w:hint="eastAsia"/>
          <w:sz w:val="24"/>
          <w:szCs w:val="24"/>
        </w:rPr>
        <w:t>职务</w:t>
      </w:r>
      <w:r>
        <w:rPr>
          <w:sz w:val="24"/>
          <w:szCs w:val="24"/>
        </w:rPr>
        <w:t>)</w:t>
      </w:r>
      <w:r>
        <w:rPr>
          <w:rFonts w:cs="宋体" w:hint="eastAsia"/>
          <w:sz w:val="24"/>
          <w:szCs w:val="24"/>
        </w:rPr>
        <w:t>为本公司的合法投标代表，就参加</w:t>
      </w:r>
      <w:r>
        <w:rPr>
          <w:rFonts w:cs="宋体" w:hint="eastAsia"/>
          <w:sz w:val="24"/>
          <w:szCs w:val="24"/>
          <w:u w:val="single"/>
        </w:rPr>
        <w:t>YC</w:t>
      </w:r>
      <w:r>
        <w:rPr>
          <w:rFonts w:cs="宋体" w:hint="eastAsia"/>
          <w:sz w:val="24"/>
          <w:szCs w:val="24"/>
          <w:u w:val="single"/>
        </w:rPr>
        <w:t>YZ</w:t>
      </w:r>
      <w:r>
        <w:rPr>
          <w:rFonts w:cs="宋体" w:hint="eastAsia"/>
          <w:sz w:val="24"/>
          <w:szCs w:val="24"/>
          <w:u w:val="single"/>
        </w:rPr>
        <w:t>（编号）</w:t>
      </w:r>
      <w:r>
        <w:rPr>
          <w:rFonts w:cs="宋体" w:hint="eastAsia"/>
          <w:sz w:val="24"/>
          <w:szCs w:val="24"/>
        </w:rPr>
        <w:t>标的内容的投标、签订合同以及合同的执行、完成和纠纷处理，以本公司名义处理一切与之有关的事务。</w:t>
      </w:r>
    </w:p>
    <w:p w:rsidR="00C50F2F" w:rsidRDefault="00F1144B">
      <w:pPr>
        <w:spacing w:line="480" w:lineRule="auto"/>
        <w:ind w:firstLine="645"/>
        <w:rPr>
          <w:sz w:val="24"/>
          <w:szCs w:val="24"/>
        </w:rPr>
      </w:pPr>
      <w:r>
        <w:rPr>
          <w:rFonts w:cs="宋体" w:hint="eastAsia"/>
          <w:sz w:val="24"/>
          <w:szCs w:val="24"/>
        </w:rPr>
        <w:t>本授权书于年月日签字生效，特此声明。</w:t>
      </w:r>
    </w:p>
    <w:p w:rsidR="00C50F2F" w:rsidRDefault="00F1144B">
      <w:pPr>
        <w:spacing w:line="480" w:lineRule="auto"/>
        <w:ind w:firstLineChars="300" w:firstLine="720"/>
        <w:rPr>
          <w:sz w:val="24"/>
          <w:szCs w:val="24"/>
        </w:rPr>
      </w:pPr>
      <w:r>
        <w:rPr>
          <w:rFonts w:cs="宋体" w:hint="eastAsia"/>
          <w:sz w:val="24"/>
          <w:szCs w:val="24"/>
        </w:rPr>
        <w:t>法定代表人签字：</w:t>
      </w:r>
    </w:p>
    <w:p w:rsidR="00C50F2F" w:rsidRDefault="00F1144B">
      <w:pPr>
        <w:spacing w:line="480" w:lineRule="auto"/>
        <w:rPr>
          <w:sz w:val="24"/>
          <w:szCs w:val="24"/>
          <w:u w:val="single"/>
        </w:rPr>
      </w:pPr>
      <w:r>
        <w:rPr>
          <w:rFonts w:cs="宋体" w:hint="eastAsia"/>
          <w:sz w:val="24"/>
          <w:szCs w:val="24"/>
        </w:rPr>
        <w:t>职务：</w:t>
      </w:r>
    </w:p>
    <w:p w:rsidR="00C50F2F" w:rsidRDefault="00F1144B">
      <w:pPr>
        <w:spacing w:line="480" w:lineRule="auto"/>
        <w:rPr>
          <w:sz w:val="24"/>
          <w:szCs w:val="24"/>
          <w:u w:val="single"/>
        </w:rPr>
      </w:pPr>
      <w:r>
        <w:rPr>
          <w:rFonts w:cs="宋体" w:hint="eastAsia"/>
          <w:sz w:val="24"/>
          <w:szCs w:val="24"/>
        </w:rPr>
        <w:t>单位名称：</w:t>
      </w:r>
    </w:p>
    <w:p w:rsidR="00C50F2F" w:rsidRDefault="00F1144B">
      <w:pPr>
        <w:spacing w:line="480" w:lineRule="auto"/>
        <w:rPr>
          <w:sz w:val="24"/>
          <w:szCs w:val="24"/>
        </w:rPr>
      </w:pPr>
      <w:r>
        <w:rPr>
          <w:rFonts w:cs="宋体" w:hint="eastAsia"/>
          <w:sz w:val="24"/>
          <w:szCs w:val="24"/>
        </w:rPr>
        <w:t>地址：</w:t>
      </w:r>
    </w:p>
    <w:p w:rsidR="00C50F2F" w:rsidRDefault="00F1144B">
      <w:pPr>
        <w:spacing w:line="480" w:lineRule="auto"/>
        <w:rPr>
          <w:sz w:val="24"/>
          <w:szCs w:val="24"/>
          <w:u w:val="single"/>
        </w:rPr>
      </w:pPr>
      <w:r>
        <w:rPr>
          <w:rFonts w:cs="宋体" w:hint="eastAsia"/>
          <w:sz w:val="24"/>
          <w:szCs w:val="24"/>
        </w:rPr>
        <w:t>投标代表（被授权人）签字：</w:t>
      </w:r>
    </w:p>
    <w:p w:rsidR="00C50F2F" w:rsidRDefault="00F1144B">
      <w:pPr>
        <w:spacing w:line="480" w:lineRule="auto"/>
        <w:rPr>
          <w:sz w:val="24"/>
          <w:szCs w:val="24"/>
          <w:u w:val="single"/>
        </w:rPr>
      </w:pPr>
      <w:r>
        <w:rPr>
          <w:rFonts w:cs="宋体" w:hint="eastAsia"/>
          <w:sz w:val="24"/>
          <w:szCs w:val="24"/>
        </w:rPr>
        <w:t>职务：</w:t>
      </w:r>
    </w:p>
    <w:p w:rsidR="00C50F2F" w:rsidRDefault="00F1144B">
      <w:pPr>
        <w:spacing w:line="480" w:lineRule="auto"/>
        <w:rPr>
          <w:sz w:val="24"/>
          <w:szCs w:val="24"/>
          <w:u w:val="single"/>
        </w:rPr>
      </w:pPr>
      <w:r>
        <w:rPr>
          <w:rFonts w:cs="宋体" w:hint="eastAsia"/>
          <w:sz w:val="24"/>
          <w:szCs w:val="24"/>
        </w:rPr>
        <w:t>单位名称：</w:t>
      </w:r>
    </w:p>
    <w:p w:rsidR="00C50F2F" w:rsidRDefault="00F1144B">
      <w:pPr>
        <w:spacing w:line="480" w:lineRule="auto"/>
        <w:rPr>
          <w:sz w:val="24"/>
          <w:szCs w:val="24"/>
        </w:rPr>
      </w:pPr>
      <w:r>
        <w:rPr>
          <w:rFonts w:cs="宋体" w:hint="eastAsia"/>
          <w:sz w:val="24"/>
          <w:szCs w:val="24"/>
        </w:rPr>
        <w:t>地址：</w:t>
      </w:r>
    </w:p>
    <w:p w:rsidR="00C50F2F" w:rsidRDefault="00F1144B">
      <w:pPr>
        <w:spacing w:line="480" w:lineRule="auto"/>
        <w:rPr>
          <w:sz w:val="24"/>
          <w:szCs w:val="24"/>
          <w:u w:val="single"/>
        </w:rPr>
      </w:pPr>
      <w:r>
        <w:rPr>
          <w:rFonts w:cs="宋体" w:hint="eastAsia"/>
          <w:sz w:val="24"/>
          <w:szCs w:val="24"/>
        </w:rPr>
        <w:t>投标人（单位公章）：</w:t>
      </w:r>
    </w:p>
    <w:p w:rsidR="00C50F2F" w:rsidRDefault="00F1144B">
      <w:pPr>
        <w:spacing w:line="480" w:lineRule="auto"/>
        <w:outlineLvl w:val="0"/>
        <w:rPr>
          <w:sz w:val="24"/>
          <w:szCs w:val="24"/>
        </w:rPr>
      </w:pPr>
      <w:r>
        <w:rPr>
          <w:rFonts w:cs="宋体" w:hint="eastAsia"/>
          <w:sz w:val="24"/>
          <w:szCs w:val="24"/>
        </w:rPr>
        <w:t>日期：</w:t>
      </w:r>
    </w:p>
    <w:p w:rsidR="00C50F2F" w:rsidRDefault="00C50F2F">
      <w:pPr>
        <w:pStyle w:val="a9"/>
        <w:ind w:firstLine="0"/>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9"/>
        <w:rPr>
          <w:color w:val="auto"/>
        </w:rPr>
      </w:pPr>
    </w:p>
    <w:p w:rsidR="00C50F2F" w:rsidRDefault="00C50F2F">
      <w:pPr>
        <w:pStyle w:val="Aa"/>
        <w:rPr>
          <w:color w:val="auto"/>
        </w:rPr>
      </w:pPr>
    </w:p>
    <w:p w:rsidR="00C50F2F" w:rsidRDefault="00C50F2F">
      <w:pPr>
        <w:pStyle w:val="Aa"/>
        <w:rPr>
          <w:color w:val="auto"/>
        </w:rPr>
        <w:sectPr w:rsidR="00C50F2F">
          <w:footerReference w:type="default" r:id="rId17"/>
          <w:pgSz w:w="11906" w:h="16838"/>
          <w:pgMar w:top="1418" w:right="1077" w:bottom="1247" w:left="1077" w:header="851" w:footer="992" w:gutter="0"/>
          <w:pgNumType w:start="1"/>
          <w:cols w:space="720"/>
          <w:docGrid w:type="lines" w:linePitch="312"/>
        </w:sectPr>
      </w:pPr>
    </w:p>
    <w:p w:rsidR="00C50F2F" w:rsidRDefault="00F1144B">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报价单及有关承诺、说明</w:t>
      </w:r>
    </w:p>
    <w:p w:rsidR="00C50F2F" w:rsidRDefault="00F1144B">
      <w:pPr>
        <w:snapToGrid w:val="0"/>
        <w:spacing w:line="300" w:lineRule="auto"/>
        <w:rPr>
          <w:rFonts w:ascii="宋体" w:hAnsi="宋体" w:cs="宋体"/>
          <w:b/>
          <w:bCs/>
          <w:sz w:val="28"/>
          <w:szCs w:val="28"/>
        </w:rPr>
      </w:pPr>
      <w:r>
        <w:rPr>
          <w:rFonts w:ascii="宋体" w:hAnsi="宋体" w:cs="宋体" w:hint="eastAsia"/>
          <w:b/>
          <w:bCs/>
          <w:sz w:val="28"/>
          <w:szCs w:val="28"/>
        </w:rPr>
        <w:t>盐城幼儿师范高等专科学校：</w:t>
      </w:r>
    </w:p>
    <w:p w:rsidR="00C50F2F" w:rsidRDefault="00F1144B">
      <w:pPr>
        <w:snapToGrid w:val="0"/>
        <w:spacing w:line="300" w:lineRule="auto"/>
        <w:ind w:firstLineChars="250" w:firstLine="600"/>
        <w:rPr>
          <w:rFonts w:ascii="宋体" w:hAnsi="宋体" w:cs="宋体"/>
          <w:sz w:val="24"/>
        </w:rPr>
      </w:pPr>
      <w:r>
        <w:rPr>
          <w:rFonts w:ascii="宋体" w:hAnsi="宋体" w:cs="宋体" w:hint="eastAsia"/>
          <w:sz w:val="24"/>
        </w:rPr>
        <w:t>我单位愿意按照本询价文件（</w:t>
      </w:r>
      <w:r>
        <w:rPr>
          <w:rFonts w:ascii="宋体" w:hAnsi="宋体" w:cs="宋体" w:hint="eastAsia"/>
          <w:sz w:val="24"/>
        </w:rPr>
        <w:t>YCYZ</w:t>
      </w:r>
      <w:r>
        <w:rPr>
          <w:rFonts w:ascii="宋体" w:hAnsi="宋体" w:cs="宋体" w:hint="eastAsia"/>
          <w:sz w:val="24"/>
        </w:rPr>
        <w:t>）的要求和下面的报价提供所需商品和服务，并保证所供商品为原厂原配产品。</w:t>
      </w:r>
    </w:p>
    <w:p w:rsidR="00C50F2F" w:rsidRDefault="00F1144B">
      <w:pPr>
        <w:snapToGrid w:val="0"/>
        <w:spacing w:line="300" w:lineRule="auto"/>
        <w:rPr>
          <w:rFonts w:ascii="黑体" w:eastAsia="黑体"/>
        </w:rPr>
      </w:pPr>
      <w:r>
        <w:rPr>
          <w:rFonts w:ascii="宋体" w:hAnsi="宋体" w:cs="宋体" w:hint="eastAsia"/>
          <w:b/>
          <w:sz w:val="24"/>
        </w:rPr>
        <w:t>一、报价单</w:t>
      </w:r>
      <w:r>
        <w:rPr>
          <w:rFonts w:ascii="宋体" w:hint="eastAsia"/>
        </w:rPr>
        <w:t xml:space="preserve"> </w:t>
      </w:r>
      <w:r>
        <w:rPr>
          <w:rFonts w:ascii="宋体" w:hint="eastAsia"/>
        </w:rPr>
        <w:t>货币单位：人民币元</w:t>
      </w:r>
    </w:p>
    <w:tbl>
      <w:tblPr>
        <w:tblW w:w="149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341"/>
        <w:gridCol w:w="6759"/>
        <w:gridCol w:w="720"/>
        <w:gridCol w:w="1440"/>
        <w:gridCol w:w="1440"/>
        <w:gridCol w:w="2160"/>
      </w:tblGrid>
      <w:tr w:rsidR="00C50F2F">
        <w:trPr>
          <w:cantSplit/>
          <w:trHeight w:val="555"/>
        </w:trPr>
        <w:tc>
          <w:tcPr>
            <w:tcW w:w="1080" w:type="dxa"/>
            <w:vAlign w:val="center"/>
          </w:tcPr>
          <w:p w:rsidR="00C50F2F" w:rsidRDefault="00F1144B" w:rsidP="00A07B73">
            <w:pPr>
              <w:snapToGrid w:val="0"/>
              <w:spacing w:beforeLines="50" w:line="300" w:lineRule="auto"/>
              <w:jc w:val="center"/>
              <w:rPr>
                <w:rFonts w:ascii="宋体" w:hAnsi="宋体" w:cs="宋体"/>
                <w:sz w:val="24"/>
              </w:rPr>
            </w:pPr>
            <w:r>
              <w:rPr>
                <w:rFonts w:ascii="宋体" w:hAnsi="宋体" w:cs="宋体" w:hint="eastAsia"/>
                <w:sz w:val="24"/>
              </w:rPr>
              <w:t>序号</w:t>
            </w:r>
          </w:p>
        </w:tc>
        <w:tc>
          <w:tcPr>
            <w:tcW w:w="1341" w:type="dxa"/>
            <w:vAlign w:val="center"/>
          </w:tcPr>
          <w:p w:rsidR="00C50F2F" w:rsidRDefault="00F1144B" w:rsidP="00A07B73">
            <w:pPr>
              <w:snapToGrid w:val="0"/>
              <w:spacing w:beforeLines="50" w:line="300" w:lineRule="auto"/>
              <w:jc w:val="center"/>
              <w:rPr>
                <w:rFonts w:ascii="宋体" w:hAnsi="宋体" w:cs="宋体"/>
                <w:sz w:val="24"/>
              </w:rPr>
            </w:pPr>
            <w:r>
              <w:rPr>
                <w:rFonts w:ascii="宋体" w:hAnsi="宋体" w:cs="宋体" w:hint="eastAsia"/>
                <w:sz w:val="24"/>
              </w:rPr>
              <w:t>项目名称</w:t>
            </w:r>
          </w:p>
        </w:tc>
        <w:tc>
          <w:tcPr>
            <w:tcW w:w="6759" w:type="dxa"/>
            <w:vAlign w:val="center"/>
          </w:tcPr>
          <w:p w:rsidR="00C50F2F" w:rsidRDefault="00F1144B" w:rsidP="00A07B73">
            <w:pPr>
              <w:snapToGrid w:val="0"/>
              <w:spacing w:beforeLines="50" w:line="300" w:lineRule="auto"/>
              <w:jc w:val="center"/>
              <w:rPr>
                <w:rFonts w:ascii="宋体" w:hAnsi="宋体" w:cs="宋体"/>
                <w:sz w:val="24"/>
              </w:rPr>
            </w:pPr>
            <w:r>
              <w:rPr>
                <w:rFonts w:ascii="宋体" w:hAnsi="宋体" w:cs="宋体" w:hint="eastAsia"/>
                <w:sz w:val="24"/>
              </w:rPr>
              <w:t>品牌、型号及配置参数相关说明</w:t>
            </w:r>
            <w:r>
              <w:rPr>
                <w:rFonts w:ascii="宋体" w:hAnsi="宋体" w:cs="宋体" w:hint="eastAsia"/>
              </w:rPr>
              <w:t>（可附页）</w:t>
            </w:r>
          </w:p>
        </w:tc>
        <w:tc>
          <w:tcPr>
            <w:tcW w:w="720" w:type="dxa"/>
            <w:vAlign w:val="center"/>
          </w:tcPr>
          <w:p w:rsidR="00C50F2F" w:rsidRDefault="00F1144B" w:rsidP="00A07B73">
            <w:pPr>
              <w:snapToGrid w:val="0"/>
              <w:spacing w:beforeLines="50" w:line="300" w:lineRule="auto"/>
              <w:jc w:val="center"/>
              <w:rPr>
                <w:rFonts w:ascii="宋体" w:hAnsi="宋体" w:cs="宋体"/>
                <w:sz w:val="24"/>
              </w:rPr>
            </w:pPr>
            <w:r>
              <w:rPr>
                <w:rFonts w:ascii="宋体" w:hAnsi="宋体" w:cs="宋体" w:hint="eastAsia"/>
                <w:sz w:val="24"/>
              </w:rPr>
              <w:t>数量</w:t>
            </w:r>
          </w:p>
        </w:tc>
        <w:tc>
          <w:tcPr>
            <w:tcW w:w="1440" w:type="dxa"/>
            <w:vAlign w:val="center"/>
          </w:tcPr>
          <w:p w:rsidR="00C50F2F" w:rsidRDefault="00F1144B" w:rsidP="00A07B73">
            <w:pPr>
              <w:snapToGrid w:val="0"/>
              <w:spacing w:beforeLines="50" w:line="300" w:lineRule="auto"/>
              <w:jc w:val="center"/>
              <w:rPr>
                <w:rFonts w:ascii="宋体" w:hAnsi="宋体" w:cs="宋体"/>
                <w:sz w:val="24"/>
              </w:rPr>
            </w:pPr>
            <w:r>
              <w:rPr>
                <w:rFonts w:ascii="宋体" w:hAnsi="宋体" w:cs="宋体" w:hint="eastAsia"/>
                <w:sz w:val="24"/>
              </w:rPr>
              <w:t>报价单价</w:t>
            </w:r>
          </w:p>
        </w:tc>
        <w:tc>
          <w:tcPr>
            <w:tcW w:w="1440" w:type="dxa"/>
            <w:vAlign w:val="center"/>
          </w:tcPr>
          <w:p w:rsidR="00C50F2F" w:rsidRDefault="00F1144B" w:rsidP="00A07B73">
            <w:pPr>
              <w:snapToGrid w:val="0"/>
              <w:spacing w:beforeLines="50" w:line="300" w:lineRule="auto"/>
              <w:jc w:val="center"/>
              <w:rPr>
                <w:rFonts w:ascii="宋体" w:hAnsi="宋体" w:cs="宋体"/>
                <w:sz w:val="24"/>
              </w:rPr>
            </w:pPr>
            <w:r>
              <w:rPr>
                <w:rFonts w:ascii="宋体" w:hAnsi="宋体" w:cs="宋体" w:hint="eastAsia"/>
                <w:sz w:val="24"/>
              </w:rPr>
              <w:t>报价金额</w:t>
            </w:r>
          </w:p>
        </w:tc>
        <w:tc>
          <w:tcPr>
            <w:tcW w:w="2160" w:type="dxa"/>
            <w:vAlign w:val="center"/>
          </w:tcPr>
          <w:p w:rsidR="00C50F2F" w:rsidRDefault="00F1144B" w:rsidP="00A07B73">
            <w:pPr>
              <w:snapToGrid w:val="0"/>
              <w:spacing w:beforeLines="50" w:line="300" w:lineRule="auto"/>
              <w:jc w:val="center"/>
              <w:rPr>
                <w:rFonts w:ascii="宋体" w:hAnsi="宋体" w:cs="宋体"/>
                <w:b/>
                <w:sz w:val="28"/>
              </w:rPr>
            </w:pPr>
            <w:r>
              <w:rPr>
                <w:rFonts w:ascii="宋体" w:hAnsi="宋体" w:cs="宋体" w:hint="eastAsia"/>
                <w:b/>
              </w:rPr>
              <w:t>不同于项目需求的说明</w:t>
            </w:r>
            <w:r>
              <w:rPr>
                <w:rFonts w:ascii="宋体" w:hAnsi="宋体" w:cs="宋体" w:hint="eastAsia"/>
                <w:sz w:val="18"/>
                <w:szCs w:val="18"/>
              </w:rPr>
              <w:t>（技术参数、商务条款偏离情况）（可附页）</w:t>
            </w:r>
          </w:p>
        </w:tc>
      </w:tr>
      <w:tr w:rsidR="00C50F2F">
        <w:trPr>
          <w:cantSplit/>
          <w:trHeight w:val="304"/>
        </w:trPr>
        <w:tc>
          <w:tcPr>
            <w:tcW w:w="1080" w:type="dxa"/>
            <w:vAlign w:val="center"/>
          </w:tcPr>
          <w:p w:rsidR="00C50F2F" w:rsidRDefault="00C50F2F">
            <w:pPr>
              <w:jc w:val="center"/>
              <w:rPr>
                <w:rFonts w:ascii="宋体" w:hAnsi="宋体" w:cs="宋体"/>
                <w:sz w:val="18"/>
                <w:szCs w:val="18"/>
              </w:rPr>
            </w:pPr>
          </w:p>
        </w:tc>
        <w:tc>
          <w:tcPr>
            <w:tcW w:w="1341" w:type="dxa"/>
            <w:vAlign w:val="center"/>
          </w:tcPr>
          <w:p w:rsidR="00C50F2F" w:rsidRDefault="00C50F2F">
            <w:pPr>
              <w:jc w:val="center"/>
              <w:rPr>
                <w:rFonts w:ascii="宋体" w:hAnsi="宋体" w:cs="宋体"/>
                <w:sz w:val="18"/>
                <w:szCs w:val="18"/>
              </w:rPr>
            </w:pPr>
          </w:p>
        </w:tc>
        <w:tc>
          <w:tcPr>
            <w:tcW w:w="6759" w:type="dxa"/>
            <w:vAlign w:val="center"/>
          </w:tcPr>
          <w:p w:rsidR="00C50F2F" w:rsidRDefault="00C50F2F">
            <w:pPr>
              <w:rPr>
                <w:rFonts w:ascii="宋体" w:hAnsi="宋体" w:cs="宋体"/>
                <w:sz w:val="18"/>
                <w:szCs w:val="18"/>
              </w:rPr>
            </w:pPr>
          </w:p>
        </w:tc>
        <w:tc>
          <w:tcPr>
            <w:tcW w:w="720" w:type="dxa"/>
            <w:vAlign w:val="center"/>
          </w:tcPr>
          <w:p w:rsidR="00C50F2F" w:rsidRDefault="00C50F2F">
            <w:pPr>
              <w:jc w:val="center"/>
              <w:rPr>
                <w:rFonts w:ascii="宋体" w:hAnsi="宋体" w:cs="宋体"/>
              </w:rPr>
            </w:pPr>
          </w:p>
        </w:tc>
        <w:tc>
          <w:tcPr>
            <w:tcW w:w="1440" w:type="dxa"/>
            <w:vAlign w:val="center"/>
          </w:tcPr>
          <w:p w:rsidR="00C50F2F" w:rsidRDefault="00C50F2F">
            <w:pPr>
              <w:snapToGrid w:val="0"/>
              <w:spacing w:line="300" w:lineRule="auto"/>
              <w:jc w:val="center"/>
              <w:rPr>
                <w:rFonts w:ascii="宋体" w:hAnsi="宋体" w:cs="宋体"/>
                <w:sz w:val="18"/>
                <w:szCs w:val="18"/>
              </w:rPr>
            </w:pPr>
          </w:p>
        </w:tc>
        <w:tc>
          <w:tcPr>
            <w:tcW w:w="1440" w:type="dxa"/>
            <w:vAlign w:val="center"/>
          </w:tcPr>
          <w:p w:rsidR="00C50F2F" w:rsidRDefault="00C50F2F">
            <w:pPr>
              <w:snapToGrid w:val="0"/>
              <w:spacing w:line="300" w:lineRule="auto"/>
              <w:jc w:val="center"/>
              <w:rPr>
                <w:rFonts w:ascii="宋体" w:hAnsi="宋体" w:cs="宋体"/>
                <w:bCs/>
                <w:sz w:val="24"/>
              </w:rPr>
            </w:pPr>
          </w:p>
        </w:tc>
        <w:tc>
          <w:tcPr>
            <w:tcW w:w="2160" w:type="dxa"/>
            <w:vAlign w:val="center"/>
          </w:tcPr>
          <w:p w:rsidR="00C50F2F" w:rsidRDefault="00C50F2F">
            <w:pPr>
              <w:snapToGrid w:val="0"/>
              <w:spacing w:line="300" w:lineRule="auto"/>
              <w:jc w:val="center"/>
              <w:rPr>
                <w:rFonts w:ascii="宋体" w:hAnsi="宋体" w:cs="宋体"/>
                <w:bCs/>
                <w:sz w:val="18"/>
                <w:szCs w:val="18"/>
              </w:rPr>
            </w:pPr>
          </w:p>
        </w:tc>
      </w:tr>
      <w:tr w:rsidR="00C50F2F">
        <w:trPr>
          <w:cantSplit/>
          <w:trHeight w:val="315"/>
        </w:trPr>
        <w:tc>
          <w:tcPr>
            <w:tcW w:w="1080" w:type="dxa"/>
            <w:vAlign w:val="center"/>
          </w:tcPr>
          <w:p w:rsidR="00C50F2F" w:rsidRDefault="00C50F2F">
            <w:pPr>
              <w:jc w:val="center"/>
              <w:rPr>
                <w:rFonts w:ascii="宋体" w:hAnsi="宋体" w:cs="宋体"/>
                <w:sz w:val="18"/>
                <w:szCs w:val="18"/>
              </w:rPr>
            </w:pPr>
          </w:p>
          <w:p w:rsidR="00C50F2F" w:rsidRDefault="00C50F2F">
            <w:pPr>
              <w:jc w:val="center"/>
              <w:rPr>
                <w:rFonts w:ascii="宋体" w:hAnsi="宋体" w:cs="宋体"/>
                <w:sz w:val="18"/>
                <w:szCs w:val="18"/>
              </w:rPr>
            </w:pPr>
          </w:p>
        </w:tc>
        <w:tc>
          <w:tcPr>
            <w:tcW w:w="1341" w:type="dxa"/>
            <w:vAlign w:val="center"/>
          </w:tcPr>
          <w:p w:rsidR="00C50F2F" w:rsidRDefault="00C50F2F">
            <w:pPr>
              <w:jc w:val="center"/>
              <w:rPr>
                <w:rFonts w:ascii="宋体" w:hAnsi="宋体" w:cs="宋体"/>
                <w:sz w:val="18"/>
                <w:szCs w:val="18"/>
              </w:rPr>
            </w:pPr>
          </w:p>
        </w:tc>
        <w:tc>
          <w:tcPr>
            <w:tcW w:w="6759" w:type="dxa"/>
            <w:vAlign w:val="center"/>
          </w:tcPr>
          <w:p w:rsidR="00C50F2F" w:rsidRDefault="00C50F2F">
            <w:pPr>
              <w:rPr>
                <w:rFonts w:ascii="宋体" w:hAnsi="宋体" w:cs="宋体"/>
              </w:rPr>
            </w:pPr>
          </w:p>
        </w:tc>
        <w:tc>
          <w:tcPr>
            <w:tcW w:w="720" w:type="dxa"/>
            <w:vAlign w:val="center"/>
          </w:tcPr>
          <w:p w:rsidR="00C50F2F" w:rsidRDefault="00C50F2F">
            <w:pPr>
              <w:jc w:val="center"/>
              <w:rPr>
                <w:rFonts w:ascii="宋体" w:hAnsi="宋体" w:cs="宋体"/>
                <w:sz w:val="18"/>
                <w:szCs w:val="18"/>
              </w:rPr>
            </w:pPr>
          </w:p>
        </w:tc>
        <w:tc>
          <w:tcPr>
            <w:tcW w:w="1440" w:type="dxa"/>
            <w:vAlign w:val="center"/>
          </w:tcPr>
          <w:p w:rsidR="00C50F2F" w:rsidRDefault="00C50F2F">
            <w:pPr>
              <w:snapToGrid w:val="0"/>
              <w:spacing w:line="300" w:lineRule="auto"/>
              <w:jc w:val="center"/>
              <w:rPr>
                <w:rFonts w:ascii="宋体" w:hAnsi="宋体" w:cs="宋体"/>
                <w:sz w:val="18"/>
                <w:szCs w:val="18"/>
              </w:rPr>
            </w:pPr>
          </w:p>
        </w:tc>
        <w:tc>
          <w:tcPr>
            <w:tcW w:w="1440" w:type="dxa"/>
            <w:vAlign w:val="center"/>
          </w:tcPr>
          <w:p w:rsidR="00C50F2F" w:rsidRDefault="00C50F2F">
            <w:pPr>
              <w:snapToGrid w:val="0"/>
              <w:spacing w:line="300" w:lineRule="auto"/>
              <w:jc w:val="center"/>
              <w:rPr>
                <w:rFonts w:ascii="宋体" w:hAnsi="宋体" w:cs="宋体"/>
                <w:bCs/>
                <w:sz w:val="24"/>
              </w:rPr>
            </w:pPr>
          </w:p>
        </w:tc>
        <w:tc>
          <w:tcPr>
            <w:tcW w:w="2160" w:type="dxa"/>
            <w:vAlign w:val="center"/>
          </w:tcPr>
          <w:p w:rsidR="00C50F2F" w:rsidRDefault="00C50F2F">
            <w:pPr>
              <w:rPr>
                <w:rFonts w:ascii="宋体" w:hAnsi="宋体" w:cs="宋体"/>
                <w:bCs/>
                <w:sz w:val="18"/>
                <w:szCs w:val="18"/>
              </w:rPr>
            </w:pPr>
          </w:p>
        </w:tc>
      </w:tr>
      <w:tr w:rsidR="00C50F2F">
        <w:trPr>
          <w:cantSplit/>
          <w:trHeight w:val="366"/>
        </w:trPr>
        <w:tc>
          <w:tcPr>
            <w:tcW w:w="1080" w:type="dxa"/>
            <w:vAlign w:val="center"/>
          </w:tcPr>
          <w:p w:rsidR="00C50F2F" w:rsidRDefault="00C50F2F">
            <w:pPr>
              <w:jc w:val="center"/>
              <w:rPr>
                <w:rFonts w:ascii="宋体" w:hAnsi="宋体" w:cs="宋体"/>
                <w:sz w:val="18"/>
                <w:szCs w:val="18"/>
              </w:rPr>
            </w:pPr>
          </w:p>
        </w:tc>
        <w:tc>
          <w:tcPr>
            <w:tcW w:w="1341" w:type="dxa"/>
            <w:vAlign w:val="center"/>
          </w:tcPr>
          <w:p w:rsidR="00C50F2F" w:rsidRDefault="00C50F2F">
            <w:pPr>
              <w:jc w:val="center"/>
              <w:rPr>
                <w:rFonts w:ascii="宋体" w:hAnsi="宋体" w:cs="宋体"/>
                <w:sz w:val="18"/>
                <w:szCs w:val="18"/>
              </w:rPr>
            </w:pPr>
          </w:p>
        </w:tc>
        <w:tc>
          <w:tcPr>
            <w:tcW w:w="6759" w:type="dxa"/>
            <w:vAlign w:val="center"/>
          </w:tcPr>
          <w:p w:rsidR="00C50F2F" w:rsidRDefault="00C50F2F">
            <w:pPr>
              <w:rPr>
                <w:rFonts w:ascii="宋体" w:hAnsi="宋体" w:cs="宋体"/>
              </w:rPr>
            </w:pPr>
          </w:p>
        </w:tc>
        <w:tc>
          <w:tcPr>
            <w:tcW w:w="720" w:type="dxa"/>
            <w:vAlign w:val="center"/>
          </w:tcPr>
          <w:p w:rsidR="00C50F2F" w:rsidRDefault="00C50F2F">
            <w:pPr>
              <w:jc w:val="center"/>
              <w:rPr>
                <w:rFonts w:ascii="宋体" w:hAnsi="宋体" w:cs="宋体"/>
                <w:sz w:val="18"/>
                <w:szCs w:val="18"/>
              </w:rPr>
            </w:pPr>
          </w:p>
        </w:tc>
        <w:tc>
          <w:tcPr>
            <w:tcW w:w="1440" w:type="dxa"/>
            <w:vAlign w:val="center"/>
          </w:tcPr>
          <w:p w:rsidR="00C50F2F" w:rsidRDefault="00C50F2F">
            <w:pPr>
              <w:snapToGrid w:val="0"/>
              <w:spacing w:line="300" w:lineRule="auto"/>
              <w:jc w:val="center"/>
              <w:rPr>
                <w:rFonts w:ascii="宋体" w:hAnsi="宋体" w:cs="宋体"/>
                <w:sz w:val="18"/>
                <w:szCs w:val="18"/>
              </w:rPr>
            </w:pPr>
          </w:p>
        </w:tc>
        <w:tc>
          <w:tcPr>
            <w:tcW w:w="1440" w:type="dxa"/>
            <w:vAlign w:val="center"/>
          </w:tcPr>
          <w:p w:rsidR="00C50F2F" w:rsidRDefault="00C50F2F">
            <w:pPr>
              <w:snapToGrid w:val="0"/>
              <w:spacing w:line="300" w:lineRule="auto"/>
              <w:jc w:val="center"/>
              <w:rPr>
                <w:rFonts w:ascii="宋体" w:hAnsi="宋体" w:cs="宋体"/>
                <w:bCs/>
                <w:sz w:val="24"/>
              </w:rPr>
            </w:pPr>
          </w:p>
        </w:tc>
        <w:tc>
          <w:tcPr>
            <w:tcW w:w="2160" w:type="dxa"/>
            <w:vAlign w:val="center"/>
          </w:tcPr>
          <w:p w:rsidR="00C50F2F" w:rsidRDefault="00C50F2F">
            <w:pPr>
              <w:rPr>
                <w:rFonts w:ascii="宋体" w:hAnsi="宋体" w:cs="宋体"/>
                <w:bCs/>
                <w:sz w:val="18"/>
                <w:szCs w:val="18"/>
              </w:rPr>
            </w:pPr>
          </w:p>
        </w:tc>
      </w:tr>
      <w:tr w:rsidR="00C50F2F">
        <w:trPr>
          <w:cantSplit/>
          <w:trHeight w:val="300"/>
        </w:trPr>
        <w:tc>
          <w:tcPr>
            <w:tcW w:w="14940" w:type="dxa"/>
            <w:gridSpan w:val="7"/>
            <w:vAlign w:val="center"/>
          </w:tcPr>
          <w:p w:rsidR="00C50F2F" w:rsidRDefault="00F1144B" w:rsidP="00A07B73">
            <w:pPr>
              <w:snapToGrid w:val="0"/>
              <w:spacing w:beforeLines="50" w:line="300" w:lineRule="auto"/>
              <w:rPr>
                <w:rFonts w:ascii="宋体" w:hAnsi="宋体" w:cs="宋体"/>
                <w:sz w:val="24"/>
              </w:rPr>
            </w:pPr>
            <w:r>
              <w:rPr>
                <w:rFonts w:ascii="宋体" w:hAnsi="宋体" w:cs="宋体" w:hint="eastAsia"/>
                <w:sz w:val="24"/>
              </w:rPr>
              <w:t>合计人民币（大写）：</w:t>
            </w:r>
            <w:r>
              <w:rPr>
                <w:rFonts w:ascii="宋体" w:hAnsi="宋体" w:cs="宋体" w:hint="eastAsia"/>
                <w:sz w:val="24"/>
              </w:rPr>
              <w:t xml:space="preserve">                                                          </w:t>
            </w:r>
            <w:r>
              <w:rPr>
                <w:rFonts w:ascii="宋体" w:hAnsi="宋体" w:cs="宋体" w:hint="eastAsia"/>
                <w:sz w:val="24"/>
              </w:rPr>
              <w:t>小写：</w:t>
            </w:r>
          </w:p>
        </w:tc>
      </w:tr>
      <w:tr w:rsidR="00C50F2F">
        <w:trPr>
          <w:cantSplit/>
          <w:trHeight w:val="449"/>
        </w:trPr>
        <w:tc>
          <w:tcPr>
            <w:tcW w:w="14940" w:type="dxa"/>
            <w:gridSpan w:val="7"/>
            <w:vAlign w:val="bottom"/>
          </w:tcPr>
          <w:p w:rsidR="00C50F2F" w:rsidRDefault="00F1144B">
            <w:pPr>
              <w:snapToGrid w:val="0"/>
              <w:spacing w:line="300" w:lineRule="auto"/>
              <w:rPr>
                <w:rFonts w:ascii="宋体" w:hAnsi="宋体" w:cs="宋体"/>
                <w:sz w:val="24"/>
              </w:rPr>
            </w:pPr>
            <w:r>
              <w:rPr>
                <w:rFonts w:ascii="宋体" w:hAnsi="宋体" w:cs="宋体" w:hint="eastAsia"/>
                <w:sz w:val="24"/>
              </w:rPr>
              <w:t>供货期限：合同签定后日内完工，并达采购人使用（验收）要求。</w:t>
            </w:r>
          </w:p>
        </w:tc>
      </w:tr>
    </w:tbl>
    <w:p w:rsidR="00C50F2F" w:rsidRDefault="00F1144B">
      <w:pPr>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rPr>
        <w:t>1.</w:t>
      </w:r>
      <w:r>
        <w:rPr>
          <w:rFonts w:ascii="宋体" w:hAnsi="宋体" w:cs="宋体" w:hint="eastAsia"/>
          <w:sz w:val="24"/>
          <w:szCs w:val="24"/>
        </w:rPr>
        <w:t>报价单必须认真填写，包括产品的品牌、型号、配置参数、价格、数量、质保、培训、项目实施时间等详细说明。</w:t>
      </w:r>
    </w:p>
    <w:p w:rsidR="00C50F2F" w:rsidRDefault="00F1144B">
      <w:pPr>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单价和总价均应包括全部设备价、包装费、运输、安装、调试、培训、技术服务、必不可少的部件、标准备件、专用工具等费用，以及已支付或将支付的营业税和其它税费。</w:t>
      </w:r>
    </w:p>
    <w:p w:rsidR="00C50F2F" w:rsidRDefault="00F1144B">
      <w:pPr>
        <w:ind w:firstLineChars="200" w:firstLine="480"/>
        <w:rPr>
          <w:rFonts w:ascii="宋体" w:hAnsi="宋体"/>
        </w:rPr>
      </w:pPr>
      <w:r>
        <w:rPr>
          <w:rFonts w:ascii="宋体" w:hAnsi="宋体" w:cs="宋体" w:hint="eastAsia"/>
          <w:sz w:val="24"/>
          <w:szCs w:val="24"/>
        </w:rPr>
        <w:t>3.</w:t>
      </w:r>
      <w:r>
        <w:rPr>
          <w:rFonts w:ascii="宋体" w:hAnsi="宋体" w:cs="宋体" w:hint="eastAsia"/>
          <w:sz w:val="24"/>
          <w:szCs w:val="24"/>
        </w:rPr>
        <w:t>请提供本询价文件要求设备详细的配置清单及分项报价，包括标准件及选购件。</w:t>
      </w:r>
      <w:r>
        <w:rPr>
          <w:rFonts w:ascii="宋体" w:hAnsi="宋体" w:cs="宋体" w:hint="eastAsia"/>
          <w:sz w:val="24"/>
          <w:szCs w:val="24"/>
        </w:rPr>
        <w:t xml:space="preserve"> </w:t>
      </w:r>
    </w:p>
    <w:p w:rsidR="00C50F2F" w:rsidRDefault="00F1144B">
      <w:pPr>
        <w:rPr>
          <w:rFonts w:ascii="宋体"/>
          <w:b/>
          <w:sz w:val="24"/>
        </w:rPr>
      </w:pPr>
      <w:r>
        <w:rPr>
          <w:rFonts w:ascii="宋体" w:hint="eastAsia"/>
          <w:b/>
          <w:sz w:val="24"/>
        </w:rPr>
        <w:t>二、承诺及说明：</w:t>
      </w:r>
    </w:p>
    <w:p w:rsidR="00C50F2F" w:rsidRDefault="00F1144B">
      <w:pPr>
        <w:ind w:firstLineChars="4100" w:firstLine="9840"/>
        <w:rPr>
          <w:rFonts w:ascii="宋体" w:hAnsi="宋体"/>
          <w:sz w:val="24"/>
          <w:szCs w:val="24"/>
        </w:rPr>
      </w:pPr>
      <w:r>
        <w:rPr>
          <w:rFonts w:ascii="宋体" w:hAnsi="宋体" w:hint="eastAsia"/>
          <w:sz w:val="24"/>
          <w:szCs w:val="24"/>
        </w:rPr>
        <w:t>报价人（单位公章）：</w:t>
      </w:r>
    </w:p>
    <w:p w:rsidR="00C50F2F" w:rsidRDefault="00F1144B">
      <w:pPr>
        <w:ind w:firstLineChars="4100" w:firstLine="9840"/>
        <w:rPr>
          <w:rFonts w:ascii="宋体" w:hAnsi="宋体"/>
          <w:sz w:val="24"/>
          <w:szCs w:val="24"/>
        </w:rPr>
      </w:pPr>
      <w:r>
        <w:rPr>
          <w:rFonts w:ascii="宋体" w:hAnsi="宋体" w:hint="eastAsia"/>
          <w:sz w:val="24"/>
          <w:szCs w:val="24"/>
        </w:rPr>
        <w:t>法定代表人或授权代表（签字或盖章）：</w:t>
      </w:r>
    </w:p>
    <w:p w:rsidR="00C50F2F" w:rsidRDefault="00F1144B">
      <w:pPr>
        <w:rPr>
          <w:rFonts w:cs="宋体"/>
          <w:kern w:val="0"/>
          <w:sz w:val="24"/>
          <w:szCs w:val="24"/>
        </w:rPr>
        <w:sectPr w:rsidR="00C50F2F">
          <w:pgSz w:w="16838" w:h="11906" w:orient="landscape"/>
          <w:pgMar w:top="1800" w:right="1440" w:bottom="1800" w:left="1440" w:header="851" w:footer="992" w:gutter="0"/>
          <w:cols w:space="720"/>
          <w:docGrid w:type="lines" w:linePitch="312"/>
        </w:sectPr>
      </w:pPr>
      <w:r>
        <w:rPr>
          <w:rFonts w:ascii="宋体" w:cs="宋体" w:hint="eastAsia"/>
          <w:kern w:val="0"/>
          <w:sz w:val="24"/>
          <w:szCs w:val="24"/>
        </w:rPr>
        <w:t>年月</w:t>
      </w:r>
      <w:r>
        <w:rPr>
          <w:rFonts w:cs="宋体" w:hint="eastAsia"/>
          <w:kern w:val="0"/>
          <w:sz w:val="24"/>
          <w:szCs w:val="24"/>
        </w:rPr>
        <w:t>日</w:t>
      </w:r>
    </w:p>
    <w:p w:rsidR="00C50F2F" w:rsidRDefault="00F1144B">
      <w:pPr>
        <w:pStyle w:val="Default"/>
        <w:jc w:val="center"/>
        <w:rPr>
          <w:rFonts w:ascii="仿宋_GB2312" w:hAnsi="宋体" w:cs="Arial"/>
          <w:b/>
          <w:sz w:val="36"/>
          <w:szCs w:val="36"/>
        </w:rPr>
      </w:pPr>
      <w:r>
        <w:rPr>
          <w:rFonts w:ascii="仿宋_GB2312" w:hAnsi="宋体" w:cs="Arial" w:hint="eastAsia"/>
          <w:b/>
          <w:sz w:val="36"/>
          <w:szCs w:val="36"/>
        </w:rPr>
        <w:lastRenderedPageBreak/>
        <w:t>询价文件中规定要求提供的证明材料</w:t>
      </w:r>
    </w:p>
    <w:p w:rsidR="00C50F2F" w:rsidRDefault="00F1144B">
      <w:pPr>
        <w:pStyle w:val="Default"/>
        <w:jc w:val="center"/>
        <w:rPr>
          <w:rFonts w:ascii="仿宋_GB2312" w:hAnsi="宋体" w:cs="Arial"/>
          <w:b/>
          <w:sz w:val="36"/>
          <w:szCs w:val="36"/>
        </w:rPr>
      </w:pPr>
      <w:r>
        <w:rPr>
          <w:rFonts w:ascii="仿宋_GB2312" w:hAnsi="宋体" w:cs="Arial" w:hint="eastAsia"/>
          <w:b/>
          <w:sz w:val="36"/>
          <w:szCs w:val="36"/>
        </w:rPr>
        <w:t>和询价人认为需要提供的其他材料</w:t>
      </w:r>
    </w:p>
    <w:p w:rsidR="00C50F2F" w:rsidRDefault="00C50F2F">
      <w:pPr>
        <w:widowControl/>
        <w:spacing w:line="500" w:lineRule="exact"/>
        <w:jc w:val="center"/>
        <w:rPr>
          <w:rFonts w:ascii="宋体" w:hAnsi="宋体"/>
          <w:sz w:val="24"/>
        </w:rPr>
      </w:pPr>
    </w:p>
    <w:p w:rsidR="00C50F2F" w:rsidRDefault="00C50F2F"/>
    <w:sectPr w:rsidR="00C50F2F" w:rsidSect="00C50F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44B" w:rsidRDefault="00F1144B" w:rsidP="00C50F2F">
      <w:r>
        <w:separator/>
      </w:r>
    </w:p>
  </w:endnote>
  <w:endnote w:type="continuationSeparator" w:id="1">
    <w:p w:rsidR="00F1144B" w:rsidRDefault="00F1144B" w:rsidP="00C50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隶书">
    <w:altName w:val="微软雅黑"/>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F2F" w:rsidRDefault="00C50F2F">
    <w:pPr>
      <w:pStyle w:val="a6"/>
      <w:tabs>
        <w:tab w:val="left" w:pos="945"/>
        <w:tab w:val="center" w:pos="4819"/>
      </w:tabs>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F2F" w:rsidRDefault="00C50F2F">
    <w:pPr>
      <w:pStyle w:val="a6"/>
      <w:tabs>
        <w:tab w:val="left" w:pos="945"/>
        <w:tab w:val="center" w:pos="4819"/>
      </w:tabs>
      <w:rPr>
        <w:sz w:val="24"/>
        <w:szCs w:val="24"/>
      </w:rPr>
    </w:pPr>
    <w:r w:rsidRPr="00C50F2F">
      <w:pict>
        <v:shapetype id="_x0000_t202" coordsize="21600,21600" o:spt="202" path="m,l,21600r21600,l21600,xe">
          <v:stroke joinstyle="miter"/>
          <v:path gradientshapeok="t" o:connecttype="rect"/>
        </v:shapetype>
        <v:shape id="_x0000_s1026" type="#_x0000_t202" style="position:absolute;margin-left:0;margin-top:0;width:4.55pt;height:10.35pt;z-index:251659264;mso-wrap-style:none;mso-position-horizontal:center;mso-position-horizontal-relative:margin"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u8AFjRAAAAAgEAAA8AAAAAAAAAAQAgAAAAIgAAAGRycy9kb3ducmV2LnhtbFBLAQIUABQA&#10;AAAIAIdO4kDR5yYzMAIAAFIEAAAOAAAAAAAAAAEAIAAAACABAABkcnMvZTJvRG9jLnhtbFBLBQYA&#10;AAAABgAGAFkBAADCBQAAAAA=&#10;" filled="f" stroked="f" strokeweight=".5pt">
          <v:textbox style="mso-fit-shape-to-text:t" inset="0,0,0,0">
            <w:txbxContent>
              <w:p w:rsidR="00C50F2F" w:rsidRDefault="00C50F2F">
                <w:pPr>
                  <w:pStyle w:val="a6"/>
                </w:pPr>
                <w:r>
                  <w:rPr>
                    <w:rFonts w:hint="eastAsia"/>
                  </w:rPr>
                  <w:fldChar w:fldCharType="begin"/>
                </w:r>
                <w:r w:rsidR="00F1144B">
                  <w:rPr>
                    <w:rFonts w:hint="eastAsia"/>
                  </w:rPr>
                  <w:instrText xml:space="preserve"> PAGE  \* MERGEFORMAT </w:instrText>
                </w:r>
                <w:r>
                  <w:rPr>
                    <w:rFonts w:hint="eastAsia"/>
                  </w:rPr>
                  <w:fldChar w:fldCharType="separate"/>
                </w:r>
                <w:r w:rsidR="00A07B73">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44B" w:rsidRDefault="00F1144B" w:rsidP="00C50F2F">
      <w:r>
        <w:separator/>
      </w:r>
    </w:p>
  </w:footnote>
  <w:footnote w:type="continuationSeparator" w:id="1">
    <w:p w:rsidR="00F1144B" w:rsidRDefault="00F1144B" w:rsidP="00C50F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F2F" w:rsidRDefault="00F1144B">
    <w:pPr>
      <w:pStyle w:val="a7"/>
      <w:rPr>
        <w:rFonts w:eastAsia="仿宋_GB2312"/>
      </w:rPr>
    </w:pPr>
    <w:r>
      <w:rPr>
        <w:rFonts w:eastAsia="华文隶书" w:hint="eastAsia"/>
        <w:sz w:val="21"/>
      </w:rPr>
      <w:t>盐城幼儿师范高等专科学校询价文件</w:t>
    </w:r>
    <w:r>
      <w:rPr>
        <w:rFonts w:ascii="宋体" w:eastAsia="仿宋_GB2312" w:hAnsi="仿宋_GB2312"/>
        <w:b/>
        <w:color w:val="000000"/>
        <w:sz w:val="28"/>
        <w:szCs w:val="28"/>
      </w:rPr>
      <w:t>y</w:t>
    </w:r>
    <w:r>
      <w:rPr>
        <w:rFonts w:ascii="宋体" w:eastAsia="仿宋_GB2312" w:hAnsi="仿宋_GB2312" w:hint="eastAsia"/>
        <w:b/>
        <w:color w:val="000000"/>
        <w:sz w:val="28"/>
        <w:szCs w:val="28"/>
      </w:rPr>
      <w:t>cyz</w:t>
    </w:r>
    <w:r>
      <w:rPr>
        <w:rFonts w:ascii="宋体" w:eastAsia="仿宋_GB2312" w:hAnsi="仿宋_GB2312"/>
        <w:b/>
        <w:color w:val="000000"/>
        <w:sz w:val="28"/>
        <w:szCs w:val="28"/>
      </w:rPr>
      <w:t>20</w:t>
    </w:r>
    <w:r>
      <w:rPr>
        <w:rFonts w:ascii="宋体" w:eastAsia="仿宋_GB2312" w:hAnsi="仿宋_GB2312" w:hint="eastAsia"/>
        <w:b/>
        <w:color w:val="000000"/>
        <w:sz w:val="28"/>
        <w:szCs w:val="28"/>
      </w:rPr>
      <w:t>20hw0</w:t>
    </w:r>
    <w:r>
      <w:rPr>
        <w:rFonts w:ascii="宋体" w:eastAsia="仿宋_GB2312" w:hAnsi="仿宋_GB2312" w:hint="eastAsia"/>
        <w:b/>
        <w:color w:val="000000"/>
        <w:sz w:val="28"/>
        <w:szCs w:val="28"/>
      </w:rPr>
      <w:t>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450E35"/>
    <w:multiLevelType w:val="singleLevel"/>
    <w:tmpl w:val="87450E35"/>
    <w:lvl w:ilvl="0">
      <w:start w:val="1"/>
      <w:numFmt w:val="decimal"/>
      <w:suff w:val="nothing"/>
      <w:lvlText w:val="%1、"/>
      <w:lvlJc w:val="left"/>
    </w:lvl>
  </w:abstractNum>
  <w:abstractNum w:abstractNumId="1">
    <w:nsid w:val="AB4D0C73"/>
    <w:multiLevelType w:val="singleLevel"/>
    <w:tmpl w:val="AB4D0C73"/>
    <w:lvl w:ilvl="0">
      <w:start w:val="1"/>
      <w:numFmt w:val="decimal"/>
      <w:suff w:val="nothing"/>
      <w:lvlText w:val="%1、"/>
      <w:lvlJc w:val="left"/>
    </w:lvl>
  </w:abstractNum>
  <w:abstractNum w:abstractNumId="2">
    <w:nsid w:val="046A9F2D"/>
    <w:multiLevelType w:val="singleLevel"/>
    <w:tmpl w:val="046A9F2D"/>
    <w:lvl w:ilvl="0">
      <w:start w:val="3"/>
      <w:numFmt w:val="chineseCounting"/>
      <w:suff w:val="nothing"/>
      <w:lvlText w:val="%1、"/>
      <w:lvlJc w:val="left"/>
      <w:rPr>
        <w:rFonts w:hint="eastAsia"/>
      </w:rPr>
    </w:lvl>
  </w:abstractNum>
  <w:abstractNum w:abstractNumId="3">
    <w:nsid w:val="19F3D61C"/>
    <w:multiLevelType w:val="singleLevel"/>
    <w:tmpl w:val="19F3D61C"/>
    <w:lvl w:ilvl="0">
      <w:start w:val="4"/>
      <w:numFmt w:val="chineseCounting"/>
      <w:suff w:val="space"/>
      <w:lvlText w:val="第%1部分"/>
      <w:lvlJc w:val="left"/>
      <w:rPr>
        <w:rFonts w:hint="eastAsia"/>
      </w:rPr>
    </w:lvl>
  </w:abstractNum>
  <w:abstractNum w:abstractNumId="4">
    <w:nsid w:val="7C39B423"/>
    <w:multiLevelType w:val="singleLevel"/>
    <w:tmpl w:val="7C39B423"/>
    <w:lvl w:ilvl="0">
      <w:start w:val="5"/>
      <w:numFmt w:val="decimal"/>
      <w:suff w:val="nothing"/>
      <w:lvlText w:val="%1、"/>
      <w:lvlJc w:val="left"/>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0728"/>
    <w:rsid w:val="00004D55"/>
    <w:rsid w:val="00033553"/>
    <w:rsid w:val="00123662"/>
    <w:rsid w:val="003C0977"/>
    <w:rsid w:val="00441B3D"/>
    <w:rsid w:val="005E5A24"/>
    <w:rsid w:val="006C1E55"/>
    <w:rsid w:val="007078E3"/>
    <w:rsid w:val="007918EB"/>
    <w:rsid w:val="007F6DFC"/>
    <w:rsid w:val="00810728"/>
    <w:rsid w:val="00820499"/>
    <w:rsid w:val="00975B25"/>
    <w:rsid w:val="00A07B73"/>
    <w:rsid w:val="00AF46D8"/>
    <w:rsid w:val="00BF1ACB"/>
    <w:rsid w:val="00C50F2F"/>
    <w:rsid w:val="00D3566C"/>
    <w:rsid w:val="00E67940"/>
    <w:rsid w:val="00EB079A"/>
    <w:rsid w:val="00F1144B"/>
    <w:rsid w:val="00F9264A"/>
    <w:rsid w:val="00F96FAB"/>
    <w:rsid w:val="00FE204A"/>
    <w:rsid w:val="10EF387F"/>
    <w:rsid w:val="127A64A5"/>
    <w:rsid w:val="1752681C"/>
    <w:rsid w:val="21916583"/>
    <w:rsid w:val="28EF158A"/>
    <w:rsid w:val="29796CF2"/>
    <w:rsid w:val="317370D8"/>
    <w:rsid w:val="59562189"/>
    <w:rsid w:val="61DA0C45"/>
    <w:rsid w:val="68127BB5"/>
    <w:rsid w:val="742821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F2F"/>
    <w:pPr>
      <w:widowControl w:val="0"/>
      <w:jc w:val="both"/>
    </w:pPr>
    <w:rPr>
      <w:rFonts w:ascii="Times New Roman" w:eastAsia="宋体" w:hAnsi="Times New Roman" w:cs="Times New Roman"/>
      <w:kern w:val="2"/>
      <w:sz w:val="21"/>
      <w:szCs w:val="21"/>
    </w:rPr>
  </w:style>
  <w:style w:type="paragraph" w:styleId="3">
    <w:name w:val="heading 3"/>
    <w:basedOn w:val="a"/>
    <w:next w:val="a"/>
    <w:link w:val="3Char"/>
    <w:qFormat/>
    <w:rsid w:val="00C50F2F"/>
    <w:pPr>
      <w:keepNext/>
      <w:keepLines/>
      <w:spacing w:before="260" w:after="260" w:line="416" w:lineRule="auto"/>
      <w:outlineLvl w:val="2"/>
    </w:pPr>
    <w:rPr>
      <w:b/>
      <w:bCs/>
      <w:sz w:val="32"/>
      <w:szCs w:val="32"/>
    </w:rPr>
  </w:style>
  <w:style w:type="paragraph" w:styleId="5">
    <w:name w:val="heading 5"/>
    <w:basedOn w:val="a"/>
    <w:next w:val="a"/>
    <w:link w:val="5Char"/>
    <w:uiPriority w:val="9"/>
    <w:semiHidden/>
    <w:unhideWhenUsed/>
    <w:qFormat/>
    <w:rsid w:val="00C50F2F"/>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C50F2F"/>
    <w:pPr>
      <w:ind w:firstLine="420"/>
    </w:pPr>
  </w:style>
  <w:style w:type="paragraph" w:styleId="a4">
    <w:name w:val="annotation text"/>
    <w:basedOn w:val="a"/>
    <w:link w:val="Char"/>
    <w:qFormat/>
    <w:rsid w:val="00C50F2F"/>
    <w:pPr>
      <w:jc w:val="left"/>
    </w:pPr>
    <w:rPr>
      <w:szCs w:val="24"/>
    </w:rPr>
  </w:style>
  <w:style w:type="paragraph" w:styleId="a5">
    <w:name w:val="Plain Text"/>
    <w:basedOn w:val="a"/>
    <w:link w:val="Char1"/>
    <w:qFormat/>
    <w:rsid w:val="00C50F2F"/>
    <w:rPr>
      <w:rFonts w:ascii="宋体" w:hAnsi="Courier New"/>
      <w:kern w:val="0"/>
    </w:rPr>
  </w:style>
  <w:style w:type="paragraph" w:styleId="a6">
    <w:name w:val="footer"/>
    <w:basedOn w:val="a"/>
    <w:link w:val="Char0"/>
    <w:uiPriority w:val="99"/>
    <w:qFormat/>
    <w:rsid w:val="00C50F2F"/>
    <w:pPr>
      <w:tabs>
        <w:tab w:val="center" w:pos="4153"/>
        <w:tab w:val="right" w:pos="8306"/>
      </w:tabs>
      <w:snapToGrid w:val="0"/>
      <w:jc w:val="left"/>
    </w:pPr>
    <w:rPr>
      <w:sz w:val="18"/>
      <w:szCs w:val="18"/>
    </w:rPr>
  </w:style>
  <w:style w:type="paragraph" w:styleId="a7">
    <w:name w:val="header"/>
    <w:basedOn w:val="a"/>
    <w:link w:val="Char2"/>
    <w:qFormat/>
    <w:rsid w:val="00C50F2F"/>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rsid w:val="00C50F2F"/>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qFormat/>
    <w:rsid w:val="00C50F2F"/>
    <w:rPr>
      <w:rFonts w:ascii="Times New Roman" w:eastAsia="宋体" w:hAnsi="Times New Roman" w:cs="Times New Roman"/>
      <w:b/>
      <w:bCs/>
      <w:sz w:val="32"/>
      <w:szCs w:val="32"/>
    </w:rPr>
  </w:style>
  <w:style w:type="paragraph" w:customStyle="1" w:styleId="a9">
    <w:name w:val="段"/>
    <w:next w:val="Aa"/>
    <w:qFormat/>
    <w:rsid w:val="00C50F2F"/>
    <w:pPr>
      <w:widowControl w:val="0"/>
      <w:ind w:firstLine="200"/>
      <w:jc w:val="both"/>
    </w:pPr>
    <w:rPr>
      <w:rFonts w:ascii="宋体" w:eastAsia="宋体" w:hAnsi="宋体" w:cs="宋体"/>
      <w:color w:val="000000"/>
      <w:sz w:val="21"/>
      <w:szCs w:val="21"/>
    </w:rPr>
  </w:style>
  <w:style w:type="paragraph" w:customStyle="1" w:styleId="Aa">
    <w:name w:val="正文 A"/>
    <w:next w:val="a9"/>
    <w:qFormat/>
    <w:rsid w:val="00C50F2F"/>
    <w:pPr>
      <w:widowControl w:val="0"/>
      <w:jc w:val="both"/>
    </w:pPr>
    <w:rPr>
      <w:rFonts w:ascii="Times New Roman" w:eastAsia="Calibri" w:hAnsi="Times New Roman" w:cs="Calibri"/>
      <w:color w:val="000000"/>
      <w:kern w:val="2"/>
      <w:sz w:val="21"/>
      <w:szCs w:val="21"/>
    </w:rPr>
  </w:style>
  <w:style w:type="character" w:customStyle="1" w:styleId="Char3">
    <w:name w:val="纯文本 Char"/>
    <w:basedOn w:val="a0"/>
    <w:qFormat/>
    <w:rsid w:val="00C50F2F"/>
    <w:rPr>
      <w:rFonts w:ascii="宋体" w:eastAsia="宋体" w:hAnsi="Courier New" w:cs="Courier New"/>
      <w:szCs w:val="21"/>
    </w:rPr>
  </w:style>
  <w:style w:type="character" w:customStyle="1" w:styleId="Char0">
    <w:name w:val="页脚 Char"/>
    <w:basedOn w:val="a0"/>
    <w:link w:val="a6"/>
    <w:uiPriority w:val="99"/>
    <w:qFormat/>
    <w:rsid w:val="00C50F2F"/>
    <w:rPr>
      <w:rFonts w:ascii="Times New Roman" w:eastAsia="宋体" w:hAnsi="Times New Roman" w:cs="Times New Roman"/>
      <w:sz w:val="18"/>
      <w:szCs w:val="18"/>
    </w:rPr>
  </w:style>
  <w:style w:type="character" w:customStyle="1" w:styleId="Char2">
    <w:name w:val="页眉 Char"/>
    <w:basedOn w:val="a0"/>
    <w:link w:val="a7"/>
    <w:qFormat/>
    <w:rsid w:val="00C50F2F"/>
    <w:rPr>
      <w:rFonts w:ascii="Times New Roman" w:eastAsia="宋体" w:hAnsi="Times New Roman" w:cs="Times New Roman"/>
      <w:kern w:val="0"/>
      <w:sz w:val="18"/>
      <w:szCs w:val="18"/>
    </w:rPr>
  </w:style>
  <w:style w:type="character" w:customStyle="1" w:styleId="NormalCharacter">
    <w:name w:val="NormalCharacter"/>
    <w:semiHidden/>
    <w:qFormat/>
    <w:rsid w:val="00C50F2F"/>
  </w:style>
  <w:style w:type="paragraph" w:customStyle="1" w:styleId="1">
    <w:name w:val="正文1"/>
    <w:qFormat/>
    <w:rsid w:val="00C50F2F"/>
    <w:pPr>
      <w:adjustRightInd w:val="0"/>
      <w:spacing w:before="120" w:after="120" w:line="180" w:lineRule="auto"/>
      <w:ind w:firstLineChars="200" w:firstLine="200"/>
    </w:pPr>
    <w:rPr>
      <w:rFonts w:ascii="Calibri" w:eastAsia="宋体" w:hAnsi="Calibri" w:cs="Calibri"/>
      <w:kern w:val="2"/>
      <w:sz w:val="21"/>
      <w:szCs w:val="21"/>
    </w:rPr>
  </w:style>
  <w:style w:type="paragraph" w:styleId="ab">
    <w:name w:val="No Spacing"/>
    <w:link w:val="Char4"/>
    <w:uiPriority w:val="5"/>
    <w:qFormat/>
    <w:rsid w:val="00C50F2F"/>
    <w:pPr>
      <w:widowControl w:val="0"/>
      <w:jc w:val="both"/>
    </w:pPr>
    <w:rPr>
      <w:rFonts w:ascii="Calibri" w:eastAsia="宋体" w:hAnsi="Calibri" w:cs="Times New Roman"/>
      <w:kern w:val="2"/>
      <w:sz w:val="21"/>
      <w:szCs w:val="22"/>
    </w:rPr>
  </w:style>
  <w:style w:type="character" w:customStyle="1" w:styleId="Char1">
    <w:name w:val="纯文本 Char1"/>
    <w:link w:val="a5"/>
    <w:uiPriority w:val="99"/>
    <w:qFormat/>
    <w:rsid w:val="00C50F2F"/>
    <w:rPr>
      <w:rFonts w:ascii="宋体" w:eastAsia="宋体" w:hAnsi="Courier New" w:cs="Times New Roman"/>
      <w:kern w:val="0"/>
      <w:szCs w:val="21"/>
    </w:rPr>
  </w:style>
  <w:style w:type="character" w:customStyle="1" w:styleId="Char4">
    <w:name w:val="无间隔 Char"/>
    <w:link w:val="ab"/>
    <w:uiPriority w:val="5"/>
    <w:qFormat/>
    <w:rsid w:val="00C50F2F"/>
    <w:rPr>
      <w:rFonts w:ascii="Calibri" w:eastAsia="宋体" w:hAnsi="Calibri" w:cs="Times New Roman"/>
    </w:rPr>
  </w:style>
  <w:style w:type="paragraph" w:styleId="ac">
    <w:name w:val="List Paragraph"/>
    <w:basedOn w:val="a"/>
    <w:uiPriority w:val="34"/>
    <w:qFormat/>
    <w:rsid w:val="00C50F2F"/>
    <w:pPr>
      <w:ind w:firstLineChars="200" w:firstLine="420"/>
    </w:pPr>
    <w:rPr>
      <w:rFonts w:asciiTheme="minorHAnsi" w:eastAsiaTheme="minorEastAsia" w:hAnsiTheme="minorHAnsi" w:cstheme="minorBidi"/>
      <w:szCs w:val="22"/>
    </w:rPr>
  </w:style>
  <w:style w:type="paragraph" w:customStyle="1" w:styleId="Default">
    <w:name w:val="Default"/>
    <w:uiPriority w:val="99"/>
    <w:qFormat/>
    <w:rsid w:val="00C50F2F"/>
    <w:pPr>
      <w:widowControl w:val="0"/>
      <w:autoSpaceDE w:val="0"/>
      <w:autoSpaceDN w:val="0"/>
      <w:adjustRightInd w:val="0"/>
    </w:pPr>
    <w:rPr>
      <w:rFonts w:ascii="Calibri" w:eastAsia="宋体" w:hAnsi="Calibri" w:cs="Times New Roman"/>
      <w:color w:val="000000"/>
      <w:sz w:val="24"/>
      <w:szCs w:val="24"/>
    </w:rPr>
  </w:style>
  <w:style w:type="character" w:customStyle="1" w:styleId="Char">
    <w:name w:val="批注文字 Char"/>
    <w:basedOn w:val="a0"/>
    <w:link w:val="a4"/>
    <w:qFormat/>
    <w:rsid w:val="00C50F2F"/>
    <w:rPr>
      <w:rFonts w:ascii="Times New Roman" w:eastAsia="宋体" w:hAnsi="Times New Roman" w:cs="Times New Roman"/>
      <w:kern w:val="2"/>
      <w:sz w:val="21"/>
      <w:szCs w:val="24"/>
    </w:rPr>
  </w:style>
  <w:style w:type="character" w:customStyle="1" w:styleId="5Char">
    <w:name w:val="标题 5 Char"/>
    <w:basedOn w:val="a0"/>
    <w:link w:val="5"/>
    <w:uiPriority w:val="9"/>
    <w:semiHidden/>
    <w:qFormat/>
    <w:rsid w:val="00C50F2F"/>
    <w:rPr>
      <w:rFonts w:ascii="Times New Roman" w:eastAsia="宋体" w:hAnsi="Times New Roman" w:cs="Times New Roman"/>
      <w:b/>
      <w:bCs/>
      <w:kern w:val="2"/>
      <w:sz w:val="28"/>
      <w:szCs w:val="28"/>
    </w:rPr>
  </w:style>
  <w:style w:type="paragraph" w:customStyle="1" w:styleId="TableParagraph">
    <w:name w:val="Table Paragraph"/>
    <w:basedOn w:val="a"/>
    <w:qFormat/>
    <w:rsid w:val="00C50F2F"/>
    <w:pPr>
      <w:jc w:val="left"/>
    </w:pPr>
    <w:rPr>
      <w:rFonts w:ascii="Calibri" w:hAnsi="Calibri" w:cs="Calibri"/>
      <w:kern w:val="0"/>
      <w:sz w:val="22"/>
      <w:szCs w:val="22"/>
      <w:lang w:eastAsia="en-US"/>
    </w:rPr>
  </w:style>
  <w:style w:type="paragraph" w:customStyle="1" w:styleId="10">
    <w:name w:val="列出段落1"/>
    <w:basedOn w:val="a"/>
    <w:uiPriority w:val="34"/>
    <w:qFormat/>
    <w:rsid w:val="00C50F2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uibi8.com/baogao/yanshoubaoga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yperlink" Target="http://www.suibi8.com/zhize/guiding/" TargetMode="External"/><Relationship Id="rId10"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uibi8.com/xinde/anquanxind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3739</Words>
  <Characters>21316</Characters>
  <Application>Microsoft Office Word</Application>
  <DocSecurity>0</DocSecurity>
  <Lines>177</Lines>
  <Paragraphs>50</Paragraphs>
  <ScaleCrop>false</ScaleCrop>
  <Company>@  V2017/03/01</Company>
  <LinksUpToDate>false</LinksUpToDate>
  <CharactersWithSpaces>25005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10</cp:revision>
  <dcterms:created xsi:type="dcterms:W3CDTF">2020-10-21T13:11:00Z</dcterms:created>
  <dcterms:modified xsi:type="dcterms:W3CDTF">2020-11-30T00:12:00Z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