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2020年暑假教师宿舍维修项目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2020年暑假教师宿舍维修项目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pStyle w:val="2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720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</w:t>
      </w:r>
      <w:r>
        <w:rPr>
          <w:rFonts w:hint="eastAsia" w:ascii="仿宋_GB2312" w:eastAsia="仿宋_GB2312"/>
          <w:sz w:val="28"/>
          <w:szCs w:val="28"/>
          <w:lang w:eastAsia="zh-CN"/>
        </w:rPr>
        <w:t>：周加林、王友军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、李文飞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江苏朗正装饰工程有限公司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259990.00元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709C"/>
    <w:multiLevelType w:val="singleLevel"/>
    <w:tmpl w:val="2999709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14F7451F"/>
    <w:rsid w:val="16A570CF"/>
    <w:rsid w:val="3807409F"/>
    <w:rsid w:val="4C071D24"/>
    <w:rsid w:val="623C341B"/>
    <w:rsid w:val="6D8966E6"/>
    <w:rsid w:val="76884D48"/>
    <w:rsid w:val="7C74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3</TotalTime>
  <ScaleCrop>false</ScaleCrop>
  <LinksUpToDate>false</LinksUpToDate>
  <CharactersWithSpaces>463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2020-07-27T03:30:46Z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