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  <w:r>
        <w:rPr>
          <w:rFonts w:hint="eastAsia" w:ascii="仿宋_GB2312" w:eastAsia="仿宋_GB2312"/>
          <w:sz w:val="28"/>
          <w:szCs w:val="28"/>
          <w:lang w:val="zh-CN"/>
        </w:rPr>
        <w:t>一馆一中心建设项目规划调整及单体方案设计服务</w:t>
      </w:r>
      <w:r>
        <w:rPr>
          <w:rFonts w:hint="eastAsia" w:ascii="仿宋_GB2312" w:eastAsia="仿宋_GB2312"/>
          <w:sz w:val="28"/>
          <w:szCs w:val="28"/>
        </w:rPr>
        <w:t>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</w:t>
      </w:r>
      <w:r>
        <w:rPr>
          <w:rFonts w:hint="eastAsia" w:ascii="仿宋_GB2312" w:eastAsia="仿宋_GB2312"/>
          <w:sz w:val="28"/>
          <w:szCs w:val="28"/>
          <w:lang w:eastAsia="zh-CN"/>
        </w:rPr>
        <w:t>（入围三名候选人）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并将入围三名候选人的方案设计及时提交行政主管部门定标，</w:t>
      </w:r>
      <w:r>
        <w:rPr>
          <w:rFonts w:hint="eastAsia" w:ascii="仿宋_GB2312" w:eastAsia="仿宋_GB2312"/>
          <w:sz w:val="28"/>
          <w:szCs w:val="28"/>
        </w:rPr>
        <w:t>现</w:t>
      </w:r>
      <w:r>
        <w:rPr>
          <w:rFonts w:hint="eastAsia" w:ascii="仿宋_GB2312" w:eastAsia="仿宋_GB2312"/>
          <w:sz w:val="28"/>
          <w:szCs w:val="28"/>
          <w:lang w:eastAsia="zh-CN"/>
        </w:rPr>
        <w:t>根据盐（南）自然资规答（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50031号答复文件</w:t>
      </w:r>
      <w:r>
        <w:rPr>
          <w:rFonts w:hint="eastAsia" w:ascii="仿宋_GB2312" w:eastAsia="仿宋_GB2312"/>
          <w:sz w:val="28"/>
          <w:szCs w:val="28"/>
        </w:rPr>
        <w:t>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一、项目名称：盐城幼儿师范高等专科学校</w:t>
      </w:r>
      <w:r>
        <w:rPr>
          <w:rFonts w:hint="eastAsia" w:ascii="仿宋_GB2312" w:eastAsia="仿宋_GB2312"/>
          <w:sz w:val="28"/>
          <w:szCs w:val="28"/>
          <w:lang w:val="zh-CN"/>
        </w:rPr>
        <w:t>一馆一中心建设项目规划调整及单体方案设计服务</w:t>
      </w:r>
      <w:r>
        <w:rPr>
          <w:rFonts w:hint="eastAsia" w:ascii="仿宋_GB2312" w:eastAsia="仿宋_GB2312"/>
          <w:sz w:val="28"/>
          <w:szCs w:val="28"/>
        </w:rPr>
        <w:t xml:space="preserve">。 </w:t>
      </w:r>
    </w:p>
    <w:p>
      <w:pPr>
        <w:pStyle w:val="4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盐城市建筑设计研究院有限公司</w:t>
      </w:r>
    </w:p>
    <w:p>
      <w:pPr>
        <w:pStyle w:val="4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中标金额：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26元/m2（最终以实际面积计算）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sz w:val="28"/>
          <w:szCs w:val="28"/>
        </w:rPr>
        <w:t>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4"/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宋体" w:hAnsi="宋体" w:cs="宋体"/>
          <w:sz w:val="28"/>
          <w:szCs w:val="28"/>
        </w:rPr>
        <w:t>0515-89966103</w:t>
      </w:r>
    </w:p>
    <w:p>
      <w:pPr>
        <w:pStyle w:val="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 </w:t>
      </w:r>
      <w:bookmarkStart w:id="0" w:name="_GoBack"/>
      <w:bookmarkEnd w:id="0"/>
    </w:p>
    <w:p>
      <w:pPr>
        <w:pStyle w:val="4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4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995FB6"/>
    <w:rsid w:val="00CF3D15"/>
    <w:rsid w:val="00F10606"/>
    <w:rsid w:val="0C4C03FA"/>
    <w:rsid w:val="27DD5E4F"/>
    <w:rsid w:val="2EC73804"/>
    <w:rsid w:val="36D335CF"/>
    <w:rsid w:val="3A7B3B5C"/>
    <w:rsid w:val="3AA075D0"/>
    <w:rsid w:val="44A94B97"/>
    <w:rsid w:val="4B127F32"/>
    <w:rsid w:val="4C071D24"/>
    <w:rsid w:val="4C1741BE"/>
    <w:rsid w:val="4DF65E67"/>
    <w:rsid w:val="52C85E22"/>
    <w:rsid w:val="5D4B2434"/>
    <w:rsid w:val="62F24477"/>
    <w:rsid w:val="6ADF4A44"/>
    <w:rsid w:val="712274DE"/>
    <w:rsid w:val="738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宋体" w:hAnsi="宋体" w:eastAsia="宋体"/>
      <w:sz w:val="20"/>
      <w:szCs w:val="20"/>
    </w:rPr>
  </w:style>
  <w:style w:type="paragraph" w:styleId="3">
    <w:name w:val="Body Text Indent"/>
    <w:basedOn w:val="1"/>
    <w:qFormat/>
    <w:uiPriority w:val="0"/>
    <w:pPr>
      <w:widowControl/>
      <w:ind w:firstLine="645"/>
    </w:pPr>
    <w:rPr>
      <w:rFonts w:ascii="楷体_GB2312" w:hAnsi="楷体_GB2312" w:eastAsia="楷体_GB2312"/>
      <w:kern w:val="0"/>
      <w:sz w:val="32"/>
      <w:szCs w:val="32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398</Characters>
  <Lines>3</Lines>
  <Paragraphs>1</Paragraphs>
  <TotalTime>14</TotalTime>
  <ScaleCrop>false</ScaleCrop>
  <LinksUpToDate>false</LinksUpToDate>
  <CharactersWithSpaces>466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盐城幼儿师范高等专科学校(填报)</cp:lastModifiedBy>
  <dcterms:modified xsi:type="dcterms:W3CDTF">2020-10-14T08:32:43Z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