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DD0EEA" w14:textId="145E89EF" w:rsidR="0011794A" w:rsidRDefault="00E561B5">
      <w:pPr>
        <w:jc w:val="center"/>
        <w:rPr>
          <w:rFonts w:ascii="黑体" w:eastAsia="黑体" w:hAnsi="黑体"/>
          <w:b/>
          <w:bCs/>
          <w:sz w:val="36"/>
          <w:szCs w:val="40"/>
        </w:rPr>
      </w:pPr>
      <w:bookmarkStart w:id="0" w:name="_Toc124594634"/>
      <w:bookmarkStart w:id="1" w:name="_Toc87468997"/>
      <w:bookmarkStart w:id="2" w:name="_Toc124593393"/>
      <w:r>
        <w:rPr>
          <w:noProof/>
        </w:rPr>
        <w:drawing>
          <wp:anchor distT="0" distB="0" distL="114300" distR="114300" simplePos="0" relativeHeight="251676672" behindDoc="0" locked="0" layoutInCell="1" allowOverlap="1" wp14:anchorId="1A6F026C" wp14:editId="435552BD">
            <wp:simplePos x="0" y="0"/>
            <wp:positionH relativeFrom="column">
              <wp:posOffset>-1143000</wp:posOffset>
            </wp:positionH>
            <wp:positionV relativeFrom="paragraph">
              <wp:posOffset>-914400</wp:posOffset>
            </wp:positionV>
            <wp:extent cx="7553654" cy="10668000"/>
            <wp:effectExtent l="0" t="0" r="9525" b="0"/>
            <wp:wrapNone/>
            <wp:docPr id="8888143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1671" cy="10679323"/>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10921B73" w14:textId="77777777" w:rsidR="0011794A" w:rsidRDefault="0011794A">
      <w:pPr>
        <w:jc w:val="center"/>
        <w:rPr>
          <w:rFonts w:ascii="黑体" w:eastAsia="黑体" w:hAnsi="黑体"/>
          <w:b/>
          <w:bCs/>
          <w:sz w:val="36"/>
          <w:szCs w:val="40"/>
        </w:rPr>
      </w:pPr>
    </w:p>
    <w:p w14:paraId="5033C898" w14:textId="77777777" w:rsidR="0011794A" w:rsidRDefault="0011794A">
      <w:pPr>
        <w:jc w:val="center"/>
        <w:rPr>
          <w:rFonts w:ascii="黑体" w:eastAsia="黑体" w:hAnsi="黑体"/>
          <w:b/>
          <w:bCs/>
          <w:sz w:val="36"/>
          <w:szCs w:val="40"/>
        </w:rPr>
      </w:pPr>
    </w:p>
    <w:p w14:paraId="6DA34370" w14:textId="77777777" w:rsidR="0011794A" w:rsidRDefault="0011794A">
      <w:pPr>
        <w:jc w:val="center"/>
        <w:rPr>
          <w:rFonts w:ascii="黑体" w:eastAsia="黑体" w:hAnsi="黑体"/>
          <w:b/>
          <w:bCs/>
          <w:sz w:val="36"/>
          <w:szCs w:val="40"/>
        </w:rPr>
      </w:pPr>
    </w:p>
    <w:p w14:paraId="2B5EFFD2" w14:textId="77777777" w:rsidR="0011794A" w:rsidRDefault="0011794A">
      <w:pPr>
        <w:jc w:val="center"/>
        <w:rPr>
          <w:rFonts w:ascii="黑体" w:eastAsia="黑体" w:hAnsi="黑体"/>
          <w:b/>
          <w:bCs/>
          <w:sz w:val="36"/>
          <w:szCs w:val="40"/>
        </w:rPr>
      </w:pPr>
    </w:p>
    <w:p w14:paraId="7688F6EC" w14:textId="77777777" w:rsidR="0011794A" w:rsidRDefault="0011794A">
      <w:pPr>
        <w:jc w:val="center"/>
        <w:rPr>
          <w:rFonts w:ascii="黑体" w:eastAsia="黑体" w:hAnsi="黑体"/>
          <w:b/>
          <w:bCs/>
          <w:sz w:val="36"/>
          <w:szCs w:val="40"/>
        </w:rPr>
      </w:pPr>
    </w:p>
    <w:p w14:paraId="7F75C18E" w14:textId="77777777" w:rsidR="0011794A" w:rsidRDefault="0011794A">
      <w:pPr>
        <w:jc w:val="center"/>
        <w:rPr>
          <w:rFonts w:ascii="黑体" w:eastAsia="黑体" w:hAnsi="黑体"/>
          <w:b/>
          <w:bCs/>
          <w:sz w:val="36"/>
          <w:szCs w:val="40"/>
        </w:rPr>
      </w:pPr>
    </w:p>
    <w:p w14:paraId="638F4E4F" w14:textId="77777777" w:rsidR="0011794A" w:rsidRDefault="00000000">
      <w:pPr>
        <w:jc w:val="center"/>
        <w:rPr>
          <w:rFonts w:ascii="黑体" w:eastAsia="黑体" w:hAnsi="黑体"/>
          <w:b/>
          <w:bCs/>
          <w:sz w:val="72"/>
          <w:szCs w:val="96"/>
        </w:rPr>
      </w:pPr>
      <w:r>
        <w:rPr>
          <w:rFonts w:ascii="黑体" w:eastAsia="黑体" w:hAnsi="黑体" w:hint="eastAsia"/>
          <w:b/>
          <w:bCs/>
          <w:sz w:val="72"/>
          <w:szCs w:val="96"/>
        </w:rPr>
        <w:t>封    面</w:t>
      </w:r>
    </w:p>
    <w:p w14:paraId="0BBC11EE" w14:textId="77777777" w:rsidR="0011794A" w:rsidRDefault="00000000">
      <w:pPr>
        <w:rPr>
          <w:rFonts w:ascii="黑体" w:eastAsia="黑体" w:hAnsi="黑体"/>
          <w:b/>
          <w:bCs/>
          <w:sz w:val="36"/>
          <w:szCs w:val="40"/>
        </w:rPr>
      </w:pPr>
      <w:r>
        <w:rPr>
          <w:rFonts w:ascii="黑体" w:eastAsia="黑体" w:hAnsi="黑体" w:hint="eastAsia"/>
          <w:b/>
          <w:bCs/>
          <w:sz w:val="36"/>
          <w:szCs w:val="40"/>
        </w:rPr>
        <w:br w:type="page"/>
      </w:r>
    </w:p>
    <w:p w14:paraId="49089A26" w14:textId="77777777" w:rsidR="0011794A" w:rsidRDefault="0011794A">
      <w:pPr>
        <w:jc w:val="left"/>
        <w:rPr>
          <w:rFonts w:ascii="宋体" w:eastAsia="宋体" w:hAnsi="宋体" w:cs="宋体"/>
          <w:b/>
          <w:bCs/>
          <w:sz w:val="32"/>
          <w:szCs w:val="36"/>
        </w:rPr>
      </w:pPr>
    </w:p>
    <w:p w14:paraId="6A0E709B" w14:textId="77777777" w:rsidR="0011794A" w:rsidRDefault="0011794A">
      <w:pPr>
        <w:jc w:val="left"/>
        <w:rPr>
          <w:rFonts w:ascii="宋体" w:eastAsia="宋体" w:hAnsi="宋体" w:cs="宋体"/>
          <w:b/>
          <w:bCs/>
          <w:sz w:val="32"/>
          <w:szCs w:val="36"/>
        </w:rPr>
      </w:pPr>
    </w:p>
    <w:p w14:paraId="4702CB1E" w14:textId="77777777" w:rsidR="0011794A" w:rsidRDefault="0011794A">
      <w:pPr>
        <w:jc w:val="left"/>
        <w:rPr>
          <w:rFonts w:ascii="宋体" w:eastAsia="宋体" w:hAnsi="宋体" w:cs="宋体"/>
          <w:b/>
          <w:bCs/>
          <w:sz w:val="32"/>
          <w:szCs w:val="36"/>
        </w:rPr>
      </w:pPr>
    </w:p>
    <w:p w14:paraId="51370B73" w14:textId="77777777" w:rsidR="0011794A" w:rsidRDefault="0011794A">
      <w:pPr>
        <w:jc w:val="left"/>
        <w:rPr>
          <w:rFonts w:ascii="宋体" w:eastAsia="宋体" w:hAnsi="宋体" w:cs="宋体"/>
          <w:b/>
          <w:bCs/>
          <w:sz w:val="32"/>
          <w:szCs w:val="36"/>
        </w:rPr>
      </w:pPr>
    </w:p>
    <w:p w14:paraId="47BF148B" w14:textId="77777777" w:rsidR="0011794A" w:rsidRDefault="0011794A">
      <w:pPr>
        <w:jc w:val="left"/>
        <w:rPr>
          <w:rFonts w:ascii="宋体" w:eastAsia="宋体" w:hAnsi="宋体" w:cs="宋体"/>
          <w:b/>
          <w:bCs/>
          <w:sz w:val="32"/>
          <w:szCs w:val="36"/>
        </w:rPr>
      </w:pPr>
    </w:p>
    <w:p w14:paraId="0883E334" w14:textId="77777777" w:rsidR="0011794A" w:rsidRDefault="00000000">
      <w:pPr>
        <w:jc w:val="left"/>
        <w:rPr>
          <w:rFonts w:ascii="宋体" w:eastAsia="宋体" w:hAnsi="宋体" w:cs="宋体"/>
          <w:b/>
          <w:bCs/>
          <w:sz w:val="32"/>
          <w:szCs w:val="36"/>
        </w:rPr>
      </w:pPr>
      <w:r>
        <w:rPr>
          <w:rFonts w:ascii="宋体" w:eastAsia="宋体" w:hAnsi="宋体" w:cs="宋体" w:hint="eastAsia"/>
          <w:b/>
          <w:bCs/>
          <w:sz w:val="32"/>
          <w:szCs w:val="36"/>
        </w:rPr>
        <w:t>年报公开形式：</w:t>
      </w:r>
      <w:r>
        <w:rPr>
          <w:rFonts w:ascii="宋体" w:eastAsia="宋体" w:hAnsi="宋体" w:cs="宋体" w:hint="eastAsia"/>
          <w:b/>
          <w:bCs/>
          <w:sz w:val="32"/>
          <w:szCs w:val="36"/>
          <w:u w:val="single"/>
        </w:rPr>
        <w:t>本年报电子版通过盐城幼儿师范高等专科学校官方网站信息公开栏面向社会公开</w:t>
      </w:r>
    </w:p>
    <w:p w14:paraId="46AFF90A" w14:textId="77777777" w:rsidR="0011794A" w:rsidRDefault="00000000">
      <w:pPr>
        <w:jc w:val="left"/>
        <w:rPr>
          <w:rFonts w:ascii="宋体" w:eastAsia="宋体" w:hAnsi="宋体" w:cs="宋体"/>
          <w:b/>
          <w:bCs/>
          <w:sz w:val="32"/>
          <w:szCs w:val="36"/>
        </w:rPr>
      </w:pPr>
      <w:r>
        <w:rPr>
          <w:rFonts w:ascii="宋体" w:eastAsia="宋体" w:hAnsi="宋体" w:cs="宋体" w:hint="eastAsia"/>
          <w:b/>
          <w:bCs/>
          <w:sz w:val="32"/>
          <w:szCs w:val="36"/>
        </w:rPr>
        <w:t>网址：https://www.yyz.edu.cn/788/list.htm</w:t>
      </w:r>
    </w:p>
    <w:p w14:paraId="67F1C27B" w14:textId="77777777" w:rsidR="0011794A" w:rsidRDefault="00000000">
      <w:pPr>
        <w:rPr>
          <w:rFonts w:ascii="宋体" w:eastAsia="宋体" w:hAnsi="宋体" w:cs="宋体"/>
          <w:b/>
          <w:bCs/>
          <w:sz w:val="32"/>
          <w:szCs w:val="36"/>
        </w:rPr>
      </w:pPr>
      <w:r>
        <w:rPr>
          <w:rFonts w:ascii="宋体" w:eastAsia="宋体" w:hAnsi="宋体" w:cs="宋体" w:hint="eastAsia"/>
          <w:b/>
          <w:bCs/>
          <w:sz w:val="32"/>
          <w:szCs w:val="36"/>
        </w:rPr>
        <w:br w:type="page"/>
      </w:r>
    </w:p>
    <w:p w14:paraId="40BEDE52" w14:textId="77777777" w:rsidR="0011794A" w:rsidRDefault="00000000">
      <w:pPr>
        <w:jc w:val="center"/>
        <w:rPr>
          <w:rFonts w:ascii="黑体" w:eastAsia="黑体" w:hAnsi="黑体"/>
          <w:b/>
          <w:bCs/>
          <w:sz w:val="36"/>
          <w:szCs w:val="40"/>
        </w:rPr>
      </w:pPr>
      <w:r>
        <w:rPr>
          <w:rFonts w:ascii="黑体" w:eastAsia="黑体" w:hAnsi="黑体" w:hint="eastAsia"/>
          <w:b/>
          <w:bCs/>
          <w:noProof/>
          <w:sz w:val="36"/>
          <w:szCs w:val="40"/>
        </w:rPr>
        <w:lastRenderedPageBreak/>
        <w:drawing>
          <wp:inline distT="0" distB="0" distL="114300" distR="114300" wp14:anchorId="5DC94D6F" wp14:editId="0EAC7504">
            <wp:extent cx="5254625" cy="7496810"/>
            <wp:effectExtent l="0" t="0" r="3175" b="8890"/>
            <wp:docPr id="84" name="图片 84" descr="真实性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真实性声明"/>
                    <pic:cNvPicPr>
                      <a:picLocks noChangeAspect="1"/>
                    </pic:cNvPicPr>
                  </pic:nvPicPr>
                  <pic:blipFill>
                    <a:blip r:embed="rId10"/>
                    <a:stretch>
                      <a:fillRect/>
                    </a:stretch>
                  </pic:blipFill>
                  <pic:spPr>
                    <a:xfrm>
                      <a:off x="0" y="0"/>
                      <a:ext cx="5254625" cy="7496810"/>
                    </a:xfrm>
                    <a:prstGeom prst="rect">
                      <a:avLst/>
                    </a:prstGeom>
                  </pic:spPr>
                </pic:pic>
              </a:graphicData>
            </a:graphic>
          </wp:inline>
        </w:drawing>
      </w:r>
    </w:p>
    <w:p w14:paraId="7563D05E" w14:textId="77777777" w:rsidR="0011794A" w:rsidRDefault="0011794A">
      <w:pPr>
        <w:rPr>
          <w:rFonts w:ascii="黑体" w:eastAsia="黑体" w:hAnsi="黑体"/>
          <w:sz w:val="36"/>
          <w:szCs w:val="40"/>
        </w:rPr>
      </w:pPr>
    </w:p>
    <w:p w14:paraId="113DAB86" w14:textId="77777777" w:rsidR="0011794A" w:rsidRDefault="0011794A">
      <w:pPr>
        <w:rPr>
          <w:rFonts w:ascii="黑体" w:eastAsia="黑体" w:hAnsi="黑体"/>
          <w:sz w:val="36"/>
          <w:szCs w:val="40"/>
        </w:rPr>
      </w:pPr>
    </w:p>
    <w:p w14:paraId="05E9F373" w14:textId="77777777" w:rsidR="0011794A" w:rsidRDefault="0011794A">
      <w:pPr>
        <w:tabs>
          <w:tab w:val="left" w:pos="7005"/>
        </w:tabs>
        <w:jc w:val="left"/>
        <w:rPr>
          <w:rFonts w:ascii="黑体" w:eastAsia="黑体" w:hAnsi="黑体"/>
          <w:b/>
          <w:bCs/>
          <w:sz w:val="36"/>
          <w:szCs w:val="40"/>
        </w:rPr>
        <w:sectPr w:rsidR="0011794A" w:rsidSect="00586252">
          <w:footerReference w:type="default" r:id="rId11"/>
          <w:pgSz w:w="11906" w:h="16838"/>
          <w:pgMar w:top="1440" w:right="1800" w:bottom="1440" w:left="1800" w:header="851" w:footer="992" w:gutter="0"/>
          <w:cols w:space="425"/>
          <w:docGrid w:type="lines" w:linePitch="312"/>
        </w:sectPr>
      </w:pPr>
    </w:p>
    <w:p w14:paraId="7B2D25FE" w14:textId="77777777" w:rsidR="0011794A" w:rsidRDefault="0011794A">
      <w:pPr>
        <w:tabs>
          <w:tab w:val="left" w:pos="7005"/>
        </w:tabs>
        <w:jc w:val="left"/>
        <w:rPr>
          <w:rFonts w:ascii="黑体" w:eastAsia="黑体" w:hAnsi="黑体"/>
          <w:b/>
          <w:bCs/>
          <w:sz w:val="36"/>
          <w:szCs w:val="40"/>
        </w:rPr>
      </w:pPr>
    </w:p>
    <w:p w14:paraId="0E17695A" w14:textId="77777777" w:rsidR="0011794A" w:rsidRDefault="00000000">
      <w:pPr>
        <w:jc w:val="center"/>
        <w:rPr>
          <w:rFonts w:ascii="黑体" w:eastAsia="黑体" w:hAnsi="黑体"/>
          <w:b/>
          <w:bCs/>
          <w:sz w:val="36"/>
          <w:szCs w:val="40"/>
        </w:rPr>
      </w:pPr>
      <w:r>
        <w:rPr>
          <w:rFonts w:ascii="黑体" w:eastAsia="黑体" w:hAnsi="黑体" w:hint="eastAsia"/>
          <w:b/>
          <w:bCs/>
          <w:color w:val="C00000"/>
          <w:sz w:val="44"/>
          <w:szCs w:val="48"/>
        </w:rPr>
        <w:t>前  言</w:t>
      </w:r>
    </w:p>
    <w:p w14:paraId="333160B6" w14:textId="77777777" w:rsidR="0011794A" w:rsidRDefault="0011794A">
      <w:pPr>
        <w:jc w:val="center"/>
        <w:rPr>
          <w:rFonts w:ascii="黑体" w:eastAsia="黑体" w:hAnsi="黑体"/>
          <w:b/>
          <w:bCs/>
          <w:sz w:val="28"/>
          <w:szCs w:val="32"/>
        </w:rPr>
      </w:pPr>
    </w:p>
    <w:p w14:paraId="0857F6BE" w14:textId="77777777" w:rsidR="0011794A" w:rsidRDefault="00000000">
      <w:pPr>
        <w:adjustRightInd w:val="0"/>
        <w:snapToGrid w:val="0"/>
        <w:spacing w:line="360" w:lineRule="auto"/>
        <w:ind w:firstLineChars="200" w:firstLine="560"/>
        <w:rPr>
          <w:rFonts w:ascii="楷体" w:eastAsia="楷体" w:hAnsi="楷体" w:cs="楷体"/>
          <w:color w:val="000000"/>
          <w:kern w:val="0"/>
          <w:sz w:val="28"/>
          <w:szCs w:val="28"/>
        </w:rPr>
      </w:pPr>
      <w:r>
        <w:rPr>
          <w:rFonts w:ascii="楷体" w:eastAsia="楷体" w:hAnsi="楷体" w:cs="楷体" w:hint="eastAsia"/>
          <w:sz w:val="28"/>
          <w:szCs w:val="28"/>
        </w:rPr>
        <w:t>质量年报是国</w:t>
      </w:r>
      <w:r>
        <w:rPr>
          <w:rFonts w:ascii="楷体" w:eastAsia="楷体" w:hAnsi="楷体" w:cs="楷体" w:hint="eastAsia"/>
          <w:color w:val="000000"/>
          <w:kern w:val="0"/>
          <w:sz w:val="28"/>
          <w:szCs w:val="28"/>
        </w:rPr>
        <w:t>家教育行政管理部门监测学校办学质量与水平的重要手段，是学校开展自我评估、强化内涵建设、深化教学改革、提升人才培养质量、完善学校信息公开制度的重要抓手，更是回应社会关切，展示学校办学特色、办学理念和教学成果的重要途径。</w:t>
      </w:r>
    </w:p>
    <w:p w14:paraId="31A19B96" w14:textId="77777777" w:rsidR="0011794A" w:rsidRDefault="00000000">
      <w:pPr>
        <w:adjustRightInd w:val="0"/>
        <w:snapToGrid w:val="0"/>
        <w:spacing w:line="360" w:lineRule="auto"/>
        <w:ind w:firstLineChars="200" w:firstLine="560"/>
        <w:rPr>
          <w:rFonts w:ascii="楷体" w:eastAsia="楷体" w:hAnsi="楷体" w:cs="楷体"/>
          <w:color w:val="000000"/>
          <w:kern w:val="0"/>
          <w:sz w:val="28"/>
          <w:szCs w:val="28"/>
        </w:rPr>
      </w:pPr>
      <w:r>
        <w:rPr>
          <w:rFonts w:ascii="楷体" w:eastAsia="楷体" w:hAnsi="楷体" w:cs="楷体" w:hint="eastAsia"/>
          <w:color w:val="000000"/>
          <w:kern w:val="0"/>
          <w:sz w:val="28"/>
          <w:szCs w:val="28"/>
        </w:rPr>
        <w:t>为切实做好质量年度报告的编制、发布和报送工作，全校上下高度重视，整体工作有序推进。1.深入研究，提前谋划。学习近三年江苏省高等职业教育质量年度报告，从年报内容、编制体例、基本数据、典型案例等方面开展对比分析，研究查摆我校存在的问题与差距，根据分析结论，谋划本年度质量年报编制工作，做到早规划、早部署，早行动、早落实。2.加强领导，完善制度。为进一步加强我校质量年度报告的编制管理，学校领导于12月4日召开专题会，统筹分工，12月5日编制印发关于做好《学校高等职业教育质量年度报告（2023年度）》编制与报送工作的通知，明确编制重点、报送节点，同时对学校质量年报工作组织实施过程、编制要求、结果运用等</w:t>
      </w:r>
      <w:proofErr w:type="gramStart"/>
      <w:r>
        <w:rPr>
          <w:rFonts w:ascii="楷体" w:eastAsia="楷体" w:hAnsi="楷体" w:cs="楷体" w:hint="eastAsia"/>
          <w:color w:val="000000"/>
          <w:kern w:val="0"/>
          <w:sz w:val="28"/>
          <w:szCs w:val="28"/>
        </w:rPr>
        <w:t>作出</w:t>
      </w:r>
      <w:proofErr w:type="gramEnd"/>
      <w:r>
        <w:rPr>
          <w:rFonts w:ascii="楷体" w:eastAsia="楷体" w:hAnsi="楷体" w:cs="楷体" w:hint="eastAsia"/>
          <w:color w:val="000000"/>
          <w:kern w:val="0"/>
          <w:sz w:val="28"/>
          <w:szCs w:val="28"/>
        </w:rPr>
        <w:t>明确要求，为高质量开展质量年报编制工作提供制度依据。3.集思广益，严谨编撰。对各部门各学院广泛征集年报内容，并严格遴选后再组织专家进行认真评选、指导与打磨，切实提升报告内容和典型案例的编写质量。</w:t>
      </w:r>
    </w:p>
    <w:p w14:paraId="1FDA84B0" w14:textId="77777777" w:rsidR="0011794A" w:rsidRDefault="00000000">
      <w:pPr>
        <w:adjustRightInd w:val="0"/>
        <w:snapToGrid w:val="0"/>
        <w:spacing w:line="360" w:lineRule="auto"/>
        <w:ind w:firstLineChars="200" w:firstLine="560"/>
        <w:rPr>
          <w:rFonts w:ascii="楷体" w:eastAsia="楷体" w:hAnsi="楷体" w:cs="楷体"/>
          <w:color w:val="000000"/>
          <w:kern w:val="0"/>
          <w:sz w:val="28"/>
          <w:szCs w:val="28"/>
        </w:rPr>
        <w:sectPr w:rsidR="0011794A" w:rsidSect="00586252">
          <w:headerReference w:type="default" r:id="rId12"/>
          <w:footerReference w:type="default" r:id="rId13"/>
          <w:pgSz w:w="11906" w:h="16838"/>
          <w:pgMar w:top="1440" w:right="1800" w:bottom="1440" w:left="1800" w:header="851" w:footer="992" w:gutter="0"/>
          <w:cols w:space="425"/>
          <w:docGrid w:type="lines" w:linePitch="312"/>
        </w:sectPr>
      </w:pPr>
      <w:r>
        <w:rPr>
          <w:rFonts w:ascii="楷体" w:eastAsia="楷体" w:hAnsi="楷体" w:cs="楷体" w:hint="eastAsia"/>
          <w:color w:val="000000"/>
          <w:kern w:val="0"/>
          <w:sz w:val="28"/>
          <w:szCs w:val="28"/>
        </w:rPr>
        <w:t>根据相关文件要求，学校根据既定框架，以《高等职业院校人才培养工作状态数据采集与管理平台》数据为主要依据，参考相关的第三方评价数据，进行定性和定量分析，编制了本质量年报，全面客观地反映了学校高等职业教育的质量，现予公开发布，接受社会监督。</w:t>
      </w:r>
    </w:p>
    <w:p w14:paraId="1D211A73" w14:textId="77777777" w:rsidR="0011794A" w:rsidRDefault="00000000">
      <w:pPr>
        <w:jc w:val="center"/>
        <w:rPr>
          <w:rFonts w:ascii="仿宋" w:eastAsia="仿宋" w:hAnsi="仿宋" w:cs="仿宋"/>
          <w:b/>
          <w:bCs/>
          <w:color w:val="C00000"/>
          <w:sz w:val="32"/>
          <w:szCs w:val="32"/>
        </w:rPr>
      </w:pPr>
      <w:r>
        <w:rPr>
          <w:rFonts w:ascii="仿宋" w:eastAsia="仿宋" w:hAnsi="仿宋" w:cs="仿宋" w:hint="eastAsia"/>
          <w:b/>
          <w:bCs/>
          <w:color w:val="C00000"/>
          <w:sz w:val="32"/>
          <w:szCs w:val="32"/>
        </w:rPr>
        <w:lastRenderedPageBreak/>
        <w:t>目  录</w:t>
      </w:r>
    </w:p>
    <w:p w14:paraId="1A005E55" w14:textId="77777777" w:rsidR="0011794A" w:rsidRDefault="00000000">
      <w:pPr>
        <w:numPr>
          <w:ilvl w:val="0"/>
          <w:numId w:val="1"/>
        </w:numPr>
        <w:jc w:val="left"/>
        <w:rPr>
          <w:rFonts w:ascii="仿宋" w:eastAsia="仿宋" w:hAnsi="仿宋" w:cs="仿宋"/>
          <w:sz w:val="28"/>
          <w:szCs w:val="28"/>
        </w:rPr>
      </w:pPr>
      <w:r>
        <w:rPr>
          <w:rFonts w:ascii="仿宋" w:eastAsia="仿宋" w:hAnsi="仿宋" w:cs="仿宋" w:hint="eastAsia"/>
          <w:b/>
          <w:bCs/>
          <w:sz w:val="28"/>
          <w:szCs w:val="28"/>
        </w:rPr>
        <w:t>基本情况</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 xml:space="preserve"> 1</w:t>
      </w:r>
    </w:p>
    <w:p w14:paraId="1B2FB155" w14:textId="77777777" w:rsidR="0011794A" w:rsidRDefault="00000000">
      <w:pPr>
        <w:jc w:val="left"/>
        <w:rPr>
          <w:rFonts w:ascii="仿宋" w:eastAsia="仿宋" w:hAnsi="仿宋" w:cs="仿宋"/>
          <w:sz w:val="28"/>
          <w:szCs w:val="28"/>
        </w:rPr>
      </w:pPr>
      <w:r>
        <w:rPr>
          <w:rFonts w:ascii="仿宋" w:eastAsia="仿宋" w:hAnsi="仿宋" w:cs="仿宋" w:hint="eastAsia"/>
          <w:sz w:val="28"/>
          <w:szCs w:val="28"/>
        </w:rPr>
        <w:t>1.1学校概况……</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 xml:space="preserve"> 1</w:t>
      </w:r>
    </w:p>
    <w:p w14:paraId="0FB2C42D" w14:textId="77777777" w:rsidR="0011794A" w:rsidRDefault="00000000">
      <w:pPr>
        <w:rPr>
          <w:rFonts w:ascii="仿宋" w:eastAsia="仿宋" w:hAnsi="仿宋" w:cs="仿宋"/>
          <w:sz w:val="28"/>
          <w:szCs w:val="28"/>
        </w:rPr>
      </w:pPr>
      <w:r>
        <w:rPr>
          <w:rFonts w:ascii="仿宋" w:eastAsia="仿宋" w:hAnsi="仿宋" w:cs="仿宋" w:hint="eastAsia"/>
          <w:sz w:val="28"/>
          <w:szCs w:val="28"/>
        </w:rPr>
        <w:t>1.2专业情况……</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 xml:space="preserve"> 7</w:t>
      </w:r>
    </w:p>
    <w:p w14:paraId="581CB1F6" w14:textId="77777777" w:rsidR="0011794A" w:rsidRDefault="00000000">
      <w:pPr>
        <w:rPr>
          <w:rFonts w:ascii="仿宋" w:eastAsia="仿宋" w:hAnsi="仿宋" w:cs="仿宋"/>
          <w:sz w:val="28"/>
          <w:szCs w:val="28"/>
        </w:rPr>
      </w:pPr>
      <w:r>
        <w:rPr>
          <w:rFonts w:ascii="仿宋" w:eastAsia="仿宋" w:hAnsi="仿宋" w:cs="仿宋" w:hint="eastAsia"/>
          <w:sz w:val="28"/>
          <w:szCs w:val="28"/>
        </w:rPr>
        <w:t>1.3学生情况……</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13</w:t>
      </w:r>
    </w:p>
    <w:p w14:paraId="5FE40C5F" w14:textId="77777777" w:rsidR="0011794A" w:rsidRDefault="00000000">
      <w:pPr>
        <w:rPr>
          <w:rFonts w:ascii="仿宋" w:eastAsia="仿宋" w:hAnsi="仿宋" w:cs="仿宋"/>
          <w:sz w:val="28"/>
          <w:szCs w:val="28"/>
        </w:rPr>
      </w:pPr>
      <w:r>
        <w:rPr>
          <w:rFonts w:ascii="仿宋" w:eastAsia="仿宋" w:hAnsi="仿宋" w:cs="仿宋" w:hint="eastAsia"/>
          <w:sz w:val="28"/>
          <w:szCs w:val="28"/>
        </w:rPr>
        <w:t>1.4教师队伍……</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18</w:t>
      </w:r>
    </w:p>
    <w:p w14:paraId="4ABB88D4" w14:textId="77777777" w:rsidR="0011794A" w:rsidRDefault="00000000">
      <w:pPr>
        <w:rPr>
          <w:rFonts w:ascii="仿宋" w:eastAsia="仿宋" w:hAnsi="仿宋" w:cs="仿宋"/>
          <w:sz w:val="28"/>
          <w:szCs w:val="28"/>
        </w:rPr>
      </w:pPr>
      <w:r>
        <w:rPr>
          <w:rFonts w:ascii="仿宋" w:eastAsia="仿宋" w:hAnsi="仿宋" w:cs="仿宋" w:hint="eastAsia"/>
          <w:sz w:val="28"/>
          <w:szCs w:val="28"/>
        </w:rPr>
        <w:t>1.5社会服务……</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20</w:t>
      </w:r>
    </w:p>
    <w:p w14:paraId="177D1192"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t>人才培养</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21</w:t>
      </w:r>
    </w:p>
    <w:p w14:paraId="3417DEBD" w14:textId="77777777" w:rsidR="0011794A" w:rsidRDefault="00000000">
      <w:pPr>
        <w:rPr>
          <w:rFonts w:ascii="仿宋" w:eastAsia="仿宋" w:hAnsi="仿宋" w:cs="仿宋"/>
          <w:sz w:val="28"/>
          <w:szCs w:val="28"/>
        </w:rPr>
      </w:pPr>
      <w:r>
        <w:rPr>
          <w:rFonts w:ascii="仿宋" w:eastAsia="仿宋" w:hAnsi="仿宋" w:cs="仿宋" w:hint="eastAsia"/>
          <w:sz w:val="28"/>
          <w:szCs w:val="28"/>
        </w:rPr>
        <w:t>2.1立德树人……</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21</w:t>
      </w:r>
    </w:p>
    <w:p w14:paraId="12C8C431" w14:textId="77777777" w:rsidR="0011794A" w:rsidRDefault="00000000">
      <w:pPr>
        <w:rPr>
          <w:rFonts w:ascii="仿宋" w:eastAsia="仿宋" w:hAnsi="仿宋" w:cs="仿宋"/>
          <w:sz w:val="28"/>
          <w:szCs w:val="28"/>
        </w:rPr>
      </w:pPr>
      <w:r>
        <w:rPr>
          <w:rFonts w:ascii="仿宋" w:eastAsia="仿宋" w:hAnsi="仿宋" w:cs="仿宋" w:hint="eastAsia"/>
          <w:sz w:val="28"/>
          <w:szCs w:val="28"/>
        </w:rPr>
        <w:t>2.2技能成长……</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28</w:t>
      </w:r>
    </w:p>
    <w:p w14:paraId="3B1B42E0" w14:textId="77777777" w:rsidR="0011794A" w:rsidRDefault="00000000">
      <w:pPr>
        <w:rPr>
          <w:rFonts w:ascii="仿宋" w:eastAsia="仿宋" w:hAnsi="仿宋" w:cs="仿宋"/>
          <w:sz w:val="28"/>
          <w:szCs w:val="28"/>
        </w:rPr>
      </w:pPr>
      <w:r>
        <w:rPr>
          <w:rFonts w:ascii="仿宋" w:eastAsia="仿宋" w:hAnsi="仿宋" w:cs="仿宋" w:hint="eastAsia"/>
          <w:sz w:val="28"/>
          <w:szCs w:val="28"/>
        </w:rPr>
        <w:t>2.3多样成才……</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32</w:t>
      </w:r>
    </w:p>
    <w:p w14:paraId="1FE15242" w14:textId="77777777" w:rsidR="0011794A" w:rsidRDefault="00000000">
      <w:pPr>
        <w:rPr>
          <w:rFonts w:ascii="仿宋" w:eastAsia="仿宋" w:hAnsi="仿宋" w:cs="仿宋"/>
          <w:sz w:val="28"/>
          <w:szCs w:val="28"/>
        </w:rPr>
      </w:pPr>
      <w:r>
        <w:rPr>
          <w:rFonts w:ascii="仿宋" w:eastAsia="仿宋" w:hAnsi="仿宋" w:cs="仿宋" w:hint="eastAsia"/>
          <w:sz w:val="28"/>
          <w:szCs w:val="28"/>
        </w:rPr>
        <w:t>2.4职业发展……</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39</w:t>
      </w:r>
    </w:p>
    <w:p w14:paraId="221D8160"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t>服务贡献</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45</w:t>
      </w:r>
    </w:p>
    <w:p w14:paraId="60F8F9B8" w14:textId="77777777" w:rsidR="0011794A" w:rsidRDefault="00000000">
      <w:pPr>
        <w:rPr>
          <w:rFonts w:ascii="仿宋" w:eastAsia="仿宋" w:hAnsi="仿宋" w:cs="仿宋"/>
          <w:sz w:val="28"/>
          <w:szCs w:val="28"/>
        </w:rPr>
      </w:pPr>
      <w:r>
        <w:rPr>
          <w:rFonts w:ascii="仿宋" w:eastAsia="仿宋" w:hAnsi="仿宋" w:cs="仿宋" w:hint="eastAsia"/>
          <w:sz w:val="28"/>
          <w:szCs w:val="28"/>
        </w:rPr>
        <w:t>3.1服务产业……</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45</w:t>
      </w:r>
    </w:p>
    <w:p w14:paraId="4A90EA60" w14:textId="77777777" w:rsidR="0011794A" w:rsidRDefault="00000000">
      <w:pPr>
        <w:rPr>
          <w:rFonts w:ascii="仿宋" w:eastAsia="仿宋" w:hAnsi="仿宋" w:cs="仿宋"/>
          <w:sz w:val="28"/>
          <w:szCs w:val="28"/>
        </w:rPr>
      </w:pPr>
      <w:r>
        <w:rPr>
          <w:rFonts w:ascii="仿宋" w:eastAsia="仿宋" w:hAnsi="仿宋" w:cs="仿宋" w:hint="eastAsia"/>
          <w:sz w:val="28"/>
          <w:szCs w:val="28"/>
        </w:rPr>
        <w:t>3.2服务就业……</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49</w:t>
      </w:r>
    </w:p>
    <w:p w14:paraId="347C393F" w14:textId="77777777" w:rsidR="0011794A" w:rsidRDefault="00000000">
      <w:pPr>
        <w:rPr>
          <w:rFonts w:ascii="仿宋" w:eastAsia="仿宋" w:hAnsi="仿宋" w:cs="仿宋"/>
          <w:sz w:val="28"/>
          <w:szCs w:val="28"/>
        </w:rPr>
      </w:pPr>
      <w:r>
        <w:rPr>
          <w:rFonts w:ascii="仿宋" w:eastAsia="仿宋" w:hAnsi="仿宋" w:cs="仿宋" w:hint="eastAsia"/>
          <w:sz w:val="28"/>
          <w:szCs w:val="28"/>
        </w:rPr>
        <w:t>3.3服务民生……</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54</w:t>
      </w:r>
    </w:p>
    <w:p w14:paraId="1CACED98" w14:textId="77777777" w:rsidR="0011794A" w:rsidRDefault="00000000">
      <w:pPr>
        <w:rPr>
          <w:rFonts w:ascii="仿宋" w:eastAsia="仿宋" w:hAnsi="仿宋" w:cs="仿宋"/>
          <w:sz w:val="28"/>
          <w:szCs w:val="28"/>
        </w:rPr>
      </w:pPr>
      <w:r>
        <w:rPr>
          <w:rFonts w:ascii="仿宋" w:eastAsia="仿宋" w:hAnsi="仿宋" w:cs="仿宋" w:hint="eastAsia"/>
          <w:sz w:val="28"/>
          <w:szCs w:val="28"/>
        </w:rPr>
        <w:t>3.4服务美丽中国……</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65</w:t>
      </w:r>
    </w:p>
    <w:p w14:paraId="3123B38A"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t>文化传承</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68</w:t>
      </w:r>
    </w:p>
    <w:p w14:paraId="41AB8E5F" w14:textId="77777777" w:rsidR="0011794A" w:rsidRDefault="00000000">
      <w:pPr>
        <w:rPr>
          <w:rFonts w:ascii="仿宋" w:eastAsia="仿宋" w:hAnsi="仿宋" w:cs="仿宋"/>
          <w:sz w:val="28"/>
          <w:szCs w:val="28"/>
        </w:rPr>
      </w:pPr>
      <w:r>
        <w:rPr>
          <w:rFonts w:ascii="仿宋" w:eastAsia="仿宋" w:hAnsi="仿宋" w:cs="仿宋" w:hint="eastAsia"/>
          <w:sz w:val="28"/>
          <w:szCs w:val="28"/>
        </w:rPr>
        <w:t>4.1传承工匠文化……</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68</w:t>
      </w:r>
    </w:p>
    <w:p w14:paraId="6D81B929" w14:textId="77777777" w:rsidR="0011794A" w:rsidRDefault="00000000">
      <w:pPr>
        <w:rPr>
          <w:rFonts w:ascii="仿宋" w:eastAsia="仿宋" w:hAnsi="仿宋" w:cs="仿宋"/>
          <w:sz w:val="28"/>
          <w:szCs w:val="28"/>
        </w:rPr>
      </w:pPr>
      <w:r>
        <w:rPr>
          <w:rFonts w:ascii="仿宋" w:eastAsia="仿宋" w:hAnsi="仿宋" w:cs="仿宋" w:hint="eastAsia"/>
          <w:sz w:val="28"/>
          <w:szCs w:val="28"/>
        </w:rPr>
        <w:t>4.2传承红色基因……</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71</w:t>
      </w:r>
    </w:p>
    <w:p w14:paraId="24A95441" w14:textId="77777777" w:rsidR="0011794A" w:rsidRDefault="00000000">
      <w:pPr>
        <w:rPr>
          <w:rFonts w:ascii="仿宋" w:eastAsia="仿宋" w:hAnsi="仿宋" w:cs="仿宋"/>
          <w:sz w:val="28"/>
          <w:szCs w:val="28"/>
        </w:rPr>
      </w:pPr>
      <w:r>
        <w:rPr>
          <w:rFonts w:ascii="仿宋" w:eastAsia="仿宋" w:hAnsi="仿宋" w:cs="仿宋" w:hint="eastAsia"/>
          <w:sz w:val="28"/>
          <w:szCs w:val="28"/>
        </w:rPr>
        <w:t>4.3传承中华优秀传统文化……</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75</w:t>
      </w:r>
    </w:p>
    <w:p w14:paraId="0F120CEB"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lastRenderedPageBreak/>
        <w:t>国际合作</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78</w:t>
      </w:r>
    </w:p>
    <w:p w14:paraId="42865BE7"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t>产教融合</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79</w:t>
      </w:r>
    </w:p>
    <w:p w14:paraId="3780802A" w14:textId="77777777" w:rsidR="0011794A" w:rsidRDefault="00000000">
      <w:pPr>
        <w:rPr>
          <w:rFonts w:ascii="仿宋" w:eastAsia="仿宋" w:hAnsi="仿宋" w:cs="仿宋"/>
          <w:sz w:val="28"/>
          <w:szCs w:val="28"/>
        </w:rPr>
      </w:pPr>
      <w:r>
        <w:rPr>
          <w:rFonts w:ascii="仿宋" w:eastAsia="仿宋" w:hAnsi="仿宋" w:cs="仿宋" w:hint="eastAsia"/>
          <w:sz w:val="28"/>
          <w:szCs w:val="28"/>
        </w:rPr>
        <w:t>6.1机制共筑……</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79</w:t>
      </w:r>
    </w:p>
    <w:p w14:paraId="57C19D87" w14:textId="77777777" w:rsidR="0011794A" w:rsidRDefault="00000000">
      <w:pPr>
        <w:rPr>
          <w:rFonts w:ascii="仿宋" w:eastAsia="仿宋" w:hAnsi="仿宋" w:cs="仿宋"/>
          <w:sz w:val="28"/>
          <w:szCs w:val="28"/>
        </w:rPr>
      </w:pPr>
      <w:r>
        <w:rPr>
          <w:rFonts w:ascii="仿宋" w:eastAsia="仿宋" w:hAnsi="仿宋" w:cs="仿宋" w:hint="eastAsia"/>
          <w:sz w:val="28"/>
          <w:szCs w:val="28"/>
        </w:rPr>
        <w:t>6.2资源共建……</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82</w:t>
      </w:r>
    </w:p>
    <w:p w14:paraId="39C52ED1" w14:textId="77777777" w:rsidR="0011794A" w:rsidRDefault="00000000">
      <w:pPr>
        <w:rPr>
          <w:rFonts w:ascii="仿宋" w:eastAsia="仿宋" w:hAnsi="仿宋" w:cs="仿宋"/>
          <w:sz w:val="28"/>
          <w:szCs w:val="28"/>
        </w:rPr>
      </w:pPr>
      <w:r>
        <w:rPr>
          <w:rFonts w:ascii="仿宋" w:eastAsia="仿宋" w:hAnsi="仿宋" w:cs="仿宋" w:hint="eastAsia"/>
          <w:sz w:val="28"/>
          <w:szCs w:val="28"/>
        </w:rPr>
        <w:t>6.3人才共育……</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85</w:t>
      </w:r>
    </w:p>
    <w:p w14:paraId="5CA1DB8B" w14:textId="77777777" w:rsidR="0011794A" w:rsidRDefault="00000000">
      <w:pPr>
        <w:rPr>
          <w:rFonts w:ascii="仿宋" w:eastAsia="仿宋" w:hAnsi="仿宋" w:cs="仿宋"/>
          <w:sz w:val="28"/>
          <w:szCs w:val="28"/>
        </w:rPr>
      </w:pPr>
      <w:r>
        <w:rPr>
          <w:rFonts w:ascii="仿宋" w:eastAsia="仿宋" w:hAnsi="仿宋" w:cs="仿宋" w:hint="eastAsia"/>
          <w:sz w:val="28"/>
          <w:szCs w:val="28"/>
        </w:rPr>
        <w:t>6.4双</w:t>
      </w:r>
      <w:proofErr w:type="gramStart"/>
      <w:r>
        <w:rPr>
          <w:rFonts w:ascii="仿宋" w:eastAsia="仿宋" w:hAnsi="仿宋" w:cs="仿宋" w:hint="eastAsia"/>
          <w:sz w:val="28"/>
          <w:szCs w:val="28"/>
        </w:rPr>
        <w:t>师共培</w:t>
      </w:r>
      <w:proofErr w:type="gramEnd"/>
      <w:r>
        <w:rPr>
          <w:rFonts w:ascii="仿宋" w:eastAsia="仿宋" w:hAnsi="仿宋" w:cs="仿宋" w:hint="eastAsia"/>
          <w:sz w:val="28"/>
          <w:szCs w:val="28"/>
        </w:rPr>
        <w:t>……</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88</w:t>
      </w:r>
    </w:p>
    <w:p w14:paraId="4870589C"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t>发展保障</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91</w:t>
      </w:r>
    </w:p>
    <w:p w14:paraId="19042ED8" w14:textId="77777777" w:rsidR="0011794A" w:rsidRDefault="00000000">
      <w:pPr>
        <w:rPr>
          <w:rFonts w:ascii="仿宋" w:eastAsia="仿宋" w:hAnsi="仿宋" w:cs="仿宋"/>
          <w:sz w:val="28"/>
          <w:szCs w:val="28"/>
        </w:rPr>
      </w:pPr>
      <w:r>
        <w:rPr>
          <w:rFonts w:ascii="仿宋" w:eastAsia="仿宋" w:hAnsi="仿宋" w:cs="仿宋" w:hint="eastAsia"/>
          <w:sz w:val="28"/>
          <w:szCs w:val="28"/>
        </w:rPr>
        <w:t>7.1党建引领……</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91</w:t>
      </w:r>
    </w:p>
    <w:p w14:paraId="5085C399" w14:textId="77777777" w:rsidR="0011794A" w:rsidRDefault="00000000">
      <w:pPr>
        <w:rPr>
          <w:rFonts w:ascii="仿宋" w:eastAsia="仿宋" w:hAnsi="仿宋" w:cs="仿宋"/>
          <w:sz w:val="28"/>
          <w:szCs w:val="28"/>
        </w:rPr>
      </w:pPr>
      <w:r>
        <w:rPr>
          <w:rFonts w:ascii="仿宋" w:eastAsia="仿宋" w:hAnsi="仿宋" w:cs="仿宋" w:hint="eastAsia"/>
          <w:sz w:val="28"/>
          <w:szCs w:val="28"/>
        </w:rPr>
        <w:t>7.2政策落实……</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96</w:t>
      </w:r>
    </w:p>
    <w:p w14:paraId="36ADA816" w14:textId="77777777" w:rsidR="0011794A" w:rsidRDefault="00000000">
      <w:pPr>
        <w:rPr>
          <w:rFonts w:ascii="仿宋" w:eastAsia="仿宋" w:hAnsi="仿宋" w:cs="仿宋"/>
          <w:sz w:val="28"/>
          <w:szCs w:val="28"/>
        </w:rPr>
      </w:pPr>
      <w:r>
        <w:rPr>
          <w:rFonts w:ascii="仿宋" w:eastAsia="仿宋" w:hAnsi="仿宋" w:cs="仿宋" w:hint="eastAsia"/>
          <w:sz w:val="28"/>
          <w:szCs w:val="28"/>
        </w:rPr>
        <w:t>7.3办学条件……</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98</w:t>
      </w:r>
    </w:p>
    <w:p w14:paraId="3F163639" w14:textId="77777777" w:rsidR="0011794A" w:rsidRDefault="00000000">
      <w:pPr>
        <w:rPr>
          <w:rFonts w:ascii="仿宋" w:eastAsia="仿宋" w:hAnsi="仿宋" w:cs="仿宋"/>
          <w:sz w:val="28"/>
          <w:szCs w:val="28"/>
        </w:rPr>
      </w:pPr>
      <w:r>
        <w:rPr>
          <w:rFonts w:ascii="仿宋" w:eastAsia="仿宋" w:hAnsi="仿宋" w:cs="仿宋" w:hint="eastAsia"/>
          <w:sz w:val="28"/>
          <w:szCs w:val="28"/>
        </w:rPr>
        <w:t>7.4学校治理……</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98</w:t>
      </w:r>
    </w:p>
    <w:p w14:paraId="522B0791" w14:textId="77777777" w:rsidR="0011794A" w:rsidRDefault="00000000">
      <w:pPr>
        <w:rPr>
          <w:rFonts w:ascii="仿宋" w:eastAsia="仿宋" w:hAnsi="仿宋" w:cs="仿宋"/>
          <w:sz w:val="28"/>
          <w:szCs w:val="28"/>
        </w:rPr>
      </w:pPr>
      <w:r>
        <w:rPr>
          <w:rFonts w:ascii="仿宋" w:eastAsia="仿宋" w:hAnsi="仿宋" w:cs="仿宋" w:hint="eastAsia"/>
          <w:sz w:val="28"/>
          <w:szCs w:val="28"/>
        </w:rPr>
        <w:t>7.5经费投入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100</w:t>
      </w:r>
    </w:p>
    <w:p w14:paraId="57CE1DDE" w14:textId="77777777" w:rsidR="0011794A" w:rsidRDefault="00000000">
      <w:pPr>
        <w:numPr>
          <w:ilvl w:val="0"/>
          <w:numId w:val="1"/>
        </w:numPr>
        <w:rPr>
          <w:rFonts w:ascii="仿宋" w:eastAsia="仿宋" w:hAnsi="仿宋" w:cs="仿宋"/>
          <w:sz w:val="28"/>
          <w:szCs w:val="28"/>
        </w:rPr>
      </w:pPr>
      <w:r>
        <w:rPr>
          <w:rFonts w:ascii="仿宋" w:eastAsia="仿宋" w:hAnsi="仿宋" w:cs="仿宋" w:hint="eastAsia"/>
          <w:b/>
          <w:bCs/>
          <w:sz w:val="28"/>
          <w:szCs w:val="28"/>
        </w:rPr>
        <w:t>挑战与展望</w:t>
      </w:r>
      <w:r>
        <w:rPr>
          <w:rFonts w:ascii="仿宋" w:eastAsia="仿宋" w:hAnsi="仿宋" w:cs="仿宋" w:hint="eastAsia"/>
          <w:sz w:val="28"/>
          <w:szCs w:val="28"/>
        </w:rPr>
        <w:t>……</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101</w:t>
      </w:r>
    </w:p>
    <w:p w14:paraId="195C9F79" w14:textId="77777777" w:rsidR="0011794A" w:rsidRDefault="00000000">
      <w:pPr>
        <w:rPr>
          <w:rFonts w:ascii="仿宋" w:eastAsia="仿宋" w:hAnsi="仿宋" w:cs="仿宋"/>
          <w:sz w:val="28"/>
          <w:szCs w:val="28"/>
        </w:rPr>
      </w:pPr>
      <w:r>
        <w:rPr>
          <w:rFonts w:ascii="仿宋" w:eastAsia="仿宋" w:hAnsi="仿宋" w:cs="仿宋" w:hint="eastAsia"/>
          <w:sz w:val="28"/>
          <w:szCs w:val="28"/>
        </w:rPr>
        <w:t>8.1面临挑战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101</w:t>
      </w:r>
    </w:p>
    <w:p w14:paraId="115EA5EC" w14:textId="77777777" w:rsidR="0011794A" w:rsidRDefault="00000000">
      <w:pPr>
        <w:rPr>
          <w:rFonts w:ascii="仿宋" w:eastAsia="仿宋" w:hAnsi="仿宋" w:cs="仿宋"/>
          <w:sz w:val="28"/>
          <w:szCs w:val="28"/>
        </w:rPr>
      </w:pPr>
      <w:r>
        <w:rPr>
          <w:rFonts w:ascii="仿宋" w:eastAsia="仿宋" w:hAnsi="仿宋" w:cs="仿宋" w:hint="eastAsia"/>
          <w:sz w:val="28"/>
          <w:szCs w:val="28"/>
        </w:rPr>
        <w:t>8.2未来展望 ……</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102</w:t>
      </w:r>
    </w:p>
    <w:p w14:paraId="771014B7" w14:textId="77777777" w:rsidR="0011794A" w:rsidRDefault="0011794A">
      <w:pPr>
        <w:rPr>
          <w:rFonts w:ascii="仿宋" w:eastAsia="仿宋" w:hAnsi="仿宋" w:cs="仿宋"/>
          <w:sz w:val="28"/>
          <w:szCs w:val="28"/>
        </w:rPr>
      </w:pPr>
    </w:p>
    <w:p w14:paraId="3EF7A359"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t>附表</w:t>
      </w:r>
      <w:r>
        <w:rPr>
          <w:rFonts w:ascii="仿宋" w:eastAsia="仿宋" w:hAnsi="仿宋" w:cs="仿宋" w:hint="eastAsia"/>
          <w:sz w:val="28"/>
          <w:szCs w:val="28"/>
        </w:rPr>
        <w:t>……</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104</w:t>
      </w:r>
    </w:p>
    <w:p w14:paraId="3D425257"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t xml:space="preserve">表1  </w:t>
      </w:r>
      <w:r>
        <w:rPr>
          <w:rFonts w:ascii="仿宋" w:eastAsia="仿宋" w:hAnsi="仿宋" w:cs="仿宋" w:hint="eastAsia"/>
          <w:sz w:val="28"/>
          <w:szCs w:val="28"/>
        </w:rPr>
        <w:t>人才培养质量</w:t>
      </w:r>
      <w:proofErr w:type="gramStart"/>
      <w:r>
        <w:rPr>
          <w:rFonts w:ascii="仿宋" w:eastAsia="仿宋" w:hAnsi="仿宋" w:cs="仿宋" w:hint="eastAsia"/>
          <w:sz w:val="28"/>
          <w:szCs w:val="28"/>
        </w:rPr>
        <w:t>计分卡</w:t>
      </w:r>
      <w:proofErr w:type="gramEnd"/>
      <w:r>
        <w:rPr>
          <w:rFonts w:ascii="仿宋" w:eastAsia="仿宋" w:hAnsi="仿宋" w:cs="仿宋" w:hint="eastAsia"/>
          <w:sz w:val="28"/>
          <w:szCs w:val="28"/>
        </w:rPr>
        <w:t>……</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104</w:t>
      </w:r>
    </w:p>
    <w:p w14:paraId="345DB89C"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t>表2</w:t>
      </w:r>
      <w:r>
        <w:rPr>
          <w:rFonts w:ascii="仿宋" w:eastAsia="仿宋" w:hAnsi="仿宋" w:cs="仿宋" w:hint="eastAsia"/>
          <w:sz w:val="28"/>
          <w:szCs w:val="28"/>
        </w:rPr>
        <w:t xml:space="preserve">  满意度调查表……</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104</w:t>
      </w:r>
    </w:p>
    <w:p w14:paraId="0A800CD2"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t>表3</w:t>
      </w:r>
      <w:r>
        <w:rPr>
          <w:rFonts w:ascii="仿宋" w:eastAsia="仿宋" w:hAnsi="仿宋" w:cs="仿宋" w:hint="eastAsia"/>
          <w:sz w:val="28"/>
          <w:szCs w:val="28"/>
        </w:rPr>
        <w:t xml:space="preserve">  教学资源表……</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105</w:t>
      </w:r>
    </w:p>
    <w:p w14:paraId="6D788717"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t xml:space="preserve">表4 </w:t>
      </w:r>
      <w:r>
        <w:rPr>
          <w:rFonts w:ascii="仿宋" w:eastAsia="仿宋" w:hAnsi="仿宋" w:cs="仿宋" w:hint="eastAsia"/>
          <w:sz w:val="28"/>
          <w:szCs w:val="28"/>
        </w:rPr>
        <w:t xml:space="preserve"> 国际影响表……</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107</w:t>
      </w:r>
    </w:p>
    <w:p w14:paraId="43E35D0A"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t>表5</w:t>
      </w:r>
      <w:r>
        <w:rPr>
          <w:rFonts w:ascii="仿宋" w:eastAsia="仿宋" w:hAnsi="仿宋" w:cs="仿宋" w:hint="eastAsia"/>
          <w:sz w:val="28"/>
          <w:szCs w:val="28"/>
        </w:rPr>
        <w:t xml:space="preserve">  服务贡献表……</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107</w:t>
      </w:r>
    </w:p>
    <w:p w14:paraId="047520D4" w14:textId="77777777" w:rsidR="0011794A" w:rsidRDefault="00000000">
      <w:pPr>
        <w:rPr>
          <w:rFonts w:ascii="仿宋" w:eastAsia="仿宋" w:hAnsi="仿宋" w:cs="仿宋"/>
          <w:sz w:val="28"/>
          <w:szCs w:val="28"/>
        </w:rPr>
      </w:pPr>
      <w:r>
        <w:rPr>
          <w:rFonts w:ascii="仿宋" w:eastAsia="仿宋" w:hAnsi="仿宋" w:cs="仿宋" w:hint="eastAsia"/>
          <w:b/>
          <w:bCs/>
          <w:sz w:val="28"/>
          <w:szCs w:val="28"/>
        </w:rPr>
        <w:lastRenderedPageBreak/>
        <w:t>表6</w:t>
      </w:r>
      <w:r>
        <w:rPr>
          <w:rFonts w:ascii="仿宋" w:eastAsia="仿宋" w:hAnsi="仿宋" w:cs="仿宋" w:hint="eastAsia"/>
          <w:sz w:val="28"/>
          <w:szCs w:val="28"/>
        </w:rPr>
        <w:t xml:space="preserve">  落实政策表……</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108</w:t>
      </w:r>
    </w:p>
    <w:p w14:paraId="1C79107A" w14:textId="77777777" w:rsidR="0011794A" w:rsidRDefault="00000000">
      <w:pPr>
        <w:jc w:val="center"/>
        <w:rPr>
          <w:rFonts w:ascii="仿宋" w:eastAsia="仿宋" w:hAnsi="仿宋" w:cs="仿宋"/>
          <w:b/>
          <w:bCs/>
          <w:sz w:val="32"/>
          <w:szCs w:val="32"/>
        </w:rPr>
      </w:pPr>
      <w:r>
        <w:rPr>
          <w:rFonts w:ascii="仿宋" w:eastAsia="仿宋" w:hAnsi="仿宋" w:cs="仿宋" w:hint="eastAsia"/>
          <w:b/>
          <w:bCs/>
          <w:sz w:val="32"/>
          <w:szCs w:val="32"/>
        </w:rPr>
        <w:t>表目录</w:t>
      </w:r>
    </w:p>
    <w:p w14:paraId="6B79D948"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表1-1</w:t>
      </w:r>
      <w:r>
        <w:rPr>
          <w:rFonts w:ascii="仿宋" w:eastAsia="仿宋" w:hAnsi="仿宋" w:cs="仿宋" w:hint="eastAsia"/>
          <w:bCs/>
          <w:sz w:val="28"/>
          <w:szCs w:val="28"/>
        </w:rPr>
        <w:t xml:space="preserve">  专业群建设情况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11</w:t>
      </w:r>
    </w:p>
    <w:p w14:paraId="3C918B81"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 xml:space="preserve">表1-2  </w:t>
      </w:r>
      <w:r>
        <w:rPr>
          <w:rFonts w:ascii="仿宋" w:eastAsia="仿宋" w:hAnsi="仿宋" w:cs="仿宋" w:hint="eastAsia"/>
          <w:bCs/>
          <w:sz w:val="28"/>
          <w:szCs w:val="28"/>
        </w:rPr>
        <w:t>2023年录取高起点新生男女统计表……</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16</w:t>
      </w:r>
    </w:p>
    <w:p w14:paraId="36A1A084" w14:textId="77777777" w:rsidR="0011794A" w:rsidRDefault="00000000">
      <w:pPr>
        <w:adjustRightInd w:val="0"/>
        <w:snapToGrid w:val="0"/>
        <w:spacing w:beforeLines="50" w:before="156" w:afterLines="50" w:after="156" w:line="360" w:lineRule="auto"/>
        <w:rPr>
          <w:rFonts w:ascii="仿宋" w:eastAsia="仿宋" w:hAnsi="仿宋" w:cs="仿宋"/>
          <w:b/>
          <w:sz w:val="28"/>
          <w:szCs w:val="28"/>
        </w:rPr>
      </w:pPr>
      <w:r>
        <w:rPr>
          <w:rFonts w:ascii="仿宋" w:eastAsia="仿宋" w:hAnsi="仿宋" w:cs="仿宋" w:hint="eastAsia"/>
          <w:b/>
          <w:sz w:val="28"/>
          <w:szCs w:val="28"/>
        </w:rPr>
        <w:t xml:space="preserve">表1-3 </w:t>
      </w:r>
      <w:r>
        <w:rPr>
          <w:rFonts w:ascii="仿宋" w:eastAsia="仿宋" w:hAnsi="仿宋" w:cs="仿宋" w:hint="eastAsia"/>
          <w:bCs/>
          <w:sz w:val="28"/>
          <w:szCs w:val="28"/>
        </w:rPr>
        <w:t xml:space="preserve"> 2023年录取初中起点新生男女统计表……</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16</w:t>
      </w:r>
    </w:p>
    <w:p w14:paraId="7197BAD2" w14:textId="77777777" w:rsidR="0011794A" w:rsidRDefault="00000000">
      <w:pPr>
        <w:widowControl/>
        <w:adjustRightInd w:val="0"/>
        <w:snapToGrid w:val="0"/>
        <w:spacing w:line="360" w:lineRule="auto"/>
        <w:rPr>
          <w:rFonts w:ascii="方正楷体_GBK" w:eastAsia="方正楷体_GBK" w:hAnsi="方正楷体_GBK" w:cs="方正楷体_GBK"/>
          <w:b/>
          <w:bCs/>
          <w:sz w:val="28"/>
          <w:szCs w:val="28"/>
        </w:rPr>
      </w:pPr>
      <w:r>
        <w:rPr>
          <w:rFonts w:ascii="仿宋" w:eastAsia="仿宋" w:hAnsi="仿宋" w:cs="仿宋" w:hint="eastAsia"/>
          <w:b/>
          <w:sz w:val="28"/>
          <w:szCs w:val="28"/>
        </w:rPr>
        <w:t>表1-4</w:t>
      </w:r>
      <w:r>
        <w:rPr>
          <w:rFonts w:ascii="仿宋" w:eastAsia="仿宋" w:hAnsi="仿宋" w:cs="仿宋" w:hint="eastAsia"/>
          <w:bCs/>
          <w:sz w:val="28"/>
          <w:szCs w:val="28"/>
        </w:rPr>
        <w:t xml:space="preserve"> </w:t>
      </w:r>
      <w:r>
        <w:rPr>
          <w:rFonts w:ascii="方正楷体_GBK" w:eastAsia="方正楷体_GBK" w:hAnsi="方正楷体_GBK" w:cs="方正楷体_GBK" w:hint="eastAsia"/>
          <w:b/>
          <w:bCs/>
          <w:sz w:val="28"/>
          <w:szCs w:val="28"/>
        </w:rPr>
        <w:t xml:space="preserve"> </w:t>
      </w:r>
      <w:r>
        <w:rPr>
          <w:rFonts w:ascii="仿宋" w:eastAsia="仿宋" w:hAnsi="仿宋" w:cs="仿宋" w:hint="eastAsia"/>
          <w:bCs/>
          <w:sz w:val="28"/>
          <w:szCs w:val="28"/>
        </w:rPr>
        <w:t>教学资源表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19</w:t>
      </w:r>
    </w:p>
    <w:p w14:paraId="64E70671"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 xml:space="preserve">表1-5 </w:t>
      </w:r>
      <w:r>
        <w:rPr>
          <w:rFonts w:ascii="仿宋" w:eastAsia="仿宋" w:hAnsi="仿宋" w:cs="仿宋" w:hint="eastAsia"/>
          <w:bCs/>
          <w:sz w:val="28"/>
          <w:szCs w:val="28"/>
        </w:rPr>
        <w:t xml:space="preserve"> 近两年继续教育培训人数与到账经费对比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21</w:t>
      </w:r>
    </w:p>
    <w:p w14:paraId="0DEF1C82"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表2-1</w:t>
      </w:r>
      <w:r>
        <w:rPr>
          <w:rFonts w:ascii="仿宋" w:eastAsia="仿宋" w:hAnsi="仿宋" w:cs="仿宋" w:hint="eastAsia"/>
          <w:bCs/>
          <w:sz w:val="28"/>
          <w:szCs w:val="28"/>
        </w:rPr>
        <w:t xml:space="preserve">  2023年中职职教高考录取学生所在中学名单……</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32</w:t>
      </w:r>
    </w:p>
    <w:p w14:paraId="29255995"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表2-2</w:t>
      </w:r>
      <w:r>
        <w:rPr>
          <w:rFonts w:ascii="仿宋" w:eastAsia="仿宋" w:hAnsi="仿宋" w:cs="仿宋" w:hint="eastAsia"/>
          <w:bCs/>
          <w:sz w:val="28"/>
          <w:szCs w:val="28"/>
        </w:rPr>
        <w:t xml:space="preserve">  学校近三年就业情况统计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41</w:t>
      </w:r>
    </w:p>
    <w:p w14:paraId="18EA5F01"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表2-3</w:t>
      </w:r>
      <w:r>
        <w:rPr>
          <w:rFonts w:ascii="仿宋" w:eastAsia="仿宋" w:hAnsi="仿宋" w:cs="仿宋" w:hint="eastAsia"/>
          <w:bCs/>
          <w:sz w:val="28"/>
          <w:szCs w:val="28"/>
        </w:rPr>
        <w:t xml:space="preserve">  2022届毕业生工作与专业相关</w:t>
      </w:r>
      <w:proofErr w:type="gramStart"/>
      <w:r>
        <w:rPr>
          <w:rFonts w:ascii="仿宋" w:eastAsia="仿宋" w:hAnsi="仿宋" w:cs="仿宋" w:hint="eastAsia"/>
          <w:bCs/>
          <w:sz w:val="28"/>
          <w:szCs w:val="28"/>
        </w:rPr>
        <w:t>度统计</w:t>
      </w:r>
      <w:proofErr w:type="gramEnd"/>
      <w:r>
        <w:rPr>
          <w:rFonts w:ascii="仿宋" w:eastAsia="仿宋" w:hAnsi="仿宋" w:cs="仿宋" w:hint="eastAsia"/>
          <w:bCs/>
          <w:sz w:val="28"/>
          <w:szCs w:val="28"/>
        </w:rPr>
        <w:t xml:space="preserve">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41</w:t>
      </w:r>
    </w:p>
    <w:p w14:paraId="724B73D7"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表2-4</w:t>
      </w:r>
      <w:r>
        <w:rPr>
          <w:rFonts w:ascii="仿宋" w:eastAsia="仿宋" w:hAnsi="仿宋" w:cs="仿宋" w:hint="eastAsia"/>
          <w:bCs/>
          <w:sz w:val="28"/>
          <w:szCs w:val="28"/>
        </w:rPr>
        <w:t xml:space="preserve">  2022届毕业生工作满意</w:t>
      </w:r>
      <w:proofErr w:type="gramStart"/>
      <w:r>
        <w:rPr>
          <w:rFonts w:ascii="仿宋" w:eastAsia="仿宋" w:hAnsi="仿宋" w:cs="仿宋" w:hint="eastAsia"/>
          <w:bCs/>
          <w:sz w:val="28"/>
          <w:szCs w:val="28"/>
        </w:rPr>
        <w:t>度统计</w:t>
      </w:r>
      <w:proofErr w:type="gramEnd"/>
      <w:r>
        <w:rPr>
          <w:rFonts w:ascii="仿宋" w:eastAsia="仿宋" w:hAnsi="仿宋" w:cs="仿宋" w:hint="eastAsia"/>
          <w:bCs/>
          <w:sz w:val="28"/>
          <w:szCs w:val="28"/>
        </w:rPr>
        <w:t xml:space="preserve">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42</w:t>
      </w:r>
    </w:p>
    <w:p w14:paraId="53A7EE13"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表2-5</w:t>
      </w:r>
      <w:r>
        <w:rPr>
          <w:rFonts w:ascii="仿宋" w:eastAsia="仿宋" w:hAnsi="仿宋" w:cs="仿宋" w:hint="eastAsia"/>
          <w:bCs/>
          <w:sz w:val="28"/>
          <w:szCs w:val="28"/>
        </w:rPr>
        <w:t xml:space="preserve">  </w:t>
      </w:r>
      <w:r>
        <w:rPr>
          <w:rFonts w:ascii="仿宋" w:eastAsia="仿宋" w:hAnsi="仿宋" w:cs="仿宋"/>
          <w:bCs/>
          <w:sz w:val="28"/>
          <w:szCs w:val="28"/>
        </w:rPr>
        <w:t>2022</w:t>
      </w:r>
      <w:r>
        <w:rPr>
          <w:rFonts w:ascii="仿宋" w:eastAsia="仿宋" w:hAnsi="仿宋" w:cs="仿宋" w:hint="eastAsia"/>
          <w:bCs/>
          <w:sz w:val="28"/>
          <w:szCs w:val="28"/>
        </w:rPr>
        <w:t>届毕业生对母校相关满意</w:t>
      </w:r>
      <w:proofErr w:type="gramStart"/>
      <w:r>
        <w:rPr>
          <w:rFonts w:ascii="仿宋" w:eastAsia="仿宋" w:hAnsi="仿宋" w:cs="仿宋" w:hint="eastAsia"/>
          <w:bCs/>
          <w:sz w:val="28"/>
          <w:szCs w:val="28"/>
        </w:rPr>
        <w:t>度统计</w:t>
      </w:r>
      <w:proofErr w:type="gramEnd"/>
      <w:r>
        <w:rPr>
          <w:rFonts w:ascii="仿宋" w:eastAsia="仿宋" w:hAnsi="仿宋" w:cs="仿宋" w:hint="eastAsia"/>
          <w:bCs/>
          <w:sz w:val="28"/>
          <w:szCs w:val="28"/>
        </w:rPr>
        <w:t xml:space="preserve">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42</w:t>
      </w:r>
    </w:p>
    <w:p w14:paraId="6C652930"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表2-6</w:t>
      </w:r>
      <w:r>
        <w:rPr>
          <w:rFonts w:ascii="仿宋" w:eastAsia="仿宋" w:hAnsi="仿宋" w:cs="仿宋" w:hint="eastAsia"/>
          <w:bCs/>
          <w:sz w:val="28"/>
          <w:szCs w:val="28"/>
        </w:rPr>
        <w:t xml:space="preserve">  满意度调查表……</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44</w:t>
      </w:r>
    </w:p>
    <w:p w14:paraId="7FEA11EA"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表2-7</w:t>
      </w:r>
      <w:r>
        <w:rPr>
          <w:rFonts w:ascii="仿宋" w:eastAsia="仿宋" w:hAnsi="仿宋" w:cs="仿宋" w:hint="eastAsia"/>
          <w:bCs/>
          <w:sz w:val="28"/>
          <w:szCs w:val="28"/>
        </w:rPr>
        <w:t xml:space="preserve">  人才培养质量</w:t>
      </w:r>
      <w:proofErr w:type="gramStart"/>
      <w:r>
        <w:rPr>
          <w:rFonts w:ascii="仿宋" w:eastAsia="仿宋" w:hAnsi="仿宋" w:cs="仿宋" w:hint="eastAsia"/>
          <w:bCs/>
          <w:sz w:val="28"/>
          <w:szCs w:val="28"/>
        </w:rPr>
        <w:t>计分卡</w:t>
      </w:r>
      <w:proofErr w:type="gramEnd"/>
      <w:r>
        <w:rPr>
          <w:rFonts w:ascii="仿宋" w:eastAsia="仿宋" w:hAnsi="仿宋" w:cs="仿宋" w:hint="eastAsia"/>
          <w:bCs/>
          <w:sz w:val="28"/>
          <w:szCs w:val="28"/>
        </w:rPr>
        <w:t>……</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44</w:t>
      </w:r>
    </w:p>
    <w:p w14:paraId="51BE4B66"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表3-1</w:t>
      </w:r>
      <w:r>
        <w:rPr>
          <w:rFonts w:ascii="仿宋" w:eastAsia="仿宋" w:hAnsi="仿宋" w:cs="仿宋" w:hint="eastAsia"/>
          <w:bCs/>
          <w:sz w:val="28"/>
          <w:szCs w:val="28"/>
        </w:rPr>
        <w:t xml:space="preserve">  服务贡献表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46</w:t>
      </w:r>
    </w:p>
    <w:p w14:paraId="0C5F589B"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表3-2</w:t>
      </w:r>
      <w:r>
        <w:rPr>
          <w:rFonts w:ascii="仿宋" w:eastAsia="仿宋" w:hAnsi="仿宋" w:cs="仿宋" w:hint="eastAsia"/>
          <w:bCs/>
          <w:sz w:val="28"/>
          <w:szCs w:val="28"/>
        </w:rPr>
        <w:t xml:space="preserve">  2023届毕业生主要分布行业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50</w:t>
      </w:r>
    </w:p>
    <w:p w14:paraId="40D6EFE6"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表3-3</w:t>
      </w:r>
      <w:r>
        <w:rPr>
          <w:rFonts w:ascii="仿宋" w:eastAsia="仿宋" w:hAnsi="仿宋" w:cs="仿宋" w:hint="eastAsia"/>
          <w:bCs/>
          <w:sz w:val="28"/>
          <w:szCs w:val="28"/>
        </w:rPr>
        <w:t xml:space="preserve">  2023年“一老一小”相关专业在校生、毕业生人数 ……59</w:t>
      </w:r>
    </w:p>
    <w:p w14:paraId="10BE303C"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表3-4</w:t>
      </w:r>
      <w:r>
        <w:rPr>
          <w:rFonts w:ascii="仿宋" w:eastAsia="仿宋" w:hAnsi="仿宋" w:cs="仿宋" w:hint="eastAsia"/>
          <w:bCs/>
          <w:sz w:val="28"/>
          <w:szCs w:val="28"/>
        </w:rPr>
        <w:t xml:space="preserve">  社区学院2022年学习教育清单截图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62</w:t>
      </w:r>
    </w:p>
    <w:p w14:paraId="6B4D33ED"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lastRenderedPageBreak/>
        <w:t>表3-5</w:t>
      </w:r>
      <w:r>
        <w:rPr>
          <w:rFonts w:ascii="仿宋" w:eastAsia="仿宋" w:hAnsi="仿宋" w:cs="仿宋" w:hint="eastAsia"/>
          <w:bCs/>
          <w:sz w:val="28"/>
          <w:szCs w:val="28"/>
        </w:rPr>
        <w:t xml:space="preserve">  社区学院2023年学习教育清单截图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62</w:t>
      </w:r>
    </w:p>
    <w:p w14:paraId="0BCE0BE7"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表6-1</w:t>
      </w:r>
      <w:r>
        <w:rPr>
          <w:rFonts w:ascii="仿宋" w:eastAsia="仿宋" w:hAnsi="仿宋" w:cs="仿宋" w:hint="eastAsia"/>
          <w:bCs/>
          <w:sz w:val="28"/>
          <w:szCs w:val="28"/>
        </w:rPr>
        <w:t xml:space="preserve">  扬州瘦</w:t>
      </w:r>
      <w:proofErr w:type="gramStart"/>
      <w:r>
        <w:rPr>
          <w:rFonts w:ascii="仿宋" w:eastAsia="仿宋" w:hAnsi="仿宋" w:cs="仿宋" w:hint="eastAsia"/>
          <w:bCs/>
          <w:sz w:val="28"/>
          <w:szCs w:val="28"/>
        </w:rPr>
        <w:t>西湖旅投集团</w:t>
      </w:r>
      <w:proofErr w:type="gramEnd"/>
      <w:r>
        <w:rPr>
          <w:rFonts w:ascii="仿宋" w:eastAsia="仿宋" w:hAnsi="仿宋" w:cs="仿宋" w:hint="eastAsia"/>
          <w:bCs/>
          <w:sz w:val="28"/>
          <w:szCs w:val="28"/>
        </w:rPr>
        <w:t>英才班校企合作课程计划……</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85</w:t>
      </w:r>
    </w:p>
    <w:p w14:paraId="7AAB59AE" w14:textId="77777777" w:rsidR="0011794A" w:rsidRDefault="00000000">
      <w:pPr>
        <w:adjustRightInd w:val="0"/>
        <w:snapToGrid w:val="0"/>
        <w:spacing w:beforeLines="50" w:before="156" w:afterLines="50" w:after="156" w:line="360" w:lineRule="auto"/>
        <w:rPr>
          <w:rFonts w:ascii="仿宋" w:eastAsia="仿宋" w:hAnsi="仿宋" w:cs="仿宋"/>
          <w:bCs/>
          <w:sz w:val="28"/>
          <w:szCs w:val="28"/>
        </w:rPr>
      </w:pPr>
      <w:r>
        <w:rPr>
          <w:rFonts w:ascii="仿宋" w:eastAsia="仿宋" w:hAnsi="仿宋" w:cs="仿宋" w:hint="eastAsia"/>
          <w:b/>
          <w:sz w:val="28"/>
          <w:szCs w:val="28"/>
        </w:rPr>
        <w:t>表7-1</w:t>
      </w:r>
      <w:r>
        <w:rPr>
          <w:rFonts w:ascii="仿宋" w:eastAsia="仿宋" w:hAnsi="仿宋" w:cs="仿宋" w:hint="eastAsia"/>
          <w:bCs/>
          <w:sz w:val="28"/>
          <w:szCs w:val="28"/>
        </w:rPr>
        <w:t xml:space="preserve">  落实政策表 ……</w:t>
      </w:r>
      <w:proofErr w:type="gramStart"/>
      <w:r>
        <w:rPr>
          <w:rFonts w:ascii="仿宋" w:eastAsia="仿宋" w:hAnsi="仿宋" w:cs="仿宋" w:hint="eastAsia"/>
          <w:bCs/>
          <w:sz w:val="28"/>
          <w:szCs w:val="28"/>
        </w:rPr>
        <w:t>……………………………………………</w:t>
      </w:r>
      <w:proofErr w:type="gramEnd"/>
      <w:r>
        <w:rPr>
          <w:rFonts w:ascii="仿宋" w:eastAsia="仿宋" w:hAnsi="仿宋" w:cs="仿宋" w:hint="eastAsia"/>
          <w:bCs/>
          <w:sz w:val="28"/>
          <w:szCs w:val="28"/>
        </w:rPr>
        <w:t>100</w:t>
      </w:r>
    </w:p>
    <w:p w14:paraId="1A9C7454" w14:textId="77777777" w:rsidR="0011794A" w:rsidRDefault="00000000">
      <w:pPr>
        <w:adjustRightInd w:val="0"/>
        <w:snapToGrid w:val="0"/>
        <w:spacing w:line="360" w:lineRule="auto"/>
        <w:jc w:val="center"/>
        <w:rPr>
          <w:rFonts w:ascii="仿宋" w:eastAsia="仿宋" w:hAnsi="仿宋" w:cs="仿宋"/>
          <w:b/>
          <w:bCs/>
          <w:sz w:val="32"/>
          <w:szCs w:val="32"/>
        </w:rPr>
      </w:pPr>
      <w:r>
        <w:rPr>
          <w:rFonts w:ascii="仿宋" w:eastAsia="仿宋" w:hAnsi="仿宋" w:cs="仿宋" w:hint="eastAsia"/>
          <w:b/>
          <w:bCs/>
          <w:sz w:val="32"/>
          <w:szCs w:val="32"/>
        </w:rPr>
        <w:t>图目录</w:t>
      </w:r>
    </w:p>
    <w:p w14:paraId="7F2787C3" w14:textId="77777777" w:rsidR="0011794A" w:rsidRDefault="00000000">
      <w:pPr>
        <w:pStyle w:val="30"/>
        <w:spacing w:beforeLines="0" w:before="0" w:afterLines="0" w:after="0" w:line="360" w:lineRule="auto"/>
        <w:rPr>
          <w:rFonts w:ascii="仿宋" w:eastAsia="仿宋" w:hAnsi="仿宋" w:cs="仿宋"/>
          <w:b w:val="0"/>
          <w:szCs w:val="28"/>
          <w:lang w:bidi="ar"/>
        </w:rPr>
      </w:pPr>
      <w:r>
        <w:rPr>
          <w:rFonts w:ascii="仿宋" w:eastAsia="仿宋" w:hAnsi="仿宋" w:cs="仿宋" w:hint="eastAsia"/>
          <w:bCs/>
          <w:szCs w:val="28"/>
          <w:lang w:bidi="ar"/>
        </w:rPr>
        <w:t>图1-1</w:t>
      </w:r>
      <w:r>
        <w:rPr>
          <w:rFonts w:ascii="仿宋" w:eastAsia="仿宋" w:hAnsi="仿宋" w:cs="仿宋" w:hint="eastAsia"/>
          <w:b w:val="0"/>
          <w:szCs w:val="28"/>
          <w:lang w:bidi="ar"/>
        </w:rPr>
        <w:t xml:space="preserve"> “七年贯通师范定向生”培养工作阶段性成果汇报现场 …5</w:t>
      </w:r>
    </w:p>
    <w:p w14:paraId="2A904E75" w14:textId="77777777" w:rsidR="0011794A" w:rsidRDefault="00000000">
      <w:pPr>
        <w:pStyle w:val="30"/>
        <w:spacing w:beforeLines="0" w:before="0" w:afterLines="0" w:after="0" w:line="360" w:lineRule="auto"/>
        <w:rPr>
          <w:rFonts w:ascii="仿宋" w:eastAsia="仿宋" w:hAnsi="仿宋" w:cs="仿宋"/>
          <w:b w:val="0"/>
          <w:szCs w:val="28"/>
          <w:lang w:bidi="ar"/>
        </w:rPr>
      </w:pPr>
      <w:r>
        <w:rPr>
          <w:rFonts w:ascii="仿宋" w:eastAsia="仿宋" w:hAnsi="仿宋" w:cs="仿宋" w:hint="eastAsia"/>
          <w:bCs/>
          <w:szCs w:val="28"/>
          <w:lang w:bidi="ar"/>
        </w:rPr>
        <w:t>图1-2</w:t>
      </w:r>
      <w:r>
        <w:rPr>
          <w:rFonts w:ascii="仿宋" w:eastAsia="仿宋" w:hAnsi="仿宋" w:cs="仿宋" w:hint="eastAsia"/>
          <w:b w:val="0"/>
          <w:szCs w:val="28"/>
          <w:lang w:bidi="ar"/>
        </w:rPr>
        <w:t xml:space="preserve"> 《华中鲁艺记》演出现场 ……</w:t>
      </w:r>
      <w:proofErr w:type="gramStart"/>
      <w:r>
        <w:rPr>
          <w:rFonts w:ascii="仿宋" w:eastAsia="仿宋" w:hAnsi="仿宋" w:cs="仿宋" w:hint="eastAsia"/>
          <w:b w:val="0"/>
          <w:szCs w:val="28"/>
          <w:lang w:bidi="ar"/>
        </w:rPr>
        <w:t>………………………………</w:t>
      </w:r>
      <w:proofErr w:type="gramEnd"/>
      <w:r>
        <w:rPr>
          <w:rFonts w:ascii="仿宋" w:eastAsia="仿宋" w:hAnsi="仿宋" w:cs="仿宋" w:hint="eastAsia"/>
          <w:b w:val="0"/>
          <w:szCs w:val="28"/>
          <w:lang w:bidi="ar"/>
        </w:rPr>
        <w:t>6</w:t>
      </w:r>
    </w:p>
    <w:p w14:paraId="7D1EB9D7" w14:textId="77777777" w:rsidR="0011794A" w:rsidRDefault="00000000">
      <w:pPr>
        <w:pStyle w:val="30"/>
        <w:spacing w:beforeLines="0" w:before="0" w:afterLines="0" w:after="0" w:line="360" w:lineRule="auto"/>
        <w:jc w:val="both"/>
        <w:rPr>
          <w:rFonts w:ascii="仿宋" w:eastAsia="仿宋" w:hAnsi="仿宋" w:cs="仿宋"/>
          <w:b w:val="0"/>
          <w:szCs w:val="28"/>
          <w:lang w:bidi="ar"/>
        </w:rPr>
      </w:pPr>
      <w:r>
        <w:rPr>
          <w:rFonts w:ascii="仿宋" w:eastAsia="仿宋" w:hAnsi="仿宋" w:cs="仿宋" w:hint="eastAsia"/>
          <w:bCs/>
          <w:szCs w:val="28"/>
          <w:lang w:bidi="ar"/>
        </w:rPr>
        <w:t>图1-3</w:t>
      </w:r>
      <w:r>
        <w:rPr>
          <w:rFonts w:ascii="仿宋" w:eastAsia="仿宋" w:hAnsi="仿宋" w:cs="仿宋" w:hint="eastAsia"/>
          <w:b w:val="0"/>
          <w:szCs w:val="28"/>
          <w:lang w:bidi="ar"/>
        </w:rPr>
        <w:t xml:space="preserve"> 鲁迅艺术学院教师党支部获评“全国党建工作样板支部”培育创建单位 ……</w:t>
      </w:r>
      <w:proofErr w:type="gramStart"/>
      <w:r>
        <w:rPr>
          <w:rFonts w:ascii="仿宋" w:eastAsia="仿宋" w:hAnsi="仿宋" w:cs="仿宋" w:hint="eastAsia"/>
          <w:b w:val="0"/>
          <w:szCs w:val="28"/>
          <w:lang w:bidi="ar"/>
        </w:rPr>
        <w:t>………………………………………………………</w:t>
      </w:r>
      <w:proofErr w:type="gramEnd"/>
      <w:r>
        <w:rPr>
          <w:rFonts w:ascii="仿宋" w:eastAsia="仿宋" w:hAnsi="仿宋" w:cs="仿宋" w:hint="eastAsia"/>
          <w:b w:val="0"/>
          <w:szCs w:val="28"/>
          <w:lang w:bidi="ar"/>
        </w:rPr>
        <w:t>6</w:t>
      </w:r>
    </w:p>
    <w:p w14:paraId="1ECC570E" w14:textId="77777777" w:rsidR="0011794A" w:rsidRDefault="00000000">
      <w:pPr>
        <w:pStyle w:val="30"/>
        <w:spacing w:beforeLines="0" w:before="0" w:afterLines="0" w:after="0" w:line="360" w:lineRule="auto"/>
        <w:jc w:val="both"/>
        <w:rPr>
          <w:rFonts w:ascii="仿宋" w:eastAsia="仿宋" w:hAnsi="仿宋" w:cs="仿宋"/>
          <w:b w:val="0"/>
          <w:szCs w:val="28"/>
          <w:lang w:bidi="ar"/>
        </w:rPr>
      </w:pPr>
      <w:r>
        <w:rPr>
          <w:rFonts w:ascii="仿宋" w:eastAsia="仿宋" w:hAnsi="仿宋" w:cs="仿宋" w:hint="eastAsia"/>
          <w:bCs/>
          <w:szCs w:val="28"/>
          <w:lang w:bidi="ar"/>
        </w:rPr>
        <w:t>图1-4</w:t>
      </w:r>
      <w:r>
        <w:rPr>
          <w:rFonts w:ascii="仿宋" w:eastAsia="仿宋" w:hAnsi="仿宋" w:cs="仿宋" w:hint="eastAsia"/>
          <w:b w:val="0"/>
          <w:szCs w:val="28"/>
          <w:lang w:bidi="ar"/>
        </w:rPr>
        <w:t xml:space="preserve"> “一老一小”全生命周期大教育服务类专业群 ……</w:t>
      </w:r>
      <w:proofErr w:type="gramStart"/>
      <w:r>
        <w:rPr>
          <w:rFonts w:ascii="仿宋" w:eastAsia="仿宋" w:hAnsi="仿宋" w:cs="仿宋" w:hint="eastAsia"/>
          <w:b w:val="0"/>
          <w:szCs w:val="28"/>
          <w:lang w:bidi="ar"/>
        </w:rPr>
        <w:t>………</w:t>
      </w:r>
      <w:proofErr w:type="gramEnd"/>
      <w:r>
        <w:rPr>
          <w:rFonts w:ascii="仿宋" w:eastAsia="仿宋" w:hAnsi="仿宋" w:cs="仿宋" w:hint="eastAsia"/>
          <w:b w:val="0"/>
          <w:szCs w:val="28"/>
          <w:lang w:bidi="ar"/>
        </w:rPr>
        <w:t>8</w:t>
      </w:r>
    </w:p>
    <w:p w14:paraId="203487EF" w14:textId="77777777" w:rsidR="0011794A" w:rsidRDefault="00000000">
      <w:pPr>
        <w:pStyle w:val="30"/>
        <w:spacing w:beforeLines="0" w:before="0" w:afterLines="0" w:after="0" w:line="360" w:lineRule="auto"/>
        <w:jc w:val="both"/>
        <w:rPr>
          <w:rFonts w:ascii="仿宋" w:eastAsia="仿宋" w:hAnsi="仿宋" w:cs="仿宋"/>
          <w:b w:val="0"/>
          <w:szCs w:val="28"/>
          <w:lang w:bidi="ar"/>
        </w:rPr>
      </w:pPr>
      <w:r>
        <w:rPr>
          <w:rFonts w:ascii="仿宋" w:eastAsia="仿宋" w:hAnsi="仿宋" w:cs="仿宋" w:hint="eastAsia"/>
          <w:bCs/>
          <w:szCs w:val="28"/>
        </w:rPr>
        <w:t>图1-5</w:t>
      </w:r>
      <w:r>
        <w:rPr>
          <w:rFonts w:ascii="仿宋" w:eastAsia="仿宋" w:hAnsi="仿宋" w:cs="仿宋" w:hint="eastAsia"/>
          <w:b w:val="0"/>
          <w:szCs w:val="28"/>
        </w:rPr>
        <w:t xml:space="preserve">  2023年获</w:t>
      </w:r>
      <w:proofErr w:type="gramStart"/>
      <w:r>
        <w:rPr>
          <w:rFonts w:ascii="仿宋" w:eastAsia="仿宋" w:hAnsi="仿宋" w:cs="仿宋" w:hint="eastAsia"/>
          <w:b w:val="0"/>
          <w:szCs w:val="28"/>
        </w:rPr>
        <w:t>省教学</w:t>
      </w:r>
      <w:proofErr w:type="gramEnd"/>
      <w:r>
        <w:rPr>
          <w:rFonts w:ascii="仿宋" w:eastAsia="仿宋" w:hAnsi="仿宋" w:cs="仿宋" w:hint="eastAsia"/>
          <w:b w:val="0"/>
          <w:szCs w:val="28"/>
        </w:rPr>
        <w:t xml:space="preserve">能力大赛一等奖 </w:t>
      </w:r>
      <w:r>
        <w:rPr>
          <w:rFonts w:ascii="仿宋" w:eastAsia="仿宋" w:hAnsi="仿宋" w:cs="仿宋" w:hint="eastAsia"/>
          <w:b w:val="0"/>
          <w:szCs w:val="28"/>
          <w:lang w:bidi="ar"/>
        </w:rPr>
        <w:t>……</w:t>
      </w:r>
      <w:proofErr w:type="gramStart"/>
      <w:r>
        <w:rPr>
          <w:rFonts w:ascii="仿宋" w:eastAsia="仿宋" w:hAnsi="仿宋" w:cs="仿宋" w:hint="eastAsia"/>
          <w:b w:val="0"/>
          <w:szCs w:val="28"/>
          <w:lang w:bidi="ar"/>
        </w:rPr>
        <w:t>……………………</w:t>
      </w:r>
      <w:proofErr w:type="gramEnd"/>
      <w:r>
        <w:rPr>
          <w:rFonts w:ascii="仿宋" w:eastAsia="仿宋" w:hAnsi="仿宋" w:cs="仿宋" w:hint="eastAsia"/>
          <w:b w:val="0"/>
          <w:szCs w:val="28"/>
          <w:lang w:bidi="ar"/>
        </w:rPr>
        <w:t>9</w:t>
      </w:r>
    </w:p>
    <w:p w14:paraId="1A4F991E" w14:textId="77777777" w:rsidR="0011794A" w:rsidRDefault="00000000">
      <w:pPr>
        <w:adjustRightInd w:val="0"/>
        <w:snapToGrid w:val="0"/>
        <w:spacing w:line="360" w:lineRule="auto"/>
        <w:rPr>
          <w:rFonts w:ascii="仿宋" w:eastAsia="仿宋" w:hAnsi="仿宋" w:cs="仿宋"/>
          <w:sz w:val="28"/>
          <w:szCs w:val="28"/>
          <w:lang w:bidi="ar"/>
        </w:rPr>
      </w:pPr>
      <w:r>
        <w:rPr>
          <w:rFonts w:ascii="仿宋" w:eastAsia="仿宋" w:hAnsi="仿宋" w:cs="仿宋" w:hint="eastAsia"/>
          <w:b/>
          <w:bCs/>
          <w:sz w:val="28"/>
          <w:szCs w:val="28"/>
          <w:lang w:bidi="ar"/>
        </w:rPr>
        <w:t>图1-6</w:t>
      </w:r>
      <w:r>
        <w:rPr>
          <w:rFonts w:ascii="仿宋" w:eastAsia="仿宋" w:hAnsi="仿宋" w:cs="仿宋" w:hint="eastAsia"/>
          <w:sz w:val="28"/>
          <w:szCs w:val="28"/>
          <w:lang w:bidi="ar"/>
        </w:rPr>
        <w:t xml:space="preserve"> “职业教育艺术设计专业教学资源库”页面……</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11</w:t>
      </w:r>
    </w:p>
    <w:p w14:paraId="7AB1DDB3" w14:textId="77777777" w:rsidR="0011794A" w:rsidRDefault="00000000">
      <w:pPr>
        <w:pStyle w:val="2"/>
        <w:adjustRightInd w:val="0"/>
        <w:snapToGrid w:val="0"/>
        <w:spacing w:before="0" w:after="0" w:line="360" w:lineRule="auto"/>
        <w:rPr>
          <w:rFonts w:ascii="仿宋" w:eastAsia="仿宋" w:hAnsi="仿宋" w:cs="仿宋"/>
          <w:b w:val="0"/>
          <w:bCs w:val="0"/>
          <w:color w:val="auto"/>
          <w:szCs w:val="28"/>
          <w:lang w:bidi="ar"/>
        </w:rPr>
      </w:pPr>
      <w:r>
        <w:rPr>
          <w:rFonts w:ascii="仿宋" w:eastAsia="仿宋" w:hAnsi="仿宋" w:cs="仿宋" w:hint="eastAsia"/>
          <w:color w:val="auto"/>
          <w:szCs w:val="28"/>
          <w:lang w:bidi="ar"/>
        </w:rPr>
        <w:t>图1-7</w:t>
      </w:r>
      <w:r>
        <w:rPr>
          <w:rFonts w:ascii="仿宋" w:eastAsia="仿宋" w:hAnsi="仿宋" w:cs="仿宋" w:hint="eastAsia"/>
          <w:b w:val="0"/>
          <w:bCs w:val="0"/>
          <w:color w:val="auto"/>
          <w:szCs w:val="28"/>
          <w:lang w:bidi="ar"/>
        </w:rPr>
        <w:t xml:space="preserve">  2023年获教育部高校学生司颁发的校企合作共建教育部供需对接就业育人定向人才培养培训项目……</w:t>
      </w:r>
      <w:proofErr w:type="gramStart"/>
      <w:r>
        <w:rPr>
          <w:rFonts w:ascii="仿宋" w:eastAsia="仿宋" w:hAnsi="仿宋" w:cs="仿宋" w:hint="eastAsia"/>
          <w:b w:val="0"/>
          <w:bCs w:val="0"/>
          <w:color w:val="auto"/>
          <w:szCs w:val="28"/>
          <w:lang w:bidi="ar"/>
        </w:rPr>
        <w:t>………………………</w:t>
      </w:r>
      <w:proofErr w:type="gramEnd"/>
      <w:r>
        <w:rPr>
          <w:rFonts w:ascii="仿宋" w:eastAsia="仿宋" w:hAnsi="仿宋" w:cs="仿宋" w:hint="eastAsia"/>
          <w:b w:val="0"/>
          <w:bCs w:val="0"/>
          <w:color w:val="auto"/>
          <w:szCs w:val="28"/>
          <w:lang w:bidi="ar"/>
        </w:rPr>
        <w:t>13</w:t>
      </w:r>
    </w:p>
    <w:p w14:paraId="14931903"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图1-8</w:t>
      </w:r>
      <w:r>
        <w:rPr>
          <w:rFonts w:ascii="仿宋" w:eastAsia="仿宋" w:hAnsi="仿宋" w:cs="仿宋" w:hint="eastAsia"/>
          <w:sz w:val="28"/>
          <w:szCs w:val="28"/>
        </w:rPr>
        <w:t xml:space="preserve">  2023年高起点注册类型分布</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14</w:t>
      </w:r>
    </w:p>
    <w:p w14:paraId="6A333AAA"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 xml:space="preserve">图1-9 </w:t>
      </w:r>
      <w:r>
        <w:rPr>
          <w:rFonts w:ascii="仿宋" w:eastAsia="仿宋" w:hAnsi="仿宋" w:cs="仿宋" w:hint="eastAsia"/>
          <w:sz w:val="28"/>
          <w:szCs w:val="28"/>
        </w:rPr>
        <w:t xml:space="preserve"> 2023年三年制专科新生类型对比图</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15</w:t>
      </w:r>
    </w:p>
    <w:p w14:paraId="4A5E7CE6" w14:textId="77777777" w:rsidR="0011794A" w:rsidRDefault="00000000">
      <w:pPr>
        <w:adjustRightInd w:val="0"/>
        <w:snapToGrid w:val="0"/>
        <w:spacing w:line="360" w:lineRule="auto"/>
        <w:jc w:val="left"/>
        <w:rPr>
          <w:rFonts w:ascii="仿宋" w:eastAsia="仿宋" w:hAnsi="仿宋" w:cs="仿宋"/>
          <w:sz w:val="28"/>
          <w:szCs w:val="28"/>
          <w:lang w:bidi="ar"/>
        </w:rPr>
      </w:pPr>
      <w:r>
        <w:rPr>
          <w:rFonts w:ascii="仿宋" w:eastAsia="仿宋" w:hAnsi="仿宋" w:cs="仿宋" w:hint="eastAsia"/>
          <w:b/>
          <w:bCs/>
          <w:sz w:val="28"/>
          <w:szCs w:val="28"/>
        </w:rPr>
        <w:t>图1-10</w:t>
      </w:r>
      <w:r>
        <w:rPr>
          <w:rFonts w:ascii="仿宋" w:eastAsia="仿宋" w:hAnsi="仿宋" w:cs="仿宋" w:hint="eastAsia"/>
          <w:sz w:val="28"/>
          <w:szCs w:val="28"/>
        </w:rPr>
        <w:t xml:space="preserve"> 2023三年制专科新生男女比例关系图</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15</w:t>
      </w:r>
    </w:p>
    <w:p w14:paraId="25EA6809"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图1-11</w:t>
      </w:r>
      <w:r>
        <w:rPr>
          <w:rFonts w:ascii="仿宋" w:eastAsia="仿宋" w:hAnsi="仿宋" w:cs="仿宋" w:hint="eastAsia"/>
          <w:sz w:val="28"/>
          <w:szCs w:val="28"/>
        </w:rPr>
        <w:t xml:space="preserve"> 2023年五年制专科新生男女比例关系图</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16</w:t>
      </w:r>
    </w:p>
    <w:p w14:paraId="2CA5EB00"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图1-12</w:t>
      </w:r>
      <w:r>
        <w:rPr>
          <w:rFonts w:ascii="仿宋" w:eastAsia="仿宋" w:hAnsi="仿宋" w:cs="仿宋" w:hint="eastAsia"/>
          <w:sz w:val="28"/>
          <w:szCs w:val="28"/>
        </w:rPr>
        <w:t xml:space="preserve"> 2022、2023年高起点新生本省及外省比例对照图</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17</w:t>
      </w:r>
    </w:p>
    <w:p w14:paraId="74352EA5"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图1-13</w:t>
      </w:r>
      <w:r>
        <w:rPr>
          <w:rFonts w:ascii="仿宋" w:eastAsia="仿宋" w:hAnsi="仿宋" w:cs="仿宋" w:hint="eastAsia"/>
          <w:sz w:val="28"/>
          <w:szCs w:val="28"/>
        </w:rPr>
        <w:t xml:space="preserve"> 2023年高起点新生录取少数民族学生数量统计图</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18</w:t>
      </w:r>
    </w:p>
    <w:p w14:paraId="374B735E" w14:textId="77777777" w:rsidR="0011794A" w:rsidRDefault="00000000">
      <w:pPr>
        <w:adjustRightInd w:val="0"/>
        <w:snapToGrid w:val="0"/>
        <w:spacing w:line="360" w:lineRule="auto"/>
        <w:jc w:val="left"/>
        <w:rPr>
          <w:rFonts w:ascii="仿宋" w:eastAsia="仿宋" w:hAnsi="仿宋" w:cs="仿宋"/>
          <w:color w:val="000000" w:themeColor="text1"/>
          <w:sz w:val="28"/>
          <w:szCs w:val="28"/>
          <w:lang w:eastAsia="zh-Hans"/>
        </w:rPr>
      </w:pPr>
      <w:r>
        <w:rPr>
          <w:rFonts w:ascii="仿宋" w:eastAsia="仿宋" w:hAnsi="仿宋" w:cs="仿宋" w:hint="eastAsia"/>
          <w:b/>
          <w:bCs/>
          <w:color w:val="000000" w:themeColor="text1"/>
          <w:sz w:val="28"/>
          <w:szCs w:val="28"/>
        </w:rPr>
        <w:t xml:space="preserve">图2-1 </w:t>
      </w:r>
      <w:r>
        <w:rPr>
          <w:rFonts w:ascii="仿宋" w:eastAsia="仿宋" w:hAnsi="仿宋" w:cs="仿宋" w:hint="eastAsia"/>
          <w:color w:val="000000" w:themeColor="text1"/>
          <w:sz w:val="28"/>
          <w:szCs w:val="28"/>
        </w:rPr>
        <w:t xml:space="preserve"> </w:t>
      </w:r>
      <w:r>
        <w:rPr>
          <w:rFonts w:ascii="仿宋" w:eastAsia="仿宋" w:hAnsi="仿宋" w:cs="仿宋" w:hint="eastAsia"/>
          <w:color w:val="000000" w:themeColor="text1"/>
          <w:sz w:val="28"/>
          <w:szCs w:val="28"/>
          <w:lang w:eastAsia="zh-Hans"/>
        </w:rPr>
        <w:t>我国著名小提琴演奏家盛小华教授与其学生顾添艺，我校学生商小航、孙佳汇表演小提琴重奏《战壕里的小提琴》</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color w:val="000000" w:themeColor="text1"/>
          <w:sz w:val="28"/>
          <w:szCs w:val="28"/>
        </w:rPr>
        <w:t>23</w:t>
      </w:r>
      <w:r>
        <w:rPr>
          <w:rFonts w:ascii="仿宋" w:eastAsia="仿宋" w:hAnsi="仿宋" w:cs="仿宋" w:hint="eastAsia"/>
          <w:b/>
          <w:bCs/>
          <w:color w:val="000000" w:themeColor="text1"/>
          <w:sz w:val="28"/>
          <w:szCs w:val="28"/>
        </w:rPr>
        <w:t>图2-2</w:t>
      </w:r>
      <w:r>
        <w:rPr>
          <w:rFonts w:ascii="仿宋" w:eastAsia="仿宋" w:hAnsi="仿宋" w:cs="仿宋" w:hint="eastAsia"/>
          <w:color w:val="000000" w:themeColor="text1"/>
          <w:sz w:val="28"/>
          <w:szCs w:val="28"/>
        </w:rPr>
        <w:t xml:space="preserve">  </w:t>
      </w:r>
      <w:r>
        <w:rPr>
          <w:rFonts w:ascii="仿宋" w:eastAsia="仿宋" w:hAnsi="仿宋" w:cs="仿宋" w:hint="eastAsia"/>
          <w:color w:val="000000" w:themeColor="text1"/>
          <w:sz w:val="28"/>
          <w:szCs w:val="28"/>
          <w:lang w:eastAsia="zh-Hans"/>
        </w:rPr>
        <w:t>鲁艺小合唱队表演二声部小合唱《无名草》</w:t>
      </w:r>
      <w:r>
        <w:rPr>
          <w:rFonts w:ascii="仿宋" w:eastAsia="仿宋" w:hAnsi="仿宋" w:cs="仿宋" w:hint="eastAsia"/>
          <w:color w:val="000000" w:themeColor="text1"/>
          <w:sz w:val="28"/>
          <w:szCs w:val="28"/>
        </w:rPr>
        <w:t xml:space="preserve">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24</w:t>
      </w:r>
    </w:p>
    <w:p w14:paraId="6495A7B3" w14:textId="77777777" w:rsidR="0011794A" w:rsidRDefault="00000000">
      <w:pPr>
        <w:adjustRightInd w:val="0"/>
        <w:snapToGrid w:val="0"/>
        <w:spacing w:line="360" w:lineRule="auto"/>
        <w:jc w:val="left"/>
        <w:rPr>
          <w:rFonts w:ascii="仿宋" w:eastAsia="仿宋" w:hAnsi="仿宋" w:cs="仿宋"/>
          <w:color w:val="000000" w:themeColor="text1"/>
          <w:sz w:val="28"/>
          <w:szCs w:val="28"/>
        </w:rPr>
      </w:pPr>
      <w:r>
        <w:rPr>
          <w:rFonts w:ascii="仿宋" w:eastAsia="仿宋" w:hAnsi="仿宋" w:cs="仿宋" w:hint="eastAsia"/>
          <w:b/>
          <w:bCs/>
          <w:color w:val="000000" w:themeColor="text1"/>
          <w:sz w:val="28"/>
          <w:szCs w:val="28"/>
        </w:rPr>
        <w:lastRenderedPageBreak/>
        <w:t>图2-3</w:t>
      </w:r>
      <w:r>
        <w:rPr>
          <w:rFonts w:ascii="仿宋" w:eastAsia="仿宋" w:hAnsi="仿宋" w:cs="仿宋" w:hint="eastAsia"/>
          <w:color w:val="000000" w:themeColor="text1"/>
          <w:sz w:val="28"/>
          <w:szCs w:val="28"/>
        </w:rPr>
        <w:t xml:space="preserve"> 江苏省教育厅副厅长一行参观“文心家园”一站</w:t>
      </w:r>
      <w:proofErr w:type="gramStart"/>
      <w:r>
        <w:rPr>
          <w:rFonts w:ascii="仿宋" w:eastAsia="仿宋" w:hAnsi="仿宋" w:cs="仿宋" w:hint="eastAsia"/>
          <w:color w:val="000000" w:themeColor="text1"/>
          <w:sz w:val="28"/>
          <w:szCs w:val="28"/>
        </w:rPr>
        <w:t>式学生</w:t>
      </w:r>
      <w:proofErr w:type="gramEnd"/>
      <w:r>
        <w:rPr>
          <w:rFonts w:ascii="仿宋" w:eastAsia="仿宋" w:hAnsi="仿宋" w:cs="仿宋" w:hint="eastAsia"/>
          <w:color w:val="000000" w:themeColor="text1"/>
          <w:sz w:val="28"/>
          <w:szCs w:val="28"/>
        </w:rPr>
        <w:t>社区</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25</w:t>
      </w:r>
    </w:p>
    <w:p w14:paraId="5C4F73F7" w14:textId="77777777" w:rsidR="0011794A" w:rsidRDefault="00000000">
      <w:pPr>
        <w:pStyle w:val="a5"/>
        <w:adjustRightInd w:val="0"/>
        <w:snapToGrid w:val="0"/>
        <w:spacing w:line="360" w:lineRule="auto"/>
        <w:jc w:val="left"/>
        <w:rPr>
          <w:rFonts w:ascii="仿宋" w:eastAsia="仿宋" w:hAnsi="仿宋" w:cs="仿宋"/>
          <w:color w:val="000000" w:themeColor="text1"/>
          <w:sz w:val="28"/>
          <w:szCs w:val="28"/>
        </w:rPr>
      </w:pPr>
      <w:r>
        <w:rPr>
          <w:rFonts w:ascii="仿宋" w:eastAsia="仿宋" w:hAnsi="仿宋" w:cs="仿宋" w:hint="eastAsia"/>
          <w:b/>
          <w:bCs/>
          <w:color w:val="000000" w:themeColor="text1"/>
          <w:sz w:val="28"/>
          <w:szCs w:val="28"/>
        </w:rPr>
        <w:t>图2-4</w:t>
      </w:r>
      <w:r>
        <w:rPr>
          <w:rFonts w:ascii="仿宋" w:eastAsia="仿宋" w:hAnsi="仿宋" w:cs="仿宋" w:hint="eastAsia"/>
          <w:color w:val="000000" w:themeColor="text1"/>
          <w:sz w:val="28"/>
          <w:szCs w:val="28"/>
        </w:rPr>
        <w:t xml:space="preserve">  江苏省高校“润心行动”推进会盐城幼儿师范高等专科学校观摩现场会</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color w:val="000000" w:themeColor="text1"/>
          <w:sz w:val="28"/>
          <w:szCs w:val="28"/>
        </w:rPr>
        <w:t>26</w:t>
      </w:r>
      <w:r>
        <w:rPr>
          <w:rFonts w:ascii="仿宋" w:eastAsia="仿宋" w:hAnsi="仿宋" w:cs="仿宋" w:hint="eastAsia"/>
          <w:b/>
          <w:bCs/>
          <w:color w:val="000000" w:themeColor="text1"/>
          <w:sz w:val="28"/>
          <w:szCs w:val="28"/>
        </w:rPr>
        <w:t>图2-5</w:t>
      </w:r>
      <w:r>
        <w:rPr>
          <w:rFonts w:ascii="仿宋" w:eastAsia="仿宋" w:hAnsi="仿宋" w:cs="仿宋" w:hint="eastAsia"/>
          <w:color w:val="000000" w:themeColor="text1"/>
          <w:sz w:val="28"/>
          <w:szCs w:val="28"/>
        </w:rPr>
        <w:t xml:space="preserve">  鲁迅艺术学院</w:t>
      </w:r>
      <w:r>
        <w:rPr>
          <w:rFonts w:ascii="仿宋" w:eastAsia="仿宋" w:hAnsi="仿宋" w:cs="仿宋" w:hint="eastAsia"/>
          <w:color w:val="000000" w:themeColor="text1"/>
          <w:sz w:val="28"/>
          <w:szCs w:val="28"/>
          <w:lang w:eastAsia="zh-Hans"/>
        </w:rPr>
        <w:t>建立“鲁艺之家”润心舍区</w:t>
      </w:r>
      <w:r>
        <w:rPr>
          <w:rFonts w:ascii="仿宋" w:eastAsia="仿宋" w:hAnsi="仿宋" w:cs="仿宋" w:hint="eastAsia"/>
          <w:color w:val="000000" w:themeColor="text1"/>
          <w:sz w:val="28"/>
          <w:szCs w:val="28"/>
        </w:rPr>
        <w:t>，</w:t>
      </w:r>
      <w:r>
        <w:rPr>
          <w:rFonts w:ascii="仿宋" w:eastAsia="仿宋" w:hAnsi="仿宋" w:cs="仿宋" w:hint="eastAsia"/>
          <w:color w:val="000000" w:themeColor="text1"/>
          <w:sz w:val="28"/>
          <w:szCs w:val="28"/>
          <w:lang w:eastAsia="zh-Hans"/>
        </w:rPr>
        <w:t>深入推进宿舍心理育人工作</w:t>
      </w:r>
      <w:r>
        <w:rPr>
          <w:rFonts w:ascii="仿宋" w:eastAsia="仿宋" w:hAnsi="仿宋" w:cs="仿宋" w:hint="eastAsia"/>
          <w:color w:val="000000" w:themeColor="text1"/>
          <w:sz w:val="28"/>
          <w:szCs w:val="28"/>
        </w:rPr>
        <w:t xml:space="preserve">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27</w:t>
      </w:r>
    </w:p>
    <w:p w14:paraId="6F20A0D2" w14:textId="77777777" w:rsidR="0011794A" w:rsidRDefault="00000000">
      <w:pPr>
        <w:pStyle w:val="a5"/>
        <w:adjustRightInd w:val="0"/>
        <w:snapToGrid w:val="0"/>
        <w:spacing w:line="360" w:lineRule="auto"/>
        <w:jc w:val="left"/>
        <w:rPr>
          <w:rFonts w:ascii="仿宋" w:eastAsia="仿宋" w:hAnsi="仿宋" w:cs="仿宋"/>
          <w:color w:val="000000" w:themeColor="text1"/>
          <w:sz w:val="28"/>
          <w:szCs w:val="28"/>
        </w:rPr>
      </w:pPr>
      <w:r>
        <w:rPr>
          <w:rFonts w:ascii="仿宋" w:eastAsia="仿宋" w:hAnsi="仿宋" w:cs="仿宋" w:hint="eastAsia"/>
          <w:b/>
          <w:bCs/>
          <w:color w:val="000000" w:themeColor="text1"/>
          <w:sz w:val="28"/>
          <w:szCs w:val="28"/>
        </w:rPr>
        <w:t>图2-6</w:t>
      </w:r>
      <w:r>
        <w:rPr>
          <w:rFonts w:ascii="仿宋" w:eastAsia="仿宋" w:hAnsi="仿宋" w:cs="仿宋" w:hint="eastAsia"/>
          <w:color w:val="000000" w:themeColor="text1"/>
          <w:sz w:val="28"/>
          <w:szCs w:val="28"/>
        </w:rPr>
        <w:t xml:space="preserve">  学院领导、党员教师、专职辅导员等对重点关注学生，定期开展心理跟踪帮扶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27</w:t>
      </w:r>
    </w:p>
    <w:p w14:paraId="51C68D2D"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图2-7</w:t>
      </w:r>
      <w:r>
        <w:rPr>
          <w:rFonts w:ascii="仿宋" w:eastAsia="仿宋" w:hAnsi="仿宋" w:cs="仿宋" w:hint="eastAsia"/>
          <w:sz w:val="28"/>
          <w:szCs w:val="28"/>
        </w:rPr>
        <w:t xml:space="preserve">  师生同台参加职业技能大赛</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30</w:t>
      </w:r>
    </w:p>
    <w:p w14:paraId="4922DEF9" w14:textId="77777777" w:rsidR="0011794A" w:rsidRDefault="00000000">
      <w:pPr>
        <w:pStyle w:val="30"/>
        <w:spacing w:beforeLines="0" w:before="0" w:afterLines="0" w:after="0" w:line="360" w:lineRule="auto"/>
        <w:rPr>
          <w:rFonts w:ascii="仿宋" w:eastAsia="仿宋" w:hAnsi="仿宋" w:cs="仿宋"/>
          <w:b w:val="0"/>
          <w:szCs w:val="28"/>
        </w:rPr>
      </w:pPr>
      <w:r>
        <w:rPr>
          <w:rFonts w:ascii="仿宋" w:eastAsia="仿宋" w:hAnsi="仿宋" w:cs="仿宋" w:hint="eastAsia"/>
          <w:bCs/>
          <w:szCs w:val="28"/>
        </w:rPr>
        <w:t xml:space="preserve">图2-8  </w:t>
      </w:r>
      <w:r>
        <w:rPr>
          <w:rFonts w:ascii="仿宋" w:eastAsia="仿宋" w:hAnsi="仿宋" w:cs="仿宋" w:hint="eastAsia"/>
          <w:b w:val="0"/>
          <w:szCs w:val="28"/>
        </w:rPr>
        <w:t xml:space="preserve">以华中鲁艺历史为背景创排的大型民族音乐剧《华中鲁艺记》培养出第三代师生演职员并再次成功上演 </w:t>
      </w:r>
      <w:r>
        <w:rPr>
          <w:rFonts w:ascii="仿宋" w:eastAsia="仿宋" w:hAnsi="仿宋" w:cs="仿宋" w:hint="eastAsia"/>
          <w:b w:val="0"/>
          <w:szCs w:val="28"/>
          <w:lang w:bidi="ar"/>
        </w:rPr>
        <w:t>……</w:t>
      </w:r>
      <w:proofErr w:type="gramStart"/>
      <w:r>
        <w:rPr>
          <w:rFonts w:ascii="仿宋" w:eastAsia="仿宋" w:hAnsi="仿宋" w:cs="仿宋" w:hint="eastAsia"/>
          <w:b w:val="0"/>
          <w:szCs w:val="28"/>
          <w:lang w:bidi="ar"/>
        </w:rPr>
        <w:t>……………………</w:t>
      </w:r>
      <w:proofErr w:type="gramEnd"/>
      <w:r>
        <w:rPr>
          <w:rFonts w:ascii="仿宋" w:eastAsia="仿宋" w:hAnsi="仿宋" w:cs="仿宋" w:hint="eastAsia"/>
          <w:b w:val="0"/>
          <w:szCs w:val="28"/>
          <w:lang w:bidi="ar"/>
        </w:rPr>
        <w:t>31</w:t>
      </w:r>
    </w:p>
    <w:p w14:paraId="59D0D850"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图2-9</w:t>
      </w:r>
      <w:r>
        <w:rPr>
          <w:rFonts w:ascii="仿宋" w:eastAsia="仿宋" w:hAnsi="仿宋" w:cs="仿宋" w:hint="eastAsia"/>
          <w:sz w:val="28"/>
          <w:szCs w:val="28"/>
        </w:rPr>
        <w:t xml:space="preserve">  2023年提前招生录取新生数量统计图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33</w:t>
      </w:r>
    </w:p>
    <w:p w14:paraId="3C075772"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图2-10</w:t>
      </w:r>
      <w:r>
        <w:rPr>
          <w:rFonts w:ascii="仿宋" w:eastAsia="仿宋" w:hAnsi="仿宋" w:cs="仿宋" w:hint="eastAsia"/>
          <w:sz w:val="28"/>
          <w:szCs w:val="28"/>
        </w:rPr>
        <w:t xml:space="preserve"> 学校成功加入江苏高校心理协会联盟</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35</w:t>
      </w:r>
    </w:p>
    <w:p w14:paraId="00B276DA"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图2-11</w:t>
      </w:r>
      <w:r>
        <w:rPr>
          <w:rFonts w:ascii="仿宋" w:eastAsia="仿宋" w:hAnsi="仿宋" w:cs="仿宋" w:hint="eastAsia"/>
          <w:sz w:val="28"/>
          <w:szCs w:val="28"/>
        </w:rPr>
        <w:t xml:space="preserve">  大艺展舞台照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36</w:t>
      </w:r>
    </w:p>
    <w:p w14:paraId="598632C7"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图2-12</w:t>
      </w:r>
      <w:r>
        <w:rPr>
          <w:rFonts w:ascii="仿宋" w:eastAsia="仿宋" w:hAnsi="仿宋" w:cs="仿宋" w:hint="eastAsia"/>
          <w:sz w:val="28"/>
          <w:szCs w:val="28"/>
        </w:rPr>
        <w:t xml:space="preserve"> “追蓝逐梦”实践团队采访环卫工人</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37</w:t>
      </w:r>
    </w:p>
    <w:p w14:paraId="0C56F53B"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图2-13</w:t>
      </w:r>
      <w:r>
        <w:rPr>
          <w:rFonts w:ascii="仿宋" w:eastAsia="仿宋" w:hAnsi="仿宋" w:cs="仿宋" w:hint="eastAsia"/>
          <w:sz w:val="28"/>
          <w:szCs w:val="28"/>
        </w:rPr>
        <w:t xml:space="preserve">  </w:t>
      </w:r>
      <w:proofErr w:type="gramStart"/>
      <w:r>
        <w:rPr>
          <w:rFonts w:ascii="仿宋" w:eastAsia="仿宋" w:hAnsi="仿宋" w:cs="仿宋" w:hint="eastAsia"/>
          <w:sz w:val="28"/>
          <w:szCs w:val="28"/>
        </w:rPr>
        <w:t>应用韩语专业</w:t>
      </w:r>
      <w:proofErr w:type="gramEnd"/>
      <w:r>
        <w:rPr>
          <w:rFonts w:ascii="仿宋" w:eastAsia="仿宋" w:hAnsi="仿宋" w:cs="仿宋" w:hint="eastAsia"/>
          <w:sz w:val="28"/>
          <w:szCs w:val="28"/>
        </w:rPr>
        <w:t xml:space="preserve">学生服务中韩贸易投资博览会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38</w:t>
      </w:r>
    </w:p>
    <w:p w14:paraId="7F0A9DD0"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图2-14</w:t>
      </w:r>
      <w:r>
        <w:rPr>
          <w:rFonts w:ascii="仿宋" w:eastAsia="仿宋" w:hAnsi="仿宋" w:cs="仿宋" w:hint="eastAsia"/>
          <w:sz w:val="28"/>
          <w:szCs w:val="28"/>
        </w:rPr>
        <w:t xml:space="preserve">  商务英语专业学生服务中欧海上新能源发展合作论坛 </w:t>
      </w:r>
      <w:r>
        <w:rPr>
          <w:rFonts w:ascii="仿宋" w:eastAsia="仿宋" w:hAnsi="仿宋" w:cs="仿宋" w:hint="eastAsia"/>
          <w:sz w:val="28"/>
          <w:szCs w:val="28"/>
          <w:lang w:bidi="ar"/>
        </w:rPr>
        <w:t>…</w:t>
      </w:r>
      <w:r>
        <w:rPr>
          <w:rFonts w:ascii="仿宋" w:eastAsia="仿宋" w:hAnsi="仿宋" w:cs="仿宋" w:hint="eastAsia"/>
          <w:sz w:val="28"/>
          <w:szCs w:val="28"/>
          <w:lang w:bidi="ar"/>
        </w:rPr>
        <w:lastRenderedPageBreak/>
        <w:t>38</w:t>
      </w:r>
    </w:p>
    <w:p w14:paraId="55553C68" w14:textId="77777777" w:rsidR="0011794A" w:rsidRDefault="00000000">
      <w:pPr>
        <w:pStyle w:val="ab"/>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图2-15</w:t>
      </w:r>
      <w:r>
        <w:rPr>
          <w:rFonts w:ascii="仿宋" w:eastAsia="仿宋" w:hAnsi="仿宋" w:cs="仿宋" w:hint="eastAsia"/>
          <w:sz w:val="28"/>
          <w:szCs w:val="28"/>
        </w:rPr>
        <w:t xml:space="preserve">  2022届毕业生年终毕业去向及落实率</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43</w:t>
      </w:r>
    </w:p>
    <w:p w14:paraId="41FB47C2"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图2-16</w:t>
      </w:r>
      <w:r>
        <w:rPr>
          <w:rFonts w:ascii="仿宋" w:eastAsia="仿宋" w:hAnsi="仿宋" w:cs="仿宋" w:hint="eastAsia"/>
          <w:sz w:val="28"/>
          <w:szCs w:val="28"/>
        </w:rPr>
        <w:t xml:space="preserve">  近三年毕业生就业行业分布图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44</w:t>
      </w:r>
    </w:p>
    <w:p w14:paraId="5FFCBF7B" w14:textId="77777777" w:rsidR="0011794A" w:rsidRDefault="00000000">
      <w:pPr>
        <w:adjustRightInd w:val="0"/>
        <w:snapToGrid w:val="0"/>
        <w:spacing w:line="360" w:lineRule="auto"/>
        <w:jc w:val="left"/>
        <w:rPr>
          <w:rFonts w:ascii="仿宋" w:eastAsia="仿宋" w:hAnsi="仿宋" w:cs="仿宋"/>
          <w:color w:val="1F1F1F"/>
          <w:sz w:val="28"/>
          <w:szCs w:val="28"/>
          <w:shd w:val="clear" w:color="auto" w:fill="FFFFFF"/>
        </w:rPr>
      </w:pPr>
      <w:r>
        <w:rPr>
          <w:rFonts w:ascii="仿宋" w:eastAsia="仿宋" w:hAnsi="仿宋" w:cs="仿宋" w:hint="eastAsia"/>
          <w:b/>
          <w:bCs/>
          <w:color w:val="1F1F1F"/>
          <w:sz w:val="28"/>
          <w:szCs w:val="28"/>
          <w:shd w:val="clear" w:color="auto" w:fill="FFFFFF"/>
        </w:rPr>
        <w:t>图3-1</w:t>
      </w:r>
      <w:r>
        <w:rPr>
          <w:rFonts w:ascii="仿宋" w:eastAsia="仿宋" w:hAnsi="仿宋" w:cs="仿宋" w:hint="eastAsia"/>
          <w:color w:val="1F1F1F"/>
          <w:sz w:val="28"/>
          <w:szCs w:val="28"/>
          <w:shd w:val="clear" w:color="auto" w:fill="FFFFFF"/>
        </w:rPr>
        <w:t xml:space="preserve">  发明专利证书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47</w:t>
      </w:r>
    </w:p>
    <w:p w14:paraId="7E4AC1FF" w14:textId="77777777" w:rsidR="0011794A" w:rsidRDefault="00000000">
      <w:pPr>
        <w:adjustRightInd w:val="0"/>
        <w:snapToGrid w:val="0"/>
        <w:spacing w:line="360" w:lineRule="auto"/>
        <w:jc w:val="left"/>
        <w:rPr>
          <w:rFonts w:ascii="仿宋" w:eastAsia="仿宋" w:hAnsi="仿宋" w:cs="仿宋"/>
          <w:kern w:val="0"/>
          <w:sz w:val="28"/>
          <w:szCs w:val="28"/>
        </w:rPr>
      </w:pPr>
      <w:r>
        <w:rPr>
          <w:rFonts w:ascii="仿宋" w:eastAsia="仿宋" w:hAnsi="仿宋" w:cs="仿宋" w:hint="eastAsia"/>
          <w:b/>
          <w:bCs/>
          <w:kern w:val="0"/>
          <w:sz w:val="28"/>
          <w:szCs w:val="28"/>
        </w:rPr>
        <w:t>图3-2</w:t>
      </w:r>
      <w:r>
        <w:rPr>
          <w:rFonts w:ascii="仿宋" w:eastAsia="仿宋" w:hAnsi="仿宋" w:cs="仿宋" w:hint="eastAsia"/>
          <w:kern w:val="0"/>
          <w:sz w:val="28"/>
          <w:szCs w:val="28"/>
        </w:rPr>
        <w:t xml:space="preserve">  王欣荣</w:t>
      </w:r>
      <w:proofErr w:type="gramStart"/>
      <w:r>
        <w:rPr>
          <w:rFonts w:ascii="仿宋" w:eastAsia="仿宋" w:hAnsi="仿宋" w:cs="仿宋" w:hint="eastAsia"/>
          <w:kern w:val="0"/>
          <w:sz w:val="28"/>
          <w:szCs w:val="28"/>
        </w:rPr>
        <w:t>老师绘本作品</w:t>
      </w:r>
      <w:proofErr w:type="gramEnd"/>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48</w:t>
      </w:r>
    </w:p>
    <w:p w14:paraId="15015E8F" w14:textId="77777777" w:rsidR="0011794A" w:rsidRDefault="00000000">
      <w:pPr>
        <w:adjustRightInd w:val="0"/>
        <w:snapToGrid w:val="0"/>
        <w:spacing w:line="360" w:lineRule="auto"/>
        <w:jc w:val="left"/>
        <w:rPr>
          <w:rFonts w:ascii="仿宋" w:eastAsia="仿宋" w:hAnsi="仿宋" w:cs="仿宋"/>
          <w:color w:val="000000"/>
          <w:kern w:val="32"/>
          <w:sz w:val="28"/>
          <w:szCs w:val="28"/>
        </w:rPr>
      </w:pPr>
      <w:r>
        <w:rPr>
          <w:rFonts w:ascii="仿宋" w:eastAsia="仿宋" w:hAnsi="仿宋" w:cs="仿宋" w:hint="eastAsia"/>
          <w:b/>
          <w:bCs/>
          <w:color w:val="000000"/>
          <w:kern w:val="32"/>
          <w:sz w:val="28"/>
          <w:szCs w:val="28"/>
        </w:rPr>
        <w:t>图3-3</w:t>
      </w:r>
      <w:r>
        <w:rPr>
          <w:rFonts w:ascii="仿宋" w:eastAsia="仿宋" w:hAnsi="仿宋" w:cs="仿宋" w:hint="eastAsia"/>
          <w:color w:val="000000"/>
          <w:kern w:val="32"/>
          <w:sz w:val="28"/>
          <w:szCs w:val="28"/>
        </w:rPr>
        <w:t xml:space="preserve">  该组图为校领导班子、二级学院领导班子</w:t>
      </w:r>
      <w:proofErr w:type="gramStart"/>
      <w:r>
        <w:rPr>
          <w:rFonts w:ascii="仿宋" w:eastAsia="仿宋" w:hAnsi="仿宋" w:cs="仿宋" w:hint="eastAsia"/>
          <w:color w:val="000000"/>
          <w:kern w:val="32"/>
          <w:sz w:val="28"/>
          <w:szCs w:val="28"/>
        </w:rPr>
        <w:t>访企拓岗</w:t>
      </w:r>
      <w:proofErr w:type="gramEnd"/>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50</w:t>
      </w:r>
    </w:p>
    <w:p w14:paraId="70953E6E" w14:textId="77777777" w:rsidR="0011794A" w:rsidRDefault="00000000">
      <w:pPr>
        <w:adjustRightInd w:val="0"/>
        <w:snapToGrid w:val="0"/>
        <w:spacing w:line="360" w:lineRule="auto"/>
        <w:jc w:val="left"/>
        <w:rPr>
          <w:rFonts w:ascii="仿宋" w:eastAsia="仿宋" w:hAnsi="仿宋" w:cs="仿宋"/>
          <w:color w:val="000000"/>
          <w:kern w:val="32"/>
          <w:sz w:val="28"/>
          <w:szCs w:val="28"/>
        </w:rPr>
      </w:pPr>
      <w:r>
        <w:rPr>
          <w:rFonts w:ascii="仿宋" w:eastAsia="仿宋" w:hAnsi="仿宋" w:cs="仿宋" w:hint="eastAsia"/>
          <w:b/>
          <w:bCs/>
          <w:color w:val="000000"/>
          <w:kern w:val="32"/>
          <w:sz w:val="28"/>
          <w:szCs w:val="28"/>
        </w:rPr>
        <w:t>图3-4</w:t>
      </w:r>
      <w:r>
        <w:rPr>
          <w:rFonts w:ascii="仿宋" w:eastAsia="仿宋" w:hAnsi="仿宋" w:cs="仿宋" w:hint="eastAsia"/>
          <w:color w:val="000000"/>
          <w:kern w:val="32"/>
          <w:sz w:val="28"/>
          <w:szCs w:val="28"/>
        </w:rPr>
        <w:t xml:space="preserve">  中级育婴员培训现场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51</w:t>
      </w:r>
    </w:p>
    <w:p w14:paraId="288901CA" w14:textId="77777777" w:rsidR="0011794A" w:rsidRDefault="00000000">
      <w:pPr>
        <w:adjustRightInd w:val="0"/>
        <w:snapToGrid w:val="0"/>
        <w:spacing w:line="360" w:lineRule="auto"/>
        <w:jc w:val="left"/>
        <w:rPr>
          <w:rFonts w:ascii="仿宋" w:eastAsia="仿宋" w:hAnsi="仿宋" w:cs="仿宋"/>
          <w:color w:val="000000"/>
          <w:kern w:val="32"/>
          <w:sz w:val="28"/>
          <w:szCs w:val="28"/>
        </w:rPr>
      </w:pPr>
      <w:r>
        <w:rPr>
          <w:rFonts w:ascii="仿宋" w:eastAsia="仿宋" w:hAnsi="仿宋" w:cs="仿宋" w:hint="eastAsia"/>
          <w:b/>
          <w:bCs/>
          <w:color w:val="000000"/>
          <w:kern w:val="32"/>
          <w:sz w:val="28"/>
          <w:szCs w:val="28"/>
        </w:rPr>
        <w:t>图3-5</w:t>
      </w:r>
      <w:r>
        <w:rPr>
          <w:rFonts w:ascii="仿宋" w:eastAsia="仿宋" w:hAnsi="仿宋" w:cs="仿宋" w:hint="eastAsia"/>
          <w:color w:val="000000"/>
          <w:kern w:val="32"/>
          <w:sz w:val="28"/>
          <w:szCs w:val="28"/>
        </w:rPr>
        <w:t xml:space="preserve">  建筑信息模型（BIM）考核现场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51</w:t>
      </w:r>
    </w:p>
    <w:p w14:paraId="2B1677BA" w14:textId="77777777" w:rsidR="0011794A" w:rsidRDefault="00000000">
      <w:pPr>
        <w:adjustRightInd w:val="0"/>
        <w:snapToGrid w:val="0"/>
        <w:spacing w:line="360" w:lineRule="auto"/>
        <w:jc w:val="left"/>
        <w:rPr>
          <w:rFonts w:ascii="仿宋" w:eastAsia="仿宋" w:hAnsi="仿宋" w:cs="仿宋"/>
          <w:kern w:val="0"/>
          <w:sz w:val="28"/>
          <w:szCs w:val="28"/>
        </w:rPr>
      </w:pPr>
      <w:r>
        <w:rPr>
          <w:rFonts w:ascii="仿宋" w:eastAsia="仿宋" w:hAnsi="仿宋" w:cs="仿宋" w:hint="eastAsia"/>
          <w:b/>
          <w:bCs/>
          <w:kern w:val="0"/>
          <w:sz w:val="28"/>
          <w:szCs w:val="28"/>
        </w:rPr>
        <w:t xml:space="preserve">图3-6  </w:t>
      </w:r>
      <w:r>
        <w:rPr>
          <w:rFonts w:ascii="仿宋" w:eastAsia="仿宋" w:hAnsi="仿宋" w:cs="仿宋" w:hint="eastAsia"/>
          <w:kern w:val="0"/>
          <w:sz w:val="28"/>
          <w:szCs w:val="28"/>
        </w:rPr>
        <w:t xml:space="preserve">学习强国报道截图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52</w:t>
      </w:r>
    </w:p>
    <w:p w14:paraId="17FBF024" w14:textId="77777777" w:rsidR="0011794A" w:rsidRDefault="00000000">
      <w:pPr>
        <w:adjustRightInd w:val="0"/>
        <w:snapToGrid w:val="0"/>
        <w:spacing w:line="360" w:lineRule="auto"/>
        <w:jc w:val="left"/>
        <w:rPr>
          <w:rFonts w:ascii="仿宋" w:eastAsia="仿宋" w:hAnsi="仿宋" w:cs="仿宋"/>
          <w:kern w:val="0"/>
          <w:sz w:val="28"/>
          <w:szCs w:val="28"/>
        </w:rPr>
      </w:pPr>
      <w:r>
        <w:rPr>
          <w:rFonts w:ascii="仿宋" w:eastAsia="仿宋" w:hAnsi="仿宋" w:cs="仿宋" w:hint="eastAsia"/>
          <w:b/>
          <w:bCs/>
          <w:kern w:val="0"/>
          <w:sz w:val="28"/>
          <w:szCs w:val="28"/>
        </w:rPr>
        <w:t>图3-7</w:t>
      </w:r>
      <w:r>
        <w:rPr>
          <w:rFonts w:ascii="仿宋" w:eastAsia="仿宋" w:hAnsi="仿宋" w:cs="仿宋" w:hint="eastAsia"/>
          <w:kern w:val="0"/>
          <w:sz w:val="28"/>
          <w:szCs w:val="28"/>
        </w:rPr>
        <w:t xml:space="preserve"> “书记有约”面向未来、推介盐城活动现场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53</w:t>
      </w:r>
    </w:p>
    <w:p w14:paraId="37385930" w14:textId="77777777" w:rsidR="0011794A" w:rsidRDefault="00000000">
      <w:pPr>
        <w:adjustRightInd w:val="0"/>
        <w:snapToGrid w:val="0"/>
        <w:spacing w:line="360" w:lineRule="auto"/>
        <w:jc w:val="left"/>
        <w:rPr>
          <w:rFonts w:ascii="仿宋" w:eastAsia="仿宋" w:hAnsi="仿宋" w:cs="仿宋"/>
          <w:kern w:val="0"/>
          <w:sz w:val="28"/>
          <w:szCs w:val="28"/>
        </w:rPr>
      </w:pPr>
      <w:r>
        <w:rPr>
          <w:rFonts w:ascii="仿宋" w:eastAsia="仿宋" w:hAnsi="仿宋" w:cs="仿宋" w:hint="eastAsia"/>
          <w:b/>
          <w:bCs/>
          <w:kern w:val="0"/>
          <w:sz w:val="28"/>
          <w:szCs w:val="28"/>
        </w:rPr>
        <w:t>图3-8</w:t>
      </w:r>
      <w:r>
        <w:rPr>
          <w:rFonts w:ascii="仿宋" w:eastAsia="仿宋" w:hAnsi="仿宋" w:cs="仿宋" w:hint="eastAsia"/>
          <w:kern w:val="0"/>
          <w:sz w:val="28"/>
          <w:szCs w:val="28"/>
        </w:rPr>
        <w:t xml:space="preserve">  学校与科城街道共建大学生就业创业基地</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54</w:t>
      </w:r>
    </w:p>
    <w:p w14:paraId="07C2648D" w14:textId="77777777" w:rsidR="0011794A" w:rsidRDefault="00000000">
      <w:pPr>
        <w:pStyle w:val="af0"/>
        <w:adjustRightInd w:val="0"/>
        <w:snapToGrid w:val="0"/>
        <w:spacing w:line="360" w:lineRule="auto"/>
        <w:ind w:firstLineChars="0" w:firstLine="0"/>
        <w:jc w:val="left"/>
        <w:textAlignment w:val="center"/>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图3-9</w:t>
      </w:r>
      <w:r>
        <w:rPr>
          <w:rFonts w:ascii="仿宋" w:eastAsia="仿宋" w:hAnsi="仿宋" w:cs="仿宋" w:hint="eastAsia"/>
          <w:color w:val="000000"/>
          <w:kern w:val="0"/>
          <w:sz w:val="28"/>
          <w:szCs w:val="28"/>
        </w:rPr>
        <w:t xml:space="preserve">  定西国培项目现场诊断交流</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55</w:t>
      </w:r>
    </w:p>
    <w:p w14:paraId="47982E18"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color w:val="000000"/>
          <w:kern w:val="0"/>
          <w:sz w:val="28"/>
          <w:szCs w:val="28"/>
        </w:rPr>
        <w:t>图3-10</w:t>
      </w:r>
      <w:r>
        <w:rPr>
          <w:rFonts w:ascii="仿宋" w:eastAsia="仿宋" w:hAnsi="仿宋" w:cs="仿宋" w:hint="eastAsia"/>
          <w:color w:val="000000"/>
          <w:kern w:val="0"/>
          <w:sz w:val="28"/>
          <w:szCs w:val="28"/>
        </w:rPr>
        <w:t xml:space="preserve"> </w:t>
      </w:r>
      <w:r>
        <w:rPr>
          <w:rFonts w:ascii="仿宋" w:eastAsia="仿宋" w:hAnsi="仿宋" w:cs="仿宋" w:hint="eastAsia"/>
          <w:sz w:val="28"/>
          <w:szCs w:val="28"/>
        </w:rPr>
        <w:t xml:space="preserve">2022年定西国培项目班学员学习心肺复苏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rPr>
        <w:t>56</w:t>
      </w:r>
      <w:r>
        <w:rPr>
          <w:rFonts w:ascii="仿宋" w:eastAsia="仿宋" w:hAnsi="仿宋" w:cs="仿宋" w:hint="eastAsia"/>
          <w:b/>
          <w:bCs/>
          <w:sz w:val="28"/>
          <w:szCs w:val="28"/>
        </w:rPr>
        <w:t>图3-11</w:t>
      </w:r>
      <w:r>
        <w:rPr>
          <w:rFonts w:ascii="仿宋" w:eastAsia="仿宋" w:hAnsi="仿宋" w:cs="仿宋" w:hint="eastAsia"/>
          <w:sz w:val="28"/>
          <w:szCs w:val="28"/>
        </w:rPr>
        <w:t xml:space="preserve"> 2022年广西国培班学员学习体位摆放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56</w:t>
      </w:r>
    </w:p>
    <w:p w14:paraId="342D2364" w14:textId="77777777" w:rsidR="0011794A" w:rsidRDefault="00000000">
      <w:pPr>
        <w:adjustRightInd w:val="0"/>
        <w:snapToGrid w:val="0"/>
        <w:spacing w:line="360" w:lineRule="auto"/>
        <w:jc w:val="left"/>
        <w:textAlignment w:val="center"/>
        <w:rPr>
          <w:rFonts w:ascii="仿宋" w:eastAsia="仿宋" w:hAnsi="仿宋" w:cs="仿宋"/>
          <w:color w:val="000000"/>
          <w:kern w:val="0"/>
          <w:sz w:val="28"/>
          <w:szCs w:val="28"/>
        </w:rPr>
      </w:pPr>
      <w:r>
        <w:rPr>
          <w:rFonts w:ascii="仿宋" w:eastAsia="仿宋" w:hAnsi="仿宋" w:cs="仿宋" w:hint="eastAsia"/>
          <w:b/>
          <w:bCs/>
          <w:sz w:val="28"/>
          <w:szCs w:val="28"/>
        </w:rPr>
        <w:t>图3-12</w:t>
      </w:r>
      <w:r>
        <w:rPr>
          <w:rFonts w:ascii="仿宋" w:eastAsia="仿宋" w:hAnsi="仿宋" w:cs="仿宋" w:hint="eastAsia"/>
          <w:color w:val="000000"/>
          <w:kern w:val="0"/>
          <w:sz w:val="28"/>
          <w:szCs w:val="28"/>
        </w:rPr>
        <w:t>退役军人适应性培训活动现场</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58</w:t>
      </w:r>
    </w:p>
    <w:p w14:paraId="42B3708B" w14:textId="77777777" w:rsidR="0011794A" w:rsidRDefault="00000000">
      <w:pPr>
        <w:pStyle w:val="af1"/>
        <w:snapToGrid w:val="0"/>
        <w:spacing w:line="360" w:lineRule="auto"/>
        <w:rPr>
          <w:rFonts w:ascii="仿宋" w:eastAsia="仿宋" w:hAnsi="仿宋" w:cs="仿宋"/>
          <w:color w:val="000000"/>
          <w:sz w:val="28"/>
          <w:szCs w:val="28"/>
        </w:rPr>
      </w:pPr>
      <w:r>
        <w:rPr>
          <w:rFonts w:ascii="仿宋" w:eastAsia="仿宋" w:hAnsi="仿宋" w:cs="仿宋" w:hint="eastAsia"/>
          <w:b/>
          <w:bCs/>
          <w:color w:val="000000"/>
          <w:sz w:val="28"/>
          <w:szCs w:val="28"/>
        </w:rPr>
        <w:lastRenderedPageBreak/>
        <w:t xml:space="preserve">图3-13 </w:t>
      </w:r>
      <w:r>
        <w:rPr>
          <w:rFonts w:ascii="仿宋" w:eastAsia="仿宋" w:hAnsi="仿宋" w:cs="仿宋" w:hint="eastAsia"/>
          <w:color w:val="000000"/>
          <w:sz w:val="28"/>
          <w:szCs w:val="28"/>
        </w:rPr>
        <w:t>亭湖区幼儿园管理人员、托育师资培训班开班典礼</w:t>
      </w:r>
      <w:r>
        <w:rPr>
          <w:rFonts w:ascii="仿宋" w:eastAsia="仿宋" w:hAnsi="仿宋" w:cs="仿宋" w:hint="eastAsia"/>
          <w:kern w:val="2"/>
          <w:sz w:val="28"/>
          <w:szCs w:val="28"/>
          <w:lang w:bidi="ar"/>
        </w:rPr>
        <w:t>……</w:t>
      </w:r>
      <w:proofErr w:type="gramStart"/>
      <w:r>
        <w:rPr>
          <w:rFonts w:ascii="仿宋" w:eastAsia="仿宋" w:hAnsi="仿宋" w:cs="仿宋" w:hint="eastAsia"/>
          <w:kern w:val="2"/>
          <w:sz w:val="28"/>
          <w:szCs w:val="28"/>
          <w:lang w:bidi="ar"/>
        </w:rPr>
        <w:t>…</w:t>
      </w:r>
      <w:proofErr w:type="gramEnd"/>
      <w:r>
        <w:rPr>
          <w:rFonts w:ascii="仿宋" w:eastAsia="仿宋" w:hAnsi="仿宋" w:cs="仿宋" w:hint="eastAsia"/>
          <w:kern w:val="2"/>
          <w:sz w:val="28"/>
          <w:szCs w:val="28"/>
          <w:lang w:bidi="ar"/>
        </w:rPr>
        <w:t>61</w:t>
      </w:r>
    </w:p>
    <w:p w14:paraId="78F16DB1"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图3-</w:t>
      </w:r>
      <w:r>
        <w:rPr>
          <w:rFonts w:ascii="仿宋" w:eastAsia="仿宋" w:hAnsi="仿宋" w:cs="仿宋" w:hint="eastAsia"/>
          <w:b/>
          <w:bCs/>
          <w:color w:val="000000"/>
          <w:kern w:val="0"/>
          <w:sz w:val="28"/>
          <w:szCs w:val="28"/>
        </w:rPr>
        <w:t>14</w:t>
      </w:r>
      <w:r>
        <w:rPr>
          <w:rFonts w:ascii="仿宋" w:eastAsia="仿宋" w:hAnsi="仿宋" w:cs="仿宋" w:hint="eastAsia"/>
          <w:sz w:val="28"/>
          <w:szCs w:val="28"/>
        </w:rPr>
        <w:t xml:space="preserve">  社区学院老年教育活动现场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63</w:t>
      </w:r>
    </w:p>
    <w:p w14:paraId="610A2067"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图3-15</w:t>
      </w:r>
      <w:r>
        <w:rPr>
          <w:rFonts w:ascii="仿宋" w:eastAsia="仿宋" w:hAnsi="仿宋" w:cs="仿宋" w:hint="eastAsia"/>
          <w:sz w:val="28"/>
          <w:szCs w:val="28"/>
        </w:rPr>
        <w:t xml:space="preserve">  </w:t>
      </w:r>
      <w:r>
        <w:rPr>
          <w:rFonts w:ascii="仿宋" w:eastAsia="仿宋" w:hAnsi="仿宋" w:cs="仿宋" w:hint="eastAsia"/>
          <w:color w:val="000000"/>
          <w:kern w:val="0"/>
          <w:sz w:val="28"/>
          <w:szCs w:val="28"/>
          <w:lang w:bidi="ar"/>
        </w:rPr>
        <w:t xml:space="preserve">智慧家政产业学院实训中心客厅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64</w:t>
      </w:r>
    </w:p>
    <w:p w14:paraId="5C89E80F" w14:textId="77777777" w:rsidR="0011794A" w:rsidRDefault="00000000">
      <w:pPr>
        <w:adjustRightInd w:val="0"/>
        <w:snapToGrid w:val="0"/>
        <w:spacing w:line="360" w:lineRule="auto"/>
        <w:jc w:val="left"/>
        <w:rPr>
          <w:rFonts w:ascii="仿宋" w:eastAsia="仿宋" w:hAnsi="仿宋" w:cs="仿宋"/>
          <w:sz w:val="28"/>
          <w:szCs w:val="28"/>
          <w:lang w:bidi="ar"/>
        </w:rPr>
      </w:pPr>
      <w:r>
        <w:rPr>
          <w:rFonts w:ascii="仿宋" w:eastAsia="仿宋" w:hAnsi="仿宋" w:cs="仿宋" w:hint="eastAsia"/>
          <w:b/>
          <w:bCs/>
          <w:sz w:val="28"/>
          <w:szCs w:val="28"/>
        </w:rPr>
        <w:t>图3-16</w:t>
      </w:r>
      <w:r>
        <w:rPr>
          <w:rFonts w:ascii="仿宋" w:eastAsia="仿宋" w:hAnsi="仿宋" w:cs="仿宋" w:hint="eastAsia"/>
          <w:sz w:val="28"/>
          <w:szCs w:val="28"/>
        </w:rPr>
        <w:t xml:space="preserve">  </w:t>
      </w:r>
      <w:r>
        <w:rPr>
          <w:rFonts w:ascii="仿宋" w:eastAsia="仿宋" w:hAnsi="仿宋" w:cs="仿宋" w:hint="eastAsia"/>
          <w:color w:val="000000"/>
          <w:kern w:val="0"/>
          <w:sz w:val="28"/>
          <w:szCs w:val="28"/>
          <w:lang w:bidi="ar"/>
        </w:rPr>
        <w:t xml:space="preserve">智慧家政产业学院实训中心老人房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65</w:t>
      </w:r>
    </w:p>
    <w:p w14:paraId="31985CB8" w14:textId="77777777" w:rsidR="0011794A" w:rsidRDefault="00000000">
      <w:pPr>
        <w:adjustRightInd w:val="0"/>
        <w:snapToGrid w:val="0"/>
        <w:spacing w:line="360" w:lineRule="auto"/>
        <w:jc w:val="left"/>
        <w:rPr>
          <w:rFonts w:ascii="仿宋" w:eastAsia="仿宋" w:hAnsi="仿宋" w:cs="仿宋"/>
          <w:sz w:val="28"/>
          <w:szCs w:val="28"/>
          <w:lang w:bidi="ar"/>
        </w:rPr>
      </w:pPr>
      <w:r>
        <w:rPr>
          <w:rFonts w:ascii="仿宋" w:eastAsia="仿宋" w:hAnsi="仿宋" w:cs="仿宋" w:hint="eastAsia"/>
          <w:b/>
          <w:bCs/>
          <w:sz w:val="28"/>
          <w:szCs w:val="28"/>
        </w:rPr>
        <w:t>图3-17</w:t>
      </w:r>
      <w:r>
        <w:rPr>
          <w:rFonts w:ascii="仿宋" w:eastAsia="仿宋" w:hAnsi="仿宋" w:cs="仿宋" w:hint="eastAsia"/>
          <w:sz w:val="28"/>
          <w:szCs w:val="28"/>
        </w:rPr>
        <w:t xml:space="preserve">  鲁迅艺术学院学生到许河</w:t>
      </w:r>
      <w:proofErr w:type="gramStart"/>
      <w:r>
        <w:rPr>
          <w:rFonts w:ascii="仿宋" w:eastAsia="仿宋" w:hAnsi="仿宋" w:cs="仿宋" w:hint="eastAsia"/>
          <w:sz w:val="28"/>
          <w:szCs w:val="28"/>
        </w:rPr>
        <w:t>镇四仓村</w:t>
      </w:r>
      <w:proofErr w:type="gramEnd"/>
      <w:r>
        <w:rPr>
          <w:rFonts w:ascii="仿宋" w:eastAsia="仿宋" w:hAnsi="仿宋" w:cs="仿宋" w:hint="eastAsia"/>
          <w:sz w:val="28"/>
          <w:szCs w:val="28"/>
        </w:rPr>
        <w:t>用多彩</w:t>
      </w:r>
      <w:proofErr w:type="gramStart"/>
      <w:r>
        <w:rPr>
          <w:rFonts w:ascii="仿宋" w:eastAsia="仿宋" w:hAnsi="仿宋" w:cs="仿宋" w:hint="eastAsia"/>
          <w:sz w:val="28"/>
          <w:szCs w:val="28"/>
        </w:rPr>
        <w:t>墙绘展示</w:t>
      </w:r>
      <w:proofErr w:type="gramEnd"/>
      <w:r>
        <w:rPr>
          <w:rFonts w:ascii="仿宋" w:eastAsia="仿宋" w:hAnsi="仿宋" w:cs="仿宋" w:hint="eastAsia"/>
          <w:sz w:val="28"/>
          <w:szCs w:val="28"/>
        </w:rPr>
        <w:t xml:space="preserve">美丽乡村新貌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66</w:t>
      </w:r>
    </w:p>
    <w:p w14:paraId="3D29CD72" w14:textId="77777777" w:rsidR="0011794A" w:rsidRDefault="00000000">
      <w:pPr>
        <w:adjustRightInd w:val="0"/>
        <w:snapToGrid w:val="0"/>
        <w:spacing w:line="360" w:lineRule="auto"/>
        <w:jc w:val="left"/>
        <w:rPr>
          <w:rFonts w:ascii="仿宋" w:eastAsia="仿宋" w:hAnsi="仿宋" w:cs="仿宋"/>
          <w:sz w:val="28"/>
          <w:szCs w:val="28"/>
        </w:rPr>
      </w:pPr>
      <w:r>
        <w:rPr>
          <w:rFonts w:ascii="仿宋" w:eastAsia="仿宋" w:hAnsi="仿宋" w:cs="仿宋" w:hint="eastAsia"/>
          <w:b/>
          <w:bCs/>
          <w:sz w:val="28"/>
          <w:szCs w:val="28"/>
        </w:rPr>
        <w:t xml:space="preserve">图3-18 </w:t>
      </w:r>
      <w:r>
        <w:rPr>
          <w:rFonts w:ascii="仿宋" w:eastAsia="仿宋" w:hAnsi="仿宋" w:cs="仿宋" w:hint="eastAsia"/>
          <w:sz w:val="28"/>
          <w:szCs w:val="28"/>
        </w:rPr>
        <w:t xml:space="preserve">项目获第十八届“挑战杯”全国大学生课外学术科技作品竞赛江苏省选拔赛决赛三等奖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66</w:t>
      </w:r>
    </w:p>
    <w:p w14:paraId="07BB56A6" w14:textId="77777777" w:rsidR="0011794A" w:rsidRDefault="00000000">
      <w:pPr>
        <w:adjustRightInd w:val="0"/>
        <w:snapToGrid w:val="0"/>
        <w:spacing w:line="360" w:lineRule="auto"/>
        <w:jc w:val="left"/>
        <w:rPr>
          <w:rFonts w:ascii="仿宋" w:eastAsia="仿宋" w:hAnsi="仿宋" w:cs="仿宋"/>
          <w:color w:val="000000"/>
          <w:kern w:val="0"/>
          <w:sz w:val="28"/>
          <w:szCs w:val="28"/>
          <w:lang w:bidi="ar"/>
        </w:rPr>
      </w:pPr>
      <w:r>
        <w:rPr>
          <w:rFonts w:ascii="仿宋" w:eastAsia="仿宋" w:hAnsi="仿宋" w:cs="仿宋" w:hint="eastAsia"/>
          <w:b/>
          <w:bCs/>
          <w:sz w:val="28"/>
          <w:szCs w:val="28"/>
        </w:rPr>
        <w:t>图3-19</w:t>
      </w:r>
      <w:r>
        <w:rPr>
          <w:rFonts w:ascii="仿宋" w:eastAsia="仿宋" w:hAnsi="仿宋" w:cs="仿宋" w:hint="eastAsia"/>
          <w:sz w:val="28"/>
          <w:szCs w:val="28"/>
        </w:rPr>
        <w:t xml:space="preserve"> </w:t>
      </w:r>
      <w:r>
        <w:rPr>
          <w:rFonts w:ascii="仿宋" w:eastAsia="仿宋" w:hAnsi="仿宋" w:cs="仿宋" w:hint="eastAsia"/>
          <w:color w:val="000000"/>
          <w:kern w:val="0"/>
          <w:sz w:val="28"/>
          <w:szCs w:val="28"/>
          <w:lang w:bidi="ar"/>
        </w:rPr>
        <w:t>红色蒲公英宣讲队</w:t>
      </w:r>
      <w:proofErr w:type="gramStart"/>
      <w:r>
        <w:rPr>
          <w:rFonts w:ascii="仿宋" w:eastAsia="仿宋" w:hAnsi="仿宋" w:cs="仿宋" w:hint="eastAsia"/>
          <w:color w:val="000000"/>
          <w:kern w:val="0"/>
          <w:sz w:val="28"/>
          <w:szCs w:val="28"/>
          <w:lang w:bidi="ar"/>
        </w:rPr>
        <w:t>走进伍冈社区</w:t>
      </w:r>
      <w:proofErr w:type="gramEnd"/>
      <w:r>
        <w:rPr>
          <w:rFonts w:ascii="仿宋" w:eastAsia="仿宋" w:hAnsi="仿宋" w:cs="仿宋" w:hint="eastAsia"/>
          <w:color w:val="000000"/>
          <w:kern w:val="0"/>
          <w:sz w:val="28"/>
          <w:szCs w:val="28"/>
          <w:lang w:bidi="ar"/>
        </w:rPr>
        <w:t>开展红色故事宣讲</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67</w:t>
      </w:r>
    </w:p>
    <w:p w14:paraId="38F7D5AD"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图4-1</w:t>
      </w:r>
      <w:r>
        <w:rPr>
          <w:rFonts w:ascii="仿宋" w:eastAsia="仿宋" w:hAnsi="仿宋" w:cs="仿宋" w:hint="eastAsia"/>
          <w:color w:val="000000"/>
          <w:kern w:val="0"/>
          <w:sz w:val="28"/>
          <w:szCs w:val="28"/>
        </w:rPr>
        <w:t xml:space="preserve"> 该组图为张雪梅研究麦秆画，指导学生创作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69</w:t>
      </w:r>
    </w:p>
    <w:p w14:paraId="16CD309B" w14:textId="77777777" w:rsidR="0011794A" w:rsidRDefault="00000000">
      <w:pPr>
        <w:adjustRightInd w:val="0"/>
        <w:snapToGrid w:val="0"/>
        <w:spacing w:line="360" w:lineRule="auto"/>
        <w:jc w:val="left"/>
        <w:rPr>
          <w:rFonts w:ascii="仿宋" w:eastAsia="仿宋" w:hAnsi="仿宋" w:cs="仿宋"/>
          <w:color w:val="000000"/>
          <w:kern w:val="0"/>
          <w:sz w:val="28"/>
          <w:szCs w:val="28"/>
          <w:lang w:eastAsia="zh-Hans"/>
        </w:rPr>
      </w:pPr>
      <w:r>
        <w:rPr>
          <w:rFonts w:ascii="仿宋" w:eastAsia="仿宋" w:hAnsi="仿宋" w:cs="仿宋" w:hint="eastAsia"/>
          <w:b/>
          <w:bCs/>
          <w:color w:val="000000"/>
          <w:kern w:val="0"/>
          <w:sz w:val="28"/>
          <w:szCs w:val="28"/>
        </w:rPr>
        <w:t>图4-2</w:t>
      </w:r>
      <w:r>
        <w:rPr>
          <w:rFonts w:ascii="仿宋" w:eastAsia="仿宋" w:hAnsi="仿宋" w:cs="仿宋" w:hint="eastAsia"/>
          <w:color w:val="000000"/>
          <w:kern w:val="0"/>
          <w:sz w:val="28"/>
          <w:szCs w:val="28"/>
        </w:rPr>
        <w:t xml:space="preserve">  参加盐城马拉松志愿服务</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70</w:t>
      </w:r>
      <w:r>
        <w:rPr>
          <w:rFonts w:ascii="仿宋" w:eastAsia="仿宋" w:hAnsi="仿宋" w:cs="仿宋" w:hint="eastAsia"/>
          <w:b/>
          <w:bCs/>
          <w:color w:val="000000"/>
          <w:kern w:val="0"/>
          <w:sz w:val="28"/>
          <w:szCs w:val="28"/>
        </w:rPr>
        <w:t>图4</w:t>
      </w:r>
      <w:r>
        <w:rPr>
          <w:rFonts w:ascii="仿宋" w:eastAsia="仿宋" w:hAnsi="仿宋" w:cs="仿宋" w:hint="eastAsia"/>
          <w:b/>
          <w:bCs/>
          <w:color w:val="000000"/>
          <w:kern w:val="0"/>
          <w:sz w:val="28"/>
          <w:szCs w:val="28"/>
          <w:lang w:eastAsia="zh-Hans"/>
        </w:rPr>
        <w:t>-</w:t>
      </w:r>
      <w:r>
        <w:rPr>
          <w:rFonts w:ascii="仿宋" w:eastAsia="仿宋" w:hAnsi="仿宋" w:cs="仿宋" w:hint="eastAsia"/>
          <w:b/>
          <w:bCs/>
          <w:color w:val="000000"/>
          <w:kern w:val="0"/>
          <w:sz w:val="28"/>
          <w:szCs w:val="28"/>
        </w:rPr>
        <w:t xml:space="preserve">3 </w:t>
      </w:r>
      <w:proofErr w:type="gramStart"/>
      <w:r>
        <w:rPr>
          <w:rFonts w:ascii="仿宋" w:eastAsia="仿宋" w:hAnsi="仿宋" w:cs="仿宋" w:hint="eastAsia"/>
          <w:color w:val="000000"/>
          <w:kern w:val="0"/>
          <w:sz w:val="28"/>
          <w:szCs w:val="28"/>
          <w:lang w:eastAsia="zh-Hans"/>
        </w:rPr>
        <w:t>阅享童年</w:t>
      </w:r>
      <w:proofErr w:type="gramEnd"/>
      <w:r>
        <w:rPr>
          <w:rFonts w:ascii="仿宋" w:eastAsia="仿宋" w:hAnsi="仿宋" w:cs="仿宋" w:hint="eastAsia"/>
          <w:color w:val="000000"/>
          <w:kern w:val="0"/>
          <w:sz w:val="28"/>
          <w:szCs w:val="28"/>
          <w:lang w:eastAsia="zh-Hans"/>
        </w:rPr>
        <w:t>团队开展送教下乡活动</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 xml:space="preserve"> 71</w:t>
      </w:r>
    </w:p>
    <w:p w14:paraId="58CE6D38"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w:t>
      </w:r>
      <w:r>
        <w:rPr>
          <w:rFonts w:ascii="仿宋" w:eastAsia="仿宋" w:hAnsi="仿宋" w:cs="仿宋" w:hint="eastAsia"/>
          <w:b/>
          <w:bCs/>
          <w:color w:val="000000"/>
          <w:kern w:val="0"/>
          <w:sz w:val="28"/>
          <w:szCs w:val="28"/>
          <w:lang w:eastAsia="zh-Hans"/>
        </w:rPr>
        <w:t>-</w:t>
      </w:r>
      <w:r>
        <w:rPr>
          <w:rFonts w:ascii="仿宋" w:eastAsia="仿宋" w:hAnsi="仿宋" w:cs="仿宋" w:hint="eastAsia"/>
          <w:b/>
          <w:bCs/>
          <w:color w:val="000000"/>
          <w:kern w:val="0"/>
          <w:sz w:val="28"/>
          <w:szCs w:val="28"/>
        </w:rPr>
        <w:t>4</w:t>
      </w:r>
      <w:r>
        <w:rPr>
          <w:rFonts w:ascii="仿宋" w:eastAsia="仿宋" w:hAnsi="仿宋" w:cs="仿宋" w:hint="eastAsia"/>
          <w:color w:val="000000"/>
          <w:kern w:val="0"/>
          <w:sz w:val="28"/>
          <w:szCs w:val="28"/>
        </w:rPr>
        <w:t xml:space="preserve"> </w:t>
      </w:r>
      <w:proofErr w:type="gramStart"/>
      <w:r>
        <w:rPr>
          <w:rFonts w:ascii="仿宋" w:eastAsia="仿宋" w:hAnsi="仿宋" w:cs="仿宋" w:hint="eastAsia"/>
          <w:color w:val="000000"/>
          <w:kern w:val="0"/>
          <w:sz w:val="28"/>
          <w:szCs w:val="28"/>
          <w:lang w:eastAsia="zh-Hans"/>
        </w:rPr>
        <w:t>阅享童年</w:t>
      </w:r>
      <w:proofErr w:type="gramEnd"/>
      <w:r>
        <w:rPr>
          <w:rFonts w:ascii="仿宋" w:eastAsia="仿宋" w:hAnsi="仿宋" w:cs="仿宋" w:hint="eastAsia"/>
          <w:color w:val="000000"/>
          <w:kern w:val="0"/>
          <w:sz w:val="28"/>
          <w:szCs w:val="28"/>
          <w:lang w:eastAsia="zh-Hans"/>
        </w:rPr>
        <w:t>团队入户陪伴留守儿童阅读</w:t>
      </w:r>
      <w:r>
        <w:rPr>
          <w:rFonts w:ascii="仿宋" w:eastAsia="仿宋" w:hAnsi="仿宋" w:cs="仿宋" w:hint="eastAsia"/>
          <w:color w:val="000000"/>
          <w:kern w:val="0"/>
          <w:sz w:val="28"/>
          <w:szCs w:val="28"/>
        </w:rPr>
        <w:t xml:space="preserve">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71</w:t>
      </w:r>
    </w:p>
    <w:p w14:paraId="0240DF0E"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图4-5</w:t>
      </w:r>
      <w:r>
        <w:rPr>
          <w:rFonts w:ascii="仿宋" w:eastAsia="仿宋" w:hAnsi="仿宋" w:cs="仿宋" w:hint="eastAsia"/>
          <w:color w:val="000000"/>
          <w:kern w:val="0"/>
          <w:sz w:val="28"/>
          <w:szCs w:val="28"/>
        </w:rPr>
        <w:t xml:space="preserve"> 该组图片为大艺展舞台照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72</w:t>
      </w:r>
    </w:p>
    <w:p w14:paraId="0DB9CA2C"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图4-6</w:t>
      </w:r>
      <w:r>
        <w:rPr>
          <w:rFonts w:ascii="仿宋" w:eastAsia="仿宋" w:hAnsi="仿宋" w:cs="仿宋" w:hint="eastAsia"/>
          <w:color w:val="000000"/>
          <w:kern w:val="0"/>
          <w:sz w:val="28"/>
          <w:szCs w:val="28"/>
        </w:rPr>
        <w:t xml:space="preserve"> </w:t>
      </w:r>
      <w:r>
        <w:rPr>
          <w:rFonts w:ascii="仿宋" w:eastAsia="仿宋" w:hAnsi="仿宋" w:cs="仿宋" w:hint="eastAsia"/>
          <w:color w:val="000000"/>
          <w:kern w:val="0"/>
          <w:sz w:val="28"/>
          <w:szCs w:val="28"/>
          <w:lang w:eastAsia="zh-Hans"/>
        </w:rPr>
        <w:t>鲁艺学院</w:t>
      </w:r>
      <w:r>
        <w:rPr>
          <w:rFonts w:ascii="仿宋" w:eastAsia="仿宋" w:hAnsi="仿宋" w:cs="仿宋" w:hint="eastAsia"/>
          <w:color w:val="000000"/>
          <w:kern w:val="0"/>
          <w:sz w:val="28"/>
          <w:szCs w:val="28"/>
        </w:rPr>
        <w:t xml:space="preserve">拍摄微视频《一棵银杏树》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lastRenderedPageBreak/>
        <w:t>73</w:t>
      </w:r>
    </w:p>
    <w:p w14:paraId="2B8DA24D"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图4-7</w:t>
      </w:r>
      <w:r>
        <w:rPr>
          <w:rFonts w:ascii="仿宋" w:eastAsia="仿宋" w:hAnsi="仿宋" w:cs="仿宋" w:hint="eastAsia"/>
          <w:color w:val="000000"/>
          <w:kern w:val="0"/>
          <w:sz w:val="28"/>
          <w:szCs w:val="28"/>
        </w:rPr>
        <w:t xml:space="preserve"> 第十八届“挑战杯”红色专项实践走访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74</w:t>
      </w:r>
    </w:p>
    <w:p w14:paraId="739823CF"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 xml:space="preserve">图4-8 </w:t>
      </w:r>
      <w:r>
        <w:rPr>
          <w:rFonts w:ascii="仿宋" w:eastAsia="仿宋" w:hAnsi="仿宋" w:cs="仿宋" w:hint="eastAsia"/>
          <w:color w:val="000000"/>
          <w:kern w:val="0"/>
          <w:sz w:val="28"/>
          <w:szCs w:val="28"/>
        </w:rPr>
        <w:t xml:space="preserve">宣讲团成员录制系列音频《我把马克思读给你听》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75</w:t>
      </w:r>
    </w:p>
    <w:p w14:paraId="2EA2B31D"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图4-9</w:t>
      </w:r>
      <w:r>
        <w:rPr>
          <w:rFonts w:ascii="仿宋" w:eastAsia="仿宋" w:hAnsi="仿宋" w:cs="仿宋" w:hint="eastAsia"/>
          <w:color w:val="000000"/>
          <w:kern w:val="0"/>
          <w:sz w:val="28"/>
          <w:szCs w:val="28"/>
        </w:rPr>
        <w:t xml:space="preserve"> 宣讲团走进盐城市特教中专，以《有责任有担当 青春才会闪光》为主题为师生们讲述中国“当代保尔”张海迪和“排雷英雄战士”杜富国的动人故事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75</w:t>
      </w:r>
    </w:p>
    <w:p w14:paraId="32BE1D34"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图4-10</w:t>
      </w:r>
      <w:r>
        <w:rPr>
          <w:rFonts w:ascii="仿宋" w:eastAsia="仿宋" w:hAnsi="仿宋" w:cs="仿宋" w:hint="eastAsia"/>
          <w:color w:val="000000"/>
          <w:kern w:val="0"/>
          <w:sz w:val="28"/>
          <w:szCs w:val="28"/>
        </w:rPr>
        <w:t xml:space="preserve"> 传承非遗技艺教学</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77</w:t>
      </w:r>
    </w:p>
    <w:p w14:paraId="42731A2C"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图4-11</w:t>
      </w:r>
      <w:r>
        <w:rPr>
          <w:rFonts w:ascii="仿宋" w:eastAsia="仿宋" w:hAnsi="仿宋" w:cs="仿宋" w:hint="eastAsia"/>
          <w:color w:val="000000"/>
          <w:kern w:val="0"/>
          <w:sz w:val="28"/>
          <w:szCs w:val="28"/>
        </w:rPr>
        <w:t xml:space="preserve"> 学生作品展示</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78</w:t>
      </w:r>
    </w:p>
    <w:p w14:paraId="54BFF25C"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图5-1</w:t>
      </w:r>
      <w:r>
        <w:rPr>
          <w:rFonts w:ascii="仿宋" w:eastAsia="仿宋" w:hAnsi="仿宋" w:cs="仿宋" w:hint="eastAsia"/>
          <w:color w:val="000000"/>
          <w:kern w:val="0"/>
          <w:sz w:val="28"/>
          <w:szCs w:val="28"/>
        </w:rPr>
        <w:t xml:space="preserve">  叶列茨基国立大学举办迎新会和熟悉城市活动剪影</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79</w:t>
      </w:r>
    </w:p>
    <w:p w14:paraId="62C18E3C"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图6-1</w:t>
      </w:r>
      <w:r>
        <w:rPr>
          <w:rFonts w:ascii="仿宋" w:eastAsia="仿宋" w:hAnsi="仿宋" w:cs="仿宋" w:hint="eastAsia"/>
          <w:color w:val="000000"/>
          <w:kern w:val="0"/>
          <w:sz w:val="28"/>
          <w:szCs w:val="28"/>
        </w:rPr>
        <w:t xml:space="preserve">  对市幼儿园骨干教师开展专业指导</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81</w:t>
      </w:r>
    </w:p>
    <w:p w14:paraId="367A7355"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 xml:space="preserve">图6-2  </w:t>
      </w:r>
      <w:r>
        <w:rPr>
          <w:rFonts w:ascii="仿宋" w:eastAsia="仿宋" w:hAnsi="仿宋" w:cs="仿宋" w:hint="eastAsia"/>
          <w:color w:val="000000"/>
          <w:kern w:val="0"/>
          <w:sz w:val="28"/>
          <w:szCs w:val="28"/>
        </w:rPr>
        <w:t>学生在</w:t>
      </w:r>
      <w:proofErr w:type="gramStart"/>
      <w:r>
        <w:rPr>
          <w:rFonts w:ascii="仿宋" w:eastAsia="仿宋" w:hAnsi="仿宋" w:cs="仿宋" w:hint="eastAsia"/>
          <w:color w:val="000000"/>
          <w:kern w:val="0"/>
          <w:sz w:val="28"/>
          <w:szCs w:val="28"/>
        </w:rPr>
        <w:t>珠溪文旅产</w:t>
      </w:r>
      <w:proofErr w:type="gramEnd"/>
      <w:r>
        <w:rPr>
          <w:rFonts w:ascii="仿宋" w:eastAsia="仿宋" w:hAnsi="仿宋" w:cs="仿宋" w:hint="eastAsia"/>
          <w:color w:val="000000"/>
          <w:kern w:val="0"/>
          <w:sz w:val="28"/>
          <w:szCs w:val="28"/>
        </w:rPr>
        <w:t>教融合基地开展艺术实践</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82</w:t>
      </w:r>
    </w:p>
    <w:p w14:paraId="12A74E10"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图6-3</w:t>
      </w:r>
      <w:r>
        <w:rPr>
          <w:rFonts w:ascii="仿宋" w:eastAsia="仿宋" w:hAnsi="仿宋" w:cs="仿宋" w:hint="eastAsia"/>
          <w:color w:val="000000"/>
          <w:kern w:val="0"/>
          <w:sz w:val="28"/>
          <w:szCs w:val="28"/>
        </w:rPr>
        <w:t xml:space="preserve">  学生参与影视制作实训</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84</w:t>
      </w:r>
    </w:p>
    <w:p w14:paraId="376A688C"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图6-4</w:t>
      </w:r>
      <w:r>
        <w:rPr>
          <w:rFonts w:ascii="仿宋" w:eastAsia="仿宋" w:hAnsi="仿宋" w:cs="仿宋" w:hint="eastAsia"/>
          <w:color w:val="000000"/>
          <w:kern w:val="0"/>
          <w:sz w:val="28"/>
          <w:szCs w:val="28"/>
        </w:rPr>
        <w:t xml:space="preserve">  建筑工程学院学生在建筑材料实践基地参加实践</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87</w:t>
      </w:r>
    </w:p>
    <w:p w14:paraId="08398733"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 xml:space="preserve">图7-1 </w:t>
      </w:r>
      <w:r>
        <w:rPr>
          <w:rFonts w:ascii="仿宋" w:eastAsia="仿宋" w:hAnsi="仿宋" w:cs="仿宋" w:hint="eastAsia"/>
          <w:color w:val="000000"/>
          <w:kern w:val="0"/>
          <w:sz w:val="28"/>
          <w:szCs w:val="28"/>
        </w:rPr>
        <w:t xml:space="preserve">时任盐城市市委书记徐缨为全校师生宣讲二十大精神 </w:t>
      </w:r>
      <w:r>
        <w:rPr>
          <w:rFonts w:ascii="仿宋" w:eastAsia="仿宋" w:hAnsi="仿宋" w:cs="仿宋" w:hint="eastAsia"/>
          <w:sz w:val="28"/>
          <w:szCs w:val="28"/>
          <w:lang w:bidi="ar"/>
        </w:rPr>
        <w:t>……94</w:t>
      </w:r>
    </w:p>
    <w:p w14:paraId="220455D1"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lastRenderedPageBreak/>
        <w:t xml:space="preserve">图7-2 </w:t>
      </w:r>
      <w:r>
        <w:rPr>
          <w:rFonts w:ascii="仿宋" w:eastAsia="仿宋" w:hAnsi="仿宋" w:cs="仿宋" w:hint="eastAsia"/>
          <w:color w:val="000000"/>
          <w:kern w:val="0"/>
          <w:sz w:val="28"/>
          <w:szCs w:val="28"/>
        </w:rPr>
        <w:t xml:space="preserve">“民族团结，青春有约”社团汇演 </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95</w:t>
      </w:r>
    </w:p>
    <w:p w14:paraId="1B5D05CD" w14:textId="77777777" w:rsidR="0011794A" w:rsidRDefault="00000000">
      <w:pPr>
        <w:adjustRightInd w:val="0"/>
        <w:snapToGrid w:val="0"/>
        <w:spacing w:line="360" w:lineRule="auto"/>
        <w:jc w:val="left"/>
        <w:rPr>
          <w:rFonts w:ascii="仿宋" w:eastAsia="仿宋" w:hAnsi="仿宋" w:cs="仿宋"/>
          <w:color w:val="000000"/>
          <w:kern w:val="0"/>
          <w:sz w:val="28"/>
          <w:szCs w:val="28"/>
        </w:rPr>
      </w:pPr>
      <w:r>
        <w:rPr>
          <w:rFonts w:ascii="仿宋" w:eastAsia="仿宋" w:hAnsi="仿宋" w:cs="仿宋" w:hint="eastAsia"/>
          <w:b/>
          <w:bCs/>
          <w:color w:val="000000"/>
          <w:kern w:val="0"/>
          <w:sz w:val="28"/>
          <w:szCs w:val="28"/>
        </w:rPr>
        <w:t xml:space="preserve">图7-3  </w:t>
      </w:r>
      <w:r>
        <w:rPr>
          <w:rFonts w:ascii="仿宋" w:eastAsia="仿宋" w:hAnsi="仿宋" w:cs="仿宋" w:hint="eastAsia"/>
          <w:color w:val="000000"/>
          <w:kern w:val="0"/>
          <w:sz w:val="28"/>
          <w:szCs w:val="28"/>
        </w:rPr>
        <w:t>藏族学生欢庆藏历新年</w:t>
      </w:r>
      <w:r>
        <w:rPr>
          <w:rFonts w:ascii="仿宋" w:eastAsia="仿宋" w:hAnsi="仿宋" w:cs="仿宋" w:hint="eastAsia"/>
          <w:sz w:val="28"/>
          <w:szCs w:val="28"/>
          <w:lang w:bidi="ar"/>
        </w:rPr>
        <w:t>……</w:t>
      </w:r>
      <w:proofErr w:type="gramStart"/>
      <w:r>
        <w:rPr>
          <w:rFonts w:ascii="仿宋" w:eastAsia="仿宋" w:hAnsi="仿宋" w:cs="仿宋" w:hint="eastAsia"/>
          <w:sz w:val="28"/>
          <w:szCs w:val="28"/>
          <w:lang w:bidi="ar"/>
        </w:rPr>
        <w:t>…………………………………</w:t>
      </w:r>
      <w:proofErr w:type="gramEnd"/>
      <w:r>
        <w:rPr>
          <w:rFonts w:ascii="仿宋" w:eastAsia="仿宋" w:hAnsi="仿宋" w:cs="仿宋" w:hint="eastAsia"/>
          <w:sz w:val="28"/>
          <w:szCs w:val="28"/>
          <w:lang w:bidi="ar"/>
        </w:rPr>
        <w:t>95</w:t>
      </w:r>
    </w:p>
    <w:p w14:paraId="5AB438E7" w14:textId="77777777" w:rsidR="0011794A" w:rsidRDefault="0011794A">
      <w:pPr>
        <w:adjustRightInd w:val="0"/>
        <w:snapToGrid w:val="0"/>
        <w:spacing w:line="360" w:lineRule="auto"/>
        <w:jc w:val="left"/>
        <w:rPr>
          <w:rFonts w:ascii="仿宋" w:eastAsia="仿宋" w:hAnsi="仿宋" w:cs="仿宋"/>
          <w:color w:val="000000"/>
          <w:kern w:val="0"/>
          <w:sz w:val="28"/>
          <w:szCs w:val="28"/>
        </w:rPr>
      </w:pPr>
    </w:p>
    <w:p w14:paraId="4EF7CEEF" w14:textId="77777777" w:rsidR="0011794A" w:rsidRDefault="0011794A">
      <w:pPr>
        <w:adjustRightInd w:val="0"/>
        <w:snapToGrid w:val="0"/>
        <w:spacing w:line="360" w:lineRule="auto"/>
        <w:jc w:val="left"/>
        <w:rPr>
          <w:rFonts w:ascii="楷体" w:eastAsia="楷体" w:hAnsi="楷体" w:cs="楷体"/>
          <w:sz w:val="28"/>
          <w:szCs w:val="28"/>
        </w:rPr>
      </w:pPr>
    </w:p>
    <w:p w14:paraId="13CA7893" w14:textId="77777777" w:rsidR="0011794A" w:rsidRDefault="0011794A">
      <w:pPr>
        <w:adjustRightInd w:val="0"/>
        <w:snapToGrid w:val="0"/>
        <w:spacing w:line="360" w:lineRule="auto"/>
        <w:jc w:val="left"/>
        <w:rPr>
          <w:rFonts w:ascii="仿宋" w:eastAsia="仿宋" w:hAnsi="仿宋" w:cs="仿宋"/>
          <w:color w:val="000000"/>
          <w:kern w:val="32"/>
          <w:sz w:val="28"/>
          <w:szCs w:val="28"/>
        </w:rPr>
      </w:pPr>
    </w:p>
    <w:p w14:paraId="59805965" w14:textId="77777777" w:rsidR="0011794A" w:rsidRDefault="00000000">
      <w:pPr>
        <w:rPr>
          <w:rFonts w:ascii="仿宋" w:eastAsia="仿宋" w:hAnsi="仿宋" w:cs="仿宋"/>
          <w:sz w:val="28"/>
          <w:szCs w:val="28"/>
        </w:rPr>
      </w:pPr>
      <w:r>
        <w:rPr>
          <w:rFonts w:ascii="仿宋" w:eastAsia="仿宋" w:hAnsi="仿宋" w:cs="仿宋"/>
          <w:sz w:val="28"/>
          <w:szCs w:val="28"/>
        </w:rPr>
        <w:br w:type="page"/>
      </w:r>
    </w:p>
    <w:p w14:paraId="2BF26829" w14:textId="77777777" w:rsidR="0011794A" w:rsidRDefault="00000000">
      <w:pPr>
        <w:jc w:val="center"/>
        <w:rPr>
          <w:rFonts w:ascii="仿宋" w:eastAsia="仿宋" w:hAnsi="仿宋" w:cs="仿宋"/>
          <w:b/>
          <w:bCs/>
          <w:sz w:val="32"/>
          <w:szCs w:val="32"/>
        </w:rPr>
      </w:pPr>
      <w:r>
        <w:rPr>
          <w:rFonts w:ascii="仿宋" w:eastAsia="仿宋" w:hAnsi="仿宋" w:cs="仿宋" w:hint="eastAsia"/>
          <w:b/>
          <w:bCs/>
          <w:sz w:val="32"/>
          <w:szCs w:val="32"/>
        </w:rPr>
        <w:lastRenderedPageBreak/>
        <w:t>案例目录</w:t>
      </w:r>
    </w:p>
    <w:p w14:paraId="0D92B906" w14:textId="77777777" w:rsidR="0011794A" w:rsidRDefault="00000000">
      <w:pPr>
        <w:pStyle w:val="30"/>
        <w:spacing w:before="156" w:after="156" w:line="360" w:lineRule="auto"/>
        <w:jc w:val="both"/>
        <w:rPr>
          <w:rFonts w:ascii="仿宋" w:eastAsia="仿宋" w:hAnsi="仿宋" w:cs="仿宋"/>
          <w:b w:val="0"/>
          <w:bCs/>
          <w:szCs w:val="28"/>
          <w:lang w:bidi="ar"/>
        </w:rPr>
      </w:pPr>
      <w:r>
        <w:rPr>
          <w:rFonts w:ascii="仿宋" w:eastAsia="仿宋" w:hAnsi="仿宋" w:cs="仿宋" w:hint="eastAsia"/>
          <w:b w:val="0"/>
          <w:bCs/>
          <w:szCs w:val="28"/>
          <w:lang w:bidi="ar"/>
        </w:rPr>
        <w:t>【案例1-1】学前教育学院</w:t>
      </w:r>
      <w:proofErr w:type="gramStart"/>
      <w:r>
        <w:rPr>
          <w:rFonts w:ascii="仿宋" w:eastAsia="仿宋" w:hAnsi="仿宋" w:cs="仿宋" w:hint="eastAsia"/>
          <w:b w:val="0"/>
          <w:bCs/>
          <w:szCs w:val="28"/>
          <w:lang w:bidi="ar"/>
        </w:rPr>
        <w:t>一</w:t>
      </w:r>
      <w:proofErr w:type="gramEnd"/>
      <w:r>
        <w:rPr>
          <w:rFonts w:ascii="仿宋" w:eastAsia="仿宋" w:hAnsi="仿宋" w:cs="仿宋" w:hint="eastAsia"/>
          <w:b w:val="0"/>
          <w:bCs/>
          <w:szCs w:val="28"/>
          <w:lang w:bidi="ar"/>
        </w:rPr>
        <w:t>分院打造“一老一小”全生命周期大教育服务类专业群……</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7</w:t>
      </w:r>
    </w:p>
    <w:p w14:paraId="50D0E3A2" w14:textId="77777777" w:rsidR="0011794A" w:rsidRDefault="00000000">
      <w:pPr>
        <w:pStyle w:val="30"/>
        <w:spacing w:before="156" w:after="156" w:line="360" w:lineRule="auto"/>
        <w:jc w:val="both"/>
        <w:rPr>
          <w:rFonts w:ascii="仿宋" w:eastAsia="仿宋" w:hAnsi="仿宋" w:cs="仿宋"/>
          <w:b w:val="0"/>
          <w:bCs/>
          <w:szCs w:val="28"/>
          <w:lang w:bidi="ar"/>
        </w:rPr>
      </w:pPr>
      <w:r>
        <w:rPr>
          <w:rFonts w:ascii="仿宋" w:eastAsia="仿宋" w:hAnsi="仿宋" w:cs="仿宋" w:hint="eastAsia"/>
          <w:b w:val="0"/>
          <w:bCs/>
          <w:szCs w:val="28"/>
          <w:lang w:bidi="ar"/>
        </w:rPr>
        <w:t>【案例1-2】学前教育学院二分院落实以赛促练、以赛促教，引导学生专业成长……</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w:t>
      </w:r>
    </w:p>
    <w:p w14:paraId="78B9B07D" w14:textId="77777777" w:rsidR="0011794A" w:rsidRDefault="00000000">
      <w:pPr>
        <w:pStyle w:val="30"/>
        <w:spacing w:before="156" w:after="156" w:line="360" w:lineRule="auto"/>
        <w:jc w:val="both"/>
        <w:rPr>
          <w:rFonts w:ascii="仿宋" w:eastAsia="仿宋" w:hAnsi="仿宋" w:cs="仿宋"/>
          <w:szCs w:val="28"/>
        </w:rPr>
      </w:pPr>
      <w:r>
        <w:rPr>
          <w:rFonts w:ascii="仿宋" w:eastAsia="仿宋" w:hAnsi="仿宋" w:cs="仿宋" w:hint="eastAsia"/>
          <w:b w:val="0"/>
          <w:bCs/>
          <w:szCs w:val="28"/>
          <w:lang w:bidi="ar"/>
        </w:rPr>
        <w:t>【案例1-3】鲁迅艺术学院打造引领艺术设计行业发展的“职业教育艺术设计专业教学资源库”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10</w:t>
      </w:r>
    </w:p>
    <w:p w14:paraId="06B4A82B" w14:textId="77777777" w:rsidR="0011794A" w:rsidRDefault="00000000">
      <w:pPr>
        <w:pStyle w:val="30"/>
        <w:spacing w:before="156" w:after="156" w:line="360" w:lineRule="auto"/>
        <w:jc w:val="both"/>
        <w:rPr>
          <w:rFonts w:ascii="仿宋" w:eastAsia="仿宋" w:hAnsi="仿宋" w:cs="仿宋"/>
          <w:b w:val="0"/>
          <w:bCs/>
          <w:szCs w:val="28"/>
          <w:lang w:bidi="ar"/>
        </w:rPr>
      </w:pPr>
      <w:r>
        <w:rPr>
          <w:rFonts w:ascii="仿宋" w:eastAsia="仿宋" w:hAnsi="仿宋" w:cs="仿宋" w:hint="eastAsia"/>
          <w:b w:val="0"/>
          <w:bCs/>
          <w:szCs w:val="28"/>
          <w:lang w:bidi="ar"/>
        </w:rPr>
        <w:t>【案例1-4】建筑工程学院实施“三进四化五融合”人才培养模式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12</w:t>
      </w:r>
    </w:p>
    <w:p w14:paraId="5BA43DBB" w14:textId="77777777" w:rsidR="0011794A" w:rsidRDefault="00000000">
      <w:pPr>
        <w:pStyle w:val="30"/>
        <w:spacing w:before="156" w:after="156" w:line="360" w:lineRule="auto"/>
        <w:jc w:val="both"/>
        <w:rPr>
          <w:rFonts w:ascii="仿宋" w:eastAsia="仿宋" w:hAnsi="仿宋" w:cs="仿宋"/>
          <w:b w:val="0"/>
          <w:bCs/>
          <w:color w:val="000000" w:themeColor="text1"/>
          <w:szCs w:val="28"/>
        </w:rPr>
      </w:pPr>
      <w:r>
        <w:rPr>
          <w:rFonts w:ascii="仿宋" w:eastAsia="仿宋" w:hAnsi="仿宋" w:cs="仿宋" w:hint="eastAsia"/>
          <w:b w:val="0"/>
          <w:bCs/>
          <w:color w:val="000000" w:themeColor="text1"/>
          <w:szCs w:val="28"/>
        </w:rPr>
        <w:t>【案例2-1】以“一堂音乐思政课”创新浸润式育人新模式</w:t>
      </w:r>
      <w:r>
        <w:rPr>
          <w:rFonts w:ascii="仿宋" w:eastAsia="仿宋" w:hAnsi="仿宋" w:cs="仿宋" w:hint="eastAsia"/>
          <w:b w:val="0"/>
          <w:bCs/>
          <w:szCs w:val="28"/>
          <w:lang w:bidi="ar"/>
        </w:rPr>
        <w:t>……</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23</w:t>
      </w:r>
    </w:p>
    <w:p w14:paraId="46E10D0B" w14:textId="77777777" w:rsidR="0011794A" w:rsidRDefault="00000000">
      <w:pPr>
        <w:adjustRightInd w:val="0"/>
        <w:snapToGrid w:val="0"/>
        <w:spacing w:line="360" w:lineRule="auto"/>
        <w:rPr>
          <w:rFonts w:ascii="仿宋" w:eastAsia="仿宋" w:hAnsi="仿宋" w:cs="仿宋"/>
          <w:bCs/>
          <w:color w:val="000000" w:themeColor="text1"/>
          <w:sz w:val="28"/>
          <w:szCs w:val="28"/>
        </w:rPr>
      </w:pPr>
      <w:r>
        <w:rPr>
          <w:rFonts w:ascii="仿宋" w:eastAsia="仿宋" w:hAnsi="仿宋" w:cs="仿宋" w:hint="eastAsia"/>
          <w:bCs/>
          <w:color w:val="000000" w:themeColor="text1"/>
          <w:sz w:val="28"/>
          <w:szCs w:val="28"/>
        </w:rPr>
        <w:t>【案例2-2】“文心家园”构建“寓”见·相伴·成长共融社区</w:t>
      </w:r>
      <w:proofErr w:type="gramStart"/>
      <w:r>
        <w:rPr>
          <w:rFonts w:ascii="仿宋" w:eastAsia="仿宋" w:hAnsi="仿宋" w:cs="仿宋" w:hint="eastAsia"/>
          <w:bCs/>
          <w:color w:val="000000" w:themeColor="text1"/>
          <w:sz w:val="28"/>
          <w:szCs w:val="28"/>
        </w:rPr>
        <w:t>家文化</w:t>
      </w:r>
      <w:proofErr w:type="gramEnd"/>
      <w:r>
        <w:rPr>
          <w:rFonts w:ascii="仿宋" w:eastAsia="仿宋" w:hAnsi="仿宋" w:cs="仿宋" w:hint="eastAsia"/>
          <w:bCs/>
          <w:color w:val="000000" w:themeColor="text1"/>
          <w:sz w:val="28"/>
          <w:szCs w:val="28"/>
        </w:rPr>
        <w:t xml:space="preserve">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color w:val="000000" w:themeColor="text1"/>
          <w:sz w:val="28"/>
          <w:szCs w:val="28"/>
        </w:rPr>
        <w:t>24【案例2-3】“政校所·产创</w:t>
      </w:r>
      <w:proofErr w:type="gramStart"/>
      <w:r>
        <w:rPr>
          <w:rFonts w:ascii="仿宋" w:eastAsia="仿宋" w:hAnsi="仿宋" w:cs="仿宋" w:hint="eastAsia"/>
          <w:bCs/>
          <w:color w:val="000000" w:themeColor="text1"/>
          <w:sz w:val="28"/>
          <w:szCs w:val="28"/>
        </w:rPr>
        <w:t>研</w:t>
      </w:r>
      <w:proofErr w:type="gramEnd"/>
      <w:r>
        <w:rPr>
          <w:rFonts w:ascii="仿宋" w:eastAsia="仿宋" w:hAnsi="仿宋" w:cs="仿宋" w:hint="eastAsia"/>
          <w:bCs/>
          <w:color w:val="000000" w:themeColor="text1"/>
          <w:sz w:val="28"/>
          <w:szCs w:val="28"/>
        </w:rPr>
        <w:t xml:space="preserve">” 赋能“心”成长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color w:val="000000" w:themeColor="text1"/>
          <w:sz w:val="28"/>
          <w:szCs w:val="28"/>
        </w:rPr>
        <w:t>26【案例2-4】深入落实“润心”行动，心理关怀显成效</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27</w:t>
      </w:r>
    </w:p>
    <w:p w14:paraId="42BE3E3B" w14:textId="77777777" w:rsidR="0011794A" w:rsidRDefault="00000000">
      <w:pPr>
        <w:adjustRightInd w:val="0"/>
        <w:snapToGrid w:val="0"/>
        <w:spacing w:line="360" w:lineRule="auto"/>
        <w:rPr>
          <w:rFonts w:ascii="仿宋" w:eastAsia="仿宋" w:hAnsi="仿宋" w:cs="仿宋"/>
          <w:bCs/>
          <w:sz w:val="28"/>
          <w:szCs w:val="28"/>
          <w:lang w:bidi="ar"/>
        </w:rPr>
      </w:pPr>
      <w:r>
        <w:rPr>
          <w:rFonts w:ascii="仿宋" w:eastAsia="仿宋" w:hAnsi="仿宋" w:cs="仿宋" w:hint="eastAsia"/>
          <w:bCs/>
          <w:sz w:val="28"/>
          <w:szCs w:val="28"/>
          <w:lang w:bidi="ar"/>
        </w:rPr>
        <w:t>【案例2-5】 城市管理学院弘扬工匠精神，提升技术技能人才培养质量 ……</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29</w:t>
      </w:r>
    </w:p>
    <w:p w14:paraId="1766321B" w14:textId="77777777" w:rsidR="0011794A" w:rsidRDefault="00000000">
      <w:pPr>
        <w:pStyle w:val="30"/>
        <w:spacing w:before="156" w:after="156" w:line="360" w:lineRule="auto"/>
        <w:jc w:val="both"/>
        <w:rPr>
          <w:rFonts w:ascii="仿宋" w:eastAsia="仿宋" w:hAnsi="仿宋" w:cs="仿宋"/>
          <w:b w:val="0"/>
          <w:bCs/>
          <w:szCs w:val="28"/>
          <w:lang w:bidi="ar"/>
        </w:rPr>
      </w:pPr>
      <w:r>
        <w:rPr>
          <w:rFonts w:ascii="仿宋" w:eastAsia="仿宋" w:hAnsi="仿宋" w:cs="仿宋" w:hint="eastAsia"/>
          <w:b w:val="0"/>
          <w:bCs/>
          <w:szCs w:val="28"/>
          <w:lang w:bidi="ar"/>
        </w:rPr>
        <w:t>【案例2-6】 鲁迅艺术学院传承红色鲁艺精神，打造</w:t>
      </w:r>
      <w:proofErr w:type="gramStart"/>
      <w:r>
        <w:rPr>
          <w:rFonts w:ascii="仿宋" w:eastAsia="仿宋" w:hAnsi="仿宋" w:cs="仿宋" w:hint="eastAsia"/>
          <w:b w:val="0"/>
          <w:bCs/>
          <w:szCs w:val="28"/>
          <w:lang w:bidi="ar"/>
        </w:rPr>
        <w:t>全环境育人场域</w:t>
      </w:r>
      <w:proofErr w:type="gramEnd"/>
      <w:r>
        <w:rPr>
          <w:rFonts w:ascii="仿宋" w:eastAsia="仿宋" w:hAnsi="仿宋" w:cs="仿宋" w:hint="eastAsia"/>
          <w:b w:val="0"/>
          <w:bCs/>
          <w:szCs w:val="28"/>
          <w:lang w:bidi="ar"/>
        </w:rPr>
        <w:t xml:space="preserve">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30</w:t>
      </w:r>
    </w:p>
    <w:p w14:paraId="469CF306" w14:textId="77777777" w:rsidR="0011794A" w:rsidRDefault="00000000">
      <w:pPr>
        <w:pStyle w:val="30"/>
        <w:spacing w:before="156" w:after="156" w:line="360" w:lineRule="auto"/>
        <w:jc w:val="both"/>
        <w:rPr>
          <w:rFonts w:ascii="仿宋" w:eastAsia="仿宋" w:hAnsi="仿宋" w:cs="仿宋"/>
          <w:b w:val="0"/>
          <w:bCs/>
          <w:color w:val="000000" w:themeColor="text1"/>
          <w:szCs w:val="28"/>
        </w:rPr>
      </w:pPr>
      <w:r>
        <w:rPr>
          <w:rFonts w:ascii="仿宋" w:eastAsia="仿宋" w:hAnsi="仿宋" w:cs="仿宋" w:hint="eastAsia"/>
          <w:b w:val="0"/>
          <w:bCs/>
          <w:szCs w:val="28"/>
          <w:lang w:bidi="ar"/>
        </w:rPr>
        <w:t>【案例2-7】实践育人和服务社会的双向赋能，助力专业成长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37</w:t>
      </w:r>
    </w:p>
    <w:p w14:paraId="0E241662" w14:textId="77777777" w:rsidR="0011794A" w:rsidRDefault="00000000">
      <w:pPr>
        <w:pStyle w:val="30"/>
        <w:spacing w:before="156" w:after="156" w:line="360" w:lineRule="auto"/>
        <w:jc w:val="both"/>
        <w:rPr>
          <w:rFonts w:ascii="仿宋" w:eastAsia="仿宋" w:hAnsi="仿宋" w:cs="仿宋"/>
          <w:b w:val="0"/>
          <w:bCs/>
          <w:szCs w:val="28"/>
          <w:lang w:bidi="ar"/>
        </w:rPr>
      </w:pPr>
      <w:r>
        <w:rPr>
          <w:rFonts w:ascii="仿宋" w:eastAsia="仿宋" w:hAnsi="仿宋" w:cs="仿宋" w:hint="eastAsia"/>
          <w:b w:val="0"/>
          <w:bCs/>
          <w:szCs w:val="28"/>
          <w:lang w:bidi="ar"/>
        </w:rPr>
        <w:t>【案例2-8】 网络文学“创意写</w:t>
      </w:r>
      <w:proofErr w:type="gramStart"/>
      <w:r>
        <w:rPr>
          <w:rFonts w:ascii="仿宋" w:eastAsia="仿宋" w:hAnsi="仿宋" w:cs="仿宋" w:hint="eastAsia"/>
          <w:b w:val="0"/>
          <w:bCs/>
          <w:szCs w:val="28"/>
          <w:lang w:bidi="ar"/>
        </w:rPr>
        <w:t>作工</w:t>
      </w:r>
      <w:proofErr w:type="gramEnd"/>
      <w:r>
        <w:rPr>
          <w:rFonts w:ascii="仿宋" w:eastAsia="仿宋" w:hAnsi="仿宋" w:cs="仿宋" w:hint="eastAsia"/>
          <w:b w:val="0"/>
          <w:bCs/>
          <w:szCs w:val="28"/>
          <w:lang w:bidi="ar"/>
        </w:rPr>
        <w:t>坊”助力专业能力建设，促进多样人才培育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38</w:t>
      </w:r>
    </w:p>
    <w:p w14:paraId="197B61FB"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sz w:val="28"/>
          <w:szCs w:val="28"/>
        </w:rPr>
        <w:lastRenderedPageBreak/>
        <w:t xml:space="preserve">【案例3-1】发挥人才资源优势，为企业带来经济效益和社会效益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46</w:t>
      </w:r>
    </w:p>
    <w:p w14:paraId="2D6A8C63"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sz w:val="28"/>
          <w:szCs w:val="28"/>
        </w:rPr>
        <w:t>【案例3-2】实用新型专利为教育创新与提高教学质量服务</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47</w:t>
      </w:r>
    </w:p>
    <w:p w14:paraId="6B988043" w14:textId="77777777" w:rsidR="0011794A" w:rsidRDefault="00000000">
      <w:pPr>
        <w:adjustRightInd w:val="0"/>
        <w:snapToGrid w:val="0"/>
        <w:spacing w:line="360" w:lineRule="auto"/>
        <w:rPr>
          <w:rFonts w:ascii="仿宋" w:eastAsia="仿宋" w:hAnsi="仿宋" w:cs="仿宋"/>
          <w:bCs/>
          <w:kern w:val="0"/>
          <w:sz w:val="28"/>
          <w:szCs w:val="28"/>
        </w:rPr>
      </w:pPr>
      <w:r>
        <w:rPr>
          <w:rFonts w:ascii="仿宋" w:eastAsia="仿宋" w:hAnsi="仿宋" w:cs="仿宋" w:hint="eastAsia"/>
          <w:bCs/>
          <w:kern w:val="0"/>
          <w:sz w:val="28"/>
          <w:szCs w:val="28"/>
        </w:rPr>
        <w:t>【案例3-3】本土</w:t>
      </w:r>
      <w:proofErr w:type="gramStart"/>
      <w:r>
        <w:rPr>
          <w:rFonts w:ascii="仿宋" w:eastAsia="仿宋" w:hAnsi="仿宋" w:cs="仿宋" w:hint="eastAsia"/>
          <w:bCs/>
          <w:kern w:val="0"/>
          <w:sz w:val="28"/>
          <w:szCs w:val="28"/>
        </w:rPr>
        <w:t>绘本创作</w:t>
      </w:r>
      <w:proofErr w:type="gramEnd"/>
      <w:r>
        <w:rPr>
          <w:rFonts w:ascii="仿宋" w:eastAsia="仿宋" w:hAnsi="仿宋" w:cs="仿宋" w:hint="eastAsia"/>
          <w:bCs/>
          <w:kern w:val="0"/>
          <w:sz w:val="28"/>
          <w:szCs w:val="28"/>
        </w:rPr>
        <w:t xml:space="preserve">研究，擦亮中国式现代化中的盐城文化底色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48</w:t>
      </w:r>
    </w:p>
    <w:p w14:paraId="547D836C"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kern w:val="0"/>
          <w:sz w:val="28"/>
          <w:szCs w:val="28"/>
        </w:rPr>
        <w:t>【案例3-4】</w:t>
      </w:r>
      <w:r>
        <w:rPr>
          <w:rFonts w:ascii="仿宋" w:eastAsia="仿宋" w:hAnsi="仿宋" w:cs="仿宋" w:hint="eastAsia"/>
          <w:bCs/>
          <w:sz w:val="28"/>
          <w:szCs w:val="28"/>
        </w:rPr>
        <w:t>以</w:t>
      </w:r>
      <w:proofErr w:type="gramStart"/>
      <w:r>
        <w:rPr>
          <w:rFonts w:ascii="仿宋" w:eastAsia="仿宋" w:hAnsi="仿宋" w:cs="仿宋" w:hint="eastAsia"/>
          <w:bCs/>
          <w:sz w:val="28"/>
          <w:szCs w:val="28"/>
        </w:rPr>
        <w:t>新型智库</w:t>
      </w:r>
      <w:proofErr w:type="gramEnd"/>
      <w:r>
        <w:rPr>
          <w:rFonts w:ascii="仿宋" w:eastAsia="仿宋" w:hAnsi="仿宋" w:cs="仿宋" w:hint="eastAsia"/>
          <w:bCs/>
          <w:sz w:val="28"/>
          <w:szCs w:val="28"/>
        </w:rPr>
        <w:t>建设为抓手，构建校地合作新高地</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49</w:t>
      </w:r>
    </w:p>
    <w:p w14:paraId="6E27B474" w14:textId="77777777" w:rsidR="0011794A" w:rsidRDefault="00000000">
      <w:pPr>
        <w:adjustRightInd w:val="0"/>
        <w:snapToGrid w:val="0"/>
        <w:spacing w:line="360" w:lineRule="auto"/>
        <w:rPr>
          <w:rFonts w:ascii="仿宋" w:eastAsia="仿宋" w:hAnsi="仿宋" w:cs="仿宋"/>
          <w:bCs/>
          <w:kern w:val="0"/>
          <w:sz w:val="28"/>
          <w:szCs w:val="28"/>
        </w:rPr>
      </w:pPr>
      <w:r>
        <w:rPr>
          <w:rFonts w:ascii="仿宋" w:eastAsia="仿宋" w:hAnsi="仿宋" w:cs="仿宋" w:hint="eastAsia"/>
          <w:bCs/>
          <w:kern w:val="0"/>
          <w:sz w:val="28"/>
          <w:szCs w:val="28"/>
        </w:rPr>
        <w:t xml:space="preserve">【案例3-5】协同地方政府、企业联手搭建就业“彩虹桥”力促毕业生高质量充分就业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53</w:t>
      </w:r>
    </w:p>
    <w:p w14:paraId="0442A767"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kern w:val="0"/>
          <w:sz w:val="28"/>
          <w:szCs w:val="28"/>
        </w:rPr>
        <w:t>【</w:t>
      </w:r>
      <w:r>
        <w:rPr>
          <w:rFonts w:ascii="仿宋" w:eastAsia="仿宋" w:hAnsi="仿宋" w:cs="仿宋" w:hint="eastAsia"/>
          <w:bCs/>
          <w:sz w:val="28"/>
          <w:szCs w:val="28"/>
        </w:rPr>
        <w:t>案例3-6</w:t>
      </w:r>
      <w:r>
        <w:rPr>
          <w:rFonts w:ascii="仿宋" w:eastAsia="仿宋" w:hAnsi="仿宋" w:cs="仿宋" w:hint="eastAsia"/>
          <w:bCs/>
          <w:kern w:val="0"/>
          <w:sz w:val="28"/>
          <w:szCs w:val="28"/>
        </w:rPr>
        <w:t>】</w:t>
      </w:r>
      <w:r>
        <w:rPr>
          <w:rFonts w:ascii="仿宋" w:eastAsia="仿宋" w:hAnsi="仿宋" w:cs="仿宋" w:hint="eastAsia"/>
          <w:bCs/>
          <w:sz w:val="28"/>
          <w:szCs w:val="28"/>
        </w:rPr>
        <w:t xml:space="preserve">盐城幼儿师范高等专科学校赴定西实施“国培计划”骨干园长培训项目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54</w:t>
      </w:r>
    </w:p>
    <w:p w14:paraId="0C1CC535"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kern w:val="0"/>
          <w:sz w:val="28"/>
          <w:szCs w:val="28"/>
        </w:rPr>
        <w:t>【</w:t>
      </w:r>
      <w:r>
        <w:rPr>
          <w:rFonts w:ascii="仿宋" w:eastAsia="仿宋" w:hAnsi="仿宋" w:cs="仿宋" w:hint="eastAsia"/>
          <w:bCs/>
          <w:sz w:val="28"/>
          <w:szCs w:val="28"/>
        </w:rPr>
        <w:t>案例3-7</w:t>
      </w:r>
      <w:r>
        <w:rPr>
          <w:rFonts w:ascii="仿宋" w:eastAsia="仿宋" w:hAnsi="仿宋" w:cs="仿宋" w:hint="eastAsia"/>
          <w:bCs/>
          <w:kern w:val="0"/>
          <w:sz w:val="28"/>
          <w:szCs w:val="28"/>
        </w:rPr>
        <w:t>】</w:t>
      </w:r>
      <w:r>
        <w:rPr>
          <w:rFonts w:ascii="仿宋" w:eastAsia="仿宋" w:hAnsi="仿宋" w:cs="仿宋" w:hint="eastAsia"/>
          <w:bCs/>
          <w:sz w:val="28"/>
          <w:szCs w:val="28"/>
        </w:rPr>
        <w:t>“应急救护”培训为西部幼儿园师生安全助力</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55</w:t>
      </w:r>
    </w:p>
    <w:p w14:paraId="46C62ADD" w14:textId="77777777" w:rsidR="0011794A" w:rsidRDefault="00000000">
      <w:pPr>
        <w:pStyle w:val="af0"/>
        <w:adjustRightInd w:val="0"/>
        <w:snapToGrid w:val="0"/>
        <w:spacing w:line="360" w:lineRule="auto"/>
        <w:ind w:firstLineChars="0" w:firstLine="0"/>
        <w:textAlignment w:val="center"/>
        <w:rPr>
          <w:rFonts w:ascii="仿宋" w:eastAsia="仿宋" w:hAnsi="仿宋" w:cs="仿宋"/>
          <w:bCs/>
          <w:color w:val="000000"/>
          <w:kern w:val="0"/>
          <w:sz w:val="28"/>
          <w:szCs w:val="28"/>
        </w:rPr>
      </w:pPr>
      <w:r>
        <w:rPr>
          <w:rFonts w:ascii="仿宋" w:eastAsia="仿宋" w:hAnsi="仿宋" w:cs="仿宋" w:hint="eastAsia"/>
          <w:bCs/>
          <w:kern w:val="0"/>
          <w:sz w:val="28"/>
          <w:szCs w:val="28"/>
        </w:rPr>
        <w:t>【</w:t>
      </w:r>
      <w:r>
        <w:rPr>
          <w:rFonts w:ascii="仿宋" w:eastAsia="仿宋" w:hAnsi="仿宋" w:cs="仿宋" w:hint="eastAsia"/>
          <w:bCs/>
          <w:color w:val="000000"/>
          <w:kern w:val="0"/>
          <w:sz w:val="28"/>
          <w:szCs w:val="28"/>
        </w:rPr>
        <w:t>案例3-8</w:t>
      </w:r>
      <w:r>
        <w:rPr>
          <w:rFonts w:ascii="仿宋" w:eastAsia="仿宋" w:hAnsi="仿宋" w:cs="仿宋" w:hint="eastAsia"/>
          <w:bCs/>
          <w:kern w:val="0"/>
          <w:sz w:val="28"/>
          <w:szCs w:val="28"/>
        </w:rPr>
        <w:t>】</w:t>
      </w:r>
      <w:r>
        <w:rPr>
          <w:rFonts w:ascii="仿宋" w:eastAsia="仿宋" w:hAnsi="仿宋" w:cs="仿宋" w:hint="eastAsia"/>
          <w:bCs/>
          <w:color w:val="000000"/>
          <w:kern w:val="0"/>
          <w:sz w:val="28"/>
          <w:szCs w:val="28"/>
        </w:rPr>
        <w:t>举办适应性培训助力退役军人融入社会</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57</w:t>
      </w:r>
    </w:p>
    <w:p w14:paraId="3B674B5C" w14:textId="77777777" w:rsidR="0011794A" w:rsidRDefault="00000000">
      <w:pPr>
        <w:adjustRightInd w:val="0"/>
        <w:snapToGrid w:val="0"/>
        <w:spacing w:line="360" w:lineRule="auto"/>
        <w:rPr>
          <w:rFonts w:ascii="仿宋" w:eastAsia="仿宋" w:hAnsi="仿宋" w:cs="仿宋"/>
          <w:bCs/>
          <w:color w:val="000000"/>
          <w:kern w:val="0"/>
          <w:sz w:val="28"/>
          <w:szCs w:val="28"/>
        </w:rPr>
      </w:pPr>
      <w:r>
        <w:rPr>
          <w:rFonts w:ascii="仿宋" w:eastAsia="仿宋" w:hAnsi="仿宋" w:cs="仿宋" w:hint="eastAsia"/>
          <w:bCs/>
          <w:kern w:val="0"/>
          <w:sz w:val="28"/>
          <w:szCs w:val="28"/>
        </w:rPr>
        <w:t>【</w:t>
      </w:r>
      <w:r>
        <w:rPr>
          <w:rFonts w:ascii="仿宋" w:eastAsia="仿宋" w:hAnsi="仿宋" w:cs="仿宋" w:hint="eastAsia"/>
          <w:bCs/>
          <w:sz w:val="28"/>
          <w:szCs w:val="28"/>
        </w:rPr>
        <w:t>案例3-9</w:t>
      </w:r>
      <w:r>
        <w:rPr>
          <w:rFonts w:ascii="仿宋" w:eastAsia="仿宋" w:hAnsi="仿宋" w:cs="仿宋" w:hint="eastAsia"/>
          <w:bCs/>
          <w:kern w:val="0"/>
          <w:sz w:val="28"/>
          <w:szCs w:val="28"/>
        </w:rPr>
        <w:t>】</w:t>
      </w:r>
      <w:r>
        <w:rPr>
          <w:rFonts w:ascii="仿宋" w:eastAsia="仿宋" w:hAnsi="仿宋" w:cs="仿宋" w:hint="eastAsia"/>
          <w:bCs/>
          <w:sz w:val="28"/>
          <w:szCs w:val="28"/>
        </w:rPr>
        <w:t>盐城幼儿师范高等专科学校</w:t>
      </w:r>
      <w:proofErr w:type="gramStart"/>
      <w:r>
        <w:rPr>
          <w:rFonts w:ascii="仿宋" w:eastAsia="仿宋" w:hAnsi="仿宋" w:cs="仿宋" w:hint="eastAsia"/>
          <w:bCs/>
          <w:color w:val="000000"/>
          <w:kern w:val="0"/>
          <w:sz w:val="28"/>
          <w:szCs w:val="28"/>
        </w:rPr>
        <w:t>司国芹获第十批援疆工作</w:t>
      </w:r>
      <w:proofErr w:type="gramEnd"/>
      <w:r>
        <w:rPr>
          <w:rFonts w:ascii="仿宋" w:eastAsia="仿宋" w:hAnsi="仿宋" w:cs="仿宋" w:hint="eastAsia"/>
          <w:bCs/>
          <w:color w:val="000000"/>
          <w:kern w:val="0"/>
          <w:sz w:val="28"/>
          <w:szCs w:val="28"/>
        </w:rPr>
        <w:t xml:space="preserve">优秀个人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58</w:t>
      </w:r>
    </w:p>
    <w:p w14:paraId="04C2D18E" w14:textId="77777777" w:rsidR="0011794A" w:rsidRDefault="00000000">
      <w:pPr>
        <w:pStyle w:val="af1"/>
        <w:snapToGrid w:val="0"/>
        <w:spacing w:line="360" w:lineRule="auto"/>
        <w:jc w:val="both"/>
        <w:rPr>
          <w:rFonts w:ascii="仿宋" w:eastAsia="仿宋" w:hAnsi="仿宋" w:cs="仿宋"/>
          <w:bCs/>
          <w:color w:val="000000"/>
          <w:sz w:val="28"/>
          <w:szCs w:val="28"/>
        </w:rPr>
      </w:pPr>
      <w:r>
        <w:rPr>
          <w:rFonts w:ascii="仿宋" w:eastAsia="仿宋" w:hAnsi="仿宋" w:cs="仿宋" w:hint="eastAsia"/>
          <w:bCs/>
          <w:sz w:val="28"/>
          <w:szCs w:val="28"/>
        </w:rPr>
        <w:t>【</w:t>
      </w:r>
      <w:r>
        <w:rPr>
          <w:rFonts w:ascii="仿宋" w:eastAsia="仿宋" w:hAnsi="仿宋" w:cs="仿宋" w:hint="eastAsia"/>
          <w:bCs/>
          <w:color w:val="000000"/>
          <w:sz w:val="28"/>
          <w:szCs w:val="28"/>
        </w:rPr>
        <w:t>案例3-10</w:t>
      </w:r>
      <w:r>
        <w:rPr>
          <w:rFonts w:ascii="仿宋" w:eastAsia="仿宋" w:hAnsi="仿宋" w:cs="仿宋" w:hint="eastAsia"/>
          <w:bCs/>
          <w:sz w:val="28"/>
          <w:szCs w:val="28"/>
        </w:rPr>
        <w:t>】</w:t>
      </w:r>
      <w:r>
        <w:rPr>
          <w:rFonts w:ascii="仿宋" w:eastAsia="仿宋" w:hAnsi="仿宋" w:cs="仿宋" w:hint="eastAsia"/>
          <w:bCs/>
          <w:color w:val="000000"/>
          <w:sz w:val="28"/>
          <w:szCs w:val="28"/>
        </w:rPr>
        <w:t xml:space="preserve"> 政校合作，学前教育学院</w:t>
      </w:r>
      <w:proofErr w:type="gramStart"/>
      <w:r>
        <w:rPr>
          <w:rFonts w:ascii="仿宋" w:eastAsia="仿宋" w:hAnsi="仿宋" w:cs="仿宋" w:hint="eastAsia"/>
          <w:bCs/>
          <w:color w:val="000000"/>
          <w:sz w:val="28"/>
          <w:szCs w:val="28"/>
        </w:rPr>
        <w:t>一</w:t>
      </w:r>
      <w:proofErr w:type="gramEnd"/>
      <w:r>
        <w:rPr>
          <w:rFonts w:ascii="仿宋" w:eastAsia="仿宋" w:hAnsi="仿宋" w:cs="仿宋" w:hint="eastAsia"/>
          <w:bCs/>
          <w:color w:val="000000"/>
          <w:sz w:val="28"/>
          <w:szCs w:val="28"/>
        </w:rPr>
        <w:t xml:space="preserve">分院举办幼儿园管理者、骨干教师和托育师资培训 </w:t>
      </w:r>
      <w:r>
        <w:rPr>
          <w:rFonts w:ascii="仿宋" w:eastAsia="仿宋" w:hAnsi="仿宋" w:cs="仿宋" w:hint="eastAsia"/>
          <w:bCs/>
          <w:kern w:val="2"/>
          <w:sz w:val="28"/>
          <w:szCs w:val="28"/>
          <w:lang w:bidi="ar"/>
        </w:rPr>
        <w:t>……</w:t>
      </w:r>
      <w:proofErr w:type="gramStart"/>
      <w:r>
        <w:rPr>
          <w:rFonts w:ascii="仿宋" w:eastAsia="仿宋" w:hAnsi="仿宋" w:cs="仿宋" w:hint="eastAsia"/>
          <w:bCs/>
          <w:kern w:val="2"/>
          <w:sz w:val="28"/>
          <w:szCs w:val="28"/>
          <w:lang w:bidi="ar"/>
        </w:rPr>
        <w:t>………………………………………</w:t>
      </w:r>
      <w:proofErr w:type="gramEnd"/>
      <w:r>
        <w:rPr>
          <w:rFonts w:ascii="仿宋" w:eastAsia="仿宋" w:hAnsi="仿宋" w:cs="仿宋" w:hint="eastAsia"/>
          <w:bCs/>
          <w:kern w:val="2"/>
          <w:sz w:val="28"/>
          <w:szCs w:val="28"/>
          <w:lang w:bidi="ar"/>
        </w:rPr>
        <w:t>60</w:t>
      </w:r>
    </w:p>
    <w:p w14:paraId="40EDF2DA"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kern w:val="0"/>
          <w:sz w:val="28"/>
          <w:szCs w:val="28"/>
        </w:rPr>
        <w:t>【</w:t>
      </w:r>
      <w:r>
        <w:rPr>
          <w:rFonts w:ascii="仿宋" w:eastAsia="仿宋" w:hAnsi="仿宋" w:cs="仿宋" w:hint="eastAsia"/>
          <w:bCs/>
          <w:color w:val="000000"/>
          <w:kern w:val="0"/>
          <w:sz w:val="28"/>
          <w:szCs w:val="28"/>
        </w:rPr>
        <w:t>案例3-11</w:t>
      </w:r>
      <w:r>
        <w:rPr>
          <w:rFonts w:ascii="仿宋" w:eastAsia="仿宋" w:hAnsi="仿宋" w:cs="仿宋" w:hint="eastAsia"/>
          <w:bCs/>
          <w:kern w:val="0"/>
          <w:sz w:val="28"/>
          <w:szCs w:val="28"/>
        </w:rPr>
        <w:t>】</w:t>
      </w:r>
      <w:r>
        <w:rPr>
          <w:rFonts w:ascii="仿宋" w:eastAsia="仿宋" w:hAnsi="仿宋" w:cs="仿宋" w:hint="eastAsia"/>
          <w:bCs/>
          <w:color w:val="000000"/>
          <w:kern w:val="0"/>
          <w:sz w:val="28"/>
          <w:szCs w:val="28"/>
        </w:rPr>
        <w:t xml:space="preserve">与科城街道共建社区学院为老年教育助力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61</w:t>
      </w:r>
    </w:p>
    <w:p w14:paraId="038A6CDE" w14:textId="77777777" w:rsidR="0011794A" w:rsidRDefault="00000000">
      <w:pPr>
        <w:adjustRightInd w:val="0"/>
        <w:snapToGrid w:val="0"/>
        <w:spacing w:line="360" w:lineRule="auto"/>
        <w:rPr>
          <w:rFonts w:ascii="仿宋" w:eastAsia="仿宋" w:hAnsi="仿宋" w:cs="仿宋"/>
          <w:bCs/>
          <w:color w:val="000000"/>
          <w:kern w:val="0"/>
          <w:sz w:val="28"/>
          <w:szCs w:val="28"/>
          <w:lang w:bidi="ar"/>
        </w:rPr>
      </w:pPr>
      <w:r>
        <w:rPr>
          <w:rFonts w:ascii="仿宋" w:eastAsia="仿宋" w:hAnsi="仿宋" w:cs="仿宋" w:hint="eastAsia"/>
          <w:bCs/>
          <w:kern w:val="0"/>
          <w:sz w:val="28"/>
          <w:szCs w:val="28"/>
        </w:rPr>
        <w:t>【</w:t>
      </w:r>
      <w:r>
        <w:rPr>
          <w:rFonts w:ascii="仿宋" w:eastAsia="仿宋" w:hAnsi="仿宋" w:cs="仿宋" w:hint="eastAsia"/>
          <w:bCs/>
          <w:color w:val="000000"/>
          <w:kern w:val="0"/>
          <w:sz w:val="28"/>
          <w:szCs w:val="28"/>
          <w:lang w:bidi="ar"/>
        </w:rPr>
        <w:t>案例3-12</w:t>
      </w:r>
      <w:r>
        <w:rPr>
          <w:rFonts w:ascii="仿宋" w:eastAsia="仿宋" w:hAnsi="仿宋" w:cs="仿宋" w:hint="eastAsia"/>
          <w:bCs/>
          <w:kern w:val="0"/>
          <w:sz w:val="28"/>
          <w:szCs w:val="28"/>
        </w:rPr>
        <w:t>】</w:t>
      </w:r>
      <w:r>
        <w:rPr>
          <w:rFonts w:ascii="仿宋" w:eastAsia="仿宋" w:hAnsi="仿宋" w:cs="仿宋" w:hint="eastAsia"/>
          <w:bCs/>
          <w:color w:val="000000"/>
          <w:kern w:val="0"/>
          <w:sz w:val="28"/>
          <w:szCs w:val="28"/>
          <w:lang w:bidi="ar"/>
        </w:rPr>
        <w:t xml:space="preserve">智慧家政产业学院实训中心，搭建家政建设立交桥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64</w:t>
      </w:r>
    </w:p>
    <w:p w14:paraId="707F21B0" w14:textId="77777777" w:rsidR="0011794A" w:rsidRDefault="00000000">
      <w:pPr>
        <w:adjustRightInd w:val="0"/>
        <w:snapToGrid w:val="0"/>
        <w:spacing w:line="360" w:lineRule="auto"/>
        <w:rPr>
          <w:rFonts w:ascii="仿宋" w:eastAsia="仿宋" w:hAnsi="仿宋" w:cs="仿宋"/>
          <w:bCs/>
          <w:sz w:val="28"/>
          <w:szCs w:val="28"/>
        </w:rPr>
      </w:pPr>
      <w:r>
        <w:rPr>
          <w:rFonts w:ascii="仿宋" w:eastAsia="仿宋" w:hAnsi="仿宋" w:cs="仿宋" w:hint="eastAsia"/>
          <w:bCs/>
          <w:kern w:val="0"/>
          <w:sz w:val="28"/>
          <w:szCs w:val="28"/>
        </w:rPr>
        <w:t>【</w:t>
      </w:r>
      <w:r>
        <w:rPr>
          <w:rFonts w:ascii="仿宋" w:eastAsia="仿宋" w:hAnsi="仿宋" w:cs="仿宋" w:hint="eastAsia"/>
          <w:bCs/>
          <w:sz w:val="28"/>
          <w:szCs w:val="28"/>
        </w:rPr>
        <w:t>案例3-13</w:t>
      </w:r>
      <w:r>
        <w:rPr>
          <w:rFonts w:ascii="仿宋" w:eastAsia="仿宋" w:hAnsi="仿宋" w:cs="仿宋" w:hint="eastAsia"/>
          <w:bCs/>
          <w:kern w:val="0"/>
          <w:sz w:val="28"/>
          <w:szCs w:val="28"/>
        </w:rPr>
        <w:t>】</w:t>
      </w:r>
      <w:r>
        <w:rPr>
          <w:rFonts w:ascii="仿宋" w:eastAsia="仿宋" w:hAnsi="仿宋" w:cs="仿宋" w:hint="eastAsia"/>
          <w:bCs/>
          <w:sz w:val="28"/>
          <w:szCs w:val="28"/>
        </w:rPr>
        <w:t xml:space="preserve">美学赋能乡村振兴，助力美丽中国建设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65</w:t>
      </w:r>
    </w:p>
    <w:p w14:paraId="583C611C" w14:textId="77777777" w:rsidR="0011794A" w:rsidRDefault="00000000">
      <w:pPr>
        <w:tabs>
          <w:tab w:val="left" w:pos="958"/>
          <w:tab w:val="left" w:pos="1078"/>
        </w:tabs>
        <w:adjustRightInd w:val="0"/>
        <w:snapToGrid w:val="0"/>
        <w:spacing w:line="360" w:lineRule="auto"/>
        <w:rPr>
          <w:rFonts w:ascii="仿宋" w:eastAsia="仿宋" w:hAnsi="仿宋" w:cs="仿宋"/>
          <w:bCs/>
          <w:sz w:val="28"/>
          <w:szCs w:val="28"/>
        </w:rPr>
      </w:pPr>
      <w:r>
        <w:rPr>
          <w:rFonts w:ascii="仿宋" w:eastAsia="仿宋" w:hAnsi="仿宋" w:cs="仿宋" w:hint="eastAsia"/>
          <w:bCs/>
          <w:kern w:val="0"/>
          <w:sz w:val="28"/>
          <w:szCs w:val="28"/>
        </w:rPr>
        <w:t>【</w:t>
      </w:r>
      <w:r>
        <w:rPr>
          <w:rFonts w:ascii="仿宋" w:eastAsia="仿宋" w:hAnsi="仿宋" w:cs="仿宋" w:hint="eastAsia"/>
          <w:bCs/>
          <w:sz w:val="28"/>
          <w:szCs w:val="28"/>
        </w:rPr>
        <w:t>案例3-14</w:t>
      </w:r>
      <w:r>
        <w:rPr>
          <w:rFonts w:ascii="仿宋" w:eastAsia="仿宋" w:hAnsi="仿宋" w:cs="仿宋" w:hint="eastAsia"/>
          <w:bCs/>
          <w:kern w:val="0"/>
          <w:sz w:val="28"/>
          <w:szCs w:val="28"/>
        </w:rPr>
        <w:t>】</w:t>
      </w:r>
      <w:r>
        <w:rPr>
          <w:rFonts w:ascii="仿宋" w:eastAsia="仿宋" w:hAnsi="仿宋" w:cs="仿宋" w:hint="eastAsia"/>
          <w:bCs/>
          <w:sz w:val="28"/>
          <w:szCs w:val="28"/>
        </w:rPr>
        <w:t xml:space="preserve">盐城幼儿师范高等专科学校城市管理学院“红色蒲公英”志愿队在行动 </w:t>
      </w:r>
      <w:r>
        <w:rPr>
          <w:rFonts w:ascii="仿宋" w:eastAsia="仿宋" w:hAnsi="仿宋" w:cs="仿宋" w:hint="eastAsia"/>
          <w:bCs/>
          <w:sz w:val="28"/>
          <w:szCs w:val="28"/>
          <w:lang w:bidi="ar"/>
        </w:rPr>
        <w:t>……</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66</w:t>
      </w:r>
    </w:p>
    <w:p w14:paraId="1F6658E6" w14:textId="77777777" w:rsidR="0011794A" w:rsidRDefault="00000000">
      <w:pPr>
        <w:adjustRightInd w:val="0"/>
        <w:snapToGrid w:val="0"/>
        <w:spacing w:line="360" w:lineRule="auto"/>
        <w:rPr>
          <w:rFonts w:ascii="仿宋" w:eastAsia="仿宋" w:hAnsi="仿宋" w:cs="仿宋"/>
          <w:bCs/>
          <w:sz w:val="28"/>
          <w:szCs w:val="28"/>
          <w:lang w:bidi="ar"/>
        </w:rPr>
      </w:pPr>
      <w:r>
        <w:rPr>
          <w:rFonts w:ascii="仿宋" w:eastAsia="仿宋" w:hAnsi="仿宋" w:cs="仿宋" w:hint="eastAsia"/>
          <w:bCs/>
          <w:sz w:val="28"/>
          <w:szCs w:val="28"/>
          <w:lang w:bidi="ar"/>
        </w:rPr>
        <w:t>【案例4-1】弘扬传统文化，传承非遗技艺……</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68</w:t>
      </w:r>
    </w:p>
    <w:p w14:paraId="346D2E58" w14:textId="77777777" w:rsidR="0011794A" w:rsidRDefault="00000000">
      <w:pPr>
        <w:adjustRightInd w:val="0"/>
        <w:snapToGrid w:val="0"/>
        <w:spacing w:line="360" w:lineRule="auto"/>
        <w:rPr>
          <w:rFonts w:ascii="仿宋" w:eastAsia="仿宋" w:hAnsi="仿宋" w:cs="仿宋"/>
          <w:bCs/>
          <w:sz w:val="28"/>
          <w:szCs w:val="28"/>
          <w:lang w:eastAsia="zh-Hans" w:bidi="ar"/>
        </w:rPr>
      </w:pPr>
      <w:r>
        <w:rPr>
          <w:rFonts w:ascii="仿宋" w:eastAsia="仿宋" w:hAnsi="仿宋" w:cs="仿宋" w:hint="eastAsia"/>
          <w:bCs/>
          <w:sz w:val="28"/>
          <w:szCs w:val="28"/>
          <w:lang w:eastAsia="zh-Hans" w:bidi="ar"/>
        </w:rPr>
        <w:t>【案例</w:t>
      </w:r>
      <w:r>
        <w:rPr>
          <w:rFonts w:ascii="仿宋" w:eastAsia="仿宋" w:hAnsi="仿宋" w:cs="仿宋" w:hint="eastAsia"/>
          <w:bCs/>
          <w:sz w:val="28"/>
          <w:szCs w:val="28"/>
          <w:lang w:bidi="ar"/>
        </w:rPr>
        <w:t>4</w:t>
      </w:r>
      <w:r>
        <w:rPr>
          <w:rFonts w:ascii="仿宋" w:eastAsia="仿宋" w:hAnsi="仿宋" w:cs="仿宋" w:hint="eastAsia"/>
          <w:bCs/>
          <w:sz w:val="28"/>
          <w:szCs w:val="28"/>
          <w:lang w:eastAsia="zh-Hans" w:bidi="ar"/>
        </w:rPr>
        <w:t>-</w:t>
      </w:r>
      <w:r>
        <w:rPr>
          <w:rFonts w:ascii="仿宋" w:eastAsia="仿宋" w:hAnsi="仿宋" w:cs="仿宋" w:hint="eastAsia"/>
          <w:bCs/>
          <w:sz w:val="28"/>
          <w:szCs w:val="28"/>
          <w:lang w:bidi="ar"/>
        </w:rPr>
        <w:t>2</w:t>
      </w:r>
      <w:r>
        <w:rPr>
          <w:rFonts w:ascii="仿宋" w:eastAsia="仿宋" w:hAnsi="仿宋" w:cs="仿宋" w:hint="eastAsia"/>
          <w:bCs/>
          <w:sz w:val="28"/>
          <w:szCs w:val="28"/>
          <w:lang w:eastAsia="zh-Hans" w:bidi="ar"/>
        </w:rPr>
        <w:t>】阅享童年</w:t>
      </w:r>
      <w:r>
        <w:rPr>
          <w:rFonts w:ascii="仿宋" w:eastAsia="仿宋" w:hAnsi="仿宋" w:cs="仿宋" w:hint="eastAsia"/>
          <w:bCs/>
          <w:sz w:val="28"/>
          <w:szCs w:val="28"/>
          <w:lang w:bidi="ar"/>
        </w:rPr>
        <w:t>志愿服务</w:t>
      </w:r>
      <w:r>
        <w:rPr>
          <w:rFonts w:ascii="仿宋" w:eastAsia="仿宋" w:hAnsi="仿宋" w:cs="仿宋" w:hint="eastAsia"/>
          <w:bCs/>
          <w:sz w:val="28"/>
          <w:szCs w:val="28"/>
          <w:lang w:eastAsia="zh-Hans" w:bidi="ar"/>
        </w:rPr>
        <w:t>，助力乡村振兴</w:t>
      </w:r>
      <w:r>
        <w:rPr>
          <w:rFonts w:ascii="仿宋" w:eastAsia="仿宋" w:hAnsi="仿宋" w:cs="仿宋" w:hint="eastAsia"/>
          <w:bCs/>
          <w:sz w:val="28"/>
          <w:szCs w:val="28"/>
          <w:lang w:bidi="ar"/>
        </w:rPr>
        <w:t>……………………70</w:t>
      </w:r>
    </w:p>
    <w:p w14:paraId="5B97C80C" w14:textId="77777777" w:rsidR="0011794A" w:rsidRDefault="00000000">
      <w:pPr>
        <w:adjustRightInd w:val="0"/>
        <w:snapToGrid w:val="0"/>
        <w:spacing w:line="360" w:lineRule="auto"/>
        <w:rPr>
          <w:rFonts w:ascii="仿宋" w:eastAsia="仿宋" w:hAnsi="仿宋" w:cs="仿宋"/>
          <w:bCs/>
          <w:sz w:val="28"/>
          <w:szCs w:val="28"/>
          <w:lang w:bidi="ar"/>
        </w:rPr>
      </w:pPr>
      <w:r>
        <w:rPr>
          <w:rFonts w:ascii="仿宋" w:eastAsia="仿宋" w:hAnsi="仿宋" w:cs="仿宋" w:hint="eastAsia"/>
          <w:bCs/>
          <w:sz w:val="28"/>
          <w:szCs w:val="28"/>
          <w:lang w:bidi="ar"/>
        </w:rPr>
        <w:t>【案例4-3】利用红色校史,讲好红色故事 ……</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72</w:t>
      </w:r>
    </w:p>
    <w:p w14:paraId="68E26BA5" w14:textId="77777777" w:rsidR="0011794A" w:rsidRDefault="00000000">
      <w:pPr>
        <w:adjustRightInd w:val="0"/>
        <w:snapToGrid w:val="0"/>
        <w:spacing w:line="360" w:lineRule="auto"/>
        <w:rPr>
          <w:rFonts w:ascii="仿宋" w:eastAsia="仿宋" w:hAnsi="仿宋" w:cs="仿宋"/>
          <w:bCs/>
          <w:sz w:val="28"/>
          <w:szCs w:val="28"/>
          <w:lang w:bidi="ar"/>
        </w:rPr>
      </w:pPr>
      <w:r>
        <w:rPr>
          <w:rFonts w:ascii="仿宋" w:eastAsia="仿宋" w:hAnsi="仿宋" w:cs="仿宋" w:hint="eastAsia"/>
          <w:bCs/>
          <w:sz w:val="28"/>
          <w:szCs w:val="28"/>
          <w:lang w:bidi="ar"/>
        </w:rPr>
        <w:lastRenderedPageBreak/>
        <w:t>【案例4-4】“新毅”红色文化宣讲</w:t>
      </w:r>
      <w:proofErr w:type="gramStart"/>
      <w:r>
        <w:rPr>
          <w:rFonts w:ascii="仿宋" w:eastAsia="仿宋" w:hAnsi="仿宋" w:cs="仿宋" w:hint="eastAsia"/>
          <w:bCs/>
          <w:sz w:val="28"/>
          <w:szCs w:val="28"/>
          <w:lang w:bidi="ar"/>
        </w:rPr>
        <w:t>团开展</w:t>
      </w:r>
      <w:proofErr w:type="gramEnd"/>
      <w:r>
        <w:rPr>
          <w:rFonts w:ascii="仿宋" w:eastAsia="仿宋" w:hAnsi="仿宋" w:cs="仿宋" w:hint="eastAsia"/>
          <w:bCs/>
          <w:sz w:val="28"/>
          <w:szCs w:val="28"/>
          <w:lang w:bidi="ar"/>
        </w:rPr>
        <w:t>实践活动 ……</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74</w:t>
      </w:r>
    </w:p>
    <w:p w14:paraId="51487960" w14:textId="77777777" w:rsidR="0011794A" w:rsidRDefault="00000000">
      <w:pPr>
        <w:pStyle w:val="ab"/>
        <w:adjustRightInd w:val="0"/>
        <w:snapToGrid w:val="0"/>
        <w:spacing w:line="360" w:lineRule="auto"/>
        <w:rPr>
          <w:rFonts w:ascii="仿宋" w:eastAsia="仿宋" w:hAnsi="仿宋" w:cs="仿宋"/>
          <w:bCs/>
          <w:sz w:val="28"/>
          <w:szCs w:val="28"/>
          <w:lang w:bidi="ar"/>
        </w:rPr>
      </w:pPr>
      <w:r>
        <w:rPr>
          <w:rFonts w:ascii="仿宋" w:eastAsia="仿宋" w:hAnsi="仿宋" w:cs="仿宋" w:hint="eastAsia"/>
          <w:bCs/>
          <w:sz w:val="28"/>
          <w:szCs w:val="28"/>
          <w:lang w:bidi="ar"/>
        </w:rPr>
        <w:t>【案例4-5】 学前教育学院二分院聚焦产教融合，赋能创新创业，传承中华优秀传统文化 ……</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76</w:t>
      </w:r>
    </w:p>
    <w:p w14:paraId="646528F2" w14:textId="77777777" w:rsidR="0011794A" w:rsidRDefault="00000000">
      <w:pPr>
        <w:adjustRightInd w:val="0"/>
        <w:snapToGrid w:val="0"/>
        <w:spacing w:line="360" w:lineRule="auto"/>
        <w:rPr>
          <w:rFonts w:ascii="仿宋" w:eastAsia="仿宋" w:hAnsi="仿宋" w:cs="仿宋"/>
          <w:bCs/>
          <w:sz w:val="28"/>
          <w:szCs w:val="28"/>
          <w:lang w:bidi="ar"/>
        </w:rPr>
      </w:pPr>
      <w:r>
        <w:rPr>
          <w:rFonts w:ascii="仿宋" w:eastAsia="仿宋" w:hAnsi="仿宋" w:cs="仿宋" w:hint="eastAsia"/>
          <w:bCs/>
          <w:sz w:val="28"/>
          <w:szCs w:val="28"/>
          <w:lang w:bidi="ar"/>
        </w:rPr>
        <w:t>【案例4-6】 建筑工程学院教师积极开展符合专业特色的文化艺术活动，传统文化融于艺术之中……</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77</w:t>
      </w:r>
    </w:p>
    <w:p w14:paraId="17E0BA49"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【案例6-1】  学前教育学院二分院校企深度融合，探索育人新路径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80</w:t>
      </w:r>
    </w:p>
    <w:p w14:paraId="23574B5A"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【案例6-2】鲁迅艺术学院构筑“文旅产教融合共同体”……</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81</w:t>
      </w:r>
    </w:p>
    <w:p w14:paraId="66F28473"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【案例6-3】鲁迅艺术学院搭建“三方两院”1+2校企合作示范组合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83</w:t>
      </w:r>
    </w:p>
    <w:p w14:paraId="00D017EF"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【案例6-4】城市管理学院建设“六进阶”双轨螺旋实践教学校内外生产性实训基地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84</w:t>
      </w:r>
    </w:p>
    <w:p w14:paraId="4A32CB5E"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【案例6-5 】城市管理学院与盐城大数据产业园建立大数据产业学院共育人才 ……</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86</w:t>
      </w:r>
    </w:p>
    <w:p w14:paraId="19B0C10D"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【案例6-6】深入推进产教融合，提升学生专业能力……</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86</w:t>
      </w:r>
    </w:p>
    <w:p w14:paraId="2CEABDE1" w14:textId="77777777" w:rsidR="0011794A" w:rsidRDefault="00000000">
      <w:pPr>
        <w:pStyle w:val="30"/>
        <w:spacing w:before="156" w:after="156" w:line="360" w:lineRule="auto"/>
        <w:rPr>
          <w:rFonts w:ascii="仿宋" w:eastAsia="仿宋" w:hAnsi="仿宋" w:cs="仿宋"/>
          <w:b w:val="0"/>
          <w:bCs/>
          <w:szCs w:val="28"/>
          <w:lang w:bidi="ar"/>
        </w:rPr>
      </w:pPr>
      <w:r>
        <w:rPr>
          <w:rFonts w:ascii="仿宋" w:eastAsia="仿宋" w:hAnsi="仿宋" w:cs="仿宋" w:hint="eastAsia"/>
          <w:b w:val="0"/>
          <w:bCs/>
          <w:szCs w:val="28"/>
          <w:lang w:bidi="ar"/>
        </w:rPr>
        <w:t>【案例7-1】推动党的二十大精神入脑入心入行……</w:t>
      </w:r>
      <w:proofErr w:type="gramStart"/>
      <w:r>
        <w:rPr>
          <w:rFonts w:ascii="仿宋" w:eastAsia="仿宋" w:hAnsi="仿宋" w:cs="仿宋" w:hint="eastAsia"/>
          <w:b w:val="0"/>
          <w:bCs/>
          <w:szCs w:val="28"/>
          <w:lang w:bidi="ar"/>
        </w:rPr>
        <w:t>………………</w:t>
      </w:r>
      <w:proofErr w:type="gramEnd"/>
      <w:r>
        <w:rPr>
          <w:rFonts w:ascii="仿宋" w:eastAsia="仿宋" w:hAnsi="仿宋" w:cs="仿宋" w:hint="eastAsia"/>
          <w:b w:val="0"/>
          <w:bCs/>
          <w:szCs w:val="28"/>
          <w:lang w:bidi="ar"/>
        </w:rPr>
        <w:t>93</w:t>
      </w:r>
    </w:p>
    <w:p w14:paraId="44833662" w14:textId="77777777" w:rsidR="0011794A" w:rsidRDefault="00000000">
      <w:pPr>
        <w:adjustRightInd w:val="0"/>
        <w:snapToGrid w:val="0"/>
        <w:spacing w:line="360" w:lineRule="auto"/>
        <w:rPr>
          <w:rFonts w:ascii="仿宋" w:eastAsia="仿宋" w:hAnsi="仿宋" w:cs="仿宋"/>
          <w:sz w:val="28"/>
          <w:szCs w:val="28"/>
        </w:rPr>
      </w:pPr>
      <w:r>
        <w:rPr>
          <w:rFonts w:ascii="仿宋" w:eastAsia="仿宋" w:hAnsi="仿宋" w:cs="仿宋" w:hint="eastAsia"/>
          <w:bCs/>
          <w:sz w:val="28"/>
          <w:szCs w:val="28"/>
          <w:lang w:bidi="ar"/>
        </w:rPr>
        <w:t>【案例7-2】建立少数民族学生教育体系，铸牢中华民族共同体意识 ……</w:t>
      </w:r>
      <w:proofErr w:type="gramStart"/>
      <w:r>
        <w:rPr>
          <w:rFonts w:ascii="仿宋" w:eastAsia="仿宋" w:hAnsi="仿宋" w:cs="仿宋" w:hint="eastAsia"/>
          <w:bCs/>
          <w:sz w:val="28"/>
          <w:szCs w:val="28"/>
          <w:lang w:bidi="ar"/>
        </w:rPr>
        <w:t>…………………………………………………………………</w:t>
      </w:r>
      <w:proofErr w:type="gramEnd"/>
      <w:r>
        <w:rPr>
          <w:rFonts w:ascii="仿宋" w:eastAsia="仿宋" w:hAnsi="仿宋" w:cs="仿宋" w:hint="eastAsia"/>
          <w:bCs/>
          <w:sz w:val="28"/>
          <w:szCs w:val="28"/>
          <w:lang w:bidi="ar"/>
        </w:rPr>
        <w:t>94</w:t>
      </w:r>
    </w:p>
    <w:p w14:paraId="78CA18AD" w14:textId="77777777" w:rsidR="0011794A" w:rsidRDefault="0011794A">
      <w:pPr>
        <w:rPr>
          <w:rFonts w:ascii="仿宋" w:eastAsia="仿宋" w:hAnsi="仿宋" w:cs="仿宋"/>
          <w:sz w:val="28"/>
          <w:szCs w:val="28"/>
        </w:rPr>
      </w:pPr>
    </w:p>
    <w:p w14:paraId="7C21A532" w14:textId="77777777" w:rsidR="0011794A" w:rsidRDefault="00000000">
      <w:pPr>
        <w:pStyle w:val="1"/>
        <w:tabs>
          <w:tab w:val="center" w:pos="4153"/>
          <w:tab w:val="right" w:pos="8306"/>
        </w:tabs>
        <w:jc w:val="left"/>
        <w:rPr>
          <w:rFonts w:hint="default"/>
        </w:rPr>
      </w:pPr>
      <w:r>
        <w:rPr>
          <w:rFonts w:hint="default"/>
        </w:rPr>
        <w:lastRenderedPageBreak/>
        <w:tab/>
      </w:r>
    </w:p>
    <w:p w14:paraId="31CB7536" w14:textId="77777777" w:rsidR="0011794A" w:rsidRDefault="0011794A">
      <w:pPr>
        <w:sectPr w:rsidR="0011794A" w:rsidSect="00586252">
          <w:headerReference w:type="default" r:id="rId14"/>
          <w:footerReference w:type="default" r:id="rId15"/>
          <w:pgSz w:w="11906" w:h="16838"/>
          <w:pgMar w:top="1440" w:right="1800" w:bottom="1440" w:left="1800" w:header="851" w:footer="992" w:gutter="0"/>
          <w:pgNumType w:fmt="upperRoman" w:start="1"/>
          <w:cols w:space="425"/>
          <w:docGrid w:type="lines" w:linePitch="312"/>
        </w:sectPr>
      </w:pPr>
    </w:p>
    <w:p w14:paraId="655C70CE" w14:textId="77777777" w:rsidR="0011794A" w:rsidRDefault="00000000">
      <w:pPr>
        <w:pStyle w:val="1"/>
        <w:rPr>
          <w:rFonts w:hint="default"/>
        </w:rPr>
      </w:pPr>
      <w:r>
        <w:lastRenderedPageBreak/>
        <w:t>一、基本情况</w:t>
      </w:r>
      <w:bookmarkEnd w:id="0"/>
      <w:bookmarkEnd w:id="1"/>
      <w:bookmarkEnd w:id="2"/>
    </w:p>
    <w:p w14:paraId="26608706" w14:textId="77777777" w:rsidR="0011794A" w:rsidRDefault="00000000">
      <w:pPr>
        <w:pStyle w:val="2"/>
        <w:adjustRightInd w:val="0"/>
        <w:snapToGrid w:val="0"/>
        <w:spacing w:line="360" w:lineRule="auto"/>
        <w:ind w:firstLineChars="200" w:firstLine="562"/>
        <w:rPr>
          <w:rFonts w:ascii="黑体" w:hAnsi="黑体"/>
        </w:rPr>
      </w:pPr>
      <w:bookmarkStart w:id="3" w:name="_Toc124594635"/>
      <w:bookmarkStart w:id="4" w:name="_Toc124593394"/>
      <w:r>
        <w:rPr>
          <w:rFonts w:ascii="黑体" w:hAnsi="黑体" w:hint="eastAsia"/>
        </w:rPr>
        <w:t>1.1学校概况</w:t>
      </w:r>
      <w:bookmarkEnd w:id="3"/>
      <w:bookmarkEnd w:id="4"/>
    </w:p>
    <w:p w14:paraId="6028B224"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1.1.1学校基本情况</w:t>
      </w:r>
    </w:p>
    <w:p w14:paraId="1446FB6D"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盐城幼儿师范高等专科学校是2016年经教育部批准设立的全日制公办普通高校。学校肇端于1908年的阜宁明达高等小学师范科，由原盐城高等师范学校和阜宁高等师范学校联合组建而成，历史上先后</w:t>
      </w:r>
      <w:proofErr w:type="gramStart"/>
      <w:r>
        <w:rPr>
          <w:rFonts w:ascii="仿宋" w:eastAsia="仿宋" w:hAnsi="仿宋" w:cs="仿宋" w:hint="eastAsia"/>
          <w:sz w:val="28"/>
          <w:szCs w:val="28"/>
        </w:rPr>
        <w:t>融汇</w:t>
      </w:r>
      <w:proofErr w:type="gramEnd"/>
      <w:r>
        <w:rPr>
          <w:rFonts w:ascii="仿宋" w:eastAsia="仿宋" w:hAnsi="仿宋" w:cs="仿宋" w:hint="eastAsia"/>
          <w:sz w:val="28"/>
          <w:szCs w:val="28"/>
        </w:rPr>
        <w:t>了盐城鲁迅艺术学校和盐城建筑工程学校的优质办学资源。</w:t>
      </w:r>
    </w:p>
    <w:p w14:paraId="0228511B"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学校坐落于盐城市高职园区，现有学海路、海洋路两个校区，占地面积1103亩，设有学前教育学院</w:t>
      </w:r>
      <w:proofErr w:type="gramStart"/>
      <w:r>
        <w:rPr>
          <w:rFonts w:ascii="仿宋" w:eastAsia="仿宋" w:hAnsi="仿宋" w:cs="仿宋" w:hint="eastAsia"/>
          <w:sz w:val="28"/>
          <w:szCs w:val="28"/>
        </w:rPr>
        <w:t>一</w:t>
      </w:r>
      <w:proofErr w:type="gramEnd"/>
      <w:r>
        <w:rPr>
          <w:rFonts w:ascii="仿宋" w:eastAsia="仿宋" w:hAnsi="仿宋" w:cs="仿宋" w:hint="eastAsia"/>
          <w:sz w:val="28"/>
          <w:szCs w:val="28"/>
        </w:rPr>
        <w:t>分院、学前教育学院二分院、鲁迅艺术学院、人文教育学院、建筑工程学院、城市管理学院、基础教育学院7个二级学院和马克思主义学院、信息技术中心2个教学单位，共有29个三年制专科和12个五年一贯制专科专业，有学前教育、艺术设计两个省高职院校高水平专业群，5个“3+2”专本分段贯通培养项目、2个“七年贯通培养师范定向生”项目，现有在校学生近13000人，在编教职工600多人，其中教育部职业院校教指</w:t>
      </w:r>
      <w:proofErr w:type="gramStart"/>
      <w:r>
        <w:rPr>
          <w:rFonts w:ascii="仿宋" w:eastAsia="仿宋" w:hAnsi="仿宋" w:cs="仿宋" w:hint="eastAsia"/>
          <w:sz w:val="28"/>
          <w:szCs w:val="28"/>
        </w:rPr>
        <w:t>委</w:t>
      </w:r>
      <w:proofErr w:type="gramEnd"/>
      <w:r>
        <w:rPr>
          <w:rFonts w:ascii="仿宋" w:eastAsia="仿宋" w:hAnsi="仿宋" w:cs="仿宋" w:hint="eastAsia"/>
          <w:sz w:val="28"/>
          <w:szCs w:val="28"/>
        </w:rPr>
        <w:t>委员1人，省优秀教学团队2个，省青年骨干教师团队1个，省职业教育“双师型”名师工作室1个，省“333”工程第三层次培养对象、省“青蓝工程”培养对象20多人，</w:t>
      </w:r>
      <w:proofErr w:type="gramStart"/>
      <w:r>
        <w:rPr>
          <w:rFonts w:ascii="仿宋" w:eastAsia="仿宋" w:hAnsi="仿宋" w:cs="仿宋" w:hint="eastAsia"/>
          <w:sz w:val="28"/>
          <w:szCs w:val="28"/>
        </w:rPr>
        <w:t>省产业</w:t>
      </w:r>
      <w:proofErr w:type="gramEnd"/>
      <w:r>
        <w:rPr>
          <w:rFonts w:ascii="仿宋" w:eastAsia="仿宋" w:hAnsi="仿宋" w:cs="仿宋" w:hint="eastAsia"/>
          <w:sz w:val="28"/>
          <w:szCs w:val="28"/>
        </w:rPr>
        <w:t>教授2名。</w:t>
      </w:r>
    </w:p>
    <w:p w14:paraId="5FBC1761"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进入新时代以来，全校师生秉承“明德、</w:t>
      </w:r>
      <w:proofErr w:type="gramStart"/>
      <w:r>
        <w:rPr>
          <w:rFonts w:ascii="仿宋" w:eastAsia="仿宋" w:hAnsi="仿宋" w:cs="仿宋" w:hint="eastAsia"/>
          <w:sz w:val="28"/>
          <w:szCs w:val="28"/>
        </w:rPr>
        <w:t>践行</w:t>
      </w:r>
      <w:proofErr w:type="gramEnd"/>
      <w:r>
        <w:rPr>
          <w:rFonts w:ascii="仿宋" w:eastAsia="仿宋" w:hAnsi="仿宋" w:cs="仿宋" w:hint="eastAsia"/>
          <w:sz w:val="28"/>
          <w:szCs w:val="28"/>
        </w:rPr>
        <w:t>、思源、致远”的校训，坚守红色鲁艺初心，勇担立德树人使命，开拓进取，砥砺奋进，在教学科研、人才培养、社会服务等领域保持良好发展态势，综合实力持续提升，为地方基础教育和区域经济社会发展做出了重要贡献。现已建设成为一所立足盐城、</w:t>
      </w:r>
      <w:proofErr w:type="gramStart"/>
      <w:r>
        <w:rPr>
          <w:rFonts w:ascii="仿宋" w:eastAsia="仿宋" w:hAnsi="仿宋" w:cs="仿宋" w:hint="eastAsia"/>
          <w:sz w:val="28"/>
          <w:szCs w:val="28"/>
        </w:rPr>
        <w:t>辐射长</w:t>
      </w:r>
      <w:proofErr w:type="gramEnd"/>
      <w:r>
        <w:rPr>
          <w:rFonts w:ascii="仿宋" w:eastAsia="仿宋" w:hAnsi="仿宋" w:cs="仿宋" w:hint="eastAsia"/>
          <w:sz w:val="28"/>
          <w:szCs w:val="28"/>
        </w:rPr>
        <w:t>三角、面向全国，规模较大，结</w:t>
      </w:r>
      <w:r>
        <w:rPr>
          <w:rFonts w:ascii="仿宋" w:eastAsia="仿宋" w:hAnsi="仿宋" w:cs="仿宋" w:hint="eastAsia"/>
          <w:sz w:val="28"/>
          <w:szCs w:val="28"/>
        </w:rPr>
        <w:lastRenderedPageBreak/>
        <w:t>构合理，理念先进、特色鲜明的高水平幼儿师范高等专科学校。</w:t>
      </w:r>
    </w:p>
    <w:p w14:paraId="4DD9C246"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在推进中国式现代化新征程中，学校深入贯彻习近平新时代中国特色社会主义思想，坚定社会主义办学方向，落实立德树人根本任务，勇担重任走在前，锐意改革开新局，大力实施“内涵、创新、开放、特色”四大发展战略，为建成特色鲜明的应用型本科院校而努力奋斗.</w:t>
      </w:r>
    </w:p>
    <w:p w14:paraId="35FEE6B3"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1.1.2 发展规划落实</w:t>
      </w:r>
    </w:p>
    <w:p w14:paraId="0EE530C1"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2022年是《盐城幼儿师范高等专科学校“十四五”事业发展规划》落地实施的第一年，为总结学校发展规划执行情况，学校细化“十四五”发展规划重点工作责任清单，全方位有重点地评估了学校发展规划2022-2023年度执行情况。</w:t>
      </w:r>
    </w:p>
    <w:p w14:paraId="098C19C8"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围绕党建和思政、专业建设、教育教学、学生管理、师资建设、科研创新、社会服务、校园文化、校园建设等9个方面，通过对学校发展规划9个具体目标、9项重点任务、49个主要指标的总结可以发现，2022-2023年学校各项事业均取得了较大进步。规划中所列的49项主要指标中，顺利完成2022年度目标的有25项，完成率为51%，未完成指标有18项，占比18.6%，从发展趋势上推算，大部分核心指标可如期或超额完成，各项重点任务有序推进，“十四五”</w:t>
      </w:r>
      <w:proofErr w:type="gramStart"/>
      <w:r>
        <w:rPr>
          <w:rFonts w:ascii="仿宋" w:eastAsia="仿宋" w:hAnsi="仿宋" w:cs="仿宋" w:hint="eastAsia"/>
          <w:sz w:val="28"/>
          <w:szCs w:val="28"/>
        </w:rPr>
        <w:t>末学校</w:t>
      </w:r>
      <w:proofErr w:type="gramEnd"/>
      <w:r>
        <w:rPr>
          <w:rFonts w:ascii="仿宋" w:eastAsia="仿宋" w:hAnsi="仿宋" w:cs="仿宋" w:hint="eastAsia"/>
          <w:sz w:val="28"/>
          <w:szCs w:val="28"/>
        </w:rPr>
        <w:t>整体办学实力将进一步增强。</w:t>
      </w:r>
    </w:p>
    <w:p w14:paraId="5EC5D3F0"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1.1.3提升关键办学能力举措</w:t>
      </w:r>
    </w:p>
    <w:p w14:paraId="66608690" w14:textId="77777777" w:rsidR="0011794A" w:rsidRDefault="00000000">
      <w:pPr>
        <w:adjustRightInd w:val="0"/>
        <w:snapToGrid w:val="0"/>
        <w:spacing w:line="360" w:lineRule="auto"/>
        <w:ind w:firstLineChars="200" w:firstLine="562"/>
        <w:rPr>
          <w:rFonts w:ascii="仿宋" w:eastAsia="仿宋" w:hAnsi="仿宋" w:cs="仿宋"/>
          <w:color w:val="000000"/>
          <w:kern w:val="0"/>
          <w:sz w:val="28"/>
          <w:szCs w:val="28"/>
        </w:rPr>
      </w:pPr>
      <w:r>
        <w:rPr>
          <w:rFonts w:ascii="楷体" w:eastAsia="楷体" w:hAnsi="楷体" w:cs="楷体" w:hint="eastAsia"/>
          <w:b/>
          <w:bCs/>
          <w:sz w:val="28"/>
          <w:szCs w:val="28"/>
        </w:rPr>
        <w:t>深化专业集群治理，提升聚合力。</w:t>
      </w:r>
      <w:r>
        <w:rPr>
          <w:rFonts w:ascii="仿宋" w:eastAsia="仿宋" w:hAnsi="仿宋" w:cs="仿宋" w:hint="eastAsia"/>
          <w:color w:val="000000"/>
          <w:kern w:val="0"/>
          <w:sz w:val="28"/>
          <w:szCs w:val="28"/>
        </w:rPr>
        <w:t>主动融入地方全方位开放格局，对接区域产业需求，结合学校办学优势及专业特色，形成“教育+技术+艺术”跨界融合、特征鲜明的专业格局，着力打造学前教育、美术教育、艺术设计、建筑工程技术、建设工程管理、大数据技术、旅游管理七大专业群。在专业群建设的基础上，根据专业课程的内在逻辑关系，创建优质共享型专业</w:t>
      </w:r>
      <w:proofErr w:type="gramStart"/>
      <w:r>
        <w:rPr>
          <w:rFonts w:ascii="仿宋" w:eastAsia="仿宋" w:hAnsi="仿宋" w:cs="仿宋" w:hint="eastAsia"/>
          <w:color w:val="000000"/>
          <w:kern w:val="0"/>
          <w:sz w:val="28"/>
          <w:szCs w:val="28"/>
        </w:rPr>
        <w:t>群教学</w:t>
      </w:r>
      <w:proofErr w:type="gramEnd"/>
      <w:r>
        <w:rPr>
          <w:rFonts w:ascii="仿宋" w:eastAsia="仿宋" w:hAnsi="仿宋" w:cs="仿宋" w:hint="eastAsia"/>
          <w:color w:val="000000"/>
          <w:kern w:val="0"/>
          <w:sz w:val="28"/>
          <w:szCs w:val="28"/>
        </w:rPr>
        <w:t>资源库，发挥专业群内重点骨干</w:t>
      </w:r>
      <w:r>
        <w:rPr>
          <w:rFonts w:ascii="仿宋" w:eastAsia="仿宋" w:hAnsi="仿宋" w:cs="仿宋" w:hint="eastAsia"/>
          <w:color w:val="000000"/>
          <w:kern w:val="0"/>
          <w:sz w:val="28"/>
          <w:szCs w:val="28"/>
        </w:rPr>
        <w:lastRenderedPageBreak/>
        <w:t>专业的示范引领作用，形成相互支撑、优势互补、协同发展的集群优势。</w:t>
      </w:r>
    </w:p>
    <w:p w14:paraId="20171D21" w14:textId="77777777" w:rsidR="0011794A" w:rsidRDefault="00000000">
      <w:pPr>
        <w:pStyle w:val="a5"/>
        <w:adjustRightInd w:val="0"/>
        <w:snapToGrid w:val="0"/>
        <w:spacing w:line="360" w:lineRule="auto"/>
        <w:ind w:firstLineChars="200" w:firstLine="562"/>
        <w:rPr>
          <w:rFonts w:ascii="仿宋" w:eastAsia="仿宋" w:hAnsi="仿宋" w:cs="仿宋"/>
          <w:color w:val="000000"/>
          <w:sz w:val="28"/>
          <w:szCs w:val="28"/>
        </w:rPr>
      </w:pPr>
      <w:r>
        <w:rPr>
          <w:rFonts w:ascii="楷体" w:eastAsia="楷体" w:hAnsi="楷体" w:cs="楷体" w:hint="eastAsia"/>
          <w:b/>
          <w:bCs/>
          <w:sz w:val="28"/>
          <w:szCs w:val="28"/>
        </w:rPr>
        <w:t>深化现代质量治理，提升竞争力。</w:t>
      </w:r>
      <w:r>
        <w:rPr>
          <w:rFonts w:ascii="仿宋" w:eastAsia="仿宋" w:hAnsi="仿宋" w:cs="仿宋" w:hint="eastAsia"/>
          <w:b/>
          <w:bCs/>
          <w:sz w:val="28"/>
          <w:szCs w:val="28"/>
        </w:rPr>
        <w:t>一是</w:t>
      </w:r>
      <w:r>
        <w:rPr>
          <w:rFonts w:ascii="仿宋" w:eastAsia="仿宋" w:hAnsi="仿宋" w:cs="仿宋" w:hint="eastAsia"/>
          <w:b/>
          <w:bCs/>
          <w:color w:val="000000"/>
          <w:sz w:val="28"/>
          <w:szCs w:val="28"/>
          <w:lang w:bidi="zh-CN"/>
        </w:rPr>
        <w:t>优化课程内容，构建课程集群。</w:t>
      </w:r>
      <w:r>
        <w:rPr>
          <w:rFonts w:ascii="仿宋" w:eastAsia="仿宋" w:hAnsi="仿宋" w:cs="仿宋" w:hint="eastAsia"/>
          <w:color w:val="000000"/>
          <w:kern w:val="0"/>
          <w:sz w:val="28"/>
          <w:szCs w:val="28"/>
        </w:rPr>
        <w:t>结合基础教育发展新形势和产业发展新需求，产教融合，贯通培养。基于专业群，围绕“铸魂、</w:t>
      </w:r>
      <w:proofErr w:type="gramStart"/>
      <w:r>
        <w:rPr>
          <w:rFonts w:ascii="仿宋" w:eastAsia="仿宋" w:hAnsi="仿宋" w:cs="仿宋" w:hint="eastAsia"/>
          <w:color w:val="000000"/>
          <w:kern w:val="0"/>
          <w:sz w:val="28"/>
          <w:szCs w:val="28"/>
        </w:rPr>
        <w:t>砺</w:t>
      </w:r>
      <w:proofErr w:type="gramEnd"/>
      <w:r>
        <w:rPr>
          <w:rFonts w:ascii="仿宋" w:eastAsia="仿宋" w:hAnsi="仿宋" w:cs="仿宋" w:hint="eastAsia"/>
          <w:color w:val="000000"/>
          <w:kern w:val="0"/>
          <w:sz w:val="28"/>
          <w:szCs w:val="28"/>
        </w:rPr>
        <w:t>志、强能”三维路径，重构群集化、项目化、协同化课程体系：分设“启航、定向、增信、明德、育情、健行”六大课程模块，以大</w:t>
      </w:r>
      <w:proofErr w:type="gramStart"/>
      <w:r>
        <w:rPr>
          <w:rFonts w:ascii="仿宋" w:eastAsia="仿宋" w:hAnsi="仿宋" w:cs="仿宋" w:hint="eastAsia"/>
          <w:color w:val="000000"/>
          <w:kern w:val="0"/>
          <w:sz w:val="28"/>
          <w:szCs w:val="28"/>
        </w:rPr>
        <w:t>思政铸魂</w:t>
      </w:r>
      <w:proofErr w:type="gramEnd"/>
      <w:r>
        <w:rPr>
          <w:rFonts w:ascii="仿宋" w:eastAsia="仿宋" w:hAnsi="仿宋" w:cs="仿宋" w:hint="eastAsia"/>
          <w:color w:val="000000"/>
          <w:kern w:val="0"/>
          <w:sz w:val="28"/>
          <w:szCs w:val="28"/>
        </w:rPr>
        <w:t>课程群举旗领航，立德树人；重构“底层基础+中层模块+高层方向”三大课程模块，以专业强基</w:t>
      </w:r>
      <w:proofErr w:type="gramStart"/>
      <w:r>
        <w:rPr>
          <w:rFonts w:ascii="仿宋" w:eastAsia="仿宋" w:hAnsi="仿宋" w:cs="仿宋" w:hint="eastAsia"/>
          <w:color w:val="000000"/>
          <w:kern w:val="0"/>
          <w:sz w:val="28"/>
          <w:szCs w:val="28"/>
        </w:rPr>
        <w:t>课程群厚基础</w:t>
      </w:r>
      <w:proofErr w:type="gramEnd"/>
      <w:r>
        <w:rPr>
          <w:rFonts w:ascii="仿宋" w:eastAsia="仿宋" w:hAnsi="仿宋" w:cs="仿宋" w:hint="eastAsia"/>
          <w:color w:val="000000"/>
          <w:kern w:val="0"/>
          <w:sz w:val="28"/>
          <w:szCs w:val="28"/>
        </w:rPr>
        <w:t>，强能力；设计“人文陶冶、科技探究、身心康健、艺术审美、生涯发展”五大课程模块，以</w:t>
      </w:r>
      <w:proofErr w:type="gramStart"/>
      <w:r>
        <w:rPr>
          <w:rFonts w:ascii="仿宋" w:eastAsia="仿宋" w:hAnsi="仿宋" w:cs="仿宋" w:hint="eastAsia"/>
          <w:color w:val="000000"/>
          <w:kern w:val="0"/>
          <w:sz w:val="28"/>
          <w:szCs w:val="28"/>
        </w:rPr>
        <w:t>臻美致</w:t>
      </w:r>
      <w:proofErr w:type="gramEnd"/>
      <w:r>
        <w:rPr>
          <w:rFonts w:ascii="仿宋" w:eastAsia="仿宋" w:hAnsi="仿宋" w:cs="仿宋" w:hint="eastAsia"/>
          <w:color w:val="000000"/>
          <w:kern w:val="0"/>
          <w:sz w:val="28"/>
          <w:szCs w:val="28"/>
        </w:rPr>
        <w:t>远课程群丰厚底蕴，全面发展。尤其重视体育与健康课程建设，严格落实体育与健康课程标准</w:t>
      </w:r>
      <w:r>
        <w:rPr>
          <w:rFonts w:ascii="仿宋" w:eastAsia="仿宋" w:hAnsi="仿宋" w:cs="仿宋" w:hint="eastAsia"/>
          <w:color w:val="FF0000"/>
          <w:kern w:val="0"/>
          <w:sz w:val="28"/>
          <w:szCs w:val="28"/>
        </w:rPr>
        <w:t>，</w:t>
      </w:r>
      <w:r>
        <w:rPr>
          <w:rFonts w:ascii="仿宋" w:eastAsia="仿宋" w:hAnsi="仿宋" w:cs="仿宋" w:hint="eastAsia"/>
          <w:color w:val="000000"/>
          <w:kern w:val="0"/>
          <w:sz w:val="28"/>
          <w:szCs w:val="28"/>
        </w:rPr>
        <w:t>逐步形成多样化、现代化、高质量的学校体育教学体系。</w:t>
      </w:r>
      <w:r>
        <w:rPr>
          <w:rFonts w:ascii="仿宋" w:eastAsia="仿宋" w:hAnsi="仿宋" w:cs="仿宋" w:hint="eastAsia"/>
          <w:b/>
          <w:bCs/>
          <w:color w:val="000000"/>
          <w:kern w:val="0"/>
          <w:sz w:val="28"/>
          <w:szCs w:val="28"/>
        </w:rPr>
        <w:t>二是</w:t>
      </w:r>
      <w:r>
        <w:rPr>
          <w:rFonts w:ascii="仿宋" w:eastAsia="仿宋" w:hAnsi="仿宋" w:cs="仿宋" w:hint="eastAsia"/>
          <w:b/>
          <w:bCs/>
          <w:color w:val="000000"/>
          <w:sz w:val="28"/>
          <w:szCs w:val="28"/>
          <w:lang w:bidi="zh-CN"/>
        </w:rPr>
        <w:t>深化“三教”改革，提高培养质量。</w:t>
      </w:r>
      <w:r>
        <w:rPr>
          <w:rFonts w:ascii="仿宋" w:eastAsia="仿宋" w:hAnsi="仿宋" w:cs="仿宋" w:hint="eastAsia"/>
          <w:color w:val="000000"/>
          <w:kern w:val="0"/>
          <w:sz w:val="28"/>
          <w:szCs w:val="28"/>
        </w:rPr>
        <w:t>更新教师教学理念，提升教师专业能力，以“双向双融通”为主要途径，校园（企）共建“双师型”教师培养体系，线上线下发力，增强教师现代课堂教学的胜任力。规范教材选用制度，遴选体现新技术、新工艺、新规范的高质量教材。深化教法改革，推动课堂革命、模块化教学，推动课堂革命，推广临床诊断式课堂、翻转课堂、混合式教学、理实一体教学等新型教学模式。</w:t>
      </w:r>
      <w:r>
        <w:rPr>
          <w:rFonts w:ascii="仿宋" w:eastAsia="仿宋" w:hAnsi="仿宋" w:cs="仿宋" w:hint="eastAsia"/>
          <w:b/>
          <w:bCs/>
          <w:color w:val="000000"/>
          <w:kern w:val="0"/>
          <w:sz w:val="28"/>
          <w:szCs w:val="28"/>
        </w:rPr>
        <w:t>三是</w:t>
      </w:r>
      <w:r>
        <w:rPr>
          <w:rFonts w:ascii="仿宋" w:eastAsia="仿宋" w:hAnsi="仿宋" w:cs="仿宋" w:hint="eastAsia"/>
          <w:b/>
          <w:color w:val="000000"/>
          <w:kern w:val="0"/>
          <w:sz w:val="28"/>
          <w:szCs w:val="28"/>
          <w:lang w:bidi="ar"/>
        </w:rPr>
        <w:t>推动“六岗”伴长，强化实践教学。</w:t>
      </w:r>
      <w:r>
        <w:rPr>
          <w:rFonts w:ascii="仿宋" w:eastAsia="仿宋" w:hAnsi="仿宋" w:cs="仿宋" w:hint="eastAsia"/>
          <w:color w:val="000000"/>
          <w:kern w:val="0"/>
          <w:sz w:val="28"/>
          <w:szCs w:val="28"/>
        </w:rPr>
        <w:t>以体验为基础、项目为驱动、实践为路径，全程渗透、分层推进，建立融实习实训、技能竞赛、创新创业为一体的实践教学体系，促进学生生涯发展。</w:t>
      </w:r>
      <w:proofErr w:type="gramStart"/>
      <w:r>
        <w:rPr>
          <w:rFonts w:ascii="仿宋" w:eastAsia="仿宋" w:hAnsi="仿宋" w:cs="仿宋" w:hint="eastAsia"/>
          <w:color w:val="000000"/>
          <w:kern w:val="0"/>
          <w:sz w:val="28"/>
          <w:szCs w:val="28"/>
        </w:rPr>
        <w:t>“五段进阶”道技精进</w:t>
      </w:r>
      <w:proofErr w:type="gramEnd"/>
      <w:r>
        <w:rPr>
          <w:rFonts w:ascii="仿宋" w:eastAsia="仿宋" w:hAnsi="仿宋" w:cs="仿宋" w:hint="eastAsia"/>
          <w:color w:val="000000"/>
          <w:kern w:val="0"/>
          <w:sz w:val="28"/>
          <w:szCs w:val="28"/>
        </w:rPr>
        <w:t>：以“学、训、练、赛、创”五段完善学生技能训练竞赛机制，鼓励学生团队攻坚，道、技、艺融合精进，力争在师范生基本功大赛、职业技能大赛、创新创业大赛等各项赛事中再创佳绩。“六岗浸润”实践伴长：以“识、认、</w:t>
      </w:r>
      <w:proofErr w:type="gramStart"/>
      <w:r>
        <w:rPr>
          <w:rFonts w:ascii="仿宋" w:eastAsia="仿宋" w:hAnsi="仿宋" w:cs="仿宋" w:hint="eastAsia"/>
          <w:color w:val="000000"/>
          <w:kern w:val="0"/>
          <w:sz w:val="28"/>
          <w:szCs w:val="28"/>
        </w:rPr>
        <w:t>研</w:t>
      </w:r>
      <w:proofErr w:type="gramEnd"/>
      <w:r>
        <w:rPr>
          <w:rFonts w:ascii="仿宋" w:eastAsia="仿宋" w:hAnsi="仿宋" w:cs="仿宋" w:hint="eastAsia"/>
          <w:color w:val="000000"/>
          <w:kern w:val="0"/>
          <w:sz w:val="28"/>
          <w:szCs w:val="28"/>
        </w:rPr>
        <w:t>、跟、助、顶”</w:t>
      </w:r>
      <w:proofErr w:type="gramStart"/>
      <w:r>
        <w:rPr>
          <w:rFonts w:ascii="仿宋" w:eastAsia="仿宋" w:hAnsi="仿宋" w:cs="仿宋" w:hint="eastAsia"/>
          <w:color w:val="000000"/>
          <w:kern w:val="0"/>
          <w:sz w:val="28"/>
          <w:szCs w:val="28"/>
        </w:rPr>
        <w:t>六岗循环</w:t>
      </w:r>
      <w:proofErr w:type="gramEnd"/>
      <w:r>
        <w:rPr>
          <w:rFonts w:ascii="仿宋" w:eastAsia="仿宋" w:hAnsi="仿宋" w:cs="仿宋" w:hint="eastAsia"/>
          <w:color w:val="000000"/>
          <w:kern w:val="0"/>
          <w:sz w:val="28"/>
          <w:szCs w:val="28"/>
        </w:rPr>
        <w:t>递进，细化实践</w:t>
      </w:r>
      <w:r>
        <w:rPr>
          <w:rFonts w:ascii="仿宋" w:eastAsia="仿宋" w:hAnsi="仿宋" w:cs="仿宋" w:hint="eastAsia"/>
          <w:color w:val="000000"/>
          <w:kern w:val="0"/>
          <w:sz w:val="28"/>
          <w:szCs w:val="28"/>
        </w:rPr>
        <w:lastRenderedPageBreak/>
        <w:t>教学要求，练技能、厚情怀。</w:t>
      </w:r>
      <w:r>
        <w:rPr>
          <w:rFonts w:ascii="仿宋" w:eastAsia="仿宋" w:hAnsi="仿宋" w:cs="仿宋" w:hint="eastAsia"/>
          <w:b/>
          <w:color w:val="000000"/>
          <w:kern w:val="0"/>
          <w:sz w:val="28"/>
          <w:szCs w:val="28"/>
          <w:lang w:bidi="ar"/>
        </w:rPr>
        <w:t>四是加强质量管理，完善评价体系。</w:t>
      </w:r>
      <w:r>
        <w:rPr>
          <w:rFonts w:ascii="仿宋" w:eastAsia="仿宋" w:hAnsi="仿宋" w:cs="仿宋" w:hint="eastAsia"/>
          <w:color w:val="000000"/>
          <w:kern w:val="0"/>
          <w:sz w:val="28"/>
          <w:szCs w:val="28"/>
        </w:rPr>
        <w:t>建设学校质量文化，完善学校内部质量保证体系，形成运行有效的校、院两级教育教学质量管理机制，开展全程全员多层多维诊断与改进工作；改革学业评价方式，推进学生内隐品质评价显性化、学业水平评价综合化、生涯发展评价全程化；实施</w:t>
      </w:r>
      <w:proofErr w:type="gramStart"/>
      <w:r>
        <w:rPr>
          <w:rFonts w:ascii="仿宋" w:eastAsia="仿宋" w:hAnsi="仿宋" w:cs="仿宋" w:hint="eastAsia"/>
          <w:color w:val="000000"/>
          <w:kern w:val="0"/>
          <w:sz w:val="28"/>
          <w:szCs w:val="28"/>
        </w:rPr>
        <w:t>岗课赛证</w:t>
      </w:r>
      <w:proofErr w:type="gramEnd"/>
      <w:r>
        <w:rPr>
          <w:rFonts w:ascii="仿宋" w:eastAsia="仿宋" w:hAnsi="仿宋" w:cs="仿宋" w:hint="eastAsia"/>
          <w:color w:val="000000"/>
          <w:kern w:val="0"/>
          <w:sz w:val="28"/>
          <w:szCs w:val="28"/>
        </w:rPr>
        <w:t>融通，将学业成绩与职业资格考试、职业技能鉴定、职业技能竞赛等有机挂钩。</w:t>
      </w:r>
    </w:p>
    <w:p w14:paraId="31C53429" w14:textId="77777777" w:rsidR="0011794A" w:rsidRDefault="00000000">
      <w:pPr>
        <w:adjustRightInd w:val="0"/>
        <w:snapToGrid w:val="0"/>
        <w:spacing w:line="360" w:lineRule="auto"/>
        <w:ind w:firstLineChars="200" w:firstLine="562"/>
        <w:rPr>
          <w:rFonts w:ascii="仿宋" w:eastAsia="仿宋" w:hAnsi="仿宋" w:cs="仿宋"/>
          <w:color w:val="000000"/>
          <w:sz w:val="28"/>
          <w:szCs w:val="28"/>
        </w:rPr>
      </w:pPr>
      <w:r>
        <w:rPr>
          <w:rFonts w:ascii="楷体" w:eastAsia="楷体" w:hAnsi="楷体" w:cs="楷体" w:hint="eastAsia"/>
          <w:b/>
          <w:bCs/>
          <w:sz w:val="28"/>
          <w:szCs w:val="28"/>
        </w:rPr>
        <w:t>深化人才发展治理，提升发展力。</w:t>
      </w:r>
      <w:r>
        <w:rPr>
          <w:rFonts w:ascii="仿宋" w:eastAsia="仿宋" w:hAnsi="仿宋" w:cs="仿宋" w:hint="eastAsia"/>
          <w:sz w:val="28"/>
          <w:szCs w:val="28"/>
        </w:rPr>
        <w:t>学校以事业激</w:t>
      </w:r>
      <w:r>
        <w:rPr>
          <w:rFonts w:ascii="仿宋" w:eastAsia="仿宋" w:hAnsi="仿宋" w:cs="仿宋" w:hint="eastAsia"/>
          <w:kern w:val="0"/>
          <w:sz w:val="28"/>
          <w:szCs w:val="28"/>
          <w:lang w:bidi="zh-CN"/>
        </w:rPr>
        <w:t>励人才，以人才成就事业。</w:t>
      </w:r>
      <w:r>
        <w:rPr>
          <w:rFonts w:ascii="仿宋" w:eastAsia="仿宋" w:hAnsi="仿宋" w:cs="仿宋" w:hint="eastAsia"/>
          <w:sz w:val="28"/>
          <w:szCs w:val="28"/>
        </w:rPr>
        <w:t>根据事业发展规划和专业建设要求，着重引进重点专业、特色专业、新兴专业师资，兼顾学科基础师资与各类专业技术人才需求，用好盐城市“名校优生”“黄海明珠”等人才计划，针对性引进高层次人才和急需人才。根据专业群建设需要，启动“菁英”“硕彦”“鸿儒”三级人才专项工程，加强校内教学/科研骨干、学科/学术带头人、教学名师等人才培养，建设人才梯队，培育专业团队。有序培育省市人才项目精英和优秀团队，培养具有开拓精神和创新能力、能带领学科团队赶超争先的领军人才。鼓励青年教师攻读博士学位，加大教授培育力度。</w:t>
      </w:r>
      <w:r>
        <w:rPr>
          <w:rFonts w:ascii="仿宋" w:eastAsia="仿宋" w:hAnsi="仿宋" w:cs="仿宋" w:hint="eastAsia"/>
          <w:color w:val="000000"/>
          <w:sz w:val="28"/>
          <w:szCs w:val="28"/>
        </w:rPr>
        <w:t>立足专业实践教学需要，强化教师到行业企业深度实践，每年寒暑假选派中青年教师赴企事业单位开展实践锻炼。</w:t>
      </w:r>
    </w:p>
    <w:p w14:paraId="756ED312" w14:textId="77777777" w:rsidR="0011794A" w:rsidRDefault="00000000">
      <w:pPr>
        <w:adjustRightInd w:val="0"/>
        <w:snapToGrid w:val="0"/>
        <w:spacing w:line="360" w:lineRule="auto"/>
        <w:ind w:firstLineChars="200" w:firstLine="562"/>
        <w:rPr>
          <w:rFonts w:ascii="仿宋" w:eastAsia="仿宋" w:hAnsi="仿宋" w:cs="仿宋"/>
          <w:color w:val="000000"/>
          <w:sz w:val="28"/>
          <w:szCs w:val="28"/>
        </w:rPr>
      </w:pPr>
      <w:r>
        <w:rPr>
          <w:rFonts w:ascii="楷体" w:eastAsia="楷体" w:hAnsi="楷体" w:cs="楷体" w:hint="eastAsia"/>
          <w:b/>
          <w:bCs/>
          <w:sz w:val="28"/>
          <w:szCs w:val="28"/>
        </w:rPr>
        <w:t>深化校地融合治理，提升协同力。</w:t>
      </w:r>
      <w:r>
        <w:rPr>
          <w:rFonts w:ascii="仿宋" w:eastAsia="仿宋" w:hAnsi="仿宋" w:cs="仿宋" w:hint="eastAsia"/>
          <w:color w:val="000000"/>
          <w:sz w:val="28"/>
          <w:szCs w:val="28"/>
        </w:rPr>
        <w:t>学校出台《校企（园、校）合作管理办法》，确定校企合作管理的组织机构，明确了不同部门的工作职责，统筹、规范推进校企合作工作。各二级学院成立了校企（园、校）合作推进领导小组，负责各学院校企（园、校）合作工作的具体实施。建立校、院二级专业建设委员会，邀请政府、行业、企业等技术专家参加，构建了政、行、企、校共同参与、合作发展的体制机制。学校与所在地盐城市城南高新区签订战略合作协议，与盐城市教育局、住建局签订了协同培养人才协议，与亭湖区、开发区、涟水县、响水</w:t>
      </w:r>
      <w:r>
        <w:rPr>
          <w:rFonts w:ascii="仿宋" w:eastAsia="仿宋" w:hAnsi="仿宋" w:cs="仿宋" w:hint="eastAsia"/>
          <w:color w:val="000000"/>
          <w:sz w:val="28"/>
          <w:szCs w:val="28"/>
        </w:rPr>
        <w:lastRenderedPageBreak/>
        <w:t>县教育局合作培养定向学前教育师资和婴幼儿托</w:t>
      </w:r>
      <w:proofErr w:type="gramStart"/>
      <w:r>
        <w:rPr>
          <w:rFonts w:ascii="仿宋" w:eastAsia="仿宋" w:hAnsi="仿宋" w:cs="仿宋" w:hint="eastAsia"/>
          <w:color w:val="000000"/>
          <w:sz w:val="28"/>
          <w:szCs w:val="28"/>
        </w:rPr>
        <w:t>育机构</w:t>
      </w:r>
      <w:proofErr w:type="gramEnd"/>
      <w:r>
        <w:rPr>
          <w:rFonts w:ascii="仿宋" w:eastAsia="仿宋" w:hAnsi="仿宋" w:cs="仿宋" w:hint="eastAsia"/>
          <w:color w:val="000000"/>
          <w:sz w:val="28"/>
          <w:szCs w:val="28"/>
        </w:rPr>
        <w:t>师资，与盐城市各县（市区）合作培养“</w:t>
      </w:r>
      <w:r>
        <w:rPr>
          <w:rFonts w:ascii="仿宋" w:eastAsia="仿宋" w:hAnsi="仿宋" w:cs="仿宋" w:hint="eastAsia"/>
          <w:color w:val="000000"/>
          <w:spacing w:val="-4"/>
          <w:sz w:val="28"/>
          <w:szCs w:val="28"/>
        </w:rPr>
        <w:t>七年贯通培养本科层次幼儿园小学教师”</w:t>
      </w:r>
      <w:r>
        <w:rPr>
          <w:rFonts w:ascii="仿宋" w:eastAsia="仿宋" w:hAnsi="仿宋" w:cs="仿宋" w:hint="eastAsia"/>
          <w:color w:val="000000"/>
          <w:sz w:val="28"/>
          <w:szCs w:val="28"/>
        </w:rPr>
        <w:t>。此外，学校全面实施开放发展战略，坚持开放办学，全力推进校企合作、校</w:t>
      </w:r>
      <w:proofErr w:type="gramStart"/>
      <w:r>
        <w:rPr>
          <w:rFonts w:ascii="仿宋" w:eastAsia="仿宋" w:hAnsi="仿宋" w:cs="仿宋" w:hint="eastAsia"/>
          <w:color w:val="000000"/>
          <w:sz w:val="28"/>
          <w:szCs w:val="28"/>
        </w:rPr>
        <w:t>校</w:t>
      </w:r>
      <w:proofErr w:type="gramEnd"/>
      <w:r>
        <w:rPr>
          <w:rFonts w:ascii="仿宋" w:eastAsia="仿宋" w:hAnsi="仿宋" w:cs="仿宋" w:hint="eastAsia"/>
          <w:color w:val="000000"/>
          <w:sz w:val="28"/>
          <w:szCs w:val="28"/>
        </w:rPr>
        <w:t>合作、校所合作、校地合作、国际化合作，推进全方位、多领域、深层次战略合作，不断提高学校国内国际影响力。</w:t>
      </w:r>
    </w:p>
    <w:p w14:paraId="37A45300" w14:textId="77777777" w:rsidR="0011794A" w:rsidRDefault="00000000">
      <w:pPr>
        <w:adjustRightInd w:val="0"/>
        <w:snapToGrid w:val="0"/>
        <w:spacing w:line="360" w:lineRule="auto"/>
        <w:ind w:firstLineChars="200" w:firstLine="420"/>
        <w:jc w:val="center"/>
      </w:pPr>
      <w:r>
        <w:rPr>
          <w:noProof/>
        </w:rPr>
        <w:drawing>
          <wp:inline distT="0" distB="0" distL="114300" distR="114300" wp14:anchorId="0911DE31" wp14:editId="0D85B913">
            <wp:extent cx="3509010" cy="2234565"/>
            <wp:effectExtent l="0" t="0" r="15240" b="13335"/>
            <wp:docPr id="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
                    <pic:cNvPicPr>
                      <a:picLocks noChangeAspect="1"/>
                    </pic:cNvPicPr>
                  </pic:nvPicPr>
                  <pic:blipFill>
                    <a:blip r:embed="rId16"/>
                    <a:stretch>
                      <a:fillRect/>
                    </a:stretch>
                  </pic:blipFill>
                  <pic:spPr>
                    <a:xfrm>
                      <a:off x="0" y="0"/>
                      <a:ext cx="3509010" cy="2234565"/>
                    </a:xfrm>
                    <a:prstGeom prst="rect">
                      <a:avLst/>
                    </a:prstGeom>
                    <a:noFill/>
                    <a:ln>
                      <a:noFill/>
                    </a:ln>
                  </pic:spPr>
                </pic:pic>
              </a:graphicData>
            </a:graphic>
          </wp:inline>
        </w:drawing>
      </w:r>
    </w:p>
    <w:p w14:paraId="3610EB69" w14:textId="77777777" w:rsidR="0011794A" w:rsidRDefault="00000000">
      <w:pPr>
        <w:adjustRightInd w:val="0"/>
        <w:snapToGrid w:val="0"/>
        <w:spacing w:line="360" w:lineRule="auto"/>
        <w:ind w:firstLineChars="200" w:firstLine="562"/>
        <w:jc w:val="center"/>
        <w:rPr>
          <w:rFonts w:ascii="楷体" w:eastAsia="楷体" w:hAnsi="楷体" w:cs="楷体"/>
          <w:sz w:val="28"/>
          <w:szCs w:val="28"/>
        </w:rPr>
      </w:pPr>
      <w:r>
        <w:rPr>
          <w:rFonts w:ascii="楷体" w:eastAsia="楷体" w:hAnsi="楷体" w:cs="楷体" w:hint="eastAsia"/>
          <w:b/>
          <w:bCs/>
          <w:sz w:val="28"/>
          <w:szCs w:val="28"/>
        </w:rPr>
        <w:t>图1-1</w:t>
      </w:r>
      <w:r>
        <w:rPr>
          <w:rFonts w:ascii="楷体" w:eastAsia="楷体" w:hAnsi="楷体" w:cs="楷体" w:hint="eastAsia"/>
          <w:sz w:val="28"/>
          <w:szCs w:val="28"/>
        </w:rPr>
        <w:t xml:space="preserve"> </w:t>
      </w:r>
      <w:r>
        <w:rPr>
          <w:rFonts w:ascii="楷体" w:eastAsia="楷体" w:hAnsi="楷体" w:cs="楷体" w:hint="eastAsia"/>
          <w:color w:val="000000"/>
          <w:sz w:val="28"/>
          <w:szCs w:val="28"/>
        </w:rPr>
        <w:t>“</w:t>
      </w:r>
      <w:r>
        <w:rPr>
          <w:rFonts w:ascii="楷体" w:eastAsia="楷体" w:hAnsi="楷体" w:cs="楷体" w:hint="eastAsia"/>
          <w:color w:val="000000"/>
          <w:spacing w:val="-4"/>
          <w:sz w:val="28"/>
          <w:szCs w:val="28"/>
        </w:rPr>
        <w:t>七年贯通师范定向生”培养工作阶段性成果汇报现场</w:t>
      </w:r>
    </w:p>
    <w:p w14:paraId="4223EEC4"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1.1.4学校办学特色和标志性成果</w:t>
      </w:r>
    </w:p>
    <w:p w14:paraId="778BA3F3"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文化积淀丰赡、红色基因绵延、教学成果显著、名师大家辈出，涌现了丘东平、贺绿汀、孟波、莫朴、何士德等革命文艺大家，宋乃德、陆维特、李继南、江重言等一代名师，祁晓霞、雷燕、吴红明等教学名师，李凤亮、梅汉臣、周如军等教授专家，陈明矿、陈澄、臧科等艺术名家，谭奎、李智慧等建筑英才。学校建立了鲁艺文化、师范文化、和合文化、</w:t>
      </w:r>
      <w:proofErr w:type="gramStart"/>
      <w:r>
        <w:rPr>
          <w:rFonts w:ascii="仿宋" w:eastAsia="仿宋" w:hAnsi="仿宋" w:cs="仿宋" w:hint="eastAsia"/>
          <w:sz w:val="28"/>
          <w:szCs w:val="28"/>
        </w:rPr>
        <w:t>臻美文化</w:t>
      </w:r>
      <w:proofErr w:type="gramEnd"/>
      <w:r>
        <w:rPr>
          <w:rFonts w:ascii="仿宋" w:eastAsia="仿宋" w:hAnsi="仿宋" w:cs="仿宋" w:hint="eastAsia"/>
          <w:sz w:val="28"/>
          <w:szCs w:val="28"/>
        </w:rPr>
        <w:t>“四大文化”协同育人机制，以“三品”</w:t>
      </w:r>
      <w:proofErr w:type="gramStart"/>
      <w:r>
        <w:rPr>
          <w:rFonts w:ascii="仿宋" w:eastAsia="仿宋" w:hAnsi="仿宋" w:cs="仿宋" w:hint="eastAsia"/>
          <w:sz w:val="28"/>
          <w:szCs w:val="28"/>
        </w:rPr>
        <w:t>大先生</w:t>
      </w:r>
      <w:proofErr w:type="gramEnd"/>
      <w:r>
        <w:rPr>
          <w:rFonts w:ascii="仿宋" w:eastAsia="仿宋" w:hAnsi="仿宋" w:cs="仿宋" w:hint="eastAsia"/>
          <w:sz w:val="28"/>
          <w:szCs w:val="28"/>
        </w:rPr>
        <w:t>和“三心”大工匠的培养理念为引领，塑造具有“诚毅新美专”特质</w:t>
      </w:r>
      <w:proofErr w:type="gramStart"/>
      <w:r>
        <w:rPr>
          <w:rFonts w:ascii="仿宋" w:eastAsia="仿宋" w:hAnsi="仿宋" w:cs="仿宋" w:hint="eastAsia"/>
          <w:sz w:val="28"/>
          <w:szCs w:val="28"/>
        </w:rPr>
        <w:t>的幼专学子</w:t>
      </w:r>
      <w:proofErr w:type="gramEnd"/>
      <w:r>
        <w:rPr>
          <w:rFonts w:ascii="仿宋" w:eastAsia="仿宋" w:hAnsi="仿宋" w:cs="仿宋" w:hint="eastAsia"/>
          <w:sz w:val="28"/>
          <w:szCs w:val="28"/>
        </w:rPr>
        <w:t>。近几年，学校师生在全国职业院校教学能力比赛、全国职业院校技能大赛、长三角、江苏省高校师范</w:t>
      </w:r>
      <w:proofErr w:type="gramStart"/>
      <w:r>
        <w:rPr>
          <w:rFonts w:ascii="仿宋" w:eastAsia="仿宋" w:hAnsi="仿宋" w:cs="仿宋" w:hint="eastAsia"/>
          <w:sz w:val="28"/>
          <w:szCs w:val="28"/>
        </w:rPr>
        <w:t>生教学</w:t>
      </w:r>
      <w:proofErr w:type="gramEnd"/>
      <w:r>
        <w:rPr>
          <w:rFonts w:ascii="仿宋" w:eastAsia="仿宋" w:hAnsi="仿宋" w:cs="仿宋" w:hint="eastAsia"/>
          <w:sz w:val="28"/>
          <w:szCs w:val="28"/>
        </w:rPr>
        <w:t>基本功大赛和江苏省大艺展等比赛中获特等奖6项、一等奖35项，获全国教学成果奖二等奖1项、</w:t>
      </w:r>
      <w:proofErr w:type="gramStart"/>
      <w:r>
        <w:rPr>
          <w:rFonts w:ascii="仿宋" w:eastAsia="仿宋" w:hAnsi="仿宋" w:cs="仿宋" w:hint="eastAsia"/>
          <w:sz w:val="28"/>
          <w:szCs w:val="28"/>
        </w:rPr>
        <w:t>省教学</w:t>
      </w:r>
      <w:proofErr w:type="gramEnd"/>
      <w:r>
        <w:rPr>
          <w:rFonts w:ascii="仿宋" w:eastAsia="仿宋" w:hAnsi="仿宋" w:cs="仿宋" w:hint="eastAsia"/>
          <w:sz w:val="28"/>
          <w:szCs w:val="28"/>
        </w:rPr>
        <w:t>成果一等奖、二等奖各1项，其他奖项近70项。师生创演的大型民族音乐剧《华中鲁艺记》先后获江</w:t>
      </w:r>
      <w:r>
        <w:rPr>
          <w:rFonts w:ascii="仿宋" w:eastAsia="仿宋" w:hAnsi="仿宋" w:cs="仿宋" w:hint="eastAsia"/>
          <w:sz w:val="28"/>
          <w:szCs w:val="28"/>
        </w:rPr>
        <w:lastRenderedPageBreak/>
        <w:t>苏艺术基金、中国文联青年文创扶持基金项目，荣获江苏省紫金文化艺术节大学生“戏梦风华”戏剧展演活动一等奖，入选“江苏省庆祝建党100周年舞台艺术精品创作工程”剧目。</w:t>
      </w:r>
    </w:p>
    <w:p w14:paraId="431D9DCF" w14:textId="77777777" w:rsidR="0011794A" w:rsidRDefault="00000000">
      <w:pPr>
        <w:adjustRightInd w:val="0"/>
        <w:snapToGrid w:val="0"/>
        <w:spacing w:line="360" w:lineRule="auto"/>
        <w:rPr>
          <w:rFonts w:ascii="仿宋" w:eastAsia="仿宋" w:hAnsi="仿宋" w:cs="仿宋"/>
          <w:sz w:val="28"/>
          <w:szCs w:val="28"/>
        </w:rPr>
      </w:pPr>
      <w:r>
        <w:rPr>
          <w:rFonts w:hint="eastAsia"/>
          <w:noProof/>
        </w:rPr>
        <w:drawing>
          <wp:inline distT="0" distB="0" distL="114300" distR="114300" wp14:anchorId="5E19B503" wp14:editId="1B422D40">
            <wp:extent cx="5271135" cy="2128520"/>
            <wp:effectExtent l="0" t="0" r="5715" b="5080"/>
            <wp:docPr id="83" name="图片 83" descr="169746324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697463246970"/>
                    <pic:cNvPicPr>
                      <a:picLocks noChangeAspect="1"/>
                    </pic:cNvPicPr>
                  </pic:nvPicPr>
                  <pic:blipFill>
                    <a:blip r:embed="rId17"/>
                    <a:stretch>
                      <a:fillRect/>
                    </a:stretch>
                  </pic:blipFill>
                  <pic:spPr>
                    <a:xfrm>
                      <a:off x="0" y="0"/>
                      <a:ext cx="5271135" cy="2128520"/>
                    </a:xfrm>
                    <a:prstGeom prst="rect">
                      <a:avLst/>
                    </a:prstGeom>
                  </pic:spPr>
                </pic:pic>
              </a:graphicData>
            </a:graphic>
          </wp:inline>
        </w:drawing>
      </w:r>
    </w:p>
    <w:p w14:paraId="623BE3D7" w14:textId="77777777" w:rsidR="0011794A" w:rsidRDefault="00000000">
      <w:pPr>
        <w:adjustRightInd w:val="0"/>
        <w:snapToGrid w:val="0"/>
        <w:spacing w:line="360" w:lineRule="auto"/>
        <w:ind w:firstLineChars="200" w:firstLine="562"/>
        <w:jc w:val="center"/>
        <w:rPr>
          <w:rFonts w:ascii="仿宋" w:eastAsia="仿宋" w:hAnsi="仿宋" w:cs="仿宋"/>
          <w:sz w:val="28"/>
          <w:szCs w:val="28"/>
        </w:rPr>
      </w:pPr>
      <w:r>
        <w:rPr>
          <w:rFonts w:ascii="楷体" w:eastAsia="楷体" w:hAnsi="楷体" w:cs="楷体" w:hint="eastAsia"/>
          <w:b/>
          <w:bCs/>
          <w:sz w:val="28"/>
          <w:szCs w:val="28"/>
        </w:rPr>
        <w:t xml:space="preserve">图1-2 </w:t>
      </w:r>
      <w:r>
        <w:rPr>
          <w:rFonts w:ascii="楷体" w:eastAsia="楷体" w:hAnsi="楷体" w:cs="楷体" w:hint="eastAsia"/>
          <w:sz w:val="28"/>
          <w:szCs w:val="28"/>
        </w:rPr>
        <w:t>《华中鲁艺记》演出现场</w:t>
      </w:r>
    </w:p>
    <w:p w14:paraId="2EA0A08C" w14:textId="77777777" w:rsidR="0011794A" w:rsidRDefault="00000000">
      <w:pPr>
        <w:adjustRightInd w:val="0"/>
        <w:snapToGrid w:val="0"/>
        <w:spacing w:line="360" w:lineRule="auto"/>
        <w:ind w:firstLineChars="200" w:firstLine="560"/>
      </w:pPr>
      <w:r>
        <w:rPr>
          <w:rFonts w:ascii="仿宋" w:eastAsia="仿宋" w:hAnsi="仿宋" w:cs="仿宋" w:hint="eastAsia"/>
          <w:sz w:val="28"/>
          <w:szCs w:val="28"/>
        </w:rPr>
        <w:t>学校始终坚持党对教育工作的全面领导，党建工作成绩显著，1个党支部获评为“国家样板党支部”，2个党支部获省最佳“党日活动”优胜奖，是“中国新四军铁军精神教育基地”和“江苏省高校统一战线同心教育实践基地”。</w:t>
      </w:r>
    </w:p>
    <w:p w14:paraId="633BF4D9" w14:textId="77777777" w:rsidR="0011794A" w:rsidRDefault="00000000">
      <w:pPr>
        <w:adjustRightInd w:val="0"/>
        <w:snapToGrid w:val="0"/>
        <w:spacing w:line="360" w:lineRule="auto"/>
        <w:jc w:val="center"/>
      </w:pPr>
      <w:r>
        <w:rPr>
          <w:noProof/>
        </w:rPr>
        <w:drawing>
          <wp:inline distT="0" distB="0" distL="114300" distR="114300" wp14:anchorId="54CEBF13" wp14:editId="1A85190A">
            <wp:extent cx="3766820" cy="2774315"/>
            <wp:effectExtent l="0" t="0" r="5080" b="6985"/>
            <wp:docPr id="8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7"/>
                    <pic:cNvPicPr>
                      <a:picLocks noChangeAspect="1"/>
                    </pic:cNvPicPr>
                  </pic:nvPicPr>
                  <pic:blipFill>
                    <a:blip r:embed="rId18"/>
                    <a:srcRect l="9531" t="15827" r="10242" b="16911"/>
                    <a:stretch>
                      <a:fillRect/>
                    </a:stretch>
                  </pic:blipFill>
                  <pic:spPr>
                    <a:xfrm>
                      <a:off x="0" y="0"/>
                      <a:ext cx="3766820" cy="2774315"/>
                    </a:xfrm>
                    <a:prstGeom prst="rect">
                      <a:avLst/>
                    </a:prstGeom>
                    <a:noFill/>
                    <a:ln>
                      <a:noFill/>
                    </a:ln>
                  </pic:spPr>
                </pic:pic>
              </a:graphicData>
            </a:graphic>
          </wp:inline>
        </w:drawing>
      </w:r>
    </w:p>
    <w:p w14:paraId="0E2D0872" w14:textId="77777777" w:rsidR="0011794A" w:rsidRDefault="00000000">
      <w:pPr>
        <w:adjustRightInd w:val="0"/>
        <w:snapToGrid w:val="0"/>
        <w:spacing w:line="360" w:lineRule="auto"/>
        <w:ind w:firstLineChars="200" w:firstLine="562"/>
        <w:jc w:val="center"/>
        <w:rPr>
          <w:rFonts w:ascii="楷体" w:eastAsia="楷体" w:hAnsi="楷体" w:cs="楷体"/>
          <w:sz w:val="28"/>
          <w:szCs w:val="28"/>
        </w:rPr>
      </w:pPr>
      <w:r>
        <w:rPr>
          <w:rFonts w:ascii="楷体" w:eastAsia="楷体" w:hAnsi="楷体" w:cs="楷体" w:hint="eastAsia"/>
          <w:b/>
          <w:bCs/>
          <w:sz w:val="28"/>
          <w:szCs w:val="28"/>
        </w:rPr>
        <w:t xml:space="preserve">图1-3 </w:t>
      </w:r>
      <w:r>
        <w:rPr>
          <w:rFonts w:ascii="楷体" w:eastAsia="楷体" w:hAnsi="楷体" w:cs="楷体" w:hint="eastAsia"/>
          <w:sz w:val="28"/>
          <w:szCs w:val="28"/>
        </w:rPr>
        <w:t>鲁迅艺术学院教师党支部获评“全国党建工作样板支部”培育创建单位</w:t>
      </w:r>
    </w:p>
    <w:p w14:paraId="70A9A832" w14:textId="77777777" w:rsidR="0011794A" w:rsidRDefault="00000000">
      <w:pPr>
        <w:adjustRightInd w:val="0"/>
        <w:snapToGrid w:val="0"/>
        <w:spacing w:line="360" w:lineRule="auto"/>
        <w:ind w:firstLineChars="200" w:firstLine="560"/>
        <w:rPr>
          <w:rFonts w:ascii="仿宋" w:eastAsia="仿宋" w:hAnsi="仿宋" w:cs="仿宋"/>
          <w:sz w:val="32"/>
          <w:szCs w:val="32"/>
        </w:rPr>
      </w:pPr>
      <w:r>
        <w:rPr>
          <w:rFonts w:ascii="仿宋" w:eastAsia="仿宋" w:hAnsi="仿宋" w:cs="仿宋" w:hint="eastAsia"/>
          <w:sz w:val="28"/>
          <w:szCs w:val="28"/>
        </w:rPr>
        <w:t>学校积极融入现代职教体系建设，创建了学前教育研究所、华中</w:t>
      </w:r>
      <w:r>
        <w:rPr>
          <w:rFonts w:ascii="仿宋" w:eastAsia="仿宋" w:hAnsi="仿宋" w:cs="仿宋" w:hint="eastAsia"/>
          <w:sz w:val="28"/>
          <w:szCs w:val="28"/>
        </w:rPr>
        <w:lastRenderedPageBreak/>
        <w:t>鲁艺研究所等6个研究院所，建有“</w:t>
      </w:r>
      <w:proofErr w:type="gramStart"/>
      <w:r>
        <w:rPr>
          <w:rFonts w:ascii="仿宋" w:eastAsia="仿宋" w:hAnsi="仿宋" w:cs="仿宋" w:hint="eastAsia"/>
          <w:sz w:val="28"/>
          <w:szCs w:val="28"/>
        </w:rPr>
        <w:t>睿泰数字</w:t>
      </w:r>
      <w:proofErr w:type="gramEnd"/>
      <w:r>
        <w:rPr>
          <w:rFonts w:ascii="仿宋" w:eastAsia="仿宋" w:hAnsi="仿宋" w:cs="仿宋" w:hint="eastAsia"/>
          <w:sz w:val="28"/>
          <w:szCs w:val="28"/>
        </w:rPr>
        <w:t>媒体”“雏阳国际家政”等多个产业学院。是教育部母婴护理职业技能培训和考评单位，</w:t>
      </w:r>
      <w:proofErr w:type="gramStart"/>
      <w:r>
        <w:rPr>
          <w:rFonts w:ascii="仿宋" w:eastAsia="仿宋" w:hAnsi="仿宋" w:cs="仿宋" w:hint="eastAsia"/>
          <w:sz w:val="28"/>
          <w:szCs w:val="28"/>
        </w:rPr>
        <w:t>国家住</w:t>
      </w:r>
      <w:proofErr w:type="gramEnd"/>
      <w:r>
        <w:rPr>
          <w:rFonts w:ascii="仿宋" w:eastAsia="仿宋" w:hAnsi="仿宋" w:cs="仿宋" w:hint="eastAsia"/>
          <w:sz w:val="28"/>
          <w:szCs w:val="28"/>
        </w:rPr>
        <w:t>建部、教育部确定的建筑行业技能型紧缺人才培养基地，以及广西、甘肃等5个省份幼儿教师和</w:t>
      </w:r>
      <w:proofErr w:type="gramStart"/>
      <w:r>
        <w:rPr>
          <w:rFonts w:ascii="仿宋" w:eastAsia="仿宋" w:hAnsi="仿宋" w:cs="仿宋" w:hint="eastAsia"/>
          <w:sz w:val="28"/>
          <w:szCs w:val="28"/>
        </w:rPr>
        <w:t>园长国</w:t>
      </w:r>
      <w:proofErr w:type="gramEnd"/>
      <w:r>
        <w:rPr>
          <w:rFonts w:ascii="仿宋" w:eastAsia="仿宋" w:hAnsi="仿宋" w:cs="仿宋" w:hint="eastAsia"/>
          <w:sz w:val="28"/>
          <w:szCs w:val="28"/>
        </w:rPr>
        <w:t>培基地。先后被评为“全国绿化模范单位”“江苏省五四红旗团委”“江苏省青年书香号”。</w:t>
      </w:r>
    </w:p>
    <w:p w14:paraId="37A67B81"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1.2专业情况</w:t>
      </w:r>
    </w:p>
    <w:p w14:paraId="08DCC8BA"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1.2.1专业设置</w:t>
      </w:r>
    </w:p>
    <w:p w14:paraId="190D3847"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学校专业建设坚持“面向市场、优化结构、强化特色、培塑品牌”原则，随着经济社会结构调整和产业迭代更新对人才需求的变化，不断调整专业建设方向和建设标准，以“三品”</w:t>
      </w:r>
      <w:proofErr w:type="gramStart"/>
      <w:r>
        <w:rPr>
          <w:rFonts w:ascii="仿宋" w:eastAsia="仿宋" w:hAnsi="仿宋" w:cs="仿宋" w:hint="eastAsia"/>
          <w:sz w:val="28"/>
          <w:szCs w:val="28"/>
        </w:rPr>
        <w:t>大先生</w:t>
      </w:r>
      <w:proofErr w:type="gramEnd"/>
      <w:r>
        <w:rPr>
          <w:rFonts w:ascii="仿宋" w:eastAsia="仿宋" w:hAnsi="仿宋" w:cs="仿宋" w:hint="eastAsia"/>
          <w:sz w:val="28"/>
          <w:szCs w:val="28"/>
        </w:rPr>
        <w:t>和“三心”大工匠培养理念为引领，聚焦“诚毅新美专”的特质要求，形成以师范类专业为主体，艺术类专业为特色，现代服务类专业为新发展极，应用型文科和工科专业融合发展的“一主多元，多元并举”的专业格局，并着力推进“师范+”“技术+”“艺术+”“数字+”融合式发展的专业特色化建设。</w:t>
      </w:r>
    </w:p>
    <w:p w14:paraId="2B34B1D1"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2023年，围绕学校“十四五”专业群建设目标，以需求为导向，调整专业布局，优化专业结构，增设智慧健康与养老服务与管理、展示艺术设计等专业2个，申报现代家政服务与管理、特殊教育、跨境电子商务、智慧旅游技术应用、体育保健与康复、舞蹈表演等专业6个。学校现有三年制专科专业29个，五年一贯制专科专业12个，现代职教体系“3+2”高职与本科分段培养项目5个，“七年贯通培养师范定向生”项目2个，“3+3”中高职分段培养项目2个；有学前教育、艺术设计等省高职院校高水平专业群2个和校级专业群5个。</w:t>
      </w:r>
    </w:p>
    <w:p w14:paraId="1F967758" w14:textId="77777777" w:rsidR="0011794A" w:rsidRDefault="00000000">
      <w:pPr>
        <w:pStyle w:val="30"/>
        <w:spacing w:before="156" w:after="156" w:line="360" w:lineRule="auto"/>
        <w:ind w:firstLineChars="200" w:firstLine="562"/>
        <w:rPr>
          <w:rFonts w:ascii="楷体" w:hAnsi="楷体" w:cs="楷体"/>
          <w:lang w:bidi="ar"/>
        </w:rPr>
      </w:pPr>
      <w:bookmarkStart w:id="5" w:name="_Toc123829985"/>
      <w:r>
        <w:rPr>
          <w:rFonts w:ascii="楷体" w:hAnsi="楷体" w:cs="楷体" w:hint="eastAsia"/>
          <w:lang w:bidi="ar"/>
        </w:rPr>
        <w:t>【案例1-1 】</w:t>
      </w:r>
      <w:bookmarkEnd w:id="5"/>
      <w:r>
        <w:rPr>
          <w:rFonts w:ascii="楷体" w:hAnsi="楷体" w:cs="楷体" w:hint="eastAsia"/>
          <w:lang w:bidi="ar"/>
        </w:rPr>
        <w:t>学前教育学院</w:t>
      </w:r>
      <w:proofErr w:type="gramStart"/>
      <w:r>
        <w:rPr>
          <w:rFonts w:ascii="楷体" w:hAnsi="楷体" w:cs="楷体" w:hint="eastAsia"/>
          <w:lang w:bidi="ar"/>
        </w:rPr>
        <w:t>一</w:t>
      </w:r>
      <w:proofErr w:type="gramEnd"/>
      <w:r>
        <w:rPr>
          <w:rFonts w:ascii="楷体" w:hAnsi="楷体" w:cs="楷体" w:hint="eastAsia"/>
          <w:lang w:bidi="ar"/>
        </w:rPr>
        <w:t>分院打造“一老一小”全生命周</w:t>
      </w:r>
      <w:r>
        <w:rPr>
          <w:rFonts w:ascii="楷体" w:hAnsi="楷体" w:cs="楷体" w:hint="eastAsia"/>
          <w:lang w:bidi="ar"/>
        </w:rPr>
        <w:lastRenderedPageBreak/>
        <w:t>期大教育服务类专业群</w:t>
      </w:r>
    </w:p>
    <w:p w14:paraId="6A6D2B54" w14:textId="77777777" w:rsidR="0011794A" w:rsidRDefault="00000000">
      <w:pPr>
        <w:adjustRightInd w:val="0"/>
        <w:snapToGrid w:val="0"/>
        <w:spacing w:line="360" w:lineRule="auto"/>
        <w:ind w:firstLineChars="200" w:firstLine="560"/>
        <w:rPr>
          <w:rFonts w:ascii="楷体" w:eastAsia="楷体" w:hAnsi="楷体" w:cs="楷体"/>
          <w:bCs/>
          <w:sz w:val="28"/>
          <w:szCs w:val="22"/>
          <w:lang w:bidi="ar"/>
        </w:rPr>
      </w:pPr>
      <w:r>
        <w:rPr>
          <w:rFonts w:ascii="楷体" w:eastAsia="楷体" w:hAnsi="楷体" w:cs="楷体" w:hint="eastAsia"/>
          <w:bCs/>
          <w:sz w:val="28"/>
          <w:szCs w:val="22"/>
          <w:lang w:bidi="ar"/>
        </w:rPr>
        <w:t>该校学前教育学院</w:t>
      </w:r>
      <w:proofErr w:type="gramStart"/>
      <w:r>
        <w:rPr>
          <w:rFonts w:ascii="楷体" w:eastAsia="楷体" w:hAnsi="楷体" w:cs="楷体" w:hint="eastAsia"/>
          <w:bCs/>
          <w:sz w:val="28"/>
          <w:szCs w:val="22"/>
          <w:lang w:bidi="ar"/>
        </w:rPr>
        <w:t>一</w:t>
      </w:r>
      <w:proofErr w:type="gramEnd"/>
      <w:r>
        <w:rPr>
          <w:rFonts w:ascii="楷体" w:eastAsia="楷体" w:hAnsi="楷体" w:cs="楷体" w:hint="eastAsia"/>
          <w:bCs/>
          <w:sz w:val="28"/>
          <w:szCs w:val="22"/>
          <w:lang w:bidi="ar"/>
        </w:rPr>
        <w:t>分院在原有学前教育、早期教育、婴幼儿托</w:t>
      </w:r>
      <w:proofErr w:type="gramStart"/>
      <w:r>
        <w:rPr>
          <w:rFonts w:ascii="楷体" w:eastAsia="楷体" w:hAnsi="楷体" w:cs="楷体" w:hint="eastAsia"/>
          <w:bCs/>
          <w:sz w:val="28"/>
          <w:szCs w:val="22"/>
          <w:lang w:bidi="ar"/>
        </w:rPr>
        <w:t>育服务</w:t>
      </w:r>
      <w:proofErr w:type="gramEnd"/>
      <w:r>
        <w:rPr>
          <w:rFonts w:ascii="楷体" w:eastAsia="楷体" w:hAnsi="楷体" w:cs="楷体" w:hint="eastAsia"/>
          <w:bCs/>
          <w:sz w:val="28"/>
          <w:szCs w:val="22"/>
          <w:lang w:bidi="ar"/>
        </w:rPr>
        <w:t>与管理专业的基础上，主动对接区域社会服务业发展需求，2023年成功申报智慧健康养老服务与管理专业。2018年起与南京晓庄学院合作实施“学前教育专业3+2高职与本科分段培养”项目。2021年开始与</w:t>
      </w:r>
      <w:proofErr w:type="gramStart"/>
      <w:r>
        <w:rPr>
          <w:rFonts w:ascii="楷体" w:eastAsia="楷体" w:hAnsi="楷体" w:cs="楷体" w:hint="eastAsia"/>
          <w:bCs/>
          <w:sz w:val="28"/>
          <w:szCs w:val="22"/>
          <w:lang w:bidi="ar"/>
        </w:rPr>
        <w:t>盐城经贸</w:t>
      </w:r>
      <w:proofErr w:type="gramEnd"/>
      <w:r>
        <w:rPr>
          <w:rFonts w:ascii="楷体" w:eastAsia="楷体" w:hAnsi="楷体" w:cs="楷体" w:hint="eastAsia"/>
          <w:bCs/>
          <w:sz w:val="28"/>
          <w:szCs w:val="22"/>
          <w:lang w:bidi="ar"/>
        </w:rPr>
        <w:t>学校、阜宁中专合作实施“婴幼儿托育服务与管理专业3+3中职与高职分段培养”项目，多元化培养高素质技术技能人才。学院依托学前+、托育+、养老+等，构建家政专业</w:t>
      </w:r>
      <w:proofErr w:type="gramStart"/>
      <w:r>
        <w:rPr>
          <w:rFonts w:ascii="楷体" w:eastAsia="楷体" w:hAnsi="楷体" w:cs="楷体" w:hint="eastAsia"/>
          <w:bCs/>
          <w:sz w:val="28"/>
          <w:szCs w:val="22"/>
          <w:lang w:bidi="ar"/>
        </w:rPr>
        <w:t>微专业</w:t>
      </w:r>
      <w:proofErr w:type="gramEnd"/>
      <w:r>
        <w:rPr>
          <w:rFonts w:ascii="楷体" w:eastAsia="楷体" w:hAnsi="楷体" w:cs="楷体" w:hint="eastAsia"/>
          <w:bCs/>
          <w:sz w:val="28"/>
          <w:szCs w:val="22"/>
          <w:lang w:bidi="ar"/>
        </w:rPr>
        <w:t>集群，实现各专业跨界交叉融合，努力打造“一老一小”全生命周期大教育服务类专业群。</w:t>
      </w:r>
    </w:p>
    <w:p w14:paraId="792436D7" w14:textId="77777777" w:rsidR="0011794A" w:rsidRDefault="00000000">
      <w:pPr>
        <w:adjustRightInd w:val="0"/>
        <w:snapToGrid w:val="0"/>
        <w:spacing w:line="360" w:lineRule="auto"/>
        <w:jc w:val="center"/>
        <w:rPr>
          <w:rFonts w:ascii="宋体" w:hAnsi="宋体"/>
          <w:szCs w:val="21"/>
        </w:rPr>
      </w:pPr>
      <w:r>
        <w:rPr>
          <w:rFonts w:ascii="宋体" w:hAnsi="宋体"/>
          <w:noProof/>
          <w:szCs w:val="21"/>
        </w:rPr>
        <w:drawing>
          <wp:inline distT="0" distB="0" distL="114300" distR="114300" wp14:anchorId="7F1E6600" wp14:editId="4C3C183E">
            <wp:extent cx="5132705" cy="2952750"/>
            <wp:effectExtent l="0" t="0" r="10795" b="0"/>
            <wp:docPr id="12" name="图片 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
                    <pic:cNvPicPr>
                      <a:picLocks noChangeAspect="1"/>
                    </pic:cNvPicPr>
                  </pic:nvPicPr>
                  <pic:blipFill>
                    <a:blip r:embed="rId19"/>
                    <a:stretch>
                      <a:fillRect/>
                    </a:stretch>
                  </pic:blipFill>
                  <pic:spPr>
                    <a:xfrm>
                      <a:off x="0" y="0"/>
                      <a:ext cx="5132705" cy="2952750"/>
                    </a:xfrm>
                    <a:prstGeom prst="rect">
                      <a:avLst/>
                    </a:prstGeom>
                  </pic:spPr>
                </pic:pic>
              </a:graphicData>
            </a:graphic>
          </wp:inline>
        </w:drawing>
      </w:r>
    </w:p>
    <w:p w14:paraId="7D58C393" w14:textId="77777777" w:rsidR="0011794A" w:rsidRDefault="00000000">
      <w:pPr>
        <w:pStyle w:val="30"/>
        <w:spacing w:before="156" w:after="156" w:line="360" w:lineRule="auto"/>
        <w:jc w:val="center"/>
        <w:rPr>
          <w:rFonts w:ascii="楷体" w:hAnsi="楷体" w:cs="楷体"/>
          <w:b w:val="0"/>
          <w:bCs/>
          <w:szCs w:val="22"/>
          <w:lang w:bidi="ar"/>
        </w:rPr>
      </w:pPr>
      <w:r>
        <w:rPr>
          <w:rFonts w:ascii="楷体" w:hAnsi="楷体" w:cs="楷体" w:hint="eastAsia"/>
          <w:szCs w:val="22"/>
          <w:lang w:bidi="ar"/>
        </w:rPr>
        <w:t xml:space="preserve">图1-4 </w:t>
      </w:r>
      <w:r>
        <w:rPr>
          <w:rFonts w:ascii="楷体" w:hAnsi="楷体" w:cs="楷体" w:hint="eastAsia"/>
          <w:b w:val="0"/>
          <w:bCs/>
          <w:szCs w:val="22"/>
          <w:lang w:bidi="ar"/>
        </w:rPr>
        <w:t xml:space="preserve"> “一老一小”全生命周期大教育服务类专业群</w:t>
      </w:r>
    </w:p>
    <w:p w14:paraId="5153C6C7" w14:textId="77777777" w:rsidR="0011794A" w:rsidRDefault="00000000">
      <w:pPr>
        <w:pStyle w:val="30"/>
        <w:spacing w:before="156" w:after="156" w:line="360" w:lineRule="auto"/>
        <w:ind w:firstLineChars="200" w:firstLine="562"/>
        <w:rPr>
          <w:rFonts w:ascii="楷体" w:hAnsi="楷体" w:cs="楷体"/>
          <w:lang w:bidi="ar"/>
        </w:rPr>
      </w:pPr>
      <w:r>
        <w:rPr>
          <w:rFonts w:ascii="楷体" w:hAnsi="楷体" w:cs="楷体" w:hint="eastAsia"/>
          <w:lang w:bidi="ar"/>
        </w:rPr>
        <w:t>【案例1-2 】学前教育学院二分院落实以赛促练、以赛促教，引导学生专业成长</w:t>
      </w:r>
    </w:p>
    <w:p w14:paraId="15FD9B2F" w14:textId="77777777" w:rsidR="0011794A" w:rsidRDefault="00000000">
      <w:pPr>
        <w:adjustRightInd w:val="0"/>
        <w:snapToGrid w:val="0"/>
        <w:spacing w:line="360" w:lineRule="auto"/>
        <w:ind w:firstLineChars="200" w:firstLine="560"/>
        <w:rPr>
          <w:rFonts w:ascii="楷体" w:eastAsia="楷体" w:hAnsi="楷体" w:cs="楷体"/>
          <w:bCs/>
          <w:sz w:val="28"/>
          <w:szCs w:val="22"/>
          <w:lang w:bidi="ar"/>
        </w:rPr>
      </w:pPr>
      <w:r>
        <w:rPr>
          <w:rFonts w:ascii="楷体" w:eastAsia="楷体" w:hAnsi="楷体" w:cs="楷体" w:hint="eastAsia"/>
          <w:bCs/>
          <w:sz w:val="28"/>
          <w:szCs w:val="22"/>
          <w:lang w:bidi="ar"/>
        </w:rPr>
        <w:t>该校学前教育学院二分院高度重视师资队伍培养，以“三教改革”为契机，以“青蓝工程”为依托，以教科研项目为载体，“创新教学团队、创建科研团队、创立参赛团队”，以“三创”强师能、</w:t>
      </w:r>
      <w:proofErr w:type="gramStart"/>
      <w:r>
        <w:rPr>
          <w:rFonts w:ascii="楷体" w:eastAsia="楷体" w:hAnsi="楷体" w:cs="楷体" w:hint="eastAsia"/>
          <w:bCs/>
          <w:sz w:val="28"/>
          <w:szCs w:val="22"/>
          <w:lang w:bidi="ar"/>
        </w:rPr>
        <w:t>砺</w:t>
      </w:r>
      <w:proofErr w:type="gramEnd"/>
      <w:r>
        <w:rPr>
          <w:rFonts w:ascii="楷体" w:eastAsia="楷体" w:hAnsi="楷体" w:cs="楷体" w:hint="eastAsia"/>
          <w:bCs/>
          <w:sz w:val="28"/>
          <w:szCs w:val="22"/>
          <w:lang w:bidi="ar"/>
        </w:rPr>
        <w:t>师志、铸</w:t>
      </w:r>
      <w:r>
        <w:rPr>
          <w:rFonts w:ascii="楷体" w:eastAsia="楷体" w:hAnsi="楷体" w:cs="楷体" w:hint="eastAsia"/>
          <w:bCs/>
          <w:sz w:val="28"/>
          <w:szCs w:val="22"/>
          <w:lang w:bidi="ar"/>
        </w:rPr>
        <w:lastRenderedPageBreak/>
        <w:t>师魂。学院引导各团队做到人人都会上课，人人都能参赛，并将教师参加教学比赛经历作为岗位考核和教学考核的重要指标，落实以赛促练、以赛促教；在学生培养上，组建“校内骨干教师＋专家名园长”双导师培养制度，高度重视师范生基本功大赛和技能大赛等赛事，引导学生专业成长。学院师生在国家、省、市各级各类比赛中表现出色，近五年，获国家级教学能力大赛一等奖1次，三等奖2次，</w:t>
      </w:r>
      <w:proofErr w:type="gramStart"/>
      <w:r>
        <w:rPr>
          <w:rFonts w:ascii="楷体" w:eastAsia="楷体" w:hAnsi="楷体" w:cs="楷体" w:hint="eastAsia"/>
          <w:bCs/>
          <w:sz w:val="28"/>
          <w:szCs w:val="22"/>
          <w:lang w:bidi="ar"/>
        </w:rPr>
        <w:t>省教学</w:t>
      </w:r>
      <w:proofErr w:type="gramEnd"/>
      <w:r>
        <w:rPr>
          <w:rFonts w:ascii="楷体" w:eastAsia="楷体" w:hAnsi="楷体" w:cs="楷体" w:hint="eastAsia"/>
          <w:bCs/>
          <w:sz w:val="28"/>
          <w:szCs w:val="22"/>
          <w:lang w:bidi="ar"/>
        </w:rPr>
        <w:t>能力大赛一等奖4次。</w:t>
      </w:r>
    </w:p>
    <w:p w14:paraId="3D371A37" w14:textId="77777777" w:rsidR="0011794A" w:rsidRDefault="00000000">
      <w:pPr>
        <w:adjustRightInd w:val="0"/>
        <w:snapToGrid w:val="0"/>
        <w:spacing w:line="360" w:lineRule="auto"/>
        <w:jc w:val="center"/>
        <w:rPr>
          <w:rFonts w:ascii="楷体" w:eastAsia="楷体" w:hAnsi="楷体" w:cs="楷体"/>
          <w:bCs/>
          <w:sz w:val="28"/>
          <w:szCs w:val="22"/>
          <w:lang w:bidi="ar"/>
        </w:rPr>
      </w:pPr>
      <w:r>
        <w:rPr>
          <w:rFonts w:ascii="Times New Roman" w:eastAsia="楷体" w:hAnsi="Times New Roman" w:cs="Times New Roman"/>
          <w:noProof/>
        </w:rPr>
        <w:drawing>
          <wp:inline distT="0" distB="0" distL="0" distR="0" wp14:anchorId="387AE14F" wp14:editId="5D2264EC">
            <wp:extent cx="3806190" cy="2509520"/>
            <wp:effectExtent l="0" t="0" r="381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20" cstate="print">
                      <a:extLst>
                        <a:ext uri="{28A0092B-C50C-407E-A947-70E740481C1C}">
                          <a14:useLocalDpi xmlns:a14="http://schemas.microsoft.com/office/drawing/2010/main" val="0"/>
                        </a:ext>
                      </a:extLst>
                    </a:blip>
                    <a:srcRect l="5943" r="4533"/>
                    <a:stretch>
                      <a:fillRect/>
                    </a:stretch>
                  </pic:blipFill>
                  <pic:spPr>
                    <a:xfrm>
                      <a:off x="0" y="0"/>
                      <a:ext cx="3806190" cy="2509520"/>
                    </a:xfrm>
                    <a:prstGeom prst="rect">
                      <a:avLst/>
                    </a:prstGeom>
                    <a:noFill/>
                    <a:ln>
                      <a:noFill/>
                    </a:ln>
                  </pic:spPr>
                </pic:pic>
              </a:graphicData>
            </a:graphic>
          </wp:inline>
        </w:drawing>
      </w:r>
    </w:p>
    <w:p w14:paraId="05F5760B" w14:textId="77777777" w:rsidR="0011794A" w:rsidRDefault="00000000">
      <w:pPr>
        <w:adjustRightInd w:val="0"/>
        <w:snapToGrid w:val="0"/>
        <w:spacing w:line="360" w:lineRule="auto"/>
        <w:jc w:val="center"/>
        <w:rPr>
          <w:rFonts w:ascii="楷体" w:eastAsia="楷体" w:hAnsi="楷体" w:cs="楷体"/>
          <w:color w:val="000000" w:themeColor="text1"/>
          <w:sz w:val="28"/>
          <w:szCs w:val="28"/>
        </w:rPr>
      </w:pPr>
      <w:r>
        <w:rPr>
          <w:rFonts w:ascii="楷体" w:eastAsia="楷体" w:hAnsi="楷体" w:cs="楷体" w:hint="eastAsia"/>
          <w:b/>
          <w:sz w:val="28"/>
          <w:szCs w:val="28"/>
        </w:rPr>
        <w:t>图1-5  2023年获</w:t>
      </w:r>
      <w:proofErr w:type="gramStart"/>
      <w:r>
        <w:rPr>
          <w:rFonts w:ascii="楷体" w:eastAsia="楷体" w:hAnsi="楷体" w:cs="楷体" w:hint="eastAsia"/>
          <w:b/>
          <w:sz w:val="28"/>
          <w:szCs w:val="28"/>
        </w:rPr>
        <w:t>省教学</w:t>
      </w:r>
      <w:proofErr w:type="gramEnd"/>
      <w:r>
        <w:rPr>
          <w:rFonts w:ascii="楷体" w:eastAsia="楷体" w:hAnsi="楷体" w:cs="楷体" w:hint="eastAsia"/>
          <w:b/>
          <w:sz w:val="28"/>
          <w:szCs w:val="28"/>
        </w:rPr>
        <w:t>能力大赛一等奖</w:t>
      </w:r>
    </w:p>
    <w:p w14:paraId="34BE311B"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1.2.2课程建设</w:t>
      </w:r>
    </w:p>
    <w:p w14:paraId="7F6E999E"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学校坚持“德技并修、五育并举、全面发展”理念，围绕培养规格，科学设置课程，公共基础课程开齐开足，专业技能课程各具特色，实训实习</w:t>
      </w:r>
      <w:proofErr w:type="gramStart"/>
      <w:r>
        <w:rPr>
          <w:rFonts w:ascii="仿宋" w:eastAsia="仿宋" w:hAnsi="仿宋" w:cs="仿宋" w:hint="eastAsia"/>
          <w:sz w:val="28"/>
          <w:szCs w:val="28"/>
        </w:rPr>
        <w:t>课程岗课融通</w:t>
      </w:r>
      <w:proofErr w:type="gramEnd"/>
      <w:r>
        <w:rPr>
          <w:rFonts w:ascii="仿宋" w:eastAsia="仿宋" w:hAnsi="仿宋" w:cs="仿宋" w:hint="eastAsia"/>
          <w:sz w:val="28"/>
          <w:szCs w:val="28"/>
        </w:rPr>
        <w:t>，构建了三位一体的融合、衔接、递进的大课程体系。全面推进课程思政，强化公共课程和专业课程建设，出台《课程思政建设实施方案》《课程建设方案》，2023年立项校级</w:t>
      </w:r>
      <w:proofErr w:type="gramStart"/>
      <w:r>
        <w:rPr>
          <w:rFonts w:ascii="仿宋" w:eastAsia="仿宋" w:hAnsi="仿宋" w:cs="仿宋" w:hint="eastAsia"/>
          <w:sz w:val="28"/>
          <w:szCs w:val="28"/>
        </w:rPr>
        <w:t>课程思政示范</w:t>
      </w:r>
      <w:proofErr w:type="gramEnd"/>
      <w:r>
        <w:rPr>
          <w:rFonts w:ascii="仿宋" w:eastAsia="仿宋" w:hAnsi="仿宋" w:cs="仿宋" w:hint="eastAsia"/>
          <w:sz w:val="28"/>
          <w:szCs w:val="28"/>
        </w:rPr>
        <w:t>课程11门，《木刻版画》获批省级</w:t>
      </w:r>
      <w:proofErr w:type="gramStart"/>
      <w:r>
        <w:rPr>
          <w:rFonts w:ascii="仿宋" w:eastAsia="仿宋" w:hAnsi="仿宋" w:cs="仿宋" w:hint="eastAsia"/>
          <w:sz w:val="28"/>
          <w:szCs w:val="28"/>
        </w:rPr>
        <w:t>课程思政示范</w:t>
      </w:r>
      <w:proofErr w:type="gramEnd"/>
      <w:r>
        <w:rPr>
          <w:rFonts w:ascii="仿宋" w:eastAsia="仿宋" w:hAnsi="仿宋" w:cs="仿宋" w:hint="eastAsia"/>
          <w:sz w:val="28"/>
          <w:szCs w:val="28"/>
        </w:rPr>
        <w:t>课程；出台《在线开放课程建设、应用与管理办法》，建设在线课程17门，获批首批省级“十四五”精品在线开放课程3门。</w:t>
      </w:r>
    </w:p>
    <w:p w14:paraId="5108472C"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1.2.3教材建设</w:t>
      </w:r>
    </w:p>
    <w:p w14:paraId="459F37BA" w14:textId="77777777" w:rsidR="0011794A" w:rsidRDefault="00000000">
      <w:pPr>
        <w:adjustRightInd w:val="0"/>
        <w:snapToGrid w:val="0"/>
        <w:spacing w:line="360" w:lineRule="auto"/>
        <w:ind w:firstLineChars="200" w:firstLine="560"/>
        <w:rPr>
          <w:rFonts w:ascii="仿宋" w:eastAsia="仿宋" w:hAnsi="仿宋" w:cs="仿宋"/>
          <w:b/>
          <w:bCs/>
          <w:sz w:val="28"/>
          <w:szCs w:val="28"/>
        </w:rPr>
      </w:pPr>
      <w:r>
        <w:rPr>
          <w:rFonts w:ascii="仿宋" w:eastAsia="仿宋" w:hAnsi="仿宋" w:cs="仿宋" w:hint="eastAsia"/>
          <w:sz w:val="28"/>
          <w:szCs w:val="28"/>
        </w:rPr>
        <w:lastRenderedPageBreak/>
        <w:t>推进校企合作开发专业教材建设，选用体现新技术、新工艺、新规范的高质量专业教材，开展教材教辅意识形态专项排查，确保高质量教材进课堂。完善教材管理，出台《教材管理实施办法》，2023年，立项培育校本教材10部，入选首批国家“十四五”职业教育规划教材3部。</w:t>
      </w:r>
    </w:p>
    <w:p w14:paraId="0829C51F"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1.2.4数字化教学</w:t>
      </w:r>
    </w:p>
    <w:p w14:paraId="457BF4FA"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高度重视信息化教学条件保障和资源开发，在设施设备上持续加大投入，不断提升教师信息技术应用能力，推动现代信息技术与教育教学深度融合。适应“互联网+职业教育”新要求，建立网络教学平台，全面推行线上线下教学混合式教学，教师普遍使用信息化教育手段开展教学活动，比例达 95%以上，激发了学生的学习热情，增强了课程教学效果。学校建立了智慧职教、学习通等平台供教学使用。</w:t>
      </w:r>
    </w:p>
    <w:p w14:paraId="3F71F5EF"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1.2.5教学资源库建设</w:t>
      </w:r>
    </w:p>
    <w:p w14:paraId="11F4A6DF" w14:textId="77777777" w:rsidR="0011794A" w:rsidRDefault="00000000">
      <w:pPr>
        <w:adjustRightInd w:val="0"/>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以学前教育、艺术设计专业</w:t>
      </w:r>
      <w:proofErr w:type="gramStart"/>
      <w:r>
        <w:rPr>
          <w:rFonts w:ascii="仿宋" w:eastAsia="仿宋" w:hAnsi="仿宋" w:hint="eastAsia"/>
          <w:sz w:val="28"/>
          <w:szCs w:val="28"/>
        </w:rPr>
        <w:t>群教学</w:t>
      </w:r>
      <w:proofErr w:type="gramEnd"/>
      <w:r>
        <w:rPr>
          <w:rFonts w:ascii="仿宋" w:eastAsia="仿宋" w:hAnsi="仿宋" w:hint="eastAsia"/>
          <w:sz w:val="28"/>
          <w:szCs w:val="28"/>
        </w:rPr>
        <w:t>资源库建设为突破口，引领全校专业教学资源库建设，2023年，建有专业</w:t>
      </w:r>
      <w:proofErr w:type="gramStart"/>
      <w:r>
        <w:rPr>
          <w:rFonts w:ascii="仿宋" w:eastAsia="仿宋" w:hAnsi="仿宋" w:hint="eastAsia"/>
          <w:sz w:val="28"/>
          <w:szCs w:val="28"/>
        </w:rPr>
        <w:t>群教学</w:t>
      </w:r>
      <w:proofErr w:type="gramEnd"/>
      <w:r>
        <w:rPr>
          <w:rFonts w:ascii="仿宋" w:eastAsia="仿宋" w:hAnsi="仿宋" w:hint="eastAsia"/>
          <w:sz w:val="28"/>
          <w:szCs w:val="28"/>
        </w:rPr>
        <w:t>资源库2个，专业教学资源库15个，学前教育专业教学资源</w:t>
      </w:r>
      <w:proofErr w:type="gramStart"/>
      <w:r>
        <w:rPr>
          <w:rFonts w:ascii="仿宋" w:eastAsia="仿宋" w:hAnsi="仿宋" w:hint="eastAsia"/>
          <w:sz w:val="28"/>
          <w:szCs w:val="28"/>
        </w:rPr>
        <w:t>库获批国家</w:t>
      </w:r>
      <w:proofErr w:type="gramEnd"/>
      <w:r>
        <w:rPr>
          <w:rFonts w:ascii="仿宋" w:eastAsia="仿宋" w:hAnsi="仿宋" w:hint="eastAsia"/>
          <w:sz w:val="28"/>
          <w:szCs w:val="28"/>
        </w:rPr>
        <w:t>现代职教体系建设改革重点任务建设项目。与</w:t>
      </w:r>
      <w:proofErr w:type="gramStart"/>
      <w:r>
        <w:rPr>
          <w:rFonts w:ascii="仿宋" w:eastAsia="仿宋" w:hAnsi="仿宋" w:hint="eastAsia"/>
          <w:sz w:val="28"/>
          <w:szCs w:val="28"/>
        </w:rPr>
        <w:t>徐州幼专共建</w:t>
      </w:r>
      <w:proofErr w:type="gramEnd"/>
      <w:r>
        <w:rPr>
          <w:rFonts w:ascii="仿宋" w:eastAsia="仿宋" w:hAnsi="仿宋" w:hint="eastAsia"/>
          <w:sz w:val="28"/>
          <w:szCs w:val="28"/>
        </w:rPr>
        <w:t>的婴幼儿托</w:t>
      </w:r>
      <w:proofErr w:type="gramStart"/>
      <w:r>
        <w:rPr>
          <w:rFonts w:ascii="仿宋" w:eastAsia="仿宋" w:hAnsi="仿宋" w:hint="eastAsia"/>
          <w:sz w:val="28"/>
          <w:szCs w:val="28"/>
        </w:rPr>
        <w:t>育服务</w:t>
      </w:r>
      <w:proofErr w:type="gramEnd"/>
      <w:r>
        <w:rPr>
          <w:rFonts w:ascii="仿宋" w:eastAsia="仿宋" w:hAnsi="仿宋" w:hint="eastAsia"/>
          <w:sz w:val="28"/>
          <w:szCs w:val="28"/>
        </w:rPr>
        <w:t>与管理专业教学资源库入选江苏省职业教育专业教学资源库建设项目，并获</w:t>
      </w:r>
      <w:proofErr w:type="gramStart"/>
      <w:r>
        <w:rPr>
          <w:rFonts w:ascii="仿宋" w:eastAsia="仿宋" w:hAnsi="仿宋" w:hint="eastAsia"/>
          <w:sz w:val="28"/>
          <w:szCs w:val="28"/>
        </w:rPr>
        <w:t>批国家</w:t>
      </w:r>
      <w:proofErr w:type="gramEnd"/>
      <w:r>
        <w:rPr>
          <w:rFonts w:ascii="仿宋" w:eastAsia="仿宋" w:hAnsi="仿宋" w:hint="eastAsia"/>
          <w:sz w:val="28"/>
          <w:szCs w:val="28"/>
        </w:rPr>
        <w:t>现代职教体系建设改革重点任务建设项目。艺术设计专业教学资源库集成了28门专业课程和10个技能实训模块，</w:t>
      </w:r>
      <w:proofErr w:type="gramStart"/>
      <w:r>
        <w:rPr>
          <w:rFonts w:ascii="仿宋" w:eastAsia="仿宋" w:hAnsi="仿宋" w:hint="eastAsia"/>
          <w:sz w:val="28"/>
          <w:szCs w:val="28"/>
        </w:rPr>
        <w:t>架构智享生活</w:t>
      </w:r>
      <w:proofErr w:type="gramEnd"/>
      <w:r>
        <w:rPr>
          <w:rFonts w:ascii="仿宋" w:eastAsia="仿宋" w:hAnsi="仿宋" w:hint="eastAsia"/>
          <w:sz w:val="28"/>
          <w:szCs w:val="28"/>
        </w:rPr>
        <w:t>、美丽乡村、校企直通和铁军文艺等9个平台，充分覆盖并辐射到艺术设计、相关专业及行业领域。</w:t>
      </w:r>
    </w:p>
    <w:p w14:paraId="71B272B4" w14:textId="77777777" w:rsidR="0011794A" w:rsidRDefault="00000000">
      <w:pPr>
        <w:pStyle w:val="30"/>
        <w:spacing w:before="156" w:after="156" w:line="360" w:lineRule="auto"/>
        <w:ind w:firstLineChars="200" w:firstLine="562"/>
        <w:rPr>
          <w:rFonts w:asciiTheme="minorEastAsia" w:hAnsiTheme="minorEastAsia" w:cstheme="minorEastAsia"/>
          <w:sz w:val="24"/>
        </w:rPr>
      </w:pPr>
      <w:r>
        <w:rPr>
          <w:rFonts w:hint="eastAsia"/>
          <w:lang w:bidi="ar"/>
        </w:rPr>
        <w:t>【案例</w:t>
      </w:r>
      <w:r>
        <w:rPr>
          <w:lang w:bidi="ar"/>
        </w:rPr>
        <w:t>1</w:t>
      </w:r>
      <w:r>
        <w:rPr>
          <w:rFonts w:hint="eastAsia"/>
          <w:lang w:bidi="ar"/>
        </w:rPr>
        <w:t>-3</w:t>
      </w:r>
      <w:r>
        <w:rPr>
          <w:rFonts w:hint="eastAsia"/>
          <w:lang w:bidi="ar"/>
        </w:rPr>
        <w:t>】鲁迅艺术学院打造引领艺术设计行业发展的“职业教育艺术设计专业教学资源库”</w:t>
      </w:r>
    </w:p>
    <w:p w14:paraId="65E75E59" w14:textId="77777777" w:rsidR="0011794A" w:rsidRDefault="00000000">
      <w:pPr>
        <w:adjustRightInd w:val="0"/>
        <w:snapToGrid w:val="0"/>
        <w:spacing w:line="360" w:lineRule="auto"/>
        <w:ind w:firstLineChars="200" w:firstLine="560"/>
        <w:rPr>
          <w:rFonts w:ascii="楷体" w:eastAsia="楷体" w:hAnsi="楷体" w:cs="楷体"/>
          <w:bCs/>
          <w:sz w:val="28"/>
          <w:szCs w:val="22"/>
          <w:lang w:bidi="ar"/>
        </w:rPr>
      </w:pPr>
      <w:r>
        <w:rPr>
          <w:rFonts w:ascii="楷体" w:eastAsia="楷体" w:hAnsi="楷体" w:cs="楷体" w:hint="eastAsia"/>
          <w:bCs/>
          <w:sz w:val="28"/>
          <w:szCs w:val="22"/>
          <w:lang w:bidi="ar"/>
        </w:rPr>
        <w:t>该校鲁迅艺术学院为了适应职业教育对现代信息技术和室内艺</w:t>
      </w:r>
      <w:r>
        <w:rPr>
          <w:rFonts w:ascii="楷体" w:eastAsia="楷体" w:hAnsi="楷体" w:cs="楷体" w:hint="eastAsia"/>
          <w:bCs/>
          <w:sz w:val="28"/>
          <w:szCs w:val="22"/>
          <w:lang w:bidi="ar"/>
        </w:rPr>
        <w:lastRenderedPageBreak/>
        <w:t>术设计新工艺、新创意发展的要求，艺术设计专业群整合行业协会和龙头企业的资源优势，组建资源库建设团队，汇聚行业一流资源，通过系统设计、开放式管理和持续更新等方式，与多家行业、企业联合共同打造能够引领艺术设计行业发展的“职业教育艺术设计专业教学资源库”。资源库集成了艺术设计专业的公共空间设计、家居空间设计等28门专业课程，链接了10个技能实训模块数字化教学资源，架构</w:t>
      </w:r>
      <w:proofErr w:type="gramStart"/>
      <w:r>
        <w:rPr>
          <w:rFonts w:ascii="楷体" w:eastAsia="楷体" w:hAnsi="楷体" w:cs="楷体" w:hint="eastAsia"/>
          <w:bCs/>
          <w:sz w:val="28"/>
          <w:szCs w:val="22"/>
          <w:lang w:bidi="ar"/>
        </w:rPr>
        <w:t>了智享生活</w:t>
      </w:r>
      <w:proofErr w:type="gramEnd"/>
      <w:r>
        <w:rPr>
          <w:rFonts w:ascii="楷体" w:eastAsia="楷体" w:hAnsi="楷体" w:cs="楷体" w:hint="eastAsia"/>
          <w:bCs/>
          <w:sz w:val="28"/>
          <w:szCs w:val="22"/>
          <w:lang w:bidi="ar"/>
        </w:rPr>
        <w:t>、美丽乡村、校企直通和铁军文艺等9个平台。该资源库本着共享性、可扩展性和高可靠性原则，以数字化、信息化等现代教育技术为手段，为用户个性化搭建课程和组织</w:t>
      </w:r>
      <w:proofErr w:type="gramStart"/>
      <w:r>
        <w:rPr>
          <w:rFonts w:ascii="楷体" w:eastAsia="楷体" w:hAnsi="楷体" w:cs="楷体" w:hint="eastAsia"/>
          <w:bCs/>
          <w:sz w:val="28"/>
          <w:szCs w:val="22"/>
          <w:lang w:bidi="ar"/>
        </w:rPr>
        <w:t>敦</w:t>
      </w:r>
      <w:proofErr w:type="gramEnd"/>
      <w:r>
        <w:rPr>
          <w:rFonts w:ascii="楷体" w:eastAsia="楷体" w:hAnsi="楷体" w:cs="楷体" w:hint="eastAsia"/>
          <w:bCs/>
          <w:sz w:val="28"/>
          <w:szCs w:val="22"/>
          <w:lang w:bidi="ar"/>
        </w:rPr>
        <w:t>学提供了优质平台。该资源库可以为高职院校师生、企业用户和社会学习者提供资源检索、信息壹</w:t>
      </w:r>
      <w:proofErr w:type="gramStart"/>
      <w:r>
        <w:rPr>
          <w:rFonts w:ascii="楷体" w:eastAsia="楷体" w:hAnsi="楷体" w:cs="楷体" w:hint="eastAsia"/>
          <w:bCs/>
          <w:sz w:val="28"/>
          <w:szCs w:val="22"/>
          <w:lang w:bidi="ar"/>
        </w:rPr>
        <w:t>询</w:t>
      </w:r>
      <w:proofErr w:type="gramEnd"/>
      <w:r>
        <w:rPr>
          <w:rFonts w:ascii="楷体" w:eastAsia="楷体" w:hAnsi="楷体" w:cs="楷体" w:hint="eastAsia"/>
          <w:bCs/>
          <w:sz w:val="28"/>
          <w:szCs w:val="22"/>
          <w:lang w:bidi="ar"/>
        </w:rPr>
        <w:t>、资料下载、教学指导、学习咨询、讨论答疑，支持就业再就业人员培训，满足高职院校室内艺术设计相关专业的共性需求，发挥职业院校服务社会和文化艺术传承的功能。</w:t>
      </w:r>
    </w:p>
    <w:p w14:paraId="781B5904" w14:textId="77777777" w:rsidR="0011794A" w:rsidRDefault="00000000">
      <w:pPr>
        <w:adjustRightInd w:val="0"/>
        <w:snapToGrid w:val="0"/>
        <w:spacing w:line="360" w:lineRule="auto"/>
        <w:jc w:val="left"/>
        <w:rPr>
          <w:rFonts w:asciiTheme="minorEastAsia" w:hAnsiTheme="minorEastAsia" w:cstheme="minorEastAsia"/>
          <w:sz w:val="24"/>
        </w:rPr>
      </w:pPr>
      <w:r>
        <w:rPr>
          <w:rFonts w:asciiTheme="minorEastAsia" w:hAnsiTheme="minorEastAsia" w:cstheme="minorEastAsia" w:hint="eastAsia"/>
          <w:noProof/>
          <w:sz w:val="24"/>
        </w:rPr>
        <w:drawing>
          <wp:inline distT="0" distB="0" distL="114300" distR="114300" wp14:anchorId="0B8687AE" wp14:editId="430FDECD">
            <wp:extent cx="2627630" cy="1500505"/>
            <wp:effectExtent l="0" t="0" r="1270" b="4445"/>
            <wp:docPr id="44" name="图片 44" descr="微信图片_2023113022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31130220716"/>
                    <pic:cNvPicPr>
                      <a:picLocks noChangeAspect="1"/>
                    </pic:cNvPicPr>
                  </pic:nvPicPr>
                  <pic:blipFill>
                    <a:blip r:embed="rId21"/>
                    <a:stretch>
                      <a:fillRect/>
                    </a:stretch>
                  </pic:blipFill>
                  <pic:spPr>
                    <a:xfrm>
                      <a:off x="0" y="0"/>
                      <a:ext cx="2627630" cy="1500505"/>
                    </a:xfrm>
                    <a:prstGeom prst="rect">
                      <a:avLst/>
                    </a:prstGeom>
                  </pic:spPr>
                </pic:pic>
              </a:graphicData>
            </a:graphic>
          </wp:inline>
        </w:drawing>
      </w:r>
      <w:r>
        <w:rPr>
          <w:rFonts w:asciiTheme="minorEastAsia" w:hAnsiTheme="minorEastAsia" w:cstheme="minorEastAsia" w:hint="eastAsia"/>
          <w:noProof/>
          <w:sz w:val="24"/>
        </w:rPr>
        <w:drawing>
          <wp:inline distT="0" distB="0" distL="114300" distR="114300" wp14:anchorId="52E327FA" wp14:editId="6F8182ED">
            <wp:extent cx="2618105" cy="1492885"/>
            <wp:effectExtent l="0" t="0" r="10795" b="12065"/>
            <wp:docPr id="59" name="图片 59" descr="微信图片_2023113022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微信图片_20231130220715"/>
                    <pic:cNvPicPr>
                      <a:picLocks noChangeAspect="1"/>
                    </pic:cNvPicPr>
                  </pic:nvPicPr>
                  <pic:blipFill>
                    <a:blip r:embed="rId22"/>
                    <a:stretch>
                      <a:fillRect/>
                    </a:stretch>
                  </pic:blipFill>
                  <pic:spPr>
                    <a:xfrm>
                      <a:off x="0" y="0"/>
                      <a:ext cx="2618105" cy="1492885"/>
                    </a:xfrm>
                    <a:prstGeom prst="rect">
                      <a:avLst/>
                    </a:prstGeom>
                  </pic:spPr>
                </pic:pic>
              </a:graphicData>
            </a:graphic>
          </wp:inline>
        </w:drawing>
      </w:r>
    </w:p>
    <w:p w14:paraId="4C32E2BE" w14:textId="77777777" w:rsidR="0011794A" w:rsidRDefault="00000000">
      <w:pPr>
        <w:adjustRightInd w:val="0"/>
        <w:snapToGrid w:val="0"/>
        <w:spacing w:line="360" w:lineRule="auto"/>
        <w:jc w:val="center"/>
        <w:rPr>
          <w:rFonts w:ascii="楷体" w:eastAsia="楷体" w:hAnsi="楷体" w:cs="楷体"/>
          <w:bCs/>
          <w:sz w:val="28"/>
          <w:szCs w:val="22"/>
          <w:lang w:bidi="ar"/>
        </w:rPr>
      </w:pPr>
      <w:r>
        <w:rPr>
          <w:rFonts w:ascii="楷体" w:eastAsia="楷体" w:hAnsi="楷体" w:cs="楷体" w:hint="eastAsia"/>
          <w:b/>
          <w:sz w:val="28"/>
          <w:szCs w:val="22"/>
          <w:lang w:bidi="ar"/>
        </w:rPr>
        <w:t>图1-6</w:t>
      </w:r>
      <w:r>
        <w:rPr>
          <w:rFonts w:ascii="楷体" w:eastAsia="楷体" w:hAnsi="楷体" w:cs="楷体" w:hint="eastAsia"/>
          <w:bCs/>
          <w:sz w:val="28"/>
          <w:szCs w:val="22"/>
          <w:lang w:bidi="ar"/>
        </w:rPr>
        <w:t xml:space="preserve">  “职业教育艺术设计专业教学资源库”页面</w:t>
      </w:r>
    </w:p>
    <w:p w14:paraId="57316944" w14:textId="77777777" w:rsidR="0011794A" w:rsidRDefault="0011794A">
      <w:pPr>
        <w:adjustRightInd w:val="0"/>
        <w:snapToGrid w:val="0"/>
        <w:spacing w:line="360" w:lineRule="auto"/>
        <w:jc w:val="center"/>
        <w:rPr>
          <w:rFonts w:ascii="楷体" w:eastAsia="楷体" w:hAnsi="楷体" w:cs="楷体"/>
          <w:bCs/>
          <w:sz w:val="28"/>
          <w:szCs w:val="22"/>
          <w:lang w:bidi="ar"/>
        </w:rPr>
      </w:pPr>
    </w:p>
    <w:p w14:paraId="1DA0322B" w14:textId="77777777" w:rsidR="0011794A" w:rsidRDefault="00000000">
      <w:pPr>
        <w:adjustRightInd w:val="0"/>
        <w:snapToGrid w:val="0"/>
        <w:spacing w:line="360" w:lineRule="auto"/>
        <w:jc w:val="center"/>
        <w:rPr>
          <w:rFonts w:ascii="楷体" w:eastAsia="楷体" w:hAnsi="楷体" w:cs="楷体"/>
          <w:bCs/>
          <w:sz w:val="28"/>
          <w:szCs w:val="22"/>
          <w:lang w:bidi="ar"/>
        </w:rPr>
      </w:pPr>
      <w:r>
        <w:rPr>
          <w:rFonts w:ascii="楷体" w:eastAsia="楷体" w:hAnsi="楷体" w:cs="楷体" w:hint="eastAsia"/>
          <w:b/>
          <w:sz w:val="28"/>
          <w:szCs w:val="22"/>
          <w:lang w:bidi="ar"/>
        </w:rPr>
        <w:t>表1-1</w:t>
      </w:r>
      <w:r>
        <w:rPr>
          <w:rFonts w:ascii="楷体" w:eastAsia="楷体" w:hAnsi="楷体" w:cs="楷体" w:hint="eastAsia"/>
          <w:bCs/>
          <w:sz w:val="28"/>
          <w:szCs w:val="22"/>
          <w:lang w:bidi="ar"/>
        </w:rPr>
        <w:t xml:space="preserve"> 专业群建设情况</w:t>
      </w:r>
    </w:p>
    <w:p w14:paraId="25B154A5" w14:textId="77777777" w:rsidR="0011794A" w:rsidRDefault="00000000">
      <w:pPr>
        <w:adjustRightInd w:val="0"/>
        <w:snapToGrid w:val="0"/>
        <w:spacing w:line="360" w:lineRule="auto"/>
        <w:jc w:val="center"/>
        <w:rPr>
          <w:rFonts w:ascii="楷体" w:eastAsia="楷体" w:hAnsi="楷体" w:cs="楷体"/>
          <w:bCs/>
          <w:sz w:val="28"/>
          <w:szCs w:val="22"/>
          <w:lang w:bidi="ar"/>
        </w:rPr>
      </w:pPr>
      <w:r>
        <w:rPr>
          <w:noProof/>
        </w:rPr>
        <w:drawing>
          <wp:inline distT="0" distB="0" distL="114300" distR="114300" wp14:anchorId="5688A785" wp14:editId="538F8909">
            <wp:extent cx="5251450" cy="1708785"/>
            <wp:effectExtent l="0" t="0" r="6350" b="571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23"/>
                    <a:srcRect l="337" r="84"/>
                    <a:stretch>
                      <a:fillRect/>
                    </a:stretch>
                  </pic:blipFill>
                  <pic:spPr>
                    <a:xfrm>
                      <a:off x="0" y="0"/>
                      <a:ext cx="5251450" cy="1708785"/>
                    </a:xfrm>
                    <a:prstGeom prst="rect">
                      <a:avLst/>
                    </a:prstGeom>
                    <a:noFill/>
                    <a:ln>
                      <a:noFill/>
                    </a:ln>
                  </pic:spPr>
                </pic:pic>
              </a:graphicData>
            </a:graphic>
          </wp:inline>
        </w:drawing>
      </w:r>
    </w:p>
    <w:p w14:paraId="1F08FA30" w14:textId="77777777" w:rsidR="0011794A" w:rsidRDefault="0011794A">
      <w:pPr>
        <w:adjustRightInd w:val="0"/>
        <w:snapToGrid w:val="0"/>
        <w:spacing w:line="360" w:lineRule="auto"/>
        <w:ind w:firstLineChars="200" w:firstLine="562"/>
        <w:rPr>
          <w:rFonts w:ascii="仿宋" w:eastAsia="仿宋" w:hAnsi="仿宋" w:cs="仿宋"/>
          <w:b/>
          <w:bCs/>
          <w:sz w:val="28"/>
          <w:szCs w:val="28"/>
        </w:rPr>
      </w:pPr>
    </w:p>
    <w:p w14:paraId="3672B86A"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1.2.6校内外实习实训基地</w:t>
      </w:r>
    </w:p>
    <w:p w14:paraId="6A197E17" w14:textId="77777777" w:rsidR="0011794A" w:rsidRDefault="00000000">
      <w:pPr>
        <w:adjustRightInd w:val="0"/>
        <w:snapToGrid w:val="0"/>
        <w:spacing w:line="360" w:lineRule="auto"/>
        <w:ind w:firstLineChars="200" w:firstLine="560"/>
        <w:rPr>
          <w:lang w:bidi="ar"/>
        </w:rPr>
      </w:pPr>
      <w:r>
        <w:rPr>
          <w:rFonts w:ascii="仿宋" w:eastAsia="仿宋" w:hAnsi="仿宋" w:cs="仿宋" w:hint="eastAsia"/>
          <w:sz w:val="28"/>
          <w:szCs w:val="28"/>
        </w:rPr>
        <w:t>学校坚持“产教融合，校企合作，工学结合，岗课融通”人才培养模式，加强与地方政府、中小学（幼儿园）、企业和本科院校的多方协同，建立了多方参与、优势互补、合作育人的机制。出台《校企(园、校) 合作管理办法》， 统筹、规范推进校企合作工作。建立了</w:t>
      </w:r>
      <w:proofErr w:type="gramStart"/>
      <w:r>
        <w:rPr>
          <w:rFonts w:ascii="仿宋" w:eastAsia="仿宋" w:hAnsi="仿宋" w:cs="仿宋" w:hint="eastAsia"/>
          <w:sz w:val="28"/>
          <w:szCs w:val="28"/>
        </w:rPr>
        <w:t>政行企校</w:t>
      </w:r>
      <w:proofErr w:type="gramEnd"/>
      <w:r>
        <w:rPr>
          <w:rFonts w:ascii="仿宋" w:eastAsia="仿宋" w:hAnsi="仿宋" w:cs="仿宋" w:hint="eastAsia"/>
          <w:sz w:val="28"/>
          <w:szCs w:val="28"/>
        </w:rPr>
        <w:t>共同参与、合作发展的体制机制。学校推动学业、专业、就业、创业、职业、事业生涯发展的“六业”联动，建立稳定的实习基地，师范类专业与80多所幼儿园、30多所小学建立长期稳定的合作关系，非师范类专业与企业、行业合作，共建外实习实训基地达160家。各专业根据教学要求设立校内实训平台，各类实</w:t>
      </w:r>
      <w:proofErr w:type="gramStart"/>
      <w:r>
        <w:rPr>
          <w:rFonts w:ascii="仿宋" w:eastAsia="仿宋" w:hAnsi="仿宋" w:cs="仿宋" w:hint="eastAsia"/>
          <w:sz w:val="28"/>
          <w:szCs w:val="28"/>
        </w:rPr>
        <w:t>训功能</w:t>
      </w:r>
      <w:proofErr w:type="gramEnd"/>
      <w:r>
        <w:rPr>
          <w:rFonts w:ascii="仿宋" w:eastAsia="仿宋" w:hAnsi="仿宋" w:cs="仿宋" w:hint="eastAsia"/>
          <w:sz w:val="28"/>
          <w:szCs w:val="28"/>
        </w:rPr>
        <w:t>室、所、场有130多个，面积超过11万平方米。2023年新增校内外实训基地20多个，增加实训平台面积0.83万平方米。</w:t>
      </w:r>
    </w:p>
    <w:p w14:paraId="6F073269" w14:textId="77777777" w:rsidR="0011794A" w:rsidRDefault="00000000">
      <w:pPr>
        <w:pStyle w:val="30"/>
        <w:spacing w:before="156" w:after="156" w:line="360" w:lineRule="auto"/>
        <w:ind w:firstLineChars="200" w:firstLine="562"/>
        <w:rPr>
          <w:lang w:bidi="ar"/>
        </w:rPr>
      </w:pPr>
      <w:r>
        <w:rPr>
          <w:rFonts w:hint="eastAsia"/>
          <w:lang w:bidi="ar"/>
        </w:rPr>
        <w:t>【案例</w:t>
      </w:r>
      <w:r>
        <w:rPr>
          <w:rFonts w:hint="eastAsia"/>
          <w:lang w:bidi="ar"/>
        </w:rPr>
        <w:t>1-4</w:t>
      </w:r>
      <w:r>
        <w:rPr>
          <w:rFonts w:hint="eastAsia"/>
          <w:lang w:bidi="ar"/>
        </w:rPr>
        <w:t>】建筑工程学院</w:t>
      </w:r>
      <w:r>
        <w:rPr>
          <w:lang w:bidi="ar"/>
        </w:rPr>
        <w:t>实施</w:t>
      </w:r>
      <w:r>
        <w:rPr>
          <w:rFonts w:hint="eastAsia"/>
          <w:lang w:bidi="ar"/>
        </w:rPr>
        <w:t>“</w:t>
      </w:r>
      <w:r>
        <w:rPr>
          <w:lang w:bidi="ar"/>
        </w:rPr>
        <w:t>三进四化五融合</w:t>
      </w:r>
      <w:r>
        <w:rPr>
          <w:rFonts w:hint="eastAsia"/>
          <w:lang w:bidi="ar"/>
        </w:rPr>
        <w:t>”</w:t>
      </w:r>
      <w:r>
        <w:rPr>
          <w:lang w:bidi="ar"/>
        </w:rPr>
        <w:t>人才培养模式</w:t>
      </w:r>
    </w:p>
    <w:p w14:paraId="0225E23B" w14:textId="77777777" w:rsidR="0011794A" w:rsidRDefault="00000000">
      <w:pPr>
        <w:adjustRightInd w:val="0"/>
        <w:snapToGrid w:val="0"/>
        <w:spacing w:line="360" w:lineRule="auto"/>
        <w:ind w:firstLineChars="200" w:firstLine="560"/>
        <w:rPr>
          <w:rFonts w:ascii="楷体" w:eastAsia="楷体" w:hAnsi="楷体" w:cs="楷体"/>
          <w:bCs/>
          <w:sz w:val="28"/>
          <w:szCs w:val="22"/>
          <w:lang w:bidi="ar"/>
        </w:rPr>
      </w:pPr>
      <w:r>
        <w:rPr>
          <w:rFonts w:ascii="楷体" w:eastAsia="楷体" w:hAnsi="楷体" w:cs="楷体" w:hint="eastAsia"/>
          <w:bCs/>
          <w:sz w:val="28"/>
          <w:szCs w:val="22"/>
          <w:lang w:bidi="ar"/>
        </w:rPr>
        <w:t>该</w:t>
      </w:r>
      <w:r>
        <w:rPr>
          <w:rFonts w:ascii="楷体" w:eastAsia="楷体" w:hAnsi="楷体" w:cs="楷体"/>
          <w:bCs/>
          <w:sz w:val="28"/>
          <w:szCs w:val="22"/>
          <w:lang w:bidi="ar"/>
        </w:rPr>
        <w:t>学院</w:t>
      </w:r>
      <w:r>
        <w:rPr>
          <w:rFonts w:ascii="楷体" w:eastAsia="楷体" w:hAnsi="楷体" w:cs="楷体" w:hint="eastAsia"/>
          <w:bCs/>
          <w:sz w:val="28"/>
          <w:szCs w:val="22"/>
          <w:lang w:bidi="ar"/>
        </w:rPr>
        <w:t>按照“联通岗位、重构课堂、校企联动”的思路，</w:t>
      </w:r>
      <w:r>
        <w:rPr>
          <w:rFonts w:ascii="楷体" w:eastAsia="楷体" w:hAnsi="楷体" w:cs="楷体"/>
          <w:bCs/>
          <w:sz w:val="28"/>
          <w:szCs w:val="22"/>
          <w:lang w:bidi="ar"/>
        </w:rPr>
        <w:t>坚持校企合作，产教融合，推行“订单培养”、“双元制”和“现代学徒制”的培养模式，实施“1+ X 证书”制度，</w:t>
      </w:r>
      <w:proofErr w:type="gramStart"/>
      <w:r>
        <w:rPr>
          <w:rFonts w:ascii="楷体" w:eastAsia="楷体" w:hAnsi="楷体" w:cs="楷体" w:hint="eastAsia"/>
          <w:bCs/>
          <w:sz w:val="28"/>
          <w:szCs w:val="22"/>
          <w:lang w:bidi="ar"/>
        </w:rPr>
        <w:t>集实践</w:t>
      </w:r>
      <w:proofErr w:type="gramEnd"/>
      <w:r>
        <w:rPr>
          <w:rFonts w:ascii="楷体" w:eastAsia="楷体" w:hAnsi="楷体" w:cs="楷体" w:hint="eastAsia"/>
          <w:bCs/>
          <w:sz w:val="28"/>
          <w:szCs w:val="22"/>
          <w:lang w:bidi="ar"/>
        </w:rPr>
        <w:t>教学、科研、生产、销售为一体，</w:t>
      </w:r>
      <w:r>
        <w:rPr>
          <w:rFonts w:ascii="楷体" w:eastAsia="楷体" w:hAnsi="楷体" w:cs="楷体"/>
          <w:bCs/>
          <w:sz w:val="28"/>
          <w:szCs w:val="22"/>
          <w:lang w:bidi="ar"/>
        </w:rPr>
        <w:t>实施“三进四化五融合”人才培养模式，即：“企业进校园、工程师进课堂、学生进工地”“学生学徒化、教师师傅化、教学项目化、教程工作化”“匠心、技能、管理、情感、文化”五要素融合</w:t>
      </w:r>
      <w:r>
        <w:rPr>
          <w:rFonts w:ascii="楷体" w:eastAsia="楷体" w:hAnsi="楷体" w:cs="楷体" w:hint="eastAsia"/>
          <w:bCs/>
          <w:sz w:val="28"/>
          <w:szCs w:val="22"/>
          <w:lang w:bidi="ar"/>
        </w:rPr>
        <w:t>，“产、学、</w:t>
      </w:r>
      <w:proofErr w:type="gramStart"/>
      <w:r>
        <w:rPr>
          <w:rFonts w:ascii="楷体" w:eastAsia="楷体" w:hAnsi="楷体" w:cs="楷体" w:hint="eastAsia"/>
          <w:bCs/>
          <w:sz w:val="28"/>
          <w:szCs w:val="22"/>
          <w:lang w:bidi="ar"/>
        </w:rPr>
        <w:t>研</w:t>
      </w:r>
      <w:proofErr w:type="gramEnd"/>
      <w:r>
        <w:rPr>
          <w:rFonts w:ascii="楷体" w:eastAsia="楷体" w:hAnsi="楷体" w:cs="楷体" w:hint="eastAsia"/>
          <w:bCs/>
          <w:sz w:val="28"/>
          <w:szCs w:val="22"/>
          <w:lang w:bidi="ar"/>
        </w:rPr>
        <w:t>”一体化，产教深度融合，</w:t>
      </w:r>
      <w:r>
        <w:rPr>
          <w:rFonts w:ascii="楷体" w:eastAsia="楷体" w:hAnsi="楷体" w:cs="楷体"/>
          <w:bCs/>
          <w:sz w:val="28"/>
          <w:szCs w:val="22"/>
          <w:lang w:bidi="ar"/>
        </w:rPr>
        <w:t>为每一位学生提供最适合的教育，满足学生全面发展、终身发展和可持续发展的要求。近年来毕业生就业率均保持在98%以上。</w:t>
      </w:r>
    </w:p>
    <w:p w14:paraId="02649D1F" w14:textId="77777777" w:rsidR="0011794A" w:rsidRDefault="0011794A">
      <w:pPr>
        <w:adjustRightInd w:val="0"/>
        <w:snapToGrid w:val="0"/>
        <w:spacing w:line="360" w:lineRule="auto"/>
        <w:rPr>
          <w:sz w:val="24"/>
          <w:szCs w:val="32"/>
        </w:rPr>
      </w:pPr>
    </w:p>
    <w:p w14:paraId="68EC5DC4" w14:textId="77777777" w:rsidR="0011794A" w:rsidRDefault="0011794A">
      <w:pPr>
        <w:adjustRightInd w:val="0"/>
        <w:snapToGrid w:val="0"/>
        <w:spacing w:line="360" w:lineRule="auto"/>
        <w:rPr>
          <w:sz w:val="24"/>
          <w:szCs w:val="32"/>
        </w:rPr>
      </w:pPr>
    </w:p>
    <w:p w14:paraId="4ED61F2F" w14:textId="77777777" w:rsidR="0011794A" w:rsidRDefault="00000000">
      <w:pPr>
        <w:adjustRightInd w:val="0"/>
        <w:snapToGrid w:val="0"/>
        <w:spacing w:line="360" w:lineRule="auto"/>
        <w:rPr>
          <w:sz w:val="24"/>
          <w:szCs w:val="32"/>
        </w:rPr>
      </w:pPr>
      <w:r>
        <w:rPr>
          <w:rFonts w:hint="eastAsia"/>
          <w:noProof/>
        </w:rPr>
        <w:drawing>
          <wp:anchor distT="0" distB="0" distL="114300" distR="114300" simplePos="0" relativeHeight="251670528" behindDoc="0" locked="0" layoutInCell="1" allowOverlap="1" wp14:anchorId="4488F171" wp14:editId="54A3475A">
            <wp:simplePos x="0" y="0"/>
            <wp:positionH relativeFrom="column">
              <wp:posOffset>955040</wp:posOffset>
            </wp:positionH>
            <wp:positionV relativeFrom="paragraph">
              <wp:posOffset>-9525</wp:posOffset>
            </wp:positionV>
            <wp:extent cx="3272155" cy="2279015"/>
            <wp:effectExtent l="0" t="0" r="4445" b="6985"/>
            <wp:wrapNone/>
            <wp:docPr id="60" name="图片 60" descr="微信图片_2023091120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30911204932"/>
                    <pic:cNvPicPr>
                      <a:picLocks noChangeAspect="1"/>
                    </pic:cNvPicPr>
                  </pic:nvPicPr>
                  <pic:blipFill>
                    <a:blip r:embed="rId24"/>
                    <a:stretch>
                      <a:fillRect/>
                    </a:stretch>
                  </pic:blipFill>
                  <pic:spPr>
                    <a:xfrm>
                      <a:off x="0" y="0"/>
                      <a:ext cx="3272155" cy="2279015"/>
                    </a:xfrm>
                    <a:prstGeom prst="rect">
                      <a:avLst/>
                    </a:prstGeom>
                  </pic:spPr>
                </pic:pic>
              </a:graphicData>
            </a:graphic>
          </wp:anchor>
        </w:drawing>
      </w:r>
    </w:p>
    <w:p w14:paraId="0777315C" w14:textId="77777777" w:rsidR="0011794A" w:rsidRDefault="0011794A">
      <w:pPr>
        <w:adjustRightInd w:val="0"/>
        <w:snapToGrid w:val="0"/>
        <w:spacing w:line="360" w:lineRule="auto"/>
        <w:rPr>
          <w:sz w:val="24"/>
          <w:szCs w:val="32"/>
        </w:rPr>
      </w:pPr>
    </w:p>
    <w:p w14:paraId="02AD3D63" w14:textId="77777777" w:rsidR="0011794A" w:rsidRDefault="0011794A">
      <w:pPr>
        <w:adjustRightInd w:val="0"/>
        <w:snapToGrid w:val="0"/>
        <w:spacing w:line="360" w:lineRule="auto"/>
        <w:rPr>
          <w:sz w:val="24"/>
          <w:szCs w:val="32"/>
        </w:rPr>
      </w:pPr>
    </w:p>
    <w:p w14:paraId="4B18C3D3" w14:textId="77777777" w:rsidR="0011794A" w:rsidRDefault="0011794A">
      <w:pPr>
        <w:adjustRightInd w:val="0"/>
        <w:snapToGrid w:val="0"/>
        <w:spacing w:line="360" w:lineRule="auto"/>
        <w:rPr>
          <w:sz w:val="24"/>
          <w:szCs w:val="32"/>
        </w:rPr>
      </w:pPr>
    </w:p>
    <w:p w14:paraId="101D4CBA" w14:textId="77777777" w:rsidR="0011794A" w:rsidRDefault="0011794A">
      <w:pPr>
        <w:adjustRightInd w:val="0"/>
        <w:snapToGrid w:val="0"/>
        <w:spacing w:line="360" w:lineRule="auto"/>
        <w:rPr>
          <w:sz w:val="24"/>
          <w:szCs w:val="32"/>
        </w:rPr>
      </w:pPr>
    </w:p>
    <w:p w14:paraId="4F15223C" w14:textId="77777777" w:rsidR="0011794A" w:rsidRDefault="0011794A">
      <w:pPr>
        <w:adjustRightInd w:val="0"/>
        <w:snapToGrid w:val="0"/>
        <w:spacing w:line="360" w:lineRule="auto"/>
        <w:rPr>
          <w:sz w:val="24"/>
          <w:szCs w:val="32"/>
        </w:rPr>
      </w:pPr>
    </w:p>
    <w:p w14:paraId="78CF2725" w14:textId="77777777" w:rsidR="0011794A" w:rsidRDefault="0011794A">
      <w:pPr>
        <w:adjustRightInd w:val="0"/>
        <w:snapToGrid w:val="0"/>
        <w:spacing w:line="360" w:lineRule="auto"/>
        <w:rPr>
          <w:sz w:val="24"/>
          <w:szCs w:val="32"/>
        </w:rPr>
      </w:pPr>
    </w:p>
    <w:p w14:paraId="3E1D9DFE" w14:textId="77777777" w:rsidR="0011794A" w:rsidRDefault="0011794A">
      <w:pPr>
        <w:adjustRightInd w:val="0"/>
        <w:snapToGrid w:val="0"/>
        <w:spacing w:line="360" w:lineRule="auto"/>
        <w:rPr>
          <w:sz w:val="24"/>
          <w:szCs w:val="32"/>
        </w:rPr>
      </w:pPr>
    </w:p>
    <w:p w14:paraId="1142F451" w14:textId="77777777" w:rsidR="0011794A" w:rsidRDefault="00000000">
      <w:pPr>
        <w:pStyle w:val="2"/>
        <w:adjustRightInd w:val="0"/>
        <w:snapToGrid w:val="0"/>
        <w:spacing w:line="360" w:lineRule="auto"/>
        <w:jc w:val="center"/>
        <w:rPr>
          <w:rFonts w:ascii="楷体" w:eastAsia="楷体" w:hAnsi="楷体" w:cs="楷体"/>
          <w:b w:val="0"/>
          <w:color w:val="auto"/>
          <w:szCs w:val="22"/>
          <w:lang w:bidi="ar"/>
        </w:rPr>
      </w:pPr>
      <w:r>
        <w:rPr>
          <w:rFonts w:ascii="楷体" w:eastAsia="楷体" w:hAnsi="楷体" w:cs="楷体" w:hint="eastAsia"/>
          <w:bCs w:val="0"/>
          <w:color w:val="auto"/>
          <w:szCs w:val="22"/>
          <w:lang w:bidi="ar"/>
        </w:rPr>
        <w:t>图1-7</w:t>
      </w:r>
      <w:r>
        <w:rPr>
          <w:rFonts w:ascii="楷体" w:eastAsia="楷体" w:hAnsi="楷体" w:cs="楷体" w:hint="eastAsia"/>
          <w:b w:val="0"/>
          <w:color w:val="auto"/>
          <w:szCs w:val="22"/>
          <w:lang w:bidi="ar"/>
        </w:rPr>
        <w:t xml:space="preserve">  2023年获教育部高校学生司颁发的校企合作共建教育部供需对接就业育人定向人才培养培训项目</w:t>
      </w:r>
    </w:p>
    <w:p w14:paraId="50A36F23"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1.3学生情况</w:t>
      </w:r>
    </w:p>
    <w:p w14:paraId="28EB75E5" w14:textId="77777777" w:rsidR="0011794A" w:rsidRDefault="00000000">
      <w:pPr>
        <w:widowControl/>
        <w:adjustRightInd w:val="0"/>
        <w:snapToGrid w:val="0"/>
        <w:spacing w:line="360" w:lineRule="auto"/>
        <w:ind w:firstLineChars="200" w:firstLine="560"/>
        <w:rPr>
          <w:rFonts w:ascii="仿宋" w:eastAsia="仿宋" w:hAnsi="仿宋" w:cs="仿宋"/>
          <w:b/>
          <w:bCs/>
          <w:color w:val="000000"/>
          <w:kern w:val="0"/>
          <w:sz w:val="28"/>
          <w:szCs w:val="28"/>
        </w:rPr>
      </w:pPr>
      <w:r>
        <w:rPr>
          <w:rFonts w:ascii="仿宋" w:eastAsia="仿宋" w:hAnsi="仿宋" w:cs="仿宋" w:hint="eastAsia"/>
          <w:color w:val="000000"/>
          <w:kern w:val="0"/>
          <w:sz w:val="28"/>
          <w:szCs w:val="28"/>
        </w:rPr>
        <w:t>2023年，在校党委、校行政坚强领导下，在各招生宣传组及全校师生共同努力下，我校各类型、各批次招生工作顺利结束。我校今年共录取新生3600人，其中高考提前招生录取504人，中职职教高考录取463人，五年制专科录取840人，高考统考面向全国17个省（自治区）共计录取新生1793人，其中江苏省内录取1276人，省外录取517人。今年招生工作再创佳绩，生源质量又创新高。</w:t>
      </w:r>
      <w:r>
        <w:rPr>
          <w:rFonts w:ascii="仿宋" w:eastAsia="仿宋" w:hAnsi="仿宋" w:cs="仿宋" w:hint="eastAsia"/>
          <w:b/>
          <w:bCs/>
          <w:color w:val="000000"/>
          <w:kern w:val="0"/>
          <w:sz w:val="28"/>
          <w:szCs w:val="28"/>
        </w:rPr>
        <w:t>（数据来源：数据采集平台）</w:t>
      </w:r>
    </w:p>
    <w:p w14:paraId="6C16A669"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学校继续承担江苏省七年贯通培养师范定向生学前教育、小学教育项目，与南京晓庄学院、盐城师范学院、盐城工学院、泰州学院、江苏理工学院分别合作实施学前教育、美术教育、工程造价专业、智能产品开发与应用、商务英语分段培养项目。目前我校与本科院校合作培养的“3+2”本科专业已达五个，办学机制实现新跨越。继续实施盐城响水县、淮安市涟水县五年制学前教育专业定向培养师资项目培养学前教育师资，助力乡村教育振兴。</w:t>
      </w:r>
    </w:p>
    <w:p w14:paraId="3BFAEA47"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2023年我校江苏省内普高招生中，新增3+2专本分</w:t>
      </w:r>
      <w:proofErr w:type="gramStart"/>
      <w:r>
        <w:rPr>
          <w:rFonts w:ascii="仿宋" w:eastAsia="仿宋" w:hAnsi="仿宋" w:cs="仿宋" w:hint="eastAsia"/>
          <w:color w:val="000000"/>
          <w:kern w:val="0"/>
          <w:sz w:val="28"/>
          <w:szCs w:val="28"/>
        </w:rPr>
        <w:t>段培养</w:t>
      </w:r>
      <w:proofErr w:type="gramEnd"/>
      <w:r>
        <w:rPr>
          <w:rFonts w:ascii="仿宋" w:eastAsia="仿宋" w:hAnsi="仿宋" w:cs="仿宋" w:hint="eastAsia"/>
          <w:color w:val="000000"/>
          <w:kern w:val="0"/>
          <w:sz w:val="28"/>
          <w:szCs w:val="28"/>
        </w:rPr>
        <w:t>项目一个，各类型招生录取</w:t>
      </w:r>
      <w:proofErr w:type="gramStart"/>
      <w:r>
        <w:rPr>
          <w:rFonts w:ascii="仿宋" w:eastAsia="仿宋" w:hAnsi="仿宋" w:cs="仿宋" w:hint="eastAsia"/>
          <w:color w:val="000000"/>
          <w:kern w:val="0"/>
          <w:sz w:val="28"/>
          <w:szCs w:val="28"/>
        </w:rPr>
        <w:t>投档分较去年</w:t>
      </w:r>
      <w:proofErr w:type="gramEnd"/>
      <w:r>
        <w:rPr>
          <w:rFonts w:ascii="仿宋" w:eastAsia="仿宋" w:hAnsi="仿宋" w:cs="仿宋" w:hint="eastAsia"/>
          <w:color w:val="000000"/>
          <w:kern w:val="0"/>
          <w:sz w:val="28"/>
          <w:szCs w:val="28"/>
        </w:rPr>
        <w:t>有较大提升，在全省同层次高校中位居前列。江苏省外各省（自治区）招生形势整体向好，在大部分省份招生计划大幅增加的情况下，山西、广西、陕西、甘肃、宁夏等省份文理科录取</w:t>
      </w:r>
      <w:proofErr w:type="gramStart"/>
      <w:r>
        <w:rPr>
          <w:rFonts w:ascii="仿宋" w:eastAsia="仿宋" w:hAnsi="仿宋" w:cs="仿宋" w:hint="eastAsia"/>
          <w:color w:val="000000"/>
          <w:kern w:val="0"/>
          <w:sz w:val="28"/>
          <w:szCs w:val="28"/>
        </w:rPr>
        <w:t>投档分较往年</w:t>
      </w:r>
      <w:proofErr w:type="gramEnd"/>
      <w:r>
        <w:rPr>
          <w:rFonts w:ascii="仿宋" w:eastAsia="仿宋" w:hAnsi="仿宋" w:cs="仿宋" w:hint="eastAsia"/>
          <w:color w:val="000000"/>
          <w:kern w:val="0"/>
          <w:sz w:val="28"/>
          <w:szCs w:val="28"/>
        </w:rPr>
        <w:t>均有不同程度的提升，安徽、江西、河南、四川、贵州等省份文科或理科录取</w:t>
      </w:r>
      <w:proofErr w:type="gramStart"/>
      <w:r>
        <w:rPr>
          <w:rFonts w:ascii="仿宋" w:eastAsia="仿宋" w:hAnsi="仿宋" w:cs="仿宋" w:hint="eastAsia"/>
          <w:color w:val="000000"/>
          <w:kern w:val="0"/>
          <w:sz w:val="28"/>
          <w:szCs w:val="28"/>
        </w:rPr>
        <w:t>投档分较往年</w:t>
      </w:r>
      <w:proofErr w:type="gramEnd"/>
      <w:r>
        <w:rPr>
          <w:rFonts w:ascii="仿宋" w:eastAsia="仿宋" w:hAnsi="仿宋" w:cs="仿宋" w:hint="eastAsia"/>
          <w:color w:val="000000"/>
          <w:kern w:val="0"/>
          <w:sz w:val="28"/>
          <w:szCs w:val="28"/>
        </w:rPr>
        <w:t>有明显提升，青海、西藏录取投档分位次与往年基本持平。</w:t>
      </w:r>
    </w:p>
    <w:p w14:paraId="23FA816F"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学校2023年面向全国17个省（自治区）录取三年制专科新生2760人，面向江苏省录取五年制专科新生840人。</w:t>
      </w:r>
    </w:p>
    <w:p w14:paraId="5C44386B" w14:textId="77777777" w:rsidR="0011794A" w:rsidRDefault="00000000">
      <w:pPr>
        <w:pStyle w:val="30"/>
        <w:spacing w:before="156" w:after="156" w:line="360" w:lineRule="auto"/>
        <w:ind w:firstLineChars="200" w:firstLine="562"/>
        <w:rPr>
          <w:rFonts w:ascii="仿宋" w:eastAsia="仿宋" w:hAnsi="仿宋" w:cs="仿宋"/>
          <w:bCs/>
          <w:color w:val="000000"/>
          <w:kern w:val="0"/>
          <w:szCs w:val="28"/>
        </w:rPr>
      </w:pPr>
      <w:bookmarkStart w:id="6" w:name="_Toc124593099"/>
      <w:bookmarkStart w:id="7" w:name="_Toc124594637"/>
      <w:bookmarkStart w:id="8" w:name="_Toc124593396"/>
      <w:r>
        <w:rPr>
          <w:rFonts w:ascii="仿宋" w:eastAsia="仿宋" w:hAnsi="仿宋" w:cs="仿宋" w:hint="eastAsia"/>
          <w:bCs/>
          <w:color w:val="000000"/>
          <w:kern w:val="0"/>
          <w:szCs w:val="28"/>
        </w:rPr>
        <w:t>1.3.1三年制专科新生生源结构情况</w:t>
      </w:r>
      <w:bookmarkEnd w:id="6"/>
      <w:bookmarkEnd w:id="7"/>
      <w:bookmarkEnd w:id="8"/>
    </w:p>
    <w:p w14:paraId="40354A72"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从新生类型来看，提前招生录取504人，职教高考录取463人，夏季高考录取1793人，合计2760人。</w:t>
      </w:r>
    </w:p>
    <w:p w14:paraId="5775CEA1" w14:textId="77777777" w:rsidR="0011794A" w:rsidRDefault="00000000">
      <w:pPr>
        <w:widowControl/>
        <w:adjustRightInd w:val="0"/>
        <w:snapToGrid w:val="0"/>
        <w:spacing w:line="360" w:lineRule="auto"/>
        <w:ind w:firstLineChars="200" w:firstLine="420"/>
        <w:jc w:val="center"/>
        <w:rPr>
          <w:rFonts w:ascii="楷体" w:eastAsia="楷体" w:hAnsi="楷体" w:cs="仿宋"/>
          <w:color w:val="000000"/>
          <w:kern w:val="0"/>
          <w:sz w:val="28"/>
          <w:szCs w:val="28"/>
        </w:rPr>
      </w:pPr>
      <w:r>
        <w:rPr>
          <w:noProof/>
        </w:rPr>
        <w:drawing>
          <wp:inline distT="0" distB="0" distL="114300" distR="114300" wp14:anchorId="16F53698" wp14:editId="583C121A">
            <wp:extent cx="4404995" cy="2508250"/>
            <wp:effectExtent l="0" t="0" r="14605"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5"/>
                    <a:stretch>
                      <a:fillRect/>
                    </a:stretch>
                  </pic:blipFill>
                  <pic:spPr>
                    <a:xfrm>
                      <a:off x="0" y="0"/>
                      <a:ext cx="4404995" cy="2508250"/>
                    </a:xfrm>
                    <a:prstGeom prst="rect">
                      <a:avLst/>
                    </a:prstGeom>
                    <a:noFill/>
                    <a:ln>
                      <a:noFill/>
                    </a:ln>
                  </pic:spPr>
                </pic:pic>
              </a:graphicData>
            </a:graphic>
          </wp:inline>
        </w:drawing>
      </w:r>
    </w:p>
    <w:p w14:paraId="5D84E0CF" w14:textId="77777777" w:rsidR="0011794A" w:rsidRDefault="0011794A">
      <w:pPr>
        <w:adjustRightInd w:val="0"/>
        <w:snapToGrid w:val="0"/>
        <w:spacing w:line="360" w:lineRule="auto"/>
        <w:rPr>
          <w:rFonts w:ascii="Times New Roman" w:hAnsi="Times New Roman"/>
        </w:rPr>
      </w:pPr>
    </w:p>
    <w:p w14:paraId="4DB15BBC" w14:textId="77777777" w:rsidR="0011794A" w:rsidRDefault="00000000">
      <w:pPr>
        <w:adjustRightInd w:val="0"/>
        <w:snapToGrid w:val="0"/>
        <w:spacing w:afterLines="50" w:after="156" w:line="360" w:lineRule="auto"/>
        <w:jc w:val="center"/>
        <w:rPr>
          <w:rFonts w:ascii="楷体" w:eastAsia="楷体" w:hAnsi="楷体" w:cs="楷体"/>
          <w:b/>
          <w:sz w:val="28"/>
          <w:szCs w:val="28"/>
        </w:rPr>
      </w:pPr>
      <w:r>
        <w:rPr>
          <w:rFonts w:ascii="楷体" w:eastAsia="楷体" w:hAnsi="楷体" w:cs="楷体" w:hint="eastAsia"/>
          <w:b/>
          <w:sz w:val="28"/>
          <w:szCs w:val="28"/>
        </w:rPr>
        <w:t xml:space="preserve">图1-8   </w:t>
      </w:r>
      <w:r>
        <w:rPr>
          <w:rFonts w:ascii="楷体" w:eastAsia="楷体" w:hAnsi="楷体" w:cs="楷体" w:hint="eastAsia"/>
          <w:bCs/>
          <w:sz w:val="28"/>
          <w:szCs w:val="28"/>
        </w:rPr>
        <w:t>2023年高起点注册类型分布</w:t>
      </w:r>
    </w:p>
    <w:p w14:paraId="281922C6" w14:textId="77777777" w:rsidR="0011794A" w:rsidRDefault="00000000">
      <w:pPr>
        <w:widowControl/>
        <w:adjustRightInd w:val="0"/>
        <w:snapToGrid w:val="0"/>
        <w:spacing w:line="360" w:lineRule="auto"/>
        <w:ind w:firstLineChars="200" w:firstLine="560"/>
        <w:rPr>
          <w:rFonts w:ascii="楷体" w:eastAsia="楷体" w:hAnsi="楷体" w:cs="仿宋"/>
          <w:color w:val="000000"/>
          <w:kern w:val="0"/>
          <w:sz w:val="28"/>
          <w:szCs w:val="28"/>
        </w:rPr>
      </w:pPr>
      <w:r>
        <w:rPr>
          <w:rFonts w:ascii="仿宋" w:eastAsia="仿宋" w:hAnsi="仿宋" w:cs="仿宋" w:hint="eastAsia"/>
          <w:color w:val="000000"/>
          <w:kern w:val="0"/>
          <w:sz w:val="28"/>
          <w:szCs w:val="28"/>
        </w:rPr>
        <w:t>今年录取的2760名三年制专科新生中，师范类897人，非师范类1863人，非师范类占比为68%，较去年（62.5%）有所上升。</w:t>
      </w:r>
    </w:p>
    <w:p w14:paraId="6757D9D9" w14:textId="77777777" w:rsidR="0011794A" w:rsidRDefault="00000000">
      <w:pPr>
        <w:widowControl/>
        <w:adjustRightInd w:val="0"/>
        <w:snapToGrid w:val="0"/>
        <w:spacing w:line="360" w:lineRule="auto"/>
        <w:jc w:val="center"/>
        <w:rPr>
          <w:rFonts w:ascii="楷体" w:eastAsia="楷体" w:hAnsi="楷体" w:cs="仿宋"/>
          <w:color w:val="000000"/>
          <w:kern w:val="0"/>
          <w:sz w:val="28"/>
          <w:szCs w:val="28"/>
        </w:rPr>
      </w:pPr>
      <w:r>
        <w:rPr>
          <w:noProof/>
        </w:rPr>
        <w:lastRenderedPageBreak/>
        <w:drawing>
          <wp:inline distT="0" distB="0" distL="114300" distR="114300" wp14:anchorId="138F41B8" wp14:editId="79D8F440">
            <wp:extent cx="4458970" cy="2531745"/>
            <wp:effectExtent l="0" t="0" r="1778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6"/>
                    <a:stretch>
                      <a:fillRect/>
                    </a:stretch>
                  </pic:blipFill>
                  <pic:spPr>
                    <a:xfrm>
                      <a:off x="0" y="0"/>
                      <a:ext cx="4458970" cy="2531745"/>
                    </a:xfrm>
                    <a:prstGeom prst="rect">
                      <a:avLst/>
                    </a:prstGeom>
                    <a:noFill/>
                    <a:ln>
                      <a:noFill/>
                    </a:ln>
                  </pic:spPr>
                </pic:pic>
              </a:graphicData>
            </a:graphic>
          </wp:inline>
        </w:drawing>
      </w:r>
    </w:p>
    <w:p w14:paraId="304D4475" w14:textId="77777777" w:rsidR="0011794A" w:rsidRDefault="00000000">
      <w:pPr>
        <w:adjustRightInd w:val="0"/>
        <w:snapToGrid w:val="0"/>
        <w:spacing w:afterLines="50" w:after="156" w:line="360" w:lineRule="auto"/>
        <w:jc w:val="center"/>
        <w:rPr>
          <w:rFonts w:ascii="楷体" w:eastAsia="楷体" w:hAnsi="楷体" w:cs="楷体"/>
          <w:b/>
          <w:sz w:val="28"/>
          <w:szCs w:val="28"/>
        </w:rPr>
      </w:pPr>
      <w:r>
        <w:rPr>
          <w:rFonts w:ascii="楷体" w:eastAsia="楷体" w:hAnsi="楷体" w:cs="楷体" w:hint="eastAsia"/>
          <w:b/>
          <w:sz w:val="28"/>
          <w:szCs w:val="28"/>
        </w:rPr>
        <w:t xml:space="preserve">图1-9  </w:t>
      </w:r>
      <w:r>
        <w:rPr>
          <w:rFonts w:ascii="楷体" w:eastAsia="楷体" w:hAnsi="楷体" w:cs="楷体" w:hint="eastAsia"/>
          <w:bCs/>
          <w:sz w:val="28"/>
          <w:szCs w:val="28"/>
        </w:rPr>
        <w:t>2023年三年制专科新生类型对比图</w:t>
      </w:r>
    </w:p>
    <w:p w14:paraId="1F480231" w14:textId="77777777" w:rsidR="0011794A" w:rsidRDefault="00000000">
      <w:pPr>
        <w:pStyle w:val="30"/>
        <w:spacing w:before="156" w:after="156" w:line="360" w:lineRule="auto"/>
        <w:ind w:firstLineChars="200" w:firstLine="562"/>
        <w:rPr>
          <w:rFonts w:ascii="仿宋" w:eastAsia="仿宋" w:hAnsi="仿宋" w:cs="仿宋"/>
          <w:bCs/>
          <w:color w:val="000000"/>
          <w:kern w:val="0"/>
          <w:szCs w:val="28"/>
        </w:rPr>
      </w:pPr>
      <w:bookmarkStart w:id="9" w:name="_Toc124593397"/>
      <w:bookmarkStart w:id="10" w:name="_Toc124594638"/>
      <w:bookmarkStart w:id="11" w:name="_Toc124593100"/>
      <w:r>
        <w:rPr>
          <w:rFonts w:ascii="仿宋" w:eastAsia="仿宋" w:hAnsi="仿宋" w:cs="仿宋" w:hint="eastAsia"/>
          <w:bCs/>
          <w:color w:val="000000"/>
          <w:kern w:val="0"/>
          <w:szCs w:val="28"/>
        </w:rPr>
        <w:t>1.3.2录取生源男女生比例情况</w:t>
      </w:r>
      <w:bookmarkEnd w:id="9"/>
      <w:bookmarkEnd w:id="10"/>
      <w:bookmarkEnd w:id="11"/>
    </w:p>
    <w:p w14:paraId="2888C26E"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三年制专科男女生比例情况：在2760名新生中，男生760人，占28%，女生2000人，占72%。</w:t>
      </w:r>
    </w:p>
    <w:p w14:paraId="2197CB62" w14:textId="77777777" w:rsidR="0011794A" w:rsidRDefault="00000000">
      <w:pPr>
        <w:widowControl/>
        <w:adjustRightInd w:val="0"/>
        <w:snapToGrid w:val="0"/>
        <w:spacing w:line="360" w:lineRule="auto"/>
        <w:ind w:firstLineChars="200" w:firstLine="420"/>
        <w:rPr>
          <w:rFonts w:ascii="楷体" w:eastAsia="楷体" w:hAnsi="楷体" w:cs="仿宋"/>
          <w:color w:val="000000"/>
          <w:kern w:val="0"/>
          <w:sz w:val="28"/>
          <w:szCs w:val="28"/>
        </w:rPr>
      </w:pPr>
      <w:r>
        <w:rPr>
          <w:noProof/>
        </w:rPr>
        <w:drawing>
          <wp:inline distT="0" distB="0" distL="114300" distR="114300" wp14:anchorId="131F353C" wp14:editId="2F4A0D8C">
            <wp:extent cx="4791075" cy="275272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7"/>
                    <a:stretch>
                      <a:fillRect/>
                    </a:stretch>
                  </pic:blipFill>
                  <pic:spPr>
                    <a:xfrm>
                      <a:off x="0" y="0"/>
                      <a:ext cx="4791075" cy="2752725"/>
                    </a:xfrm>
                    <a:prstGeom prst="rect">
                      <a:avLst/>
                    </a:prstGeom>
                    <a:noFill/>
                    <a:ln>
                      <a:noFill/>
                    </a:ln>
                  </pic:spPr>
                </pic:pic>
              </a:graphicData>
            </a:graphic>
          </wp:inline>
        </w:drawing>
      </w:r>
    </w:p>
    <w:p w14:paraId="576224C6" w14:textId="77777777" w:rsidR="0011794A" w:rsidRDefault="0011794A">
      <w:pPr>
        <w:adjustRightInd w:val="0"/>
        <w:snapToGrid w:val="0"/>
        <w:spacing w:line="360" w:lineRule="auto"/>
        <w:ind w:firstLine="210"/>
        <w:rPr>
          <w:rFonts w:ascii="Times New Roman" w:hAnsi="Times New Roman"/>
        </w:rPr>
      </w:pPr>
    </w:p>
    <w:p w14:paraId="6B29A648"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sz w:val="28"/>
          <w:szCs w:val="28"/>
        </w:rPr>
        <w:t xml:space="preserve">图1-10   </w:t>
      </w:r>
      <w:r>
        <w:rPr>
          <w:rFonts w:ascii="楷体" w:eastAsia="楷体" w:hAnsi="楷体" w:cs="楷体" w:hint="eastAsia"/>
          <w:bCs/>
          <w:sz w:val="28"/>
          <w:szCs w:val="28"/>
        </w:rPr>
        <w:t>2023三年制专科新生男女比例关系图</w:t>
      </w:r>
    </w:p>
    <w:p w14:paraId="37DCF6A4"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女生占比最大的二级学院是学前教育学院</w:t>
      </w:r>
      <w:proofErr w:type="gramStart"/>
      <w:r>
        <w:rPr>
          <w:rFonts w:ascii="仿宋" w:eastAsia="仿宋" w:hAnsi="仿宋" w:cs="仿宋" w:hint="eastAsia"/>
          <w:color w:val="000000"/>
          <w:kern w:val="0"/>
          <w:sz w:val="28"/>
          <w:szCs w:val="28"/>
        </w:rPr>
        <w:t>一</w:t>
      </w:r>
      <w:proofErr w:type="gramEnd"/>
      <w:r>
        <w:rPr>
          <w:rFonts w:ascii="仿宋" w:eastAsia="仿宋" w:hAnsi="仿宋" w:cs="仿宋" w:hint="eastAsia"/>
          <w:color w:val="000000"/>
          <w:kern w:val="0"/>
          <w:sz w:val="28"/>
          <w:szCs w:val="28"/>
        </w:rPr>
        <w:t>分院，比例为90.3%，女生占比最小的二级学院是建筑工程学院，比例为42.9%。</w:t>
      </w:r>
    </w:p>
    <w:p w14:paraId="32EECD5E" w14:textId="77777777" w:rsidR="0011794A" w:rsidRDefault="0011794A">
      <w:pPr>
        <w:adjustRightInd w:val="0"/>
        <w:snapToGrid w:val="0"/>
        <w:spacing w:beforeLines="50" w:before="156" w:afterLines="50" w:after="156" w:line="360" w:lineRule="auto"/>
        <w:jc w:val="center"/>
        <w:rPr>
          <w:rFonts w:ascii="楷体" w:eastAsia="楷体" w:hAnsi="楷体" w:cs="楷体"/>
          <w:b/>
          <w:sz w:val="28"/>
          <w:szCs w:val="28"/>
        </w:rPr>
      </w:pPr>
    </w:p>
    <w:p w14:paraId="0E49562F" w14:textId="77777777" w:rsidR="0011794A" w:rsidRDefault="00000000">
      <w:pPr>
        <w:adjustRightInd w:val="0"/>
        <w:snapToGrid w:val="0"/>
        <w:spacing w:beforeLines="50" w:before="156" w:afterLines="50" w:after="156" w:line="360" w:lineRule="auto"/>
        <w:jc w:val="center"/>
        <w:rPr>
          <w:rFonts w:ascii="楷体" w:eastAsia="楷体" w:hAnsi="楷体" w:cs="楷体"/>
          <w:b/>
          <w:sz w:val="28"/>
          <w:szCs w:val="28"/>
        </w:rPr>
      </w:pPr>
      <w:r>
        <w:rPr>
          <w:rFonts w:ascii="楷体" w:eastAsia="楷体" w:hAnsi="楷体" w:cs="楷体" w:hint="eastAsia"/>
          <w:b/>
          <w:sz w:val="28"/>
          <w:szCs w:val="28"/>
        </w:rPr>
        <w:lastRenderedPageBreak/>
        <w:t xml:space="preserve">表1-2   </w:t>
      </w:r>
      <w:r>
        <w:rPr>
          <w:rFonts w:ascii="楷体" w:eastAsia="楷体" w:hAnsi="楷体" w:cs="楷体" w:hint="eastAsia"/>
          <w:bCs/>
          <w:sz w:val="28"/>
          <w:szCs w:val="28"/>
        </w:rPr>
        <w:t>2023年录取高起点新生男女统计表</w:t>
      </w:r>
    </w:p>
    <w:tbl>
      <w:tblPr>
        <w:tblW w:w="8338" w:type="dxa"/>
        <w:tblInd w:w="93" w:type="dxa"/>
        <w:tblLook w:val="04A0" w:firstRow="1" w:lastRow="0" w:firstColumn="1" w:lastColumn="0" w:noHBand="0" w:noVBand="1"/>
      </w:tblPr>
      <w:tblGrid>
        <w:gridCol w:w="1114"/>
        <w:gridCol w:w="2889"/>
        <w:gridCol w:w="715"/>
        <w:gridCol w:w="1114"/>
        <w:gridCol w:w="1114"/>
        <w:gridCol w:w="1392"/>
      </w:tblGrid>
      <w:tr w:rsidR="0011794A" w14:paraId="187D5177" w14:textId="77777777">
        <w:trPr>
          <w:trHeight w:val="332"/>
        </w:trPr>
        <w:tc>
          <w:tcPr>
            <w:tcW w:w="1114" w:type="dxa"/>
            <w:tcBorders>
              <w:top w:val="single" w:sz="4" w:space="0" w:color="000000"/>
              <w:left w:val="single" w:sz="4" w:space="0" w:color="000000"/>
              <w:bottom w:val="single" w:sz="4" w:space="0" w:color="000000"/>
              <w:right w:val="single" w:sz="4" w:space="0" w:color="000000"/>
            </w:tcBorders>
            <w:shd w:val="clear" w:color="auto" w:fill="5B9BD5"/>
            <w:noWrap/>
            <w:vAlign w:val="center"/>
          </w:tcPr>
          <w:p w14:paraId="2E7C040B"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序号</w:t>
            </w:r>
          </w:p>
        </w:tc>
        <w:tc>
          <w:tcPr>
            <w:tcW w:w="2889" w:type="dxa"/>
            <w:tcBorders>
              <w:top w:val="single" w:sz="4" w:space="0" w:color="000000"/>
              <w:left w:val="single" w:sz="4" w:space="0" w:color="000000"/>
              <w:bottom w:val="single" w:sz="4" w:space="0" w:color="000000"/>
              <w:right w:val="single" w:sz="4" w:space="0" w:color="000000"/>
            </w:tcBorders>
            <w:shd w:val="clear" w:color="auto" w:fill="5B9BD5"/>
            <w:noWrap/>
            <w:vAlign w:val="center"/>
          </w:tcPr>
          <w:p w14:paraId="66B3F1F6"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学院名称</w:t>
            </w:r>
          </w:p>
        </w:tc>
        <w:tc>
          <w:tcPr>
            <w:tcW w:w="715" w:type="dxa"/>
            <w:tcBorders>
              <w:top w:val="single" w:sz="4" w:space="0" w:color="000000"/>
              <w:left w:val="single" w:sz="4" w:space="0" w:color="000000"/>
              <w:bottom w:val="single" w:sz="4" w:space="0" w:color="000000"/>
              <w:right w:val="single" w:sz="4" w:space="0" w:color="000000"/>
            </w:tcBorders>
            <w:shd w:val="clear" w:color="auto" w:fill="5B9BD5"/>
            <w:noWrap/>
            <w:vAlign w:val="center"/>
          </w:tcPr>
          <w:p w14:paraId="20564DA6"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男</w:t>
            </w:r>
          </w:p>
        </w:tc>
        <w:tc>
          <w:tcPr>
            <w:tcW w:w="1114" w:type="dxa"/>
            <w:tcBorders>
              <w:top w:val="single" w:sz="4" w:space="0" w:color="000000"/>
              <w:left w:val="single" w:sz="4" w:space="0" w:color="000000"/>
              <w:bottom w:val="single" w:sz="4" w:space="0" w:color="000000"/>
              <w:right w:val="single" w:sz="4" w:space="0" w:color="000000"/>
            </w:tcBorders>
            <w:shd w:val="clear" w:color="auto" w:fill="5B9BD5"/>
            <w:noWrap/>
            <w:vAlign w:val="center"/>
          </w:tcPr>
          <w:p w14:paraId="29EDA6A2"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女</w:t>
            </w:r>
          </w:p>
        </w:tc>
        <w:tc>
          <w:tcPr>
            <w:tcW w:w="1114" w:type="dxa"/>
            <w:tcBorders>
              <w:top w:val="single" w:sz="4" w:space="0" w:color="000000"/>
              <w:left w:val="single" w:sz="4" w:space="0" w:color="000000"/>
              <w:bottom w:val="single" w:sz="4" w:space="0" w:color="000000"/>
              <w:right w:val="single" w:sz="4" w:space="0" w:color="000000"/>
            </w:tcBorders>
            <w:shd w:val="clear" w:color="auto" w:fill="5B9BD5"/>
            <w:noWrap/>
            <w:vAlign w:val="center"/>
          </w:tcPr>
          <w:p w14:paraId="1D1E59B7"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合计</w:t>
            </w:r>
          </w:p>
        </w:tc>
        <w:tc>
          <w:tcPr>
            <w:tcW w:w="1392" w:type="dxa"/>
            <w:tcBorders>
              <w:top w:val="single" w:sz="4" w:space="0" w:color="000000"/>
              <w:left w:val="single" w:sz="4" w:space="0" w:color="000000"/>
              <w:bottom w:val="single" w:sz="4" w:space="0" w:color="000000"/>
              <w:right w:val="single" w:sz="4" w:space="0" w:color="000000"/>
            </w:tcBorders>
            <w:shd w:val="clear" w:color="auto" w:fill="5B9BD5"/>
            <w:noWrap/>
            <w:vAlign w:val="center"/>
          </w:tcPr>
          <w:p w14:paraId="3064722F"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男女比例</w:t>
            </w:r>
          </w:p>
        </w:tc>
      </w:tr>
      <w:tr w:rsidR="0011794A" w14:paraId="6EA6D3FC" w14:textId="77777777">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AAF449"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6A54E2"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学前教育学院</w:t>
            </w:r>
            <w:proofErr w:type="gramStart"/>
            <w:r>
              <w:rPr>
                <w:rFonts w:ascii="宋体" w:eastAsia="宋体" w:hAnsi="宋体" w:cs="宋体" w:hint="eastAsia"/>
                <w:color w:val="000000"/>
                <w:kern w:val="0"/>
                <w:sz w:val="24"/>
                <w:lang w:bidi="ar"/>
              </w:rPr>
              <w:t>一</w:t>
            </w:r>
            <w:proofErr w:type="gramEnd"/>
            <w:r>
              <w:rPr>
                <w:rFonts w:ascii="宋体" w:eastAsia="宋体" w:hAnsi="宋体" w:cs="宋体" w:hint="eastAsia"/>
                <w:color w:val="000000"/>
                <w:kern w:val="0"/>
                <w:sz w:val="24"/>
                <w:lang w:bidi="ar"/>
              </w:rPr>
              <w:t>分院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473D11"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94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FE7C49"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871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F2BE75"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965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81625A"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9.3</w:t>
            </w:r>
          </w:p>
        </w:tc>
      </w:tr>
      <w:tr w:rsidR="0011794A" w14:paraId="396E16ED" w14:textId="77777777">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1F5AB8"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E7F52B"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人文教育学院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578E5"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EBAFD9"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241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C5FCAF"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267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7BB226"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9.3</w:t>
            </w:r>
          </w:p>
        </w:tc>
      </w:tr>
      <w:tr w:rsidR="0011794A" w14:paraId="21862CE0" w14:textId="77777777">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7241A3"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4CE540"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鲁迅艺术学院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03BCB0"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6A9044"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331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2D62DC"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434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3669CF"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3.2</w:t>
            </w:r>
          </w:p>
        </w:tc>
      </w:tr>
      <w:tr w:rsidR="0011794A" w14:paraId="63FF339D" w14:textId="77777777">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745ED3"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668924"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城市管理学院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A7DE4F"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201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0820F6"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337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E57A47"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538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90B867"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1.7</w:t>
            </w:r>
          </w:p>
        </w:tc>
      </w:tr>
      <w:tr w:rsidR="0011794A" w14:paraId="5221C421" w14:textId="77777777">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6BF2F6"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54BAE8"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建筑工程学院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933391"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261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2E20FC"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196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B43F2E"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457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E8CD88"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0.75</w:t>
            </w:r>
          </w:p>
        </w:tc>
      </w:tr>
      <w:tr w:rsidR="0011794A" w14:paraId="636F72A4" w14:textId="77777777">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6E0B23"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AE4629"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基础教育学院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C663E5"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F3093B"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B5E963"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99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C74358"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0.32</w:t>
            </w:r>
          </w:p>
        </w:tc>
      </w:tr>
      <w:tr w:rsidR="0011794A" w14:paraId="69BE2500" w14:textId="77777777">
        <w:trPr>
          <w:trHeight w:val="343"/>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8DD817"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合计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A7D460"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760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8B67E6"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2000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1DDAAA"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2760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5A8C1D" w14:textId="77777777" w:rsidR="0011794A" w:rsidRDefault="00000000">
            <w:pPr>
              <w:widowControl/>
              <w:adjustRightInd w:val="0"/>
              <w:snapToGrid w:val="0"/>
              <w:spacing w:line="360" w:lineRule="auto"/>
              <w:jc w:val="center"/>
              <w:textAlignment w:val="bottom"/>
              <w:rPr>
                <w:rFonts w:ascii="Arial" w:hAnsi="Arial" w:cs="Arial"/>
                <w:color w:val="000000"/>
                <w:sz w:val="24"/>
              </w:rPr>
            </w:pPr>
            <w:r>
              <w:rPr>
                <w:rFonts w:ascii="Arial" w:eastAsia="宋体" w:hAnsi="Arial" w:cs="Arial"/>
                <w:color w:val="000000"/>
                <w:kern w:val="0"/>
                <w:sz w:val="24"/>
                <w:lang w:bidi="ar"/>
              </w:rPr>
              <w:t>1</w:t>
            </w:r>
            <w:r>
              <w:rPr>
                <w:rStyle w:val="font31"/>
                <w:rFonts w:hint="default"/>
                <w:lang w:bidi="ar"/>
              </w:rPr>
              <w:t>：</w:t>
            </w:r>
            <w:r>
              <w:rPr>
                <w:rStyle w:val="font21"/>
                <w:rFonts w:eastAsia="宋体"/>
                <w:lang w:bidi="ar"/>
              </w:rPr>
              <w:t>2.6</w:t>
            </w:r>
          </w:p>
        </w:tc>
      </w:tr>
    </w:tbl>
    <w:p w14:paraId="3E9E637E"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五年制专科男女生比例情况：2023年录取的840名初中起点新生中，男生188人，占22%，女生652人，占78%。</w:t>
      </w:r>
    </w:p>
    <w:p w14:paraId="5D5BA13A" w14:textId="77777777" w:rsidR="0011794A" w:rsidRDefault="00000000">
      <w:pPr>
        <w:widowControl/>
        <w:adjustRightInd w:val="0"/>
        <w:snapToGrid w:val="0"/>
        <w:spacing w:line="360" w:lineRule="auto"/>
        <w:ind w:firstLineChars="200" w:firstLine="420"/>
        <w:rPr>
          <w:rFonts w:ascii="楷体" w:eastAsia="楷体" w:hAnsi="楷体" w:cs="仿宋"/>
          <w:color w:val="000000"/>
          <w:kern w:val="0"/>
          <w:sz w:val="28"/>
          <w:szCs w:val="28"/>
        </w:rPr>
      </w:pPr>
      <w:r>
        <w:rPr>
          <w:noProof/>
        </w:rPr>
        <w:drawing>
          <wp:inline distT="0" distB="0" distL="114300" distR="114300" wp14:anchorId="46F68A07" wp14:editId="7B1A0408">
            <wp:extent cx="4791075" cy="2524125"/>
            <wp:effectExtent l="0" t="0" r="9525"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8"/>
                    <a:stretch>
                      <a:fillRect/>
                    </a:stretch>
                  </pic:blipFill>
                  <pic:spPr>
                    <a:xfrm>
                      <a:off x="0" y="0"/>
                      <a:ext cx="4791075" cy="2524125"/>
                    </a:xfrm>
                    <a:prstGeom prst="rect">
                      <a:avLst/>
                    </a:prstGeom>
                    <a:noFill/>
                    <a:ln>
                      <a:noFill/>
                    </a:ln>
                  </pic:spPr>
                </pic:pic>
              </a:graphicData>
            </a:graphic>
          </wp:inline>
        </w:drawing>
      </w:r>
    </w:p>
    <w:p w14:paraId="1F4520B7" w14:textId="77777777" w:rsidR="0011794A" w:rsidRDefault="00000000">
      <w:pPr>
        <w:adjustRightInd w:val="0"/>
        <w:snapToGrid w:val="0"/>
        <w:spacing w:beforeLines="50" w:before="156" w:afterLines="50" w:after="156" w:line="360" w:lineRule="auto"/>
        <w:jc w:val="center"/>
        <w:rPr>
          <w:rFonts w:ascii="楷体" w:eastAsia="楷体" w:hAnsi="楷体" w:cs="楷体"/>
          <w:b/>
          <w:sz w:val="28"/>
          <w:szCs w:val="28"/>
        </w:rPr>
      </w:pPr>
      <w:r>
        <w:rPr>
          <w:rFonts w:ascii="楷体" w:eastAsia="楷体" w:hAnsi="楷体" w:cs="楷体" w:hint="eastAsia"/>
          <w:b/>
          <w:sz w:val="28"/>
          <w:szCs w:val="28"/>
        </w:rPr>
        <w:t xml:space="preserve">图1-11  </w:t>
      </w:r>
      <w:r>
        <w:rPr>
          <w:rFonts w:ascii="楷体" w:eastAsia="楷体" w:hAnsi="楷体" w:cs="楷体" w:hint="eastAsia"/>
          <w:bCs/>
          <w:sz w:val="28"/>
          <w:szCs w:val="28"/>
        </w:rPr>
        <w:t>2023年五年制专科新生男女比例关系图</w:t>
      </w:r>
    </w:p>
    <w:p w14:paraId="3A04BC83" w14:textId="77777777" w:rsidR="0011794A" w:rsidRDefault="00000000">
      <w:pPr>
        <w:widowControl/>
        <w:adjustRightInd w:val="0"/>
        <w:snapToGrid w:val="0"/>
        <w:spacing w:line="360" w:lineRule="auto"/>
        <w:ind w:firstLineChars="200" w:firstLine="560"/>
        <w:rPr>
          <w:rFonts w:ascii="楷体" w:eastAsia="楷体" w:hAnsi="楷体" w:cs="仿宋"/>
          <w:color w:val="000000"/>
          <w:kern w:val="0"/>
          <w:sz w:val="28"/>
          <w:szCs w:val="28"/>
        </w:rPr>
      </w:pPr>
      <w:r>
        <w:rPr>
          <w:rFonts w:ascii="仿宋" w:eastAsia="仿宋" w:hAnsi="仿宋" w:cs="仿宋" w:hint="eastAsia"/>
          <w:color w:val="000000"/>
          <w:kern w:val="0"/>
          <w:sz w:val="28"/>
          <w:szCs w:val="28"/>
        </w:rPr>
        <w:t>女生比例大于80%的二级学院是学前教育学院二分部、鲁迅艺术学院、人文教育学院，女生比例最低的二级学院是建筑工程学院。</w:t>
      </w:r>
    </w:p>
    <w:p w14:paraId="62C0B19F" w14:textId="77777777" w:rsidR="0011794A" w:rsidRDefault="00000000">
      <w:pPr>
        <w:adjustRightInd w:val="0"/>
        <w:snapToGrid w:val="0"/>
        <w:spacing w:beforeLines="50" w:before="156" w:afterLines="50" w:after="156" w:line="360" w:lineRule="auto"/>
        <w:jc w:val="center"/>
        <w:rPr>
          <w:rFonts w:ascii="楷体" w:eastAsia="楷体" w:hAnsi="楷体" w:cs="楷体"/>
          <w:b/>
          <w:sz w:val="28"/>
          <w:szCs w:val="28"/>
        </w:rPr>
      </w:pPr>
      <w:r>
        <w:rPr>
          <w:rFonts w:ascii="楷体" w:eastAsia="楷体" w:hAnsi="楷体" w:cs="楷体" w:hint="eastAsia"/>
          <w:b/>
          <w:sz w:val="28"/>
          <w:szCs w:val="28"/>
        </w:rPr>
        <w:t xml:space="preserve">表1-3   </w:t>
      </w:r>
      <w:r>
        <w:rPr>
          <w:rFonts w:ascii="楷体" w:eastAsia="楷体" w:hAnsi="楷体" w:cs="楷体" w:hint="eastAsia"/>
          <w:bCs/>
          <w:sz w:val="28"/>
          <w:szCs w:val="28"/>
        </w:rPr>
        <w:t>2023年录取初中起点新生男女统计表</w:t>
      </w:r>
    </w:p>
    <w:tbl>
      <w:tblPr>
        <w:tblW w:w="4997" w:type="pct"/>
        <w:jc w:val="center"/>
        <w:tblLook w:val="04A0" w:firstRow="1" w:lastRow="0" w:firstColumn="1" w:lastColumn="0" w:noHBand="0" w:noVBand="1"/>
      </w:tblPr>
      <w:tblGrid>
        <w:gridCol w:w="936"/>
        <w:gridCol w:w="3188"/>
        <w:gridCol w:w="826"/>
        <w:gridCol w:w="826"/>
        <w:gridCol w:w="935"/>
        <w:gridCol w:w="1580"/>
      </w:tblGrid>
      <w:tr w:rsidR="0011794A" w14:paraId="7379EACE" w14:textId="77777777">
        <w:trPr>
          <w:trHeight w:val="624"/>
          <w:jc w:val="center"/>
        </w:trPr>
        <w:tc>
          <w:tcPr>
            <w:tcW w:w="564" w:type="pct"/>
            <w:tcBorders>
              <w:top w:val="single" w:sz="4" w:space="0" w:color="000000"/>
              <w:left w:val="single" w:sz="4" w:space="0" w:color="000000"/>
              <w:bottom w:val="single" w:sz="4" w:space="0" w:color="000000"/>
              <w:right w:val="single" w:sz="4" w:space="0" w:color="000000"/>
            </w:tcBorders>
            <w:shd w:val="clear" w:color="auto" w:fill="4874CB"/>
            <w:noWrap/>
            <w:vAlign w:val="center"/>
          </w:tcPr>
          <w:p w14:paraId="156B1E45"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序号</w:t>
            </w:r>
          </w:p>
        </w:tc>
        <w:tc>
          <w:tcPr>
            <w:tcW w:w="1921" w:type="pct"/>
            <w:tcBorders>
              <w:top w:val="single" w:sz="4" w:space="0" w:color="000000"/>
              <w:left w:val="single" w:sz="4" w:space="0" w:color="000000"/>
              <w:bottom w:val="single" w:sz="4" w:space="0" w:color="000000"/>
              <w:right w:val="single" w:sz="4" w:space="0" w:color="000000"/>
            </w:tcBorders>
            <w:shd w:val="clear" w:color="auto" w:fill="4874CB"/>
            <w:noWrap/>
            <w:vAlign w:val="center"/>
          </w:tcPr>
          <w:p w14:paraId="4974FA0F"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学院名称</w:t>
            </w:r>
          </w:p>
        </w:tc>
        <w:tc>
          <w:tcPr>
            <w:tcW w:w="498" w:type="pct"/>
            <w:tcBorders>
              <w:top w:val="single" w:sz="4" w:space="0" w:color="000000"/>
              <w:left w:val="single" w:sz="4" w:space="0" w:color="000000"/>
              <w:bottom w:val="single" w:sz="4" w:space="0" w:color="000000"/>
              <w:right w:val="single" w:sz="4" w:space="0" w:color="000000"/>
            </w:tcBorders>
            <w:shd w:val="clear" w:color="auto" w:fill="4874CB"/>
            <w:noWrap/>
            <w:vAlign w:val="center"/>
          </w:tcPr>
          <w:p w14:paraId="27A9E5BF"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男</w:t>
            </w:r>
          </w:p>
        </w:tc>
        <w:tc>
          <w:tcPr>
            <w:tcW w:w="498" w:type="pct"/>
            <w:tcBorders>
              <w:top w:val="single" w:sz="4" w:space="0" w:color="000000"/>
              <w:left w:val="single" w:sz="4" w:space="0" w:color="000000"/>
              <w:bottom w:val="single" w:sz="4" w:space="0" w:color="000000"/>
              <w:right w:val="single" w:sz="4" w:space="0" w:color="000000"/>
            </w:tcBorders>
            <w:shd w:val="clear" w:color="auto" w:fill="4874CB"/>
            <w:noWrap/>
            <w:vAlign w:val="center"/>
          </w:tcPr>
          <w:p w14:paraId="3BDF9120"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女</w:t>
            </w:r>
          </w:p>
        </w:tc>
        <w:tc>
          <w:tcPr>
            <w:tcW w:w="564" w:type="pct"/>
            <w:tcBorders>
              <w:top w:val="single" w:sz="4" w:space="0" w:color="000000"/>
              <w:left w:val="single" w:sz="4" w:space="0" w:color="000000"/>
              <w:bottom w:val="single" w:sz="4" w:space="0" w:color="000000"/>
              <w:right w:val="single" w:sz="4" w:space="0" w:color="000000"/>
            </w:tcBorders>
            <w:shd w:val="clear" w:color="auto" w:fill="4874CB"/>
            <w:noWrap/>
            <w:vAlign w:val="center"/>
          </w:tcPr>
          <w:p w14:paraId="0ACF5012"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合计</w:t>
            </w:r>
          </w:p>
        </w:tc>
        <w:tc>
          <w:tcPr>
            <w:tcW w:w="953" w:type="pct"/>
            <w:tcBorders>
              <w:top w:val="single" w:sz="4" w:space="0" w:color="000000"/>
              <w:left w:val="single" w:sz="4" w:space="0" w:color="000000"/>
              <w:bottom w:val="single" w:sz="4" w:space="0" w:color="000000"/>
              <w:right w:val="single" w:sz="4" w:space="0" w:color="000000"/>
            </w:tcBorders>
            <w:shd w:val="clear" w:color="auto" w:fill="4874CB"/>
            <w:noWrap/>
            <w:vAlign w:val="center"/>
          </w:tcPr>
          <w:p w14:paraId="4E3F750A" w14:textId="77777777" w:rsidR="0011794A" w:rsidRDefault="00000000">
            <w:pPr>
              <w:widowControl/>
              <w:adjustRightInd w:val="0"/>
              <w:snapToGrid w:val="0"/>
              <w:spacing w:line="360" w:lineRule="auto"/>
              <w:jc w:val="center"/>
              <w:textAlignment w:val="bottom"/>
              <w:rPr>
                <w:rFonts w:ascii="宋体" w:eastAsia="宋体" w:hAnsi="宋体" w:cs="宋体"/>
                <w:b/>
                <w:bCs/>
                <w:color w:val="000000"/>
                <w:sz w:val="24"/>
              </w:rPr>
            </w:pPr>
            <w:r>
              <w:rPr>
                <w:rFonts w:ascii="宋体" w:eastAsia="宋体" w:hAnsi="宋体" w:cs="宋体" w:hint="eastAsia"/>
                <w:b/>
                <w:bCs/>
                <w:color w:val="000000"/>
                <w:kern w:val="0"/>
                <w:sz w:val="24"/>
                <w:lang w:bidi="ar"/>
              </w:rPr>
              <w:t>男女比例</w:t>
            </w:r>
          </w:p>
        </w:tc>
      </w:tr>
      <w:tr w:rsidR="0011794A" w14:paraId="7633B191" w14:textId="77777777">
        <w:trPr>
          <w:trHeight w:val="491"/>
          <w:jc w:val="center"/>
        </w:trPr>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31C970"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p>
        </w:tc>
        <w:tc>
          <w:tcPr>
            <w:tcW w:w="1921" w:type="pct"/>
            <w:tcBorders>
              <w:top w:val="nil"/>
              <w:left w:val="single" w:sz="4" w:space="0" w:color="ABABAB"/>
              <w:bottom w:val="nil"/>
              <w:right w:val="nil"/>
            </w:tcBorders>
            <w:shd w:val="clear" w:color="auto" w:fill="auto"/>
            <w:noWrap/>
            <w:vAlign w:val="center"/>
          </w:tcPr>
          <w:p w14:paraId="3C09970B"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lang w:bidi="ar"/>
              </w:rPr>
              <w:t>学前教育学院二分院</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F4542A"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78</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4DC0EC"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392</w:t>
            </w:r>
          </w:p>
        </w:tc>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EF0CA1"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470</w:t>
            </w:r>
          </w:p>
        </w:tc>
        <w:tc>
          <w:tcPr>
            <w:tcW w:w="9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C44FBC"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r>
              <w:rPr>
                <w:rFonts w:ascii="宋体" w:eastAsia="宋体" w:hAnsi="宋体" w:cs="宋体" w:hint="eastAsia"/>
                <w:color w:val="000000"/>
                <w:kern w:val="0"/>
                <w:sz w:val="24"/>
                <w:lang w:bidi="ar"/>
              </w:rPr>
              <w:t>：</w:t>
            </w:r>
            <w:r>
              <w:rPr>
                <w:rFonts w:ascii="Arial" w:eastAsia="宋体" w:hAnsi="Arial" w:cs="Arial"/>
                <w:color w:val="000000"/>
                <w:kern w:val="0"/>
                <w:sz w:val="24"/>
                <w:lang w:bidi="ar"/>
              </w:rPr>
              <w:t>5</w:t>
            </w:r>
          </w:p>
        </w:tc>
      </w:tr>
      <w:tr w:rsidR="0011794A" w14:paraId="484D9DFE" w14:textId="77777777">
        <w:trPr>
          <w:trHeight w:val="317"/>
          <w:jc w:val="center"/>
        </w:trPr>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2FF273"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lastRenderedPageBreak/>
              <w:t>2</w:t>
            </w:r>
          </w:p>
        </w:tc>
        <w:tc>
          <w:tcPr>
            <w:tcW w:w="192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74F979"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人文教育学院</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936CAC"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25</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BCFAE5"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99</w:t>
            </w:r>
          </w:p>
        </w:tc>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F1F922"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124</w:t>
            </w:r>
          </w:p>
        </w:tc>
        <w:tc>
          <w:tcPr>
            <w:tcW w:w="9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EF744E"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r>
              <w:rPr>
                <w:rFonts w:ascii="宋体" w:eastAsia="宋体" w:hAnsi="宋体" w:cs="宋体" w:hint="eastAsia"/>
                <w:color w:val="000000"/>
                <w:kern w:val="0"/>
                <w:sz w:val="24"/>
                <w:lang w:bidi="ar"/>
              </w:rPr>
              <w:t>：</w:t>
            </w:r>
            <w:r>
              <w:rPr>
                <w:rFonts w:ascii="Arial" w:eastAsia="宋体" w:hAnsi="Arial" w:cs="Arial"/>
                <w:color w:val="000000"/>
                <w:kern w:val="0"/>
                <w:sz w:val="24"/>
                <w:lang w:bidi="ar"/>
              </w:rPr>
              <w:t>4</w:t>
            </w:r>
          </w:p>
        </w:tc>
      </w:tr>
      <w:tr w:rsidR="0011794A" w14:paraId="375572B5" w14:textId="77777777">
        <w:trPr>
          <w:trHeight w:val="317"/>
          <w:jc w:val="center"/>
        </w:trPr>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B2E1F4"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3</w:t>
            </w:r>
          </w:p>
        </w:tc>
        <w:tc>
          <w:tcPr>
            <w:tcW w:w="192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932ED3"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鲁迅艺术学院</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781EAE"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20</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3DE4BB"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65</w:t>
            </w:r>
          </w:p>
        </w:tc>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7CCCE0"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85</w:t>
            </w:r>
          </w:p>
        </w:tc>
        <w:tc>
          <w:tcPr>
            <w:tcW w:w="9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CC7947"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r>
              <w:rPr>
                <w:rFonts w:ascii="宋体" w:eastAsia="宋体" w:hAnsi="宋体" w:cs="宋体" w:hint="eastAsia"/>
                <w:color w:val="000000"/>
                <w:kern w:val="0"/>
                <w:sz w:val="24"/>
                <w:lang w:bidi="ar"/>
              </w:rPr>
              <w:t>：</w:t>
            </w:r>
            <w:r>
              <w:rPr>
                <w:rFonts w:ascii="Arial" w:eastAsia="宋体" w:hAnsi="Arial" w:cs="Arial"/>
                <w:color w:val="000000"/>
                <w:kern w:val="0"/>
                <w:sz w:val="24"/>
                <w:lang w:bidi="ar"/>
              </w:rPr>
              <w:t>3.3</w:t>
            </w:r>
          </w:p>
        </w:tc>
      </w:tr>
      <w:tr w:rsidR="0011794A" w14:paraId="53AE8FD2" w14:textId="77777777">
        <w:trPr>
          <w:trHeight w:val="317"/>
          <w:jc w:val="center"/>
        </w:trPr>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1E6264"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4</w:t>
            </w:r>
          </w:p>
        </w:tc>
        <w:tc>
          <w:tcPr>
            <w:tcW w:w="192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B191F5"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城市管理学院</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3958F8"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23</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16EA67"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64</w:t>
            </w:r>
          </w:p>
        </w:tc>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2B2FC3"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87</w:t>
            </w:r>
          </w:p>
        </w:tc>
        <w:tc>
          <w:tcPr>
            <w:tcW w:w="9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D4041D"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r>
              <w:rPr>
                <w:rFonts w:ascii="宋体" w:eastAsia="宋体" w:hAnsi="宋体" w:cs="宋体" w:hint="eastAsia"/>
                <w:color w:val="000000"/>
                <w:kern w:val="0"/>
                <w:sz w:val="24"/>
                <w:lang w:bidi="ar"/>
              </w:rPr>
              <w:t>：</w:t>
            </w:r>
            <w:r>
              <w:rPr>
                <w:rFonts w:ascii="Arial" w:eastAsia="宋体" w:hAnsi="Arial" w:cs="Arial"/>
                <w:color w:val="000000"/>
                <w:kern w:val="0"/>
                <w:sz w:val="24"/>
                <w:lang w:bidi="ar"/>
              </w:rPr>
              <w:t>2.8</w:t>
            </w:r>
          </w:p>
        </w:tc>
      </w:tr>
      <w:tr w:rsidR="0011794A" w14:paraId="6B2D216D" w14:textId="77777777">
        <w:trPr>
          <w:trHeight w:val="317"/>
          <w:jc w:val="center"/>
        </w:trPr>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D04979"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5</w:t>
            </w:r>
          </w:p>
        </w:tc>
        <w:tc>
          <w:tcPr>
            <w:tcW w:w="192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9F8D29"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建筑工程学院</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F72E72"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42</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BD8901"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32</w:t>
            </w:r>
          </w:p>
        </w:tc>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3DD10A"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74</w:t>
            </w:r>
          </w:p>
        </w:tc>
        <w:tc>
          <w:tcPr>
            <w:tcW w:w="9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895920"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r>
              <w:rPr>
                <w:rFonts w:ascii="宋体" w:eastAsia="宋体" w:hAnsi="宋体" w:cs="宋体" w:hint="eastAsia"/>
                <w:color w:val="000000"/>
                <w:kern w:val="0"/>
                <w:sz w:val="24"/>
                <w:lang w:bidi="ar"/>
              </w:rPr>
              <w:t>：</w:t>
            </w:r>
            <w:r>
              <w:rPr>
                <w:rFonts w:ascii="Arial" w:eastAsia="宋体" w:hAnsi="Arial" w:cs="Arial"/>
                <w:color w:val="000000"/>
                <w:kern w:val="0"/>
                <w:sz w:val="24"/>
                <w:lang w:bidi="ar"/>
              </w:rPr>
              <w:t>0.76</w:t>
            </w:r>
          </w:p>
        </w:tc>
      </w:tr>
      <w:tr w:rsidR="0011794A" w14:paraId="73B89875" w14:textId="77777777">
        <w:trPr>
          <w:trHeight w:val="327"/>
          <w:jc w:val="center"/>
        </w:trPr>
        <w:tc>
          <w:tcPr>
            <w:tcW w:w="2485"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6835BA" w14:textId="77777777" w:rsidR="0011794A" w:rsidRDefault="00000000">
            <w:pPr>
              <w:widowControl/>
              <w:adjustRightInd w:val="0"/>
              <w:snapToGrid w:val="0"/>
              <w:spacing w:line="360" w:lineRule="auto"/>
              <w:jc w:val="center"/>
              <w:textAlignment w:val="bottom"/>
              <w:rPr>
                <w:rFonts w:ascii="宋体" w:eastAsia="宋体" w:hAnsi="宋体" w:cs="宋体"/>
                <w:color w:val="000000"/>
                <w:sz w:val="24"/>
              </w:rPr>
            </w:pPr>
            <w:r>
              <w:rPr>
                <w:rFonts w:ascii="宋体" w:eastAsia="宋体" w:hAnsi="宋体" w:cs="宋体" w:hint="eastAsia"/>
                <w:color w:val="000000"/>
                <w:kern w:val="0"/>
                <w:sz w:val="24"/>
                <w:lang w:bidi="ar"/>
              </w:rPr>
              <w:t>合计</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E20665"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188</w:t>
            </w:r>
          </w:p>
        </w:tc>
        <w:tc>
          <w:tcPr>
            <w:tcW w:w="4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1C4B20"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652</w:t>
            </w:r>
          </w:p>
        </w:tc>
        <w:tc>
          <w:tcPr>
            <w:tcW w:w="56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7ADCD2"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840</w:t>
            </w:r>
          </w:p>
        </w:tc>
        <w:tc>
          <w:tcPr>
            <w:tcW w:w="9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764818" w14:textId="77777777" w:rsidR="0011794A" w:rsidRDefault="00000000">
            <w:pPr>
              <w:widowControl/>
              <w:adjustRightInd w:val="0"/>
              <w:snapToGrid w:val="0"/>
              <w:spacing w:line="360" w:lineRule="auto"/>
              <w:jc w:val="center"/>
              <w:textAlignment w:val="bottom"/>
              <w:rPr>
                <w:rFonts w:ascii="Arial" w:eastAsia="宋体" w:hAnsi="Arial" w:cs="Arial"/>
                <w:color w:val="000000"/>
                <w:sz w:val="24"/>
              </w:rPr>
            </w:pPr>
            <w:r>
              <w:rPr>
                <w:rFonts w:ascii="Arial" w:eastAsia="宋体" w:hAnsi="Arial" w:cs="Arial"/>
                <w:color w:val="000000"/>
                <w:kern w:val="0"/>
                <w:sz w:val="24"/>
                <w:lang w:bidi="ar"/>
              </w:rPr>
              <w:t>1</w:t>
            </w:r>
            <w:r>
              <w:rPr>
                <w:rFonts w:ascii="宋体" w:eastAsia="宋体" w:hAnsi="宋体" w:cs="宋体" w:hint="eastAsia"/>
                <w:color w:val="000000"/>
                <w:kern w:val="0"/>
                <w:sz w:val="24"/>
                <w:lang w:bidi="ar"/>
              </w:rPr>
              <w:t>：</w:t>
            </w:r>
            <w:r>
              <w:rPr>
                <w:rFonts w:ascii="Arial" w:eastAsia="宋体" w:hAnsi="Arial" w:cs="Arial"/>
                <w:color w:val="000000"/>
                <w:kern w:val="0"/>
                <w:sz w:val="24"/>
                <w:lang w:bidi="ar"/>
              </w:rPr>
              <w:t>3.5</w:t>
            </w:r>
          </w:p>
        </w:tc>
      </w:tr>
    </w:tbl>
    <w:p w14:paraId="0BBDB53F" w14:textId="77777777" w:rsidR="0011794A" w:rsidRDefault="00000000">
      <w:pPr>
        <w:pStyle w:val="30"/>
        <w:spacing w:before="156" w:after="156" w:line="360" w:lineRule="auto"/>
        <w:ind w:firstLineChars="200" w:firstLine="562"/>
        <w:rPr>
          <w:rFonts w:ascii="仿宋" w:eastAsia="仿宋" w:hAnsi="仿宋" w:cs="仿宋"/>
        </w:rPr>
      </w:pPr>
      <w:bookmarkStart w:id="12" w:name="_Toc124593398"/>
      <w:bookmarkStart w:id="13" w:name="_Toc124593101"/>
      <w:bookmarkStart w:id="14" w:name="_Toc124594639"/>
      <w:r>
        <w:rPr>
          <w:rFonts w:ascii="仿宋" w:eastAsia="仿宋" w:hAnsi="仿宋" w:cs="仿宋" w:hint="eastAsia"/>
        </w:rPr>
        <w:t>1.3.3新生来源地区分布</w:t>
      </w:r>
      <w:bookmarkEnd w:id="12"/>
      <w:bookmarkEnd w:id="13"/>
      <w:bookmarkEnd w:id="14"/>
    </w:p>
    <w:p w14:paraId="07DEE55E"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2023年，我校面向全国17个省（自治区）招生，其中面向江苏省录取2234人，占比81%，面向江苏省外录取526人，占比19%。</w:t>
      </w:r>
    </w:p>
    <w:p w14:paraId="0D11F276" w14:textId="77777777" w:rsidR="0011794A" w:rsidRDefault="00000000">
      <w:pPr>
        <w:widowControl/>
        <w:adjustRightInd w:val="0"/>
        <w:snapToGrid w:val="0"/>
        <w:spacing w:line="360" w:lineRule="auto"/>
      </w:pPr>
      <w:r>
        <w:rPr>
          <w:noProof/>
        </w:rPr>
        <w:drawing>
          <wp:inline distT="0" distB="0" distL="114300" distR="114300" wp14:anchorId="3019B0C7" wp14:editId="649F7E29">
            <wp:extent cx="2546350" cy="2689225"/>
            <wp:effectExtent l="4445" t="4445" r="9525" b="19050"/>
            <wp:docPr id="41"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noProof/>
        </w:rPr>
        <w:drawing>
          <wp:inline distT="0" distB="0" distL="114300" distR="114300" wp14:anchorId="55B7C9C1" wp14:editId="06C3C94F">
            <wp:extent cx="2648585" cy="2694940"/>
            <wp:effectExtent l="0" t="0" r="3175" b="254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30"/>
                    <a:stretch>
                      <a:fillRect/>
                    </a:stretch>
                  </pic:blipFill>
                  <pic:spPr>
                    <a:xfrm>
                      <a:off x="0" y="0"/>
                      <a:ext cx="2648585" cy="2694940"/>
                    </a:xfrm>
                    <a:prstGeom prst="rect">
                      <a:avLst/>
                    </a:prstGeom>
                    <a:noFill/>
                    <a:ln>
                      <a:noFill/>
                    </a:ln>
                  </pic:spPr>
                </pic:pic>
              </a:graphicData>
            </a:graphic>
          </wp:inline>
        </w:drawing>
      </w:r>
    </w:p>
    <w:p w14:paraId="048F4BE6" w14:textId="77777777" w:rsidR="0011794A" w:rsidRDefault="00000000">
      <w:pPr>
        <w:adjustRightInd w:val="0"/>
        <w:snapToGrid w:val="0"/>
        <w:spacing w:beforeLines="50" w:before="156" w:afterLines="50" w:after="156" w:line="360" w:lineRule="auto"/>
        <w:jc w:val="center"/>
        <w:rPr>
          <w:rFonts w:ascii="楷体" w:eastAsia="楷体" w:hAnsi="楷体" w:cs="楷体"/>
          <w:bCs/>
          <w:sz w:val="28"/>
          <w:szCs w:val="28"/>
        </w:rPr>
      </w:pPr>
      <w:r>
        <w:rPr>
          <w:rFonts w:ascii="楷体" w:eastAsia="楷体" w:hAnsi="楷体" w:cs="楷体" w:hint="eastAsia"/>
          <w:b/>
          <w:sz w:val="28"/>
          <w:szCs w:val="28"/>
        </w:rPr>
        <w:t xml:space="preserve">图1-12   </w:t>
      </w:r>
      <w:r>
        <w:rPr>
          <w:rFonts w:ascii="楷体" w:eastAsia="楷体" w:hAnsi="楷体" w:cs="楷体" w:hint="eastAsia"/>
          <w:bCs/>
          <w:sz w:val="28"/>
          <w:szCs w:val="28"/>
        </w:rPr>
        <w:t>2022、2023年高起点新生本省及外省比例对照图</w:t>
      </w:r>
    </w:p>
    <w:p w14:paraId="085F5E6C" w14:textId="77777777" w:rsidR="0011794A" w:rsidRDefault="00000000">
      <w:pPr>
        <w:pStyle w:val="30"/>
        <w:spacing w:before="156" w:after="156" w:line="360" w:lineRule="auto"/>
        <w:ind w:firstLineChars="200" w:firstLine="562"/>
        <w:rPr>
          <w:rFonts w:ascii="仿宋" w:eastAsia="仿宋" w:hAnsi="仿宋" w:cs="仿宋"/>
        </w:rPr>
      </w:pPr>
      <w:bookmarkStart w:id="15" w:name="_Toc124593102"/>
      <w:bookmarkStart w:id="16" w:name="_Toc124593399"/>
      <w:bookmarkStart w:id="17" w:name="_Toc124594640"/>
      <w:r>
        <w:rPr>
          <w:rFonts w:ascii="仿宋" w:eastAsia="仿宋" w:hAnsi="仿宋" w:cs="仿宋" w:hint="eastAsia"/>
        </w:rPr>
        <w:t>1.3.4新生民族分布</w:t>
      </w:r>
      <w:bookmarkEnd w:id="15"/>
      <w:bookmarkEnd w:id="16"/>
      <w:bookmarkEnd w:id="17"/>
    </w:p>
    <w:p w14:paraId="4DB5FAA0" w14:textId="77777777" w:rsidR="0011794A" w:rsidRDefault="00000000">
      <w:pPr>
        <w:widowControl/>
        <w:adjustRightInd w:val="0"/>
        <w:snapToGrid w:val="0"/>
        <w:spacing w:line="360" w:lineRule="auto"/>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2023年录取新生中，共包含19个民族，除汉族外，少数民族共录取新生162人。录取人数较多的民族有藏族（区内）（59人）、壮族（18人）。</w:t>
      </w:r>
    </w:p>
    <w:p w14:paraId="595C981A" w14:textId="77777777" w:rsidR="0011794A" w:rsidRDefault="0011794A">
      <w:pPr>
        <w:widowControl/>
        <w:adjustRightInd w:val="0"/>
        <w:snapToGrid w:val="0"/>
        <w:spacing w:line="360" w:lineRule="auto"/>
        <w:ind w:firstLineChars="200" w:firstLine="560"/>
        <w:rPr>
          <w:rFonts w:ascii="楷体" w:eastAsia="楷体" w:hAnsi="楷体" w:cs="仿宋"/>
          <w:color w:val="000000"/>
          <w:kern w:val="0"/>
          <w:sz w:val="28"/>
          <w:szCs w:val="28"/>
        </w:rPr>
      </w:pPr>
    </w:p>
    <w:p w14:paraId="5043FE54" w14:textId="77777777" w:rsidR="0011794A" w:rsidRDefault="0011794A">
      <w:pPr>
        <w:adjustRightInd w:val="0"/>
        <w:snapToGrid w:val="0"/>
        <w:spacing w:line="360" w:lineRule="auto"/>
        <w:rPr>
          <w:rFonts w:ascii="Times New Roman" w:hAnsi="Times New Roman"/>
        </w:rPr>
      </w:pPr>
    </w:p>
    <w:p w14:paraId="5B80B109" w14:textId="77777777" w:rsidR="0011794A" w:rsidRDefault="00000000">
      <w:pPr>
        <w:adjustRightInd w:val="0"/>
        <w:snapToGrid w:val="0"/>
        <w:spacing w:line="360" w:lineRule="auto"/>
      </w:pPr>
      <w:r>
        <w:rPr>
          <w:noProof/>
        </w:rPr>
        <w:lastRenderedPageBreak/>
        <w:drawing>
          <wp:inline distT="0" distB="0" distL="114300" distR="114300" wp14:anchorId="200E8729" wp14:editId="6863F0DB">
            <wp:extent cx="5268595" cy="2282825"/>
            <wp:effectExtent l="4445" t="4445" r="15240" b="44450"/>
            <wp:docPr id="55" name="图表 2" descr="7b0a202020202263686172745265734964223a20223230343732303435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3147BE9" w14:textId="77777777" w:rsidR="0011794A" w:rsidRDefault="00000000">
      <w:pPr>
        <w:adjustRightInd w:val="0"/>
        <w:snapToGrid w:val="0"/>
        <w:spacing w:line="360" w:lineRule="auto"/>
        <w:jc w:val="center"/>
        <w:rPr>
          <w:rFonts w:ascii="楷体" w:eastAsia="楷体" w:hAnsi="楷体" w:cs="楷体"/>
          <w:b/>
          <w:sz w:val="28"/>
          <w:szCs w:val="28"/>
        </w:rPr>
      </w:pPr>
      <w:r>
        <w:rPr>
          <w:rFonts w:ascii="楷体" w:eastAsia="楷体" w:hAnsi="楷体" w:cs="楷体" w:hint="eastAsia"/>
          <w:b/>
          <w:sz w:val="28"/>
          <w:szCs w:val="28"/>
        </w:rPr>
        <w:t xml:space="preserve">图1-13   </w:t>
      </w:r>
      <w:r>
        <w:rPr>
          <w:rFonts w:ascii="楷体" w:eastAsia="楷体" w:hAnsi="楷体" w:cs="楷体" w:hint="eastAsia"/>
          <w:bCs/>
          <w:sz w:val="28"/>
          <w:szCs w:val="28"/>
        </w:rPr>
        <w:t>2023年高起点新生录取少数民族学生数量统计图</w:t>
      </w:r>
    </w:p>
    <w:p w14:paraId="73E28B15" w14:textId="77777777" w:rsidR="0011794A" w:rsidRDefault="0011794A">
      <w:pPr>
        <w:adjustRightInd w:val="0"/>
        <w:snapToGrid w:val="0"/>
        <w:spacing w:line="360" w:lineRule="auto"/>
      </w:pPr>
    </w:p>
    <w:p w14:paraId="54FEA521"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1.4教师队伍</w:t>
      </w:r>
    </w:p>
    <w:p w14:paraId="4811D09C" w14:textId="77777777" w:rsidR="0011794A" w:rsidRDefault="00000000">
      <w:pPr>
        <w:adjustRightInd w:val="0"/>
        <w:snapToGrid w:val="0"/>
        <w:spacing w:line="360" w:lineRule="auto"/>
        <w:ind w:firstLineChars="200" w:firstLine="560"/>
        <w:rPr>
          <w:rFonts w:ascii="仿宋" w:eastAsia="仿宋" w:hAnsi="仿宋" w:cs="仿宋"/>
          <w:sz w:val="28"/>
          <w:szCs w:val="36"/>
        </w:rPr>
      </w:pPr>
      <w:r>
        <w:rPr>
          <w:rFonts w:ascii="仿宋" w:eastAsia="仿宋" w:hAnsi="仿宋" w:cs="仿宋" w:hint="eastAsia"/>
          <w:sz w:val="28"/>
          <w:szCs w:val="36"/>
        </w:rPr>
        <w:t>学校高度重视师资队伍建设，积极实施“人才强校”战略，按照“充实、稳定、优化、提高”的方针，加大教师引进和送培力度，教师数量不断增加，素质不断优化，形成了一支基本适应学校人才培养工作需要的师资队伍。学校现有专任教师527人（其中专职辅导员39人，</w:t>
      </w:r>
      <w:proofErr w:type="gramStart"/>
      <w:r>
        <w:rPr>
          <w:rFonts w:ascii="仿宋" w:eastAsia="仿宋" w:hAnsi="仿宋" w:cs="仿宋" w:hint="eastAsia"/>
          <w:sz w:val="28"/>
          <w:szCs w:val="36"/>
        </w:rPr>
        <w:t>专职思政教师</w:t>
      </w:r>
      <w:proofErr w:type="gramEnd"/>
      <w:r>
        <w:rPr>
          <w:rFonts w:ascii="仿宋" w:eastAsia="仿宋" w:hAnsi="仿宋" w:cs="仿宋" w:hint="eastAsia"/>
          <w:sz w:val="28"/>
          <w:szCs w:val="36"/>
        </w:rPr>
        <w:t>22人），校内兼课教师44人，校外教师27人，行业导师119人。专任教师中具有研究生学历或硕士及以上学位325人，有高级职称教师221人（其中正高级职称9人，副高级职称212人），高级职称教师占校内专任教师比例为41.9%。拥有教育部职业院校教育类专业教学指导委员会委员1人，</w:t>
      </w:r>
      <w:proofErr w:type="gramStart"/>
      <w:r>
        <w:rPr>
          <w:rFonts w:ascii="仿宋" w:eastAsia="仿宋" w:hAnsi="仿宋" w:cs="仿宋" w:hint="eastAsia"/>
          <w:sz w:val="28"/>
          <w:szCs w:val="36"/>
        </w:rPr>
        <w:t>省产业</w:t>
      </w:r>
      <w:proofErr w:type="gramEnd"/>
      <w:r>
        <w:rPr>
          <w:rFonts w:ascii="仿宋" w:eastAsia="仿宋" w:hAnsi="仿宋" w:cs="仿宋" w:hint="eastAsia"/>
          <w:sz w:val="28"/>
          <w:szCs w:val="36"/>
        </w:rPr>
        <w:t>教授2人，省职业教育“双师型”名师工作室1个，省优秀教学团队2个，省“333”工程第三层次培养对象6人，省高校“青蓝工程”培养对象30余人。</w:t>
      </w:r>
    </w:p>
    <w:p w14:paraId="6E7CC08B" w14:textId="77777777" w:rsidR="0011794A" w:rsidRDefault="00000000">
      <w:pPr>
        <w:adjustRightInd w:val="0"/>
        <w:snapToGrid w:val="0"/>
        <w:spacing w:line="360" w:lineRule="auto"/>
        <w:ind w:firstLineChars="200" w:firstLine="560"/>
        <w:rPr>
          <w:rFonts w:ascii="仿宋" w:eastAsia="仿宋" w:hAnsi="仿宋" w:cs="仿宋"/>
          <w:sz w:val="28"/>
          <w:szCs w:val="36"/>
        </w:rPr>
      </w:pPr>
      <w:r>
        <w:rPr>
          <w:rFonts w:ascii="仿宋" w:eastAsia="仿宋" w:hAnsi="仿宋" w:cs="仿宋" w:hint="eastAsia"/>
          <w:sz w:val="28"/>
          <w:szCs w:val="36"/>
        </w:rPr>
        <w:t>学校通过引进和培育相结合，不断优化教师队伍的素质与结构，2023年，共引进“名校优生”10人，公开招聘硕士以上12人；“青蓝工程”项目取得良好成绩，成功申报“优秀教学团队”1个，“优秀青年骨干教师”2人。立足现有师资特点，结合各专业群发展需要，</w:t>
      </w:r>
      <w:r>
        <w:rPr>
          <w:rFonts w:ascii="仿宋" w:eastAsia="仿宋" w:hAnsi="仿宋" w:cs="仿宋" w:hint="eastAsia"/>
          <w:sz w:val="28"/>
          <w:szCs w:val="36"/>
        </w:rPr>
        <w:lastRenderedPageBreak/>
        <w:t>先后选送5名教师攻读博士学位，选派80余名教师参与国培和省培项目，努力打造一支业务精湛、结构合理、充满活力的师资队伍。</w:t>
      </w:r>
    </w:p>
    <w:p w14:paraId="42F38676" w14:textId="77777777" w:rsidR="0011794A" w:rsidRDefault="00000000">
      <w:pPr>
        <w:widowControl/>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 xml:space="preserve">表1-4 </w:t>
      </w:r>
      <w:r>
        <w:rPr>
          <w:rFonts w:ascii="方正楷体_GBK" w:eastAsia="方正楷体_GBK" w:hAnsi="方正楷体_GBK" w:cs="方正楷体_GBK" w:hint="eastAsia"/>
          <w:sz w:val="28"/>
          <w:szCs w:val="28"/>
        </w:rPr>
        <w:t>教学资源表</w:t>
      </w:r>
    </w:p>
    <w:p w14:paraId="137A4159" w14:textId="77777777" w:rsidR="0011794A" w:rsidRDefault="00000000">
      <w:pPr>
        <w:adjustRightInd w:val="0"/>
        <w:snapToGrid w:val="0"/>
        <w:spacing w:line="360" w:lineRule="auto"/>
        <w:jc w:val="center"/>
      </w:pPr>
      <w:r>
        <w:rPr>
          <w:noProof/>
        </w:rPr>
        <w:drawing>
          <wp:inline distT="0" distB="0" distL="114300" distR="114300" wp14:anchorId="5D1BEDE7" wp14:editId="1382A9C9">
            <wp:extent cx="5272405" cy="5649595"/>
            <wp:effectExtent l="0" t="0" r="4445" b="825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32"/>
                    <a:stretch>
                      <a:fillRect/>
                    </a:stretch>
                  </pic:blipFill>
                  <pic:spPr>
                    <a:xfrm>
                      <a:off x="0" y="0"/>
                      <a:ext cx="5272405" cy="5649595"/>
                    </a:xfrm>
                    <a:prstGeom prst="rect">
                      <a:avLst/>
                    </a:prstGeom>
                    <a:noFill/>
                    <a:ln>
                      <a:noFill/>
                    </a:ln>
                  </pic:spPr>
                </pic:pic>
              </a:graphicData>
            </a:graphic>
          </wp:inline>
        </w:drawing>
      </w:r>
    </w:p>
    <w:p w14:paraId="5429BD10" w14:textId="77777777" w:rsidR="0011794A" w:rsidRDefault="0011794A">
      <w:pPr>
        <w:adjustRightInd w:val="0"/>
        <w:snapToGrid w:val="0"/>
        <w:spacing w:line="360" w:lineRule="auto"/>
        <w:jc w:val="center"/>
      </w:pPr>
    </w:p>
    <w:p w14:paraId="6046DE76" w14:textId="77777777" w:rsidR="0011794A" w:rsidRDefault="00000000">
      <w:pPr>
        <w:adjustRightInd w:val="0"/>
        <w:snapToGrid w:val="0"/>
        <w:spacing w:line="360" w:lineRule="auto"/>
        <w:jc w:val="center"/>
      </w:pPr>
      <w:r>
        <w:rPr>
          <w:noProof/>
        </w:rPr>
        <w:lastRenderedPageBreak/>
        <w:drawing>
          <wp:inline distT="0" distB="0" distL="114300" distR="114300" wp14:anchorId="16B848F5" wp14:editId="36D396AD">
            <wp:extent cx="4236085" cy="6038850"/>
            <wp:effectExtent l="0" t="0" r="12065" b="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33"/>
                    <a:srcRect l="1019" r="509"/>
                    <a:stretch>
                      <a:fillRect/>
                    </a:stretch>
                  </pic:blipFill>
                  <pic:spPr>
                    <a:xfrm>
                      <a:off x="0" y="0"/>
                      <a:ext cx="4236085" cy="6038850"/>
                    </a:xfrm>
                    <a:prstGeom prst="rect">
                      <a:avLst/>
                    </a:prstGeom>
                    <a:noFill/>
                    <a:ln>
                      <a:noFill/>
                    </a:ln>
                  </pic:spPr>
                </pic:pic>
              </a:graphicData>
            </a:graphic>
          </wp:inline>
        </w:drawing>
      </w:r>
    </w:p>
    <w:p w14:paraId="19D131EE" w14:textId="77777777" w:rsidR="0011794A" w:rsidRDefault="00000000">
      <w:pPr>
        <w:adjustRightInd w:val="0"/>
        <w:snapToGrid w:val="0"/>
        <w:spacing w:line="360" w:lineRule="auto"/>
        <w:jc w:val="center"/>
        <w:rPr>
          <w:rFonts w:ascii="仿宋" w:eastAsia="仿宋" w:hAnsi="仿宋" w:cs="仿宋"/>
          <w:b/>
          <w:bCs/>
          <w:sz w:val="28"/>
          <w:szCs w:val="36"/>
        </w:rPr>
      </w:pPr>
      <w:r>
        <w:rPr>
          <w:rFonts w:ascii="方正楷体_GBK" w:eastAsia="方正楷体_GBK" w:hAnsi="方正楷体_GBK" w:cs="方正楷体_GBK" w:hint="eastAsia"/>
          <w:b/>
          <w:bCs/>
          <w:sz w:val="28"/>
          <w:szCs w:val="28"/>
        </w:rPr>
        <w:t>（</w:t>
      </w:r>
      <w:r>
        <w:rPr>
          <w:rFonts w:ascii="仿宋" w:eastAsia="仿宋" w:hAnsi="仿宋" w:cs="仿宋" w:hint="eastAsia"/>
          <w:b/>
          <w:bCs/>
          <w:color w:val="000000"/>
          <w:kern w:val="0"/>
          <w:sz w:val="28"/>
          <w:szCs w:val="28"/>
        </w:rPr>
        <w:t>数据来源：数据采集平台及校内统计</w:t>
      </w:r>
      <w:r>
        <w:rPr>
          <w:rFonts w:ascii="方正楷体_GBK" w:eastAsia="方正楷体_GBK" w:hAnsi="方正楷体_GBK" w:cs="方正楷体_GBK" w:hint="eastAsia"/>
          <w:b/>
          <w:bCs/>
          <w:sz w:val="28"/>
          <w:szCs w:val="28"/>
        </w:rPr>
        <w:t>）</w:t>
      </w:r>
    </w:p>
    <w:p w14:paraId="097541DE"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1.5社会服务</w:t>
      </w:r>
    </w:p>
    <w:p w14:paraId="726CA348" w14:textId="77777777" w:rsidR="0011794A" w:rsidRDefault="00000000">
      <w:pPr>
        <w:adjustRightInd w:val="0"/>
        <w:snapToGrid w:val="0"/>
        <w:spacing w:line="360" w:lineRule="auto"/>
        <w:ind w:firstLineChars="200" w:firstLine="560"/>
        <w:rPr>
          <w:rFonts w:ascii="仿宋" w:eastAsia="仿宋" w:hAnsi="仿宋" w:cs="仿宋"/>
          <w:sz w:val="28"/>
          <w:szCs w:val="36"/>
        </w:rPr>
      </w:pPr>
      <w:r>
        <w:rPr>
          <w:rFonts w:ascii="仿宋" w:eastAsia="仿宋" w:hAnsi="仿宋" w:cs="仿宋" w:hint="eastAsia"/>
          <w:sz w:val="28"/>
          <w:szCs w:val="36"/>
        </w:rPr>
        <w:t>2022年9月1日—2023年8月31日，学校积极落实职业院校培训职能，克服后疫情困难，充分发挥学科专业优势，开展学历提升培训、非学历培训工作，为地方教育和企业、行业培养培训技术和技能人才，同时辐射带动西部教育事业的发展。</w:t>
      </w:r>
      <w:proofErr w:type="gramStart"/>
      <w:r>
        <w:rPr>
          <w:rFonts w:ascii="仿宋" w:eastAsia="仿宋" w:hAnsi="仿宋" w:cs="仿宋" w:hint="eastAsia"/>
          <w:sz w:val="28"/>
          <w:szCs w:val="36"/>
        </w:rPr>
        <w:t>一</w:t>
      </w:r>
      <w:proofErr w:type="gramEnd"/>
      <w:r>
        <w:rPr>
          <w:rFonts w:ascii="仿宋" w:eastAsia="仿宋" w:hAnsi="仿宋" w:cs="仿宋" w:hint="eastAsia"/>
          <w:sz w:val="28"/>
          <w:szCs w:val="36"/>
        </w:rPr>
        <w:t>学年来，面向社会人员开展专科学历提升培训达325人，到账金额55.87万元。面向广西、</w:t>
      </w:r>
      <w:r>
        <w:rPr>
          <w:rFonts w:ascii="仿宋" w:eastAsia="仿宋" w:hAnsi="仿宋" w:cs="仿宋" w:hint="eastAsia"/>
          <w:sz w:val="28"/>
          <w:szCs w:val="36"/>
        </w:rPr>
        <w:lastRenderedPageBreak/>
        <w:t>甘肃、青海、山西、江苏开展教师师资培训1218人次，较上年度增加892人次，到账金额357.06万元，较上年度增加128.61万元。首次开展退役士兵适应性培训，参培人数77人次，到账金额20.636万元；科城街道社区学院培训800人次，较上年度增加21人次，到账金额2万元；面向社会人员开展普通话</w:t>
      </w:r>
      <w:proofErr w:type="gramStart"/>
      <w:r>
        <w:rPr>
          <w:rFonts w:ascii="仿宋" w:eastAsia="仿宋" w:hAnsi="仿宋" w:cs="仿宋" w:hint="eastAsia"/>
          <w:sz w:val="28"/>
          <w:szCs w:val="36"/>
        </w:rPr>
        <w:t>培训因</w:t>
      </w:r>
      <w:proofErr w:type="gramEnd"/>
      <w:r>
        <w:rPr>
          <w:rFonts w:ascii="仿宋" w:eastAsia="仿宋" w:hAnsi="仿宋" w:cs="仿宋" w:hint="eastAsia"/>
          <w:sz w:val="28"/>
          <w:szCs w:val="36"/>
        </w:rPr>
        <w:t>受疫情影响由201人降到120人次，到账1.8万元，较上年度减少1.215万元。</w:t>
      </w:r>
    </w:p>
    <w:p w14:paraId="4CC105DB" w14:textId="77777777" w:rsidR="0011794A" w:rsidRDefault="00000000">
      <w:pPr>
        <w:adjustRightInd w:val="0"/>
        <w:snapToGrid w:val="0"/>
        <w:spacing w:line="360" w:lineRule="auto"/>
        <w:jc w:val="center"/>
        <w:rPr>
          <w:sz w:val="28"/>
          <w:szCs w:val="36"/>
        </w:rPr>
      </w:pPr>
      <w:r>
        <w:rPr>
          <w:rFonts w:ascii="楷体" w:eastAsia="楷体" w:hAnsi="楷体" w:cs="楷体" w:hint="eastAsia"/>
          <w:b/>
          <w:bCs/>
          <w:sz w:val="28"/>
          <w:szCs w:val="28"/>
        </w:rPr>
        <w:t>表1-5</w:t>
      </w:r>
      <w:r>
        <w:rPr>
          <w:rFonts w:ascii="楷体" w:eastAsia="楷体" w:hAnsi="楷体" w:cs="楷体" w:hint="eastAsia"/>
          <w:sz w:val="28"/>
          <w:szCs w:val="28"/>
        </w:rPr>
        <w:t xml:space="preserve"> 近两年继续教育培训人数与到账经费对比</w:t>
      </w:r>
    </w:p>
    <w:tbl>
      <w:tblPr>
        <w:tblW w:w="8397" w:type="dxa"/>
        <w:jc w:val="center"/>
        <w:tblLook w:val="04A0" w:firstRow="1" w:lastRow="0" w:firstColumn="1" w:lastColumn="0" w:noHBand="0" w:noVBand="1"/>
      </w:tblPr>
      <w:tblGrid>
        <w:gridCol w:w="1176"/>
        <w:gridCol w:w="842"/>
        <w:gridCol w:w="1082"/>
        <w:gridCol w:w="1936"/>
        <w:gridCol w:w="1342"/>
        <w:gridCol w:w="2030"/>
      </w:tblGrid>
      <w:tr w:rsidR="0011794A" w14:paraId="31F4D571" w14:textId="77777777">
        <w:trPr>
          <w:trHeight w:val="293"/>
          <w:jc w:val="center"/>
        </w:trPr>
        <w:tc>
          <w:tcPr>
            <w:tcW w:w="11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0A7069"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类别</w:t>
            </w:r>
          </w:p>
        </w:tc>
        <w:tc>
          <w:tcPr>
            <w:tcW w:w="84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873B6B"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省份</w:t>
            </w:r>
          </w:p>
        </w:tc>
        <w:tc>
          <w:tcPr>
            <w:tcW w:w="108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FF5874"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人数</w:t>
            </w:r>
          </w:p>
        </w:tc>
        <w:tc>
          <w:tcPr>
            <w:tcW w:w="19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F13925"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到账经费（万元）</w:t>
            </w:r>
          </w:p>
        </w:tc>
        <w:tc>
          <w:tcPr>
            <w:tcW w:w="13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2A4CEE"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人数</w:t>
            </w:r>
          </w:p>
        </w:tc>
        <w:tc>
          <w:tcPr>
            <w:tcW w:w="20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D6367B"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到账经费（万元）</w:t>
            </w:r>
          </w:p>
        </w:tc>
      </w:tr>
      <w:tr w:rsidR="0011794A" w14:paraId="30603078" w14:textId="77777777">
        <w:trPr>
          <w:trHeight w:val="293"/>
          <w:jc w:val="center"/>
        </w:trPr>
        <w:tc>
          <w:tcPr>
            <w:tcW w:w="11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AD11D7" w14:textId="77777777" w:rsidR="0011794A" w:rsidRDefault="0011794A">
            <w:pPr>
              <w:adjustRightInd w:val="0"/>
              <w:snapToGrid w:val="0"/>
              <w:spacing w:line="360" w:lineRule="auto"/>
              <w:jc w:val="center"/>
              <w:rPr>
                <w:rFonts w:ascii="宋体" w:eastAsia="宋体" w:hAnsi="宋体" w:cs="宋体"/>
                <w:b/>
                <w:bCs/>
                <w:color w:val="000000"/>
                <w:sz w:val="24"/>
              </w:rPr>
            </w:pPr>
          </w:p>
        </w:tc>
        <w:tc>
          <w:tcPr>
            <w:tcW w:w="84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922B04" w14:textId="77777777" w:rsidR="0011794A" w:rsidRDefault="0011794A">
            <w:pPr>
              <w:adjustRightInd w:val="0"/>
              <w:snapToGrid w:val="0"/>
              <w:spacing w:line="360" w:lineRule="auto"/>
              <w:jc w:val="center"/>
              <w:rPr>
                <w:rFonts w:ascii="宋体" w:eastAsia="宋体" w:hAnsi="宋体" w:cs="宋体"/>
                <w:b/>
                <w:bCs/>
                <w:color w:val="000000"/>
                <w:sz w:val="24"/>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88FDFC"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2021.09.01-2022.08.31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849BF7" w14:textId="77777777" w:rsidR="0011794A" w:rsidRDefault="00000000">
            <w:pPr>
              <w:widowControl/>
              <w:adjustRightInd w:val="0"/>
              <w:snapToGrid w:val="0"/>
              <w:spacing w:line="360" w:lineRule="auto"/>
              <w:jc w:val="center"/>
              <w:textAlignment w:val="center"/>
              <w:rPr>
                <w:rFonts w:ascii="宋体" w:eastAsia="宋体" w:hAnsi="宋体" w:cs="宋体"/>
                <w:b/>
                <w:bCs/>
                <w:color w:val="000000"/>
                <w:sz w:val="24"/>
              </w:rPr>
            </w:pPr>
            <w:r>
              <w:rPr>
                <w:rFonts w:ascii="宋体" w:eastAsia="宋体" w:hAnsi="宋体" w:cs="宋体" w:hint="eastAsia"/>
                <w:b/>
                <w:bCs/>
                <w:color w:val="000000"/>
                <w:kern w:val="0"/>
                <w:sz w:val="24"/>
              </w:rPr>
              <w:t>2022.09.01-2023.08.31</w:t>
            </w:r>
          </w:p>
        </w:tc>
      </w:tr>
      <w:tr w:rsidR="0011794A" w14:paraId="7064DAC0" w14:textId="77777777">
        <w:trPr>
          <w:trHeight w:val="293"/>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3027FC"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教师培训</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7AD7D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广西</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B6751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B60EF4"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68713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CB5ABE"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125</w:t>
            </w:r>
          </w:p>
        </w:tc>
      </w:tr>
      <w:tr w:rsidR="0011794A" w14:paraId="49D027C0" w14:textId="77777777">
        <w:trPr>
          <w:trHeight w:val="293"/>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28ECA3" w14:textId="77777777" w:rsidR="0011794A" w:rsidRDefault="0011794A">
            <w:pPr>
              <w:adjustRightInd w:val="0"/>
              <w:snapToGrid w:val="0"/>
              <w:spacing w:line="360" w:lineRule="auto"/>
              <w:jc w:val="center"/>
              <w:rPr>
                <w:rFonts w:ascii="宋体" w:eastAsia="宋体" w:hAnsi="宋体" w:cs="宋体"/>
                <w:color w:val="000000"/>
                <w:sz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0B10D8"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定西</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91E9F7"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C964C0"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24.5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AE02F"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E73B06"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10.5</w:t>
            </w:r>
          </w:p>
        </w:tc>
      </w:tr>
      <w:tr w:rsidR="0011794A" w14:paraId="0518EE26" w14:textId="77777777">
        <w:trPr>
          <w:trHeight w:val="293"/>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91D108" w14:textId="77777777" w:rsidR="0011794A" w:rsidRDefault="0011794A">
            <w:pPr>
              <w:adjustRightInd w:val="0"/>
              <w:snapToGrid w:val="0"/>
              <w:spacing w:line="360" w:lineRule="auto"/>
              <w:jc w:val="center"/>
              <w:rPr>
                <w:rFonts w:ascii="宋体" w:eastAsia="宋体" w:hAnsi="宋体" w:cs="宋体"/>
                <w:color w:val="000000"/>
                <w:sz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0D0967"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山西</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2EAB08"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6419FC"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45CEB5"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17E0D3"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45</w:t>
            </w:r>
          </w:p>
        </w:tc>
      </w:tr>
      <w:tr w:rsidR="0011794A" w14:paraId="197B0885" w14:textId="77777777">
        <w:trPr>
          <w:trHeight w:val="293"/>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74E612" w14:textId="77777777" w:rsidR="0011794A" w:rsidRDefault="0011794A">
            <w:pPr>
              <w:adjustRightInd w:val="0"/>
              <w:snapToGrid w:val="0"/>
              <w:spacing w:line="360" w:lineRule="auto"/>
              <w:jc w:val="center"/>
              <w:rPr>
                <w:rFonts w:ascii="宋体" w:eastAsia="宋体" w:hAnsi="宋体" w:cs="宋体"/>
                <w:color w:val="000000"/>
                <w:sz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AB1835"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青海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CC70A9"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0AE134"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21.45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6E719E"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097931"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0</w:t>
            </w:r>
          </w:p>
        </w:tc>
      </w:tr>
      <w:tr w:rsidR="0011794A" w14:paraId="295969C6" w14:textId="77777777">
        <w:trPr>
          <w:trHeight w:val="293"/>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02A73E" w14:textId="77777777" w:rsidR="0011794A" w:rsidRDefault="0011794A">
            <w:pPr>
              <w:adjustRightInd w:val="0"/>
              <w:snapToGrid w:val="0"/>
              <w:spacing w:line="360" w:lineRule="auto"/>
              <w:jc w:val="center"/>
              <w:rPr>
                <w:rFonts w:ascii="宋体" w:eastAsia="宋体" w:hAnsi="宋体" w:cs="宋体"/>
                <w:color w:val="000000"/>
                <w:sz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D6AF98"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1B2B4A"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80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58A441"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A21A7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968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DD502C"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92.06</w:t>
            </w:r>
          </w:p>
        </w:tc>
      </w:tr>
      <w:tr w:rsidR="0011794A" w14:paraId="30A63446" w14:textId="77777777">
        <w:trPr>
          <w:trHeight w:val="293"/>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3B96D6"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退役军人培训</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167BA4"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920BA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D52384"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C03460" w14:textId="77777777" w:rsidR="0011794A" w:rsidRDefault="00000000">
            <w:pPr>
              <w:widowControl/>
              <w:adjustRightInd w:val="0"/>
              <w:snapToGrid w:val="0"/>
              <w:spacing w:line="360" w:lineRule="auto"/>
              <w:jc w:val="center"/>
              <w:textAlignment w:val="center"/>
              <w:rPr>
                <w:rFonts w:ascii="Calibri" w:eastAsia="宋体" w:hAnsi="Calibri" w:cs="Calibri"/>
                <w:color w:val="000000"/>
                <w:sz w:val="24"/>
              </w:rPr>
            </w:pPr>
            <w:r>
              <w:rPr>
                <w:rFonts w:ascii="宋体" w:eastAsia="宋体" w:hAnsi="宋体" w:cs="宋体" w:hint="eastAsia"/>
                <w:color w:val="000000"/>
                <w:kern w:val="0"/>
                <w:sz w:val="24"/>
              </w:rPr>
              <w:t>20.636</w:t>
            </w:r>
          </w:p>
        </w:tc>
      </w:tr>
      <w:tr w:rsidR="0011794A" w14:paraId="0BCA5EEA" w14:textId="77777777">
        <w:trPr>
          <w:trHeight w:val="293"/>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303366"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社区学院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30C55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779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0E989B"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2.85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014688"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800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FB892D"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2</w:t>
            </w:r>
          </w:p>
        </w:tc>
      </w:tr>
      <w:tr w:rsidR="0011794A" w14:paraId="4C4D0F61" w14:textId="77777777">
        <w:trPr>
          <w:trHeight w:val="293"/>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A7F6FE"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普通话培训</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BB731F"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201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3C480D"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3.015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A4E1C1"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758A72"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4"/>
              </w:rPr>
            </w:pPr>
            <w:r>
              <w:rPr>
                <w:rFonts w:ascii="宋体" w:eastAsia="宋体" w:hAnsi="宋体" w:cs="宋体" w:hint="eastAsia"/>
                <w:color w:val="000000"/>
                <w:kern w:val="0"/>
                <w:sz w:val="24"/>
              </w:rPr>
              <w:t>1.8</w:t>
            </w:r>
          </w:p>
        </w:tc>
      </w:tr>
      <w:tr w:rsidR="0011794A" w14:paraId="7B228378" w14:textId="77777777">
        <w:trPr>
          <w:trHeight w:val="302"/>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53DF85"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rPr>
              <w:t>专科学历培训</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B2BEA5"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4884CC"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1B838B"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rPr>
              <w:t>325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9221AB" w14:textId="77777777" w:rsidR="0011794A" w:rsidRDefault="00000000">
            <w:pPr>
              <w:widowControl/>
              <w:adjustRightInd w:val="0"/>
              <w:snapToGrid w:val="0"/>
              <w:spacing w:line="360" w:lineRule="auto"/>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rPr>
              <w:t>55.87</w:t>
            </w:r>
          </w:p>
        </w:tc>
      </w:tr>
    </w:tbl>
    <w:p w14:paraId="761A9770" w14:textId="77777777" w:rsidR="0011794A" w:rsidRDefault="0011794A">
      <w:pPr>
        <w:adjustRightInd w:val="0"/>
        <w:snapToGrid w:val="0"/>
        <w:spacing w:line="360" w:lineRule="auto"/>
        <w:ind w:firstLineChars="1002" w:firstLine="2104"/>
      </w:pPr>
    </w:p>
    <w:p w14:paraId="7530A5D6" w14:textId="77777777" w:rsidR="0011794A" w:rsidRDefault="00000000">
      <w:pPr>
        <w:adjustRightInd w:val="0"/>
        <w:snapToGrid w:val="0"/>
        <w:spacing w:line="360" w:lineRule="auto"/>
        <w:jc w:val="center"/>
        <w:rPr>
          <w:rFonts w:ascii="仿宋" w:eastAsia="仿宋" w:hAnsi="仿宋" w:cs="仿宋"/>
          <w:b/>
          <w:bCs/>
          <w:sz w:val="28"/>
          <w:szCs w:val="36"/>
        </w:rPr>
      </w:pPr>
      <w:r>
        <w:rPr>
          <w:rFonts w:ascii="方正楷体_GBK" w:eastAsia="方正楷体_GBK" w:hAnsi="方正楷体_GBK" w:cs="方正楷体_GBK" w:hint="eastAsia"/>
          <w:b/>
          <w:bCs/>
          <w:sz w:val="28"/>
          <w:szCs w:val="28"/>
        </w:rPr>
        <w:t>（</w:t>
      </w:r>
      <w:r>
        <w:rPr>
          <w:rFonts w:ascii="仿宋" w:eastAsia="仿宋" w:hAnsi="仿宋" w:cs="仿宋" w:hint="eastAsia"/>
          <w:b/>
          <w:bCs/>
          <w:color w:val="000000"/>
          <w:kern w:val="0"/>
          <w:sz w:val="28"/>
          <w:szCs w:val="28"/>
        </w:rPr>
        <w:t>数据来源：校内统计</w:t>
      </w:r>
      <w:r>
        <w:rPr>
          <w:rFonts w:ascii="方正楷体_GBK" w:eastAsia="方正楷体_GBK" w:hAnsi="方正楷体_GBK" w:cs="方正楷体_GBK" w:hint="eastAsia"/>
          <w:b/>
          <w:bCs/>
          <w:sz w:val="28"/>
          <w:szCs w:val="28"/>
        </w:rPr>
        <w:t>）</w:t>
      </w:r>
    </w:p>
    <w:p w14:paraId="6656F036"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304A2FFE" w14:textId="77777777" w:rsidR="0011794A" w:rsidRDefault="00000000">
      <w:pPr>
        <w:pStyle w:val="1"/>
        <w:rPr>
          <w:rFonts w:hint="default"/>
        </w:rPr>
      </w:pPr>
      <w:r>
        <w:t>二、人才培养</w:t>
      </w:r>
    </w:p>
    <w:p w14:paraId="291FFE17"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2.1立德树人</w:t>
      </w:r>
    </w:p>
    <w:p w14:paraId="4B637186" w14:textId="77777777" w:rsidR="0011794A" w:rsidRDefault="00000000">
      <w:pPr>
        <w:adjustRightInd w:val="0"/>
        <w:snapToGrid w:val="0"/>
        <w:spacing w:line="360" w:lineRule="auto"/>
        <w:ind w:firstLineChars="200" w:firstLine="562"/>
        <w:rPr>
          <w:rFonts w:ascii="仿宋" w:eastAsia="仿宋" w:hAnsi="仿宋" w:cs="仿宋"/>
          <w:b/>
          <w:bCs/>
          <w:color w:val="000000"/>
          <w:kern w:val="0"/>
          <w:sz w:val="28"/>
          <w:szCs w:val="28"/>
          <w:lang w:bidi="ar"/>
        </w:rPr>
      </w:pPr>
      <w:r>
        <w:rPr>
          <w:rFonts w:ascii="仿宋" w:eastAsia="仿宋" w:hAnsi="仿宋" w:cs="仿宋" w:hint="eastAsia"/>
          <w:b/>
          <w:bCs/>
          <w:color w:val="000000"/>
          <w:kern w:val="0"/>
          <w:sz w:val="28"/>
          <w:szCs w:val="28"/>
          <w:lang w:bidi="ar"/>
        </w:rPr>
        <w:t>2.1.1开展“大思政课”建设</w:t>
      </w:r>
    </w:p>
    <w:p w14:paraId="41071239" w14:textId="77777777" w:rsidR="0011794A" w:rsidRDefault="00000000">
      <w:pPr>
        <w:adjustRightInd w:val="0"/>
        <w:snapToGrid w:val="0"/>
        <w:spacing w:line="360" w:lineRule="auto"/>
        <w:ind w:firstLineChars="200" w:firstLine="588"/>
        <w:jc w:val="left"/>
        <w:rPr>
          <w:rStyle w:val="ad"/>
          <w:rFonts w:ascii="仿宋" w:eastAsia="仿宋" w:hAnsi="仿宋" w:cs="仿宋"/>
          <w:b w:val="0"/>
          <w:bCs/>
          <w:spacing w:val="7"/>
          <w:sz w:val="28"/>
          <w:szCs w:val="28"/>
        </w:rPr>
      </w:pPr>
      <w:r>
        <w:rPr>
          <w:rStyle w:val="ad"/>
          <w:rFonts w:ascii="仿宋" w:eastAsia="仿宋" w:hAnsi="仿宋" w:cs="仿宋" w:hint="eastAsia"/>
          <w:b w:val="0"/>
          <w:bCs/>
          <w:spacing w:val="7"/>
          <w:sz w:val="28"/>
          <w:szCs w:val="28"/>
        </w:rPr>
        <w:lastRenderedPageBreak/>
        <w:t>学校完成主题教育“大思政课”课程群建设调研，从建强主阵地、</w:t>
      </w:r>
      <w:proofErr w:type="gramStart"/>
      <w:r>
        <w:rPr>
          <w:rStyle w:val="ad"/>
          <w:rFonts w:ascii="仿宋" w:eastAsia="仿宋" w:hAnsi="仿宋" w:cs="仿宋" w:hint="eastAsia"/>
          <w:b w:val="0"/>
          <w:bCs/>
          <w:spacing w:val="7"/>
          <w:sz w:val="28"/>
          <w:szCs w:val="28"/>
        </w:rPr>
        <w:t>畅通主</w:t>
      </w:r>
      <w:proofErr w:type="gramEnd"/>
      <w:r>
        <w:rPr>
          <w:rStyle w:val="ad"/>
          <w:rFonts w:ascii="仿宋" w:eastAsia="仿宋" w:hAnsi="仿宋" w:cs="仿宋" w:hint="eastAsia"/>
          <w:b w:val="0"/>
          <w:bCs/>
          <w:spacing w:val="7"/>
          <w:sz w:val="28"/>
          <w:szCs w:val="28"/>
        </w:rPr>
        <w:t>渠道、汇聚主力军三个维度加强对“大思政”课程改革创新的前瞻性思考、全局性谋划和整体性推进，建设“大课程”、搭建“大平台”、建好“大师资”，突出地域性与特色化，“大”与“小”、“虚”与“实”、“显”与“隐”并行。</w:t>
      </w:r>
    </w:p>
    <w:p w14:paraId="4752E7CD" w14:textId="77777777" w:rsidR="0011794A" w:rsidRDefault="00000000">
      <w:pPr>
        <w:adjustRightInd w:val="0"/>
        <w:snapToGrid w:val="0"/>
        <w:spacing w:line="360" w:lineRule="auto"/>
        <w:ind w:firstLineChars="200" w:firstLine="590"/>
        <w:jc w:val="left"/>
        <w:rPr>
          <w:rStyle w:val="ad"/>
          <w:rFonts w:ascii="仿宋" w:eastAsia="仿宋" w:hAnsi="仿宋" w:cs="仿宋"/>
          <w:b w:val="0"/>
          <w:bCs/>
          <w:spacing w:val="7"/>
          <w:sz w:val="28"/>
          <w:szCs w:val="28"/>
        </w:rPr>
      </w:pPr>
      <w:r>
        <w:rPr>
          <w:rStyle w:val="ad"/>
          <w:rFonts w:ascii="楷体" w:eastAsia="楷体" w:hAnsi="楷体" w:cs="楷体" w:hint="eastAsia"/>
          <w:spacing w:val="7"/>
          <w:sz w:val="28"/>
          <w:szCs w:val="28"/>
        </w:rPr>
        <w:t>把准“大资源”切入点，优化理论传播供给。</w:t>
      </w:r>
      <w:r>
        <w:rPr>
          <w:rStyle w:val="ad"/>
          <w:rFonts w:ascii="仿宋" w:eastAsia="仿宋" w:hAnsi="仿宋" w:cs="仿宋" w:hint="eastAsia"/>
          <w:b w:val="0"/>
          <w:bCs/>
          <w:spacing w:val="7"/>
          <w:sz w:val="28"/>
          <w:szCs w:val="28"/>
        </w:rPr>
        <w:t>聚焦“启航、定向、增信、明德、育情、健行”六大课程模块，突出整体性、全员性、开放性、针对性，探索实施项目化、协同化、</w:t>
      </w:r>
      <w:proofErr w:type="gramStart"/>
      <w:r>
        <w:rPr>
          <w:rStyle w:val="ad"/>
          <w:rFonts w:ascii="仿宋" w:eastAsia="仿宋" w:hAnsi="仿宋" w:cs="仿宋" w:hint="eastAsia"/>
          <w:b w:val="0"/>
          <w:bCs/>
          <w:spacing w:val="7"/>
          <w:sz w:val="28"/>
          <w:szCs w:val="28"/>
        </w:rPr>
        <w:t>群集化</w:t>
      </w:r>
      <w:proofErr w:type="gramEnd"/>
      <w:r>
        <w:rPr>
          <w:rStyle w:val="ad"/>
          <w:rFonts w:ascii="仿宋" w:eastAsia="仿宋" w:hAnsi="仿宋" w:cs="仿宋" w:hint="eastAsia"/>
          <w:b w:val="0"/>
          <w:bCs/>
          <w:spacing w:val="7"/>
          <w:sz w:val="28"/>
          <w:szCs w:val="28"/>
        </w:rPr>
        <w:t>课程思政。打卡家乡红色地标，走进新四军纪念馆、新四军八路军白驹狮子口会师纪念馆等触摸红色记忆；进社区、街道、古镇、乡村的生态文明青春行，在广阔的乡村课堂中增进学识；中国海盐博物馆、数梦小镇言+买书汇、新能源科技企业</w:t>
      </w:r>
      <w:proofErr w:type="gramStart"/>
      <w:r>
        <w:rPr>
          <w:rStyle w:val="ad"/>
          <w:rFonts w:ascii="仿宋" w:eastAsia="仿宋" w:hAnsi="仿宋" w:cs="仿宋" w:hint="eastAsia"/>
          <w:b w:val="0"/>
          <w:bCs/>
          <w:spacing w:val="7"/>
          <w:sz w:val="28"/>
          <w:szCs w:val="28"/>
        </w:rPr>
        <w:t>研</w:t>
      </w:r>
      <w:proofErr w:type="gramEnd"/>
      <w:r>
        <w:rPr>
          <w:rStyle w:val="ad"/>
          <w:rFonts w:ascii="仿宋" w:eastAsia="仿宋" w:hAnsi="仿宋" w:cs="仿宋" w:hint="eastAsia"/>
          <w:b w:val="0"/>
          <w:bCs/>
          <w:spacing w:val="7"/>
          <w:sz w:val="28"/>
          <w:szCs w:val="28"/>
        </w:rPr>
        <w:t>学之旅，开拓视野，增长见识；优秀传统文化、串场文化、红色文化、廉政文化融合创新，党史初心课、开学第一课、非遗传承课、乡村振兴课、全民阅读课……“俯仰可见，无处不在”。</w:t>
      </w:r>
    </w:p>
    <w:p w14:paraId="52938E2B" w14:textId="77777777" w:rsidR="0011794A" w:rsidRDefault="00000000">
      <w:pPr>
        <w:adjustRightInd w:val="0"/>
        <w:snapToGrid w:val="0"/>
        <w:spacing w:line="360" w:lineRule="auto"/>
        <w:ind w:firstLineChars="200" w:firstLine="590"/>
        <w:jc w:val="left"/>
        <w:rPr>
          <w:rStyle w:val="ad"/>
          <w:rFonts w:ascii="仿宋" w:eastAsia="仿宋" w:hAnsi="仿宋" w:cs="仿宋"/>
          <w:b w:val="0"/>
          <w:bCs/>
          <w:spacing w:val="7"/>
          <w:sz w:val="28"/>
          <w:szCs w:val="28"/>
        </w:rPr>
      </w:pPr>
      <w:r>
        <w:rPr>
          <w:rStyle w:val="ad"/>
          <w:rFonts w:ascii="楷体" w:eastAsia="楷体" w:hAnsi="楷体" w:cs="楷体" w:hint="eastAsia"/>
          <w:spacing w:val="7"/>
          <w:sz w:val="28"/>
          <w:szCs w:val="28"/>
        </w:rPr>
        <w:t>找准“大平台”发力点，构建理论传播矩阵。</w:t>
      </w:r>
      <w:r>
        <w:rPr>
          <w:rStyle w:val="ad"/>
          <w:rFonts w:ascii="仿宋" w:eastAsia="仿宋" w:hAnsi="仿宋" w:cs="仿宋" w:hint="eastAsia"/>
          <w:b w:val="0"/>
          <w:bCs/>
          <w:spacing w:val="7"/>
          <w:sz w:val="28"/>
          <w:szCs w:val="28"/>
        </w:rPr>
        <w:t>理论宣讲主题上更贴近时代，形式上更生动活泼，情理上直抵人心。讲坛讲堂等平台，打造“学生身边的思政课堂”；校院两级宣讲团，常态化开展“进课堂、进园所、进社区”宣讲；教育基地、“一站式”学生社区等开设“行走课堂”；开设“四史专栏”“青年大学习”“党史故事”“精神谱系解读”等专栏，深挖“天蓝地绿基因红”。“舞台+讲台”浸润</w:t>
      </w:r>
      <w:proofErr w:type="gramStart"/>
      <w:r>
        <w:rPr>
          <w:rStyle w:val="ad"/>
          <w:rFonts w:ascii="仿宋" w:eastAsia="仿宋" w:hAnsi="仿宋" w:cs="仿宋" w:hint="eastAsia"/>
          <w:b w:val="0"/>
          <w:bCs/>
          <w:spacing w:val="7"/>
          <w:sz w:val="28"/>
          <w:szCs w:val="28"/>
        </w:rPr>
        <w:t>式思政</w:t>
      </w:r>
      <w:proofErr w:type="gramEnd"/>
      <w:r>
        <w:rPr>
          <w:rStyle w:val="ad"/>
          <w:rFonts w:ascii="仿宋" w:eastAsia="仿宋" w:hAnsi="仿宋" w:cs="仿宋" w:hint="eastAsia"/>
          <w:b w:val="0"/>
          <w:bCs/>
          <w:spacing w:val="7"/>
          <w:sz w:val="28"/>
          <w:szCs w:val="28"/>
        </w:rPr>
        <w:t>、“音乐对话”情境</w:t>
      </w:r>
      <w:proofErr w:type="gramStart"/>
      <w:r>
        <w:rPr>
          <w:rStyle w:val="ad"/>
          <w:rFonts w:ascii="仿宋" w:eastAsia="仿宋" w:hAnsi="仿宋" w:cs="仿宋" w:hint="eastAsia"/>
          <w:b w:val="0"/>
          <w:bCs/>
          <w:spacing w:val="7"/>
          <w:sz w:val="28"/>
          <w:szCs w:val="28"/>
        </w:rPr>
        <w:t>式思政</w:t>
      </w:r>
      <w:proofErr w:type="gramEnd"/>
      <w:r>
        <w:rPr>
          <w:rStyle w:val="ad"/>
          <w:rFonts w:ascii="仿宋" w:eastAsia="仿宋" w:hAnsi="仿宋" w:cs="仿宋" w:hint="eastAsia"/>
          <w:b w:val="0"/>
          <w:bCs/>
          <w:spacing w:val="7"/>
          <w:sz w:val="28"/>
          <w:szCs w:val="28"/>
        </w:rPr>
        <w:t>、“书记有约”互动式思政、“行走课堂”实</w:t>
      </w:r>
      <w:proofErr w:type="gramStart"/>
      <w:r>
        <w:rPr>
          <w:rStyle w:val="ad"/>
          <w:rFonts w:ascii="仿宋" w:eastAsia="仿宋" w:hAnsi="仿宋" w:cs="仿宋" w:hint="eastAsia"/>
          <w:b w:val="0"/>
          <w:bCs/>
          <w:spacing w:val="7"/>
          <w:sz w:val="28"/>
          <w:szCs w:val="28"/>
        </w:rPr>
        <w:t>境式思政</w:t>
      </w:r>
      <w:proofErr w:type="gramEnd"/>
      <w:r>
        <w:rPr>
          <w:rStyle w:val="ad"/>
          <w:rFonts w:ascii="仿宋" w:eastAsia="仿宋" w:hAnsi="仿宋" w:cs="仿宋" w:hint="eastAsia"/>
          <w:b w:val="0"/>
          <w:bCs/>
          <w:spacing w:val="7"/>
          <w:sz w:val="28"/>
          <w:szCs w:val="28"/>
        </w:rPr>
        <w:t>，有高度有温度、</w:t>
      </w:r>
      <w:proofErr w:type="gramStart"/>
      <w:r>
        <w:rPr>
          <w:rStyle w:val="ad"/>
          <w:rFonts w:ascii="仿宋" w:eastAsia="仿宋" w:hAnsi="仿宋" w:cs="仿宋" w:hint="eastAsia"/>
          <w:b w:val="0"/>
          <w:bCs/>
          <w:spacing w:val="7"/>
          <w:sz w:val="28"/>
          <w:szCs w:val="28"/>
        </w:rPr>
        <w:t>有颜值有</w:t>
      </w:r>
      <w:proofErr w:type="gramEnd"/>
      <w:r>
        <w:rPr>
          <w:rStyle w:val="ad"/>
          <w:rFonts w:ascii="仿宋" w:eastAsia="仿宋" w:hAnsi="仿宋" w:cs="仿宋" w:hint="eastAsia"/>
          <w:b w:val="0"/>
          <w:bCs/>
          <w:spacing w:val="7"/>
          <w:sz w:val="28"/>
          <w:szCs w:val="28"/>
        </w:rPr>
        <w:t>品质。“青讲青听”盐城市首届大学生宣讲展示中，我校小学教育专业作品《乡村不“苦”却很“酷”》在驻盐</w:t>
      </w:r>
      <w:r>
        <w:rPr>
          <w:rStyle w:val="ad"/>
          <w:rFonts w:ascii="仿宋" w:eastAsia="仿宋" w:hAnsi="仿宋" w:cs="仿宋" w:hint="eastAsia"/>
          <w:b w:val="0"/>
          <w:bCs/>
          <w:spacing w:val="7"/>
          <w:sz w:val="28"/>
          <w:szCs w:val="28"/>
        </w:rPr>
        <w:lastRenderedPageBreak/>
        <w:t>高校巡回宣讲。</w:t>
      </w:r>
    </w:p>
    <w:p w14:paraId="01C1FAA4" w14:textId="77777777" w:rsidR="0011794A" w:rsidRDefault="00000000">
      <w:pPr>
        <w:adjustRightInd w:val="0"/>
        <w:snapToGrid w:val="0"/>
        <w:spacing w:line="360" w:lineRule="auto"/>
        <w:ind w:firstLineChars="200" w:firstLine="590"/>
        <w:jc w:val="left"/>
        <w:rPr>
          <w:rStyle w:val="ad"/>
          <w:rFonts w:ascii="仿宋" w:eastAsia="仿宋" w:hAnsi="仿宋" w:cs="仿宋"/>
          <w:b w:val="0"/>
          <w:bCs/>
          <w:spacing w:val="7"/>
          <w:sz w:val="28"/>
          <w:szCs w:val="28"/>
        </w:rPr>
      </w:pPr>
      <w:r>
        <w:rPr>
          <w:rStyle w:val="ad"/>
          <w:rFonts w:ascii="楷体" w:eastAsia="楷体" w:hAnsi="楷体" w:cs="楷体" w:hint="eastAsia"/>
          <w:spacing w:val="7"/>
          <w:sz w:val="28"/>
          <w:szCs w:val="28"/>
        </w:rPr>
        <w:t>瞄准“大师资”共同体，示范引领多向赋能。</w:t>
      </w:r>
      <w:r>
        <w:rPr>
          <w:rStyle w:val="ad"/>
          <w:rFonts w:ascii="仿宋" w:eastAsia="仿宋" w:hAnsi="仿宋" w:cs="仿宋" w:hint="eastAsia"/>
          <w:b w:val="0"/>
          <w:bCs/>
          <w:spacing w:val="7"/>
          <w:sz w:val="28"/>
          <w:szCs w:val="28"/>
        </w:rPr>
        <w:t>4期“蓝汇•青听”青年教师成长沙龙，46期</w:t>
      </w:r>
      <w:proofErr w:type="gramStart"/>
      <w:r>
        <w:rPr>
          <w:rStyle w:val="ad"/>
          <w:rFonts w:ascii="仿宋" w:eastAsia="仿宋" w:hAnsi="仿宋" w:cs="仿宋" w:hint="eastAsia"/>
          <w:b w:val="0"/>
          <w:bCs/>
          <w:spacing w:val="7"/>
          <w:sz w:val="28"/>
          <w:szCs w:val="28"/>
        </w:rPr>
        <w:t>臻</w:t>
      </w:r>
      <w:proofErr w:type="gramEnd"/>
      <w:r>
        <w:rPr>
          <w:rStyle w:val="ad"/>
          <w:rFonts w:ascii="仿宋" w:eastAsia="仿宋" w:hAnsi="仿宋" w:cs="仿宋" w:hint="eastAsia"/>
          <w:b w:val="0"/>
          <w:bCs/>
          <w:spacing w:val="7"/>
          <w:sz w:val="28"/>
          <w:szCs w:val="28"/>
        </w:rPr>
        <w:t>美</w:t>
      </w:r>
      <w:proofErr w:type="gramStart"/>
      <w:r>
        <w:rPr>
          <w:rStyle w:val="ad"/>
          <w:rFonts w:ascii="仿宋" w:eastAsia="仿宋" w:hAnsi="仿宋" w:cs="仿宋" w:hint="eastAsia"/>
          <w:b w:val="0"/>
          <w:bCs/>
          <w:spacing w:val="7"/>
          <w:sz w:val="28"/>
          <w:szCs w:val="28"/>
        </w:rPr>
        <w:t>讲堂声入</w:t>
      </w:r>
      <w:proofErr w:type="gramEnd"/>
      <w:r>
        <w:rPr>
          <w:rStyle w:val="ad"/>
          <w:rFonts w:ascii="仿宋" w:eastAsia="仿宋" w:hAnsi="仿宋" w:cs="仿宋" w:hint="eastAsia"/>
          <w:b w:val="0"/>
          <w:bCs/>
          <w:spacing w:val="7"/>
          <w:sz w:val="28"/>
          <w:szCs w:val="28"/>
        </w:rPr>
        <w:t>人心，党委学生工作部举办4期辅导员论坛，健行学院推出5期“身边的榜样”，</w:t>
      </w:r>
      <w:proofErr w:type="gramStart"/>
      <w:r>
        <w:rPr>
          <w:rStyle w:val="ad"/>
          <w:rFonts w:ascii="仿宋" w:eastAsia="仿宋" w:hAnsi="仿宋" w:cs="仿宋" w:hint="eastAsia"/>
          <w:b w:val="0"/>
          <w:bCs/>
          <w:spacing w:val="7"/>
          <w:sz w:val="28"/>
          <w:szCs w:val="28"/>
        </w:rPr>
        <w:t>从马院到</w:t>
      </w:r>
      <w:proofErr w:type="gramEnd"/>
      <w:r>
        <w:rPr>
          <w:rStyle w:val="ad"/>
          <w:rFonts w:ascii="仿宋" w:eastAsia="仿宋" w:hAnsi="仿宋" w:cs="仿宋" w:hint="eastAsia"/>
          <w:b w:val="0"/>
          <w:bCs/>
          <w:spacing w:val="7"/>
          <w:sz w:val="28"/>
          <w:szCs w:val="28"/>
        </w:rPr>
        <w:t>学院、马院到云端4期荐书，最美教师、 最美职教生、奋进奖学金、国家奖学金获得者线上推介；杰出校友、非遗大师、中国好人、劳动模范走进校园，名师名家、榜样楷模……大</w:t>
      </w:r>
      <w:proofErr w:type="gramStart"/>
      <w:r>
        <w:rPr>
          <w:rStyle w:val="ad"/>
          <w:rFonts w:ascii="仿宋" w:eastAsia="仿宋" w:hAnsi="仿宋" w:cs="仿宋" w:hint="eastAsia"/>
          <w:b w:val="0"/>
          <w:bCs/>
          <w:spacing w:val="7"/>
          <w:sz w:val="28"/>
          <w:szCs w:val="28"/>
        </w:rPr>
        <w:t>咖</w:t>
      </w:r>
      <w:proofErr w:type="gramEnd"/>
      <w:r>
        <w:rPr>
          <w:rStyle w:val="ad"/>
          <w:rFonts w:ascii="仿宋" w:eastAsia="仿宋" w:hAnsi="仿宋" w:cs="仿宋" w:hint="eastAsia"/>
          <w:b w:val="0"/>
          <w:bCs/>
          <w:spacing w:val="7"/>
          <w:sz w:val="28"/>
          <w:szCs w:val="28"/>
        </w:rPr>
        <w:t>云集，大师汇聚，启航引航远航领航。广大师生“学有榜样，赶有目标”。</w:t>
      </w:r>
    </w:p>
    <w:p w14:paraId="09B91217" w14:textId="77777777" w:rsidR="0011794A" w:rsidRDefault="00000000">
      <w:pPr>
        <w:adjustRightInd w:val="0"/>
        <w:snapToGrid w:val="0"/>
        <w:spacing w:line="360" w:lineRule="auto"/>
        <w:ind w:firstLineChars="200" w:firstLine="562"/>
        <w:jc w:val="left"/>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【案例2-1】以“一堂音乐思政课”创新浸润育人新模式</w:t>
      </w:r>
    </w:p>
    <w:p w14:paraId="1BF7ABCA" w14:textId="77777777" w:rsidR="0011794A" w:rsidRDefault="00000000">
      <w:pPr>
        <w:adjustRightInd w:val="0"/>
        <w:snapToGrid w:val="0"/>
        <w:spacing w:line="360" w:lineRule="auto"/>
        <w:ind w:firstLineChars="200" w:firstLine="560"/>
        <w:rPr>
          <w:rFonts w:ascii="楷体" w:eastAsia="楷体" w:hAnsi="楷体" w:cs="楷体"/>
          <w:bCs/>
          <w:color w:val="000000" w:themeColor="text1"/>
          <w:sz w:val="28"/>
          <w:szCs w:val="28"/>
        </w:rPr>
      </w:pPr>
      <w:r>
        <w:rPr>
          <w:rFonts w:ascii="楷体" w:eastAsia="楷体" w:hAnsi="楷体" w:cs="楷体" w:hint="eastAsia"/>
          <w:bCs/>
          <w:color w:val="000000" w:themeColor="text1"/>
          <w:sz w:val="28"/>
          <w:szCs w:val="28"/>
        </w:rPr>
        <w:t>该校不断创新浸润育人新模式，将讲台搬上舞台，</w:t>
      </w:r>
      <w:proofErr w:type="gramStart"/>
      <w:r>
        <w:rPr>
          <w:rFonts w:ascii="楷体" w:eastAsia="楷体" w:hAnsi="楷体" w:cs="楷体" w:hint="eastAsia"/>
          <w:bCs/>
          <w:color w:val="000000" w:themeColor="text1"/>
          <w:sz w:val="28"/>
          <w:szCs w:val="28"/>
        </w:rPr>
        <w:t>取得思政育人</w:t>
      </w:r>
      <w:proofErr w:type="gramEnd"/>
      <w:r>
        <w:rPr>
          <w:rFonts w:ascii="楷体" w:eastAsia="楷体" w:hAnsi="楷体" w:cs="楷体" w:hint="eastAsia"/>
          <w:bCs/>
          <w:color w:val="000000" w:themeColor="text1"/>
          <w:sz w:val="28"/>
          <w:szCs w:val="28"/>
        </w:rPr>
        <w:t>新成效。该校师生与小提琴协奏曲《一件旗袍的追思》的曲作者，南京艺术学院盛小华教授联手开设了一堂精彩的音乐</w:t>
      </w:r>
      <w:proofErr w:type="gramStart"/>
      <w:r>
        <w:rPr>
          <w:rFonts w:ascii="楷体" w:eastAsia="楷体" w:hAnsi="楷体" w:cs="楷体" w:hint="eastAsia"/>
          <w:bCs/>
          <w:color w:val="000000" w:themeColor="text1"/>
          <w:sz w:val="28"/>
          <w:szCs w:val="28"/>
        </w:rPr>
        <w:t>思政课</w:t>
      </w:r>
      <w:proofErr w:type="gramEnd"/>
      <w:r>
        <w:rPr>
          <w:rFonts w:ascii="楷体" w:eastAsia="楷体" w:hAnsi="楷体" w:cs="楷体" w:hint="eastAsia"/>
          <w:bCs/>
          <w:color w:val="000000" w:themeColor="text1"/>
          <w:sz w:val="28"/>
          <w:szCs w:val="28"/>
        </w:rPr>
        <w:t>。该剧以讲述、小提琴演奏、合唱等多种艺术形式，再现了华中鲁艺优秀女学员，革命烈士王海纹，从上海奔赴盐城，淬炼成一名文艺战士，用</w:t>
      </w:r>
      <w:r>
        <w:rPr>
          <w:rFonts w:ascii="楷体" w:eastAsia="楷体" w:hAnsi="楷体" w:cs="楷体" w:hint="eastAsia"/>
          <w:bCs/>
          <w:color w:val="000000" w:themeColor="text1"/>
          <w:sz w:val="28"/>
          <w:szCs w:val="28"/>
          <w:lang w:eastAsia="zh-Hans"/>
        </w:rPr>
        <w:t>青春和生命守护信仰</w:t>
      </w:r>
      <w:r>
        <w:rPr>
          <w:rFonts w:ascii="楷体" w:eastAsia="楷体" w:hAnsi="楷体" w:cs="楷体" w:hint="eastAsia"/>
          <w:bCs/>
          <w:color w:val="000000" w:themeColor="text1"/>
          <w:sz w:val="28"/>
          <w:szCs w:val="28"/>
        </w:rPr>
        <w:t>的感人</w:t>
      </w:r>
      <w:r>
        <w:rPr>
          <w:rFonts w:ascii="楷体" w:eastAsia="楷体" w:hAnsi="楷体" w:cs="楷体" w:hint="eastAsia"/>
          <w:bCs/>
          <w:color w:val="000000" w:themeColor="text1"/>
          <w:sz w:val="28"/>
          <w:szCs w:val="28"/>
          <w:lang w:eastAsia="zh-Hans"/>
        </w:rPr>
        <w:t>故事</w:t>
      </w:r>
      <w:r>
        <w:rPr>
          <w:rFonts w:ascii="楷体" w:eastAsia="楷体" w:hAnsi="楷体" w:cs="楷体" w:hint="eastAsia"/>
          <w:bCs/>
          <w:color w:val="000000" w:themeColor="text1"/>
          <w:sz w:val="28"/>
          <w:szCs w:val="28"/>
        </w:rPr>
        <w:t>。这堂别具一格的音乐</w:t>
      </w:r>
      <w:proofErr w:type="gramStart"/>
      <w:r>
        <w:rPr>
          <w:rFonts w:ascii="楷体" w:eastAsia="楷体" w:hAnsi="楷体" w:cs="楷体" w:hint="eastAsia"/>
          <w:bCs/>
          <w:color w:val="000000" w:themeColor="text1"/>
          <w:sz w:val="28"/>
          <w:szCs w:val="28"/>
        </w:rPr>
        <w:t>思政课</w:t>
      </w:r>
      <w:proofErr w:type="gramEnd"/>
      <w:r>
        <w:rPr>
          <w:rFonts w:ascii="楷体" w:eastAsia="楷体" w:hAnsi="楷体" w:cs="楷体" w:hint="eastAsia"/>
          <w:bCs/>
          <w:color w:val="000000" w:themeColor="text1"/>
          <w:sz w:val="28"/>
          <w:szCs w:val="28"/>
        </w:rPr>
        <w:t>先后在该校和南京艺术学院开设，</w:t>
      </w:r>
      <w:r>
        <w:rPr>
          <w:rFonts w:ascii="楷体" w:eastAsia="楷体" w:hAnsi="楷体" w:cs="楷体" w:hint="eastAsia"/>
          <w:bCs/>
          <w:color w:val="000000" w:themeColor="text1"/>
          <w:sz w:val="28"/>
          <w:szCs w:val="28"/>
          <w:lang w:eastAsia="zh-Hans"/>
        </w:rPr>
        <w:t>创造性的以“</w:t>
      </w:r>
      <w:r>
        <w:rPr>
          <w:rFonts w:ascii="楷体" w:eastAsia="楷体" w:hAnsi="楷体" w:cs="楷体" w:hint="eastAsia"/>
          <w:bCs/>
          <w:color w:val="000000" w:themeColor="text1"/>
          <w:sz w:val="28"/>
          <w:szCs w:val="28"/>
        </w:rPr>
        <w:t>校史+舞台”“讲台+舞台”</w:t>
      </w:r>
      <w:r>
        <w:rPr>
          <w:rFonts w:ascii="楷体" w:eastAsia="楷体" w:hAnsi="楷体" w:cs="楷体" w:hint="eastAsia"/>
          <w:bCs/>
          <w:color w:val="000000" w:themeColor="text1"/>
          <w:sz w:val="28"/>
          <w:szCs w:val="28"/>
          <w:lang w:eastAsia="zh-Hans"/>
        </w:rPr>
        <w:t>的情景浸润</w:t>
      </w:r>
      <w:r>
        <w:rPr>
          <w:rFonts w:ascii="楷体" w:eastAsia="楷体" w:hAnsi="楷体" w:cs="楷体" w:hint="eastAsia"/>
          <w:bCs/>
          <w:color w:val="000000" w:themeColor="text1"/>
          <w:sz w:val="28"/>
          <w:szCs w:val="28"/>
        </w:rPr>
        <w:t>，丰富了“大思政”表现形式，为新时代青年打造</w:t>
      </w:r>
      <w:r>
        <w:rPr>
          <w:rFonts w:ascii="楷体" w:eastAsia="楷体" w:hAnsi="楷体" w:cs="楷体" w:hint="eastAsia"/>
          <w:bCs/>
          <w:color w:val="000000" w:themeColor="text1"/>
          <w:sz w:val="28"/>
          <w:szCs w:val="28"/>
          <w:lang w:eastAsia="zh-Hans"/>
        </w:rPr>
        <w:t>了</w:t>
      </w:r>
      <w:r>
        <w:rPr>
          <w:rFonts w:ascii="楷体" w:eastAsia="楷体" w:hAnsi="楷体" w:cs="楷体" w:hint="eastAsia"/>
          <w:bCs/>
          <w:color w:val="000000" w:themeColor="text1"/>
          <w:sz w:val="28"/>
          <w:szCs w:val="28"/>
        </w:rPr>
        <w:t>一堂坚守初心的文艺党课、一个叩问青春的精神高地，为中国式现代化江苏新实践击鼓催征。</w:t>
      </w:r>
    </w:p>
    <w:p w14:paraId="07862E08" w14:textId="77777777" w:rsidR="0011794A" w:rsidRDefault="00000000">
      <w:pPr>
        <w:adjustRightInd w:val="0"/>
        <w:snapToGrid w:val="0"/>
        <w:spacing w:line="360" w:lineRule="auto"/>
        <w:jc w:val="center"/>
        <w:rPr>
          <w:rFonts w:ascii="宋体" w:eastAsia="宋体" w:hAnsi="宋体" w:cs="宋体"/>
          <w:sz w:val="28"/>
          <w:szCs w:val="28"/>
        </w:rPr>
      </w:pPr>
      <w:r>
        <w:rPr>
          <w:rFonts w:ascii="宋体" w:eastAsia="宋体" w:hAnsi="宋体" w:cs="宋体" w:hint="eastAsia"/>
          <w:noProof/>
          <w:sz w:val="28"/>
          <w:szCs w:val="28"/>
        </w:rPr>
        <w:lastRenderedPageBreak/>
        <w:drawing>
          <wp:inline distT="0" distB="0" distL="114300" distR="114300" wp14:anchorId="6E48431C" wp14:editId="65438853">
            <wp:extent cx="4020185" cy="2262505"/>
            <wp:effectExtent l="0" t="0" r="18415" b="4445"/>
            <wp:docPr id="144" name="图片 144" descr="1d3964a09f4803a57e31c8dd330a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1d3964a09f4803a57e31c8dd330a39a"/>
                    <pic:cNvPicPr>
                      <a:picLocks noChangeAspect="1"/>
                    </pic:cNvPicPr>
                  </pic:nvPicPr>
                  <pic:blipFill>
                    <a:blip r:embed="rId34"/>
                    <a:stretch>
                      <a:fillRect/>
                    </a:stretch>
                  </pic:blipFill>
                  <pic:spPr>
                    <a:xfrm>
                      <a:off x="0" y="0"/>
                      <a:ext cx="4020185" cy="2262505"/>
                    </a:xfrm>
                    <a:prstGeom prst="rect">
                      <a:avLst/>
                    </a:prstGeom>
                  </pic:spPr>
                </pic:pic>
              </a:graphicData>
            </a:graphic>
          </wp:inline>
        </w:drawing>
      </w:r>
    </w:p>
    <w:p w14:paraId="41A0A257" w14:textId="77777777" w:rsidR="0011794A" w:rsidRDefault="00000000">
      <w:pPr>
        <w:adjustRightInd w:val="0"/>
        <w:snapToGrid w:val="0"/>
        <w:spacing w:line="360" w:lineRule="auto"/>
        <w:ind w:firstLineChars="200" w:firstLine="562"/>
        <w:jc w:val="left"/>
        <w:rPr>
          <w:rFonts w:ascii="仿宋" w:eastAsia="仿宋" w:hAnsi="仿宋" w:cs="仿宋"/>
          <w:bCs/>
          <w:color w:val="000000" w:themeColor="text1"/>
          <w:sz w:val="28"/>
          <w:szCs w:val="28"/>
        </w:rPr>
      </w:pPr>
      <w:r>
        <w:rPr>
          <w:rFonts w:ascii="楷体" w:eastAsia="楷体" w:hAnsi="楷体" w:cs="楷体" w:hint="eastAsia"/>
          <w:b/>
          <w:color w:val="000000" w:themeColor="text1"/>
          <w:sz w:val="28"/>
          <w:szCs w:val="28"/>
        </w:rPr>
        <w:t xml:space="preserve">图2-1 </w:t>
      </w:r>
      <w:r>
        <w:rPr>
          <w:rFonts w:ascii="仿宋" w:eastAsia="仿宋" w:hAnsi="仿宋" w:cs="仿宋" w:hint="eastAsia"/>
          <w:b/>
          <w:color w:val="000000" w:themeColor="text1"/>
          <w:sz w:val="28"/>
          <w:szCs w:val="28"/>
        </w:rPr>
        <w:t xml:space="preserve"> </w:t>
      </w:r>
      <w:r>
        <w:rPr>
          <w:rFonts w:ascii="楷体" w:eastAsia="楷体" w:hAnsi="楷体" w:cs="楷体" w:hint="eastAsia"/>
          <w:bCs/>
          <w:color w:val="000000" w:themeColor="text1"/>
          <w:sz w:val="28"/>
          <w:szCs w:val="28"/>
          <w:lang w:eastAsia="zh-Hans"/>
        </w:rPr>
        <w:t>我国著名小提琴演奏家盛小华教授与其学生顾添艺，</w:t>
      </w:r>
      <w:r>
        <w:rPr>
          <w:rFonts w:ascii="楷体" w:eastAsia="楷体" w:hAnsi="楷体" w:cs="楷体" w:hint="eastAsia"/>
          <w:bCs/>
          <w:color w:val="000000" w:themeColor="text1"/>
          <w:sz w:val="28"/>
          <w:szCs w:val="28"/>
        </w:rPr>
        <w:t>和</w:t>
      </w:r>
      <w:r>
        <w:rPr>
          <w:rFonts w:ascii="楷体" w:eastAsia="楷体" w:hAnsi="楷体" w:cs="楷体" w:hint="eastAsia"/>
          <w:bCs/>
          <w:color w:val="000000" w:themeColor="text1"/>
          <w:sz w:val="28"/>
          <w:szCs w:val="28"/>
          <w:lang w:eastAsia="zh-Hans"/>
        </w:rPr>
        <w:t>我校学生商小航、孙佳汇表演小提琴重奏《战壕里的小提琴》</w:t>
      </w:r>
    </w:p>
    <w:p w14:paraId="4A80B2FE" w14:textId="77777777" w:rsidR="0011794A" w:rsidRDefault="00000000">
      <w:pPr>
        <w:adjustRightInd w:val="0"/>
        <w:snapToGrid w:val="0"/>
        <w:spacing w:line="360" w:lineRule="auto"/>
        <w:jc w:val="center"/>
        <w:rPr>
          <w:rFonts w:ascii="宋体" w:eastAsia="宋体" w:hAnsi="宋体" w:cs="宋体"/>
          <w:sz w:val="28"/>
          <w:szCs w:val="28"/>
        </w:rPr>
      </w:pPr>
      <w:r>
        <w:rPr>
          <w:rFonts w:ascii="宋体" w:eastAsia="宋体" w:hAnsi="宋体" w:cs="宋体" w:hint="eastAsia"/>
          <w:noProof/>
          <w:sz w:val="28"/>
          <w:szCs w:val="28"/>
        </w:rPr>
        <w:drawing>
          <wp:inline distT="0" distB="0" distL="114300" distR="114300" wp14:anchorId="6AD1BB6E" wp14:editId="0B105EA7">
            <wp:extent cx="3373120" cy="2248535"/>
            <wp:effectExtent l="0" t="0" r="17780" b="18415"/>
            <wp:docPr id="145" name="图片 145" descr="fe44fc1c820463494dc252ad2da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fe44fc1c820463494dc252ad2da9b70"/>
                    <pic:cNvPicPr>
                      <a:picLocks noChangeAspect="1"/>
                    </pic:cNvPicPr>
                  </pic:nvPicPr>
                  <pic:blipFill>
                    <a:blip r:embed="rId35"/>
                    <a:stretch>
                      <a:fillRect/>
                    </a:stretch>
                  </pic:blipFill>
                  <pic:spPr>
                    <a:xfrm>
                      <a:off x="0" y="0"/>
                      <a:ext cx="3373120" cy="2248535"/>
                    </a:xfrm>
                    <a:prstGeom prst="rect">
                      <a:avLst/>
                    </a:prstGeom>
                  </pic:spPr>
                </pic:pic>
              </a:graphicData>
            </a:graphic>
          </wp:inline>
        </w:drawing>
      </w:r>
    </w:p>
    <w:p w14:paraId="465F9217" w14:textId="77777777" w:rsidR="0011794A" w:rsidRDefault="00000000">
      <w:pPr>
        <w:adjustRightInd w:val="0"/>
        <w:snapToGrid w:val="0"/>
        <w:spacing w:line="360" w:lineRule="auto"/>
        <w:jc w:val="center"/>
        <w:rPr>
          <w:rFonts w:ascii="楷体" w:eastAsia="楷体" w:hAnsi="楷体" w:cs="楷体"/>
          <w:bCs/>
          <w:color w:val="000000" w:themeColor="text1"/>
          <w:sz w:val="28"/>
          <w:szCs w:val="28"/>
          <w:lang w:eastAsia="zh-Hans"/>
        </w:rPr>
      </w:pPr>
      <w:r>
        <w:rPr>
          <w:rFonts w:ascii="楷体" w:eastAsia="楷体" w:hAnsi="楷体" w:cs="楷体" w:hint="eastAsia"/>
          <w:b/>
          <w:color w:val="000000" w:themeColor="text1"/>
          <w:sz w:val="28"/>
          <w:szCs w:val="28"/>
        </w:rPr>
        <w:t xml:space="preserve">图2-2  </w:t>
      </w:r>
      <w:r>
        <w:rPr>
          <w:rFonts w:ascii="楷体" w:eastAsia="楷体" w:hAnsi="楷体" w:cs="楷体" w:hint="eastAsia"/>
          <w:bCs/>
          <w:color w:val="000000" w:themeColor="text1"/>
          <w:sz w:val="28"/>
          <w:szCs w:val="28"/>
          <w:lang w:eastAsia="zh-Hans"/>
        </w:rPr>
        <w:t>鲁艺小合唱队表演二声部小合唱《无名草》</w:t>
      </w:r>
    </w:p>
    <w:p w14:paraId="5B7451B3" w14:textId="77777777" w:rsidR="0011794A" w:rsidRDefault="00000000">
      <w:pPr>
        <w:adjustRightInd w:val="0"/>
        <w:snapToGrid w:val="0"/>
        <w:spacing w:line="360" w:lineRule="auto"/>
        <w:ind w:firstLineChars="200" w:firstLine="590"/>
        <w:rPr>
          <w:rFonts w:ascii="仿宋" w:eastAsia="仿宋" w:hAnsi="仿宋" w:cs="仿宋"/>
          <w:b/>
          <w:bCs/>
          <w:spacing w:val="7"/>
          <w:sz w:val="28"/>
          <w:szCs w:val="28"/>
          <w:shd w:val="clear" w:color="auto" w:fill="FFFFFF"/>
        </w:rPr>
      </w:pPr>
      <w:r>
        <w:rPr>
          <w:rFonts w:ascii="仿宋" w:eastAsia="仿宋" w:hAnsi="仿宋" w:cs="仿宋" w:hint="eastAsia"/>
          <w:b/>
          <w:bCs/>
          <w:spacing w:val="7"/>
          <w:sz w:val="28"/>
          <w:szCs w:val="28"/>
          <w:shd w:val="clear" w:color="auto" w:fill="FFFFFF"/>
        </w:rPr>
        <w:t>2.1.2全方位落实“三全育人”“五育并举”</w:t>
      </w:r>
    </w:p>
    <w:p w14:paraId="186F1599" w14:textId="77777777" w:rsidR="0011794A" w:rsidRDefault="00000000">
      <w:pPr>
        <w:adjustRightInd w:val="0"/>
        <w:snapToGrid w:val="0"/>
        <w:spacing w:line="360" w:lineRule="auto"/>
        <w:ind w:firstLineChars="200" w:firstLine="588"/>
        <w:rPr>
          <w:rFonts w:ascii="仿宋" w:eastAsia="仿宋" w:hAnsi="仿宋" w:cs="仿宋"/>
          <w:spacing w:val="7"/>
          <w:sz w:val="28"/>
          <w:szCs w:val="28"/>
          <w:shd w:val="clear" w:color="auto" w:fill="FFFFFF"/>
        </w:rPr>
      </w:pPr>
      <w:r>
        <w:rPr>
          <w:rFonts w:ascii="仿宋" w:eastAsia="仿宋" w:hAnsi="仿宋" w:cs="仿宋" w:hint="eastAsia"/>
          <w:spacing w:val="7"/>
          <w:sz w:val="28"/>
          <w:szCs w:val="28"/>
          <w:shd w:val="clear" w:color="auto" w:fill="FFFFFF"/>
        </w:rPr>
        <w:t>学校把“一站式”学生社区建设作为“三全育人”“五育并举”的载体和平台，构建了“党建引领、学工统筹、队伍联动、整体推进、师生共建”的“一站式”学生社区建设工作格局。以党建为领航，持续强化学校“一把手”工程责任意识，充分发挥基层党组织的战斗堡垒作用，逐步构建纵向到底、横向到边的社区党建工作格局；以“沉浸式”思想政治教育工作为导向，将“辅导员工作室”建设在学生社区，引导辅导员立足社区深入开展暖心工作；以“浸润式”心育模式，将心理健康社区工作站建设在“一站式”学生社</w:t>
      </w:r>
      <w:r>
        <w:rPr>
          <w:rFonts w:ascii="仿宋" w:eastAsia="仿宋" w:hAnsi="仿宋" w:cs="仿宋" w:hint="eastAsia"/>
          <w:spacing w:val="7"/>
          <w:sz w:val="28"/>
          <w:szCs w:val="28"/>
          <w:shd w:val="clear" w:color="auto" w:fill="FFFFFF"/>
        </w:rPr>
        <w:lastRenderedPageBreak/>
        <w:t>区；以“润心行动”为载体，努力创建学生社区活动新格局；以“五心·铸魂”为内涵，深入落实教育部“铸魂工程”；以“三师协同”“六业联动”为抓手，开展专业引领、生涯规划等指导工作；以根据 “点面结合、连点成片、特色鲜明、功能多样”为原则，整合、拓展、优化、升级“一站式”学生社区建设，打造院</w:t>
      </w:r>
      <w:proofErr w:type="gramStart"/>
      <w:r>
        <w:rPr>
          <w:rFonts w:ascii="仿宋" w:eastAsia="仿宋" w:hAnsi="仿宋" w:cs="仿宋" w:hint="eastAsia"/>
          <w:spacing w:val="7"/>
          <w:sz w:val="28"/>
          <w:szCs w:val="28"/>
          <w:shd w:val="clear" w:color="auto" w:fill="FFFFFF"/>
        </w:rPr>
        <w:t>院</w:t>
      </w:r>
      <w:proofErr w:type="gramEnd"/>
      <w:r>
        <w:rPr>
          <w:rFonts w:ascii="仿宋" w:eastAsia="仿宋" w:hAnsi="仿宋" w:cs="仿宋" w:hint="eastAsia"/>
          <w:spacing w:val="7"/>
          <w:sz w:val="28"/>
          <w:szCs w:val="28"/>
          <w:shd w:val="clear" w:color="auto" w:fill="FFFFFF"/>
        </w:rPr>
        <w:t>有空间，楼</w:t>
      </w:r>
      <w:proofErr w:type="gramStart"/>
      <w:r>
        <w:rPr>
          <w:rFonts w:ascii="仿宋" w:eastAsia="仿宋" w:hAnsi="仿宋" w:cs="仿宋" w:hint="eastAsia"/>
          <w:spacing w:val="7"/>
          <w:sz w:val="28"/>
          <w:szCs w:val="28"/>
          <w:shd w:val="clear" w:color="auto" w:fill="FFFFFF"/>
        </w:rPr>
        <w:t>楼</w:t>
      </w:r>
      <w:proofErr w:type="gramEnd"/>
      <w:r>
        <w:rPr>
          <w:rFonts w:ascii="仿宋" w:eastAsia="仿宋" w:hAnsi="仿宋" w:cs="仿宋" w:hint="eastAsia"/>
          <w:spacing w:val="7"/>
          <w:sz w:val="28"/>
          <w:szCs w:val="28"/>
          <w:shd w:val="clear" w:color="auto" w:fill="FFFFFF"/>
        </w:rPr>
        <w:t>有特色的育人空间，形成学院综合管理服务品牌，探索建立以学校为主导，学院为主体的“学院式”学生社区建设新高度。</w:t>
      </w:r>
    </w:p>
    <w:p w14:paraId="789C52B0" w14:textId="77777777" w:rsidR="0011794A" w:rsidRDefault="00000000">
      <w:pPr>
        <w:adjustRightInd w:val="0"/>
        <w:snapToGrid w:val="0"/>
        <w:spacing w:line="360" w:lineRule="auto"/>
        <w:ind w:firstLineChars="200" w:firstLine="562"/>
        <w:jc w:val="left"/>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【案例2-2】“文心家园”构建“寓”见·相伴·成长共融社区家文化</w:t>
      </w:r>
    </w:p>
    <w:p w14:paraId="201D2E6A" w14:textId="77777777" w:rsidR="0011794A" w:rsidRDefault="00000000">
      <w:pPr>
        <w:adjustRightInd w:val="0"/>
        <w:snapToGrid w:val="0"/>
        <w:spacing w:line="360" w:lineRule="auto"/>
        <w:ind w:firstLineChars="200" w:firstLine="560"/>
        <w:jc w:val="left"/>
        <w:rPr>
          <w:rFonts w:ascii="楷体" w:eastAsia="楷体" w:hAnsi="楷体" w:cs="楷体"/>
          <w:bCs/>
          <w:color w:val="000000" w:themeColor="text1"/>
          <w:sz w:val="28"/>
          <w:szCs w:val="28"/>
        </w:rPr>
      </w:pPr>
      <w:r>
        <w:rPr>
          <w:rFonts w:ascii="楷体" w:eastAsia="楷体" w:hAnsi="楷体" w:cs="楷体" w:hint="eastAsia"/>
          <w:bCs/>
          <w:color w:val="000000" w:themeColor="text1"/>
          <w:sz w:val="28"/>
          <w:szCs w:val="28"/>
        </w:rPr>
        <w:t>以党建为轴、学生参与为体、文心书院为依托，该校构建“现代书院制”“党建工作站”“全员导师制”等网格化、品牌化、常态化育人体系，奋力打造党建引领、</w:t>
      </w:r>
      <w:proofErr w:type="gramStart"/>
      <w:r>
        <w:rPr>
          <w:rFonts w:ascii="楷体" w:eastAsia="楷体" w:hAnsi="楷体" w:cs="楷体" w:hint="eastAsia"/>
          <w:bCs/>
          <w:color w:val="000000" w:themeColor="text1"/>
          <w:sz w:val="28"/>
          <w:szCs w:val="28"/>
        </w:rPr>
        <w:t>思政前沿</w:t>
      </w:r>
      <w:proofErr w:type="gramEnd"/>
      <w:r>
        <w:rPr>
          <w:rFonts w:ascii="楷体" w:eastAsia="楷体" w:hAnsi="楷体" w:cs="楷体" w:hint="eastAsia"/>
          <w:bCs/>
          <w:color w:val="000000" w:themeColor="text1"/>
          <w:sz w:val="28"/>
          <w:szCs w:val="28"/>
        </w:rPr>
        <w:t>、管理协同、自我治理的“一站式”社区育人阵地。学院党政</w:t>
      </w:r>
      <w:proofErr w:type="gramStart"/>
      <w:r>
        <w:rPr>
          <w:rFonts w:ascii="楷体" w:eastAsia="楷体" w:hAnsi="楷体" w:cs="楷体" w:hint="eastAsia"/>
          <w:bCs/>
          <w:color w:val="000000" w:themeColor="text1"/>
          <w:sz w:val="28"/>
          <w:szCs w:val="28"/>
        </w:rPr>
        <w:t>践行</w:t>
      </w:r>
      <w:proofErr w:type="gramEnd"/>
      <w:r>
        <w:rPr>
          <w:rFonts w:ascii="楷体" w:eastAsia="楷体" w:hAnsi="楷体" w:cs="楷体" w:hint="eastAsia"/>
          <w:bCs/>
          <w:color w:val="000000" w:themeColor="text1"/>
          <w:sz w:val="28"/>
          <w:szCs w:val="28"/>
        </w:rPr>
        <w:t>“一线规则”，常态</w:t>
      </w:r>
      <w:proofErr w:type="gramStart"/>
      <w:r>
        <w:rPr>
          <w:rFonts w:ascii="楷体" w:eastAsia="楷体" w:hAnsi="楷体" w:cs="楷体" w:hint="eastAsia"/>
          <w:bCs/>
          <w:color w:val="000000" w:themeColor="text1"/>
          <w:sz w:val="28"/>
          <w:szCs w:val="28"/>
        </w:rPr>
        <w:t>化深入</w:t>
      </w:r>
      <w:proofErr w:type="gramEnd"/>
      <w:r>
        <w:rPr>
          <w:rFonts w:ascii="楷体" w:eastAsia="楷体" w:hAnsi="楷体" w:cs="楷体" w:hint="eastAsia"/>
          <w:bCs/>
          <w:color w:val="000000" w:themeColor="text1"/>
          <w:sz w:val="28"/>
          <w:szCs w:val="28"/>
        </w:rPr>
        <w:t>学生社区。党员教师、辅导员深入开展“十个一”对接活动。发挥学生的主体作用，致力于学生“三自”管理。开展特色文体项目，推动五育并举，将学生塑造成四有“全人”，达到“成己成物”的境界。</w:t>
      </w:r>
    </w:p>
    <w:p w14:paraId="1A8A5162" w14:textId="77777777" w:rsidR="0011794A" w:rsidRDefault="00000000">
      <w:pPr>
        <w:adjustRightInd w:val="0"/>
        <w:snapToGrid w:val="0"/>
        <w:spacing w:line="360" w:lineRule="auto"/>
        <w:jc w:val="center"/>
        <w:rPr>
          <w:rFonts w:ascii="仿宋" w:eastAsia="仿宋" w:hAnsi="仿宋" w:cs="仿宋"/>
          <w:bCs/>
          <w:color w:val="000000" w:themeColor="text1"/>
          <w:sz w:val="28"/>
          <w:szCs w:val="28"/>
        </w:rPr>
      </w:pPr>
      <w:r>
        <w:rPr>
          <w:rFonts w:ascii="仿宋" w:eastAsia="仿宋" w:hAnsi="仿宋" w:cs="仿宋" w:hint="eastAsia"/>
          <w:bCs/>
          <w:noProof/>
          <w:color w:val="000000" w:themeColor="text1"/>
          <w:sz w:val="28"/>
          <w:szCs w:val="28"/>
        </w:rPr>
        <w:drawing>
          <wp:inline distT="0" distB="0" distL="114300" distR="114300" wp14:anchorId="0E0BF188" wp14:editId="7B3D9F1B">
            <wp:extent cx="3800475" cy="2534285"/>
            <wp:effectExtent l="0" t="0" r="9525" b="18415"/>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
                    <pic:cNvPicPr>
                      <a:picLocks noChangeAspect="1"/>
                    </pic:cNvPicPr>
                  </pic:nvPicPr>
                  <pic:blipFill>
                    <a:blip r:embed="rId36"/>
                    <a:stretch>
                      <a:fillRect/>
                    </a:stretch>
                  </pic:blipFill>
                  <pic:spPr>
                    <a:xfrm>
                      <a:off x="0" y="0"/>
                      <a:ext cx="3800475" cy="2534285"/>
                    </a:xfrm>
                    <a:prstGeom prst="rect">
                      <a:avLst/>
                    </a:prstGeom>
                  </pic:spPr>
                </pic:pic>
              </a:graphicData>
            </a:graphic>
          </wp:inline>
        </w:drawing>
      </w:r>
    </w:p>
    <w:p w14:paraId="4760CAE8" w14:textId="77777777" w:rsidR="0011794A" w:rsidRDefault="00000000">
      <w:pPr>
        <w:adjustRightInd w:val="0"/>
        <w:snapToGrid w:val="0"/>
        <w:spacing w:line="360" w:lineRule="auto"/>
        <w:ind w:firstLineChars="200" w:firstLine="562"/>
        <w:jc w:val="left"/>
        <w:rPr>
          <w:rFonts w:ascii="楷体" w:eastAsia="楷体" w:hAnsi="楷体" w:cs="楷体"/>
          <w:bCs/>
          <w:color w:val="000000" w:themeColor="text1"/>
          <w:sz w:val="28"/>
          <w:szCs w:val="28"/>
        </w:rPr>
      </w:pPr>
      <w:r>
        <w:rPr>
          <w:rFonts w:ascii="楷体" w:eastAsia="楷体" w:hAnsi="楷体" w:cs="楷体" w:hint="eastAsia"/>
          <w:b/>
          <w:color w:val="000000" w:themeColor="text1"/>
          <w:sz w:val="28"/>
          <w:szCs w:val="28"/>
        </w:rPr>
        <w:t xml:space="preserve">图2-3  </w:t>
      </w:r>
      <w:r>
        <w:rPr>
          <w:rFonts w:ascii="楷体" w:eastAsia="楷体" w:hAnsi="楷体" w:cs="楷体" w:hint="eastAsia"/>
          <w:bCs/>
          <w:color w:val="000000" w:themeColor="text1"/>
          <w:sz w:val="28"/>
          <w:szCs w:val="28"/>
        </w:rPr>
        <w:t>江苏省教育厅副厅长一行参观“文心家园”一站</w:t>
      </w:r>
      <w:proofErr w:type="gramStart"/>
      <w:r>
        <w:rPr>
          <w:rFonts w:ascii="楷体" w:eastAsia="楷体" w:hAnsi="楷体" w:cs="楷体" w:hint="eastAsia"/>
          <w:bCs/>
          <w:color w:val="000000" w:themeColor="text1"/>
          <w:sz w:val="28"/>
          <w:szCs w:val="28"/>
        </w:rPr>
        <w:t>式学</w:t>
      </w:r>
      <w:r>
        <w:rPr>
          <w:rFonts w:ascii="楷体" w:eastAsia="楷体" w:hAnsi="楷体" w:cs="楷体" w:hint="eastAsia"/>
          <w:bCs/>
          <w:color w:val="000000" w:themeColor="text1"/>
          <w:sz w:val="28"/>
          <w:szCs w:val="28"/>
        </w:rPr>
        <w:lastRenderedPageBreak/>
        <w:t>生</w:t>
      </w:r>
      <w:proofErr w:type="gramEnd"/>
      <w:r>
        <w:rPr>
          <w:rFonts w:ascii="楷体" w:eastAsia="楷体" w:hAnsi="楷体" w:cs="楷体" w:hint="eastAsia"/>
          <w:bCs/>
          <w:color w:val="000000" w:themeColor="text1"/>
          <w:sz w:val="28"/>
          <w:szCs w:val="28"/>
        </w:rPr>
        <w:t>社区</w:t>
      </w:r>
    </w:p>
    <w:p w14:paraId="675509DC" w14:textId="77777777" w:rsidR="0011794A" w:rsidRDefault="00000000">
      <w:pPr>
        <w:adjustRightInd w:val="0"/>
        <w:snapToGrid w:val="0"/>
        <w:spacing w:line="360" w:lineRule="auto"/>
        <w:ind w:firstLineChars="200" w:firstLine="590"/>
        <w:rPr>
          <w:rFonts w:ascii="仿宋" w:eastAsia="仿宋" w:hAnsi="仿宋" w:cs="仿宋"/>
          <w:b/>
          <w:bCs/>
          <w:spacing w:val="7"/>
          <w:sz w:val="28"/>
          <w:szCs w:val="28"/>
          <w:shd w:val="clear" w:color="auto" w:fill="FFFFFF"/>
        </w:rPr>
      </w:pPr>
      <w:r>
        <w:rPr>
          <w:rFonts w:ascii="仿宋" w:eastAsia="仿宋" w:hAnsi="仿宋" w:cs="仿宋" w:hint="eastAsia"/>
          <w:b/>
          <w:bCs/>
          <w:spacing w:val="7"/>
          <w:sz w:val="28"/>
          <w:szCs w:val="28"/>
          <w:shd w:val="clear" w:color="auto" w:fill="FFFFFF"/>
        </w:rPr>
        <w:t>2.1.3以“五心铸魂”工程育新人</w:t>
      </w:r>
    </w:p>
    <w:p w14:paraId="4468261F" w14:textId="77777777" w:rsidR="0011794A" w:rsidRDefault="00000000">
      <w:pPr>
        <w:adjustRightInd w:val="0"/>
        <w:snapToGrid w:val="0"/>
        <w:spacing w:line="360" w:lineRule="auto"/>
        <w:ind w:firstLineChars="200" w:firstLine="588"/>
        <w:rPr>
          <w:rFonts w:ascii="仿宋" w:eastAsia="仿宋" w:hAnsi="仿宋" w:cs="仿宋"/>
          <w:spacing w:val="7"/>
          <w:sz w:val="28"/>
          <w:szCs w:val="28"/>
          <w:shd w:val="clear" w:color="auto" w:fill="FFFFFF"/>
        </w:rPr>
      </w:pPr>
      <w:r>
        <w:rPr>
          <w:rFonts w:ascii="仿宋" w:eastAsia="仿宋" w:hAnsi="仿宋" w:cs="仿宋" w:hint="eastAsia"/>
          <w:spacing w:val="7"/>
          <w:sz w:val="28"/>
          <w:szCs w:val="28"/>
          <w:shd w:val="clear" w:color="auto" w:fill="FFFFFF"/>
        </w:rPr>
        <w:t>该校深入落实教育部“铸魂工程”，融合推进五育并举，系统谋划三全育人，实施了“立心”“润心”“凝心”“暖心”“美心”等“五心铸魂”工程，促进“一站式”学生社区党建工作上新台阶。</w:t>
      </w:r>
      <w:proofErr w:type="gramStart"/>
      <w:r>
        <w:rPr>
          <w:rFonts w:ascii="仿宋" w:eastAsia="仿宋" w:hAnsi="仿宋" w:cs="仿宋" w:hint="eastAsia"/>
          <w:spacing w:val="7"/>
          <w:sz w:val="28"/>
          <w:szCs w:val="28"/>
          <w:shd w:val="clear" w:color="auto" w:fill="FFFFFF"/>
        </w:rPr>
        <w:t>新毅宣讲</w:t>
      </w:r>
      <w:proofErr w:type="gramEnd"/>
      <w:r>
        <w:rPr>
          <w:rFonts w:ascii="仿宋" w:eastAsia="仿宋" w:hAnsi="仿宋" w:cs="仿宋" w:hint="eastAsia"/>
          <w:spacing w:val="7"/>
          <w:sz w:val="28"/>
          <w:szCs w:val="28"/>
          <w:shd w:val="clear" w:color="auto" w:fill="FFFFFF"/>
        </w:rPr>
        <w:t>团进学生社区开展学、讲、行活动，</w:t>
      </w:r>
      <w:proofErr w:type="gramStart"/>
      <w:r>
        <w:rPr>
          <w:rFonts w:ascii="仿宋" w:eastAsia="仿宋" w:hAnsi="仿宋" w:cs="仿宋" w:hint="eastAsia"/>
          <w:spacing w:val="7"/>
          <w:sz w:val="28"/>
          <w:szCs w:val="28"/>
          <w:shd w:val="clear" w:color="auto" w:fill="FFFFFF"/>
        </w:rPr>
        <w:t>聚焦党</w:t>
      </w:r>
      <w:proofErr w:type="gramEnd"/>
      <w:r>
        <w:rPr>
          <w:rFonts w:ascii="仿宋" w:eastAsia="仿宋" w:hAnsi="仿宋" w:cs="仿宋" w:hint="eastAsia"/>
          <w:spacing w:val="7"/>
          <w:sz w:val="28"/>
          <w:szCs w:val="28"/>
          <w:shd w:val="clear" w:color="auto" w:fill="FFFFFF"/>
        </w:rPr>
        <w:t>的二十大精神，深入学</w:t>
      </w:r>
      <w:proofErr w:type="gramStart"/>
      <w:r>
        <w:rPr>
          <w:rFonts w:ascii="仿宋" w:eastAsia="仿宋" w:hAnsi="仿宋" w:cs="仿宋" w:hint="eastAsia"/>
          <w:spacing w:val="7"/>
          <w:sz w:val="28"/>
          <w:szCs w:val="28"/>
          <w:shd w:val="clear" w:color="auto" w:fill="FFFFFF"/>
        </w:rPr>
        <w:t>习习近</w:t>
      </w:r>
      <w:proofErr w:type="gramEnd"/>
      <w:r>
        <w:rPr>
          <w:rFonts w:ascii="仿宋" w:eastAsia="仿宋" w:hAnsi="仿宋" w:cs="仿宋" w:hint="eastAsia"/>
          <w:spacing w:val="7"/>
          <w:sz w:val="28"/>
          <w:szCs w:val="28"/>
          <w:shd w:val="clear" w:color="auto" w:fill="FFFFFF"/>
        </w:rPr>
        <w:t>平新时代中国特色社会主义思想，大力宣传社会主义核心价值观，思想引领“立心”铸魂；以学生社区3.20心理健康周活动和5.25心理健康月等为载体，举办辅导员主题沙龙，以案例剖析、专家引领、现场观摩等形式，春风化雨“润心”铸魂；定期举办“学院开放日”，系统实施“十个一”项目，升级“一平方米”养成教育，学生自律管理强化自我，</w:t>
      </w:r>
      <w:proofErr w:type="gramStart"/>
      <w:r>
        <w:rPr>
          <w:rFonts w:ascii="仿宋" w:eastAsia="仿宋" w:hAnsi="仿宋" w:cs="仿宋" w:hint="eastAsia"/>
          <w:spacing w:val="7"/>
          <w:sz w:val="28"/>
          <w:szCs w:val="28"/>
          <w:shd w:val="clear" w:color="auto" w:fill="FFFFFF"/>
        </w:rPr>
        <w:t>汇聚共识</w:t>
      </w:r>
      <w:proofErr w:type="gramEnd"/>
      <w:r>
        <w:rPr>
          <w:rFonts w:ascii="仿宋" w:eastAsia="仿宋" w:hAnsi="仿宋" w:cs="仿宋" w:hint="eastAsia"/>
          <w:spacing w:val="7"/>
          <w:sz w:val="28"/>
          <w:szCs w:val="28"/>
          <w:shd w:val="clear" w:color="auto" w:fill="FFFFFF"/>
        </w:rPr>
        <w:t>“凝心”铸魂；优化事务中心办事流程，创新资助手段和方式，打通校友、社会奖学助学通道，整合勤工俭学岗位，关爱关怀“暖心”铸魂；开展礼仪文化、诵读文化活动，建好“思源”劳动教育基地，成立大学生劳动实践社团，强身健体“美心”铸魂。</w:t>
      </w:r>
    </w:p>
    <w:p w14:paraId="6A8B4DFF" w14:textId="77777777" w:rsidR="0011794A" w:rsidRDefault="00000000">
      <w:pPr>
        <w:adjustRightInd w:val="0"/>
        <w:snapToGrid w:val="0"/>
        <w:spacing w:line="360" w:lineRule="auto"/>
        <w:ind w:firstLineChars="200" w:firstLine="562"/>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【案例2-3】“政校所·产创</w:t>
      </w:r>
      <w:proofErr w:type="gramStart"/>
      <w:r>
        <w:rPr>
          <w:rFonts w:ascii="楷体" w:eastAsia="楷体" w:hAnsi="楷体" w:cs="楷体" w:hint="eastAsia"/>
          <w:b/>
          <w:color w:val="000000" w:themeColor="text1"/>
          <w:sz w:val="28"/>
          <w:szCs w:val="28"/>
        </w:rPr>
        <w:t>研</w:t>
      </w:r>
      <w:proofErr w:type="gramEnd"/>
      <w:r>
        <w:rPr>
          <w:rFonts w:ascii="楷体" w:eastAsia="楷体" w:hAnsi="楷体" w:cs="楷体" w:hint="eastAsia"/>
          <w:b/>
          <w:color w:val="000000" w:themeColor="text1"/>
          <w:sz w:val="28"/>
          <w:szCs w:val="28"/>
        </w:rPr>
        <w:t>”，赋能“心”成长</w:t>
      </w:r>
    </w:p>
    <w:p w14:paraId="7D3C2E90" w14:textId="77777777" w:rsidR="0011794A" w:rsidRDefault="00000000">
      <w:pPr>
        <w:adjustRightInd w:val="0"/>
        <w:snapToGrid w:val="0"/>
        <w:spacing w:line="360" w:lineRule="auto"/>
        <w:ind w:firstLineChars="200" w:firstLine="560"/>
        <w:rPr>
          <w:rFonts w:ascii="楷体" w:eastAsia="楷体" w:hAnsi="楷体" w:cs="楷体"/>
          <w:bCs/>
          <w:color w:val="000000" w:themeColor="text1"/>
          <w:sz w:val="28"/>
          <w:szCs w:val="28"/>
        </w:rPr>
      </w:pPr>
      <w:r>
        <w:rPr>
          <w:rFonts w:ascii="楷体" w:eastAsia="楷体" w:hAnsi="楷体" w:cs="楷体" w:hint="eastAsia"/>
          <w:bCs/>
          <w:color w:val="000000" w:themeColor="text1"/>
          <w:sz w:val="28"/>
          <w:szCs w:val="28"/>
        </w:rPr>
        <w:t>该校携手中国科学院心理研究所，成立盐城市学生心理健康教育与素质发展中心平台。政、校、所联动打造大中小学一体化心理健康工作格局，构建预见、预警、干预、预防“四预”青少年主动式心理防护模式。校地协同建设区域心理健康服务联盟，校企合作共建产业学院，校</w:t>
      </w:r>
      <w:proofErr w:type="gramStart"/>
      <w:r>
        <w:rPr>
          <w:rFonts w:ascii="楷体" w:eastAsia="楷体" w:hAnsi="楷体" w:cs="楷体" w:hint="eastAsia"/>
          <w:bCs/>
          <w:color w:val="000000" w:themeColor="text1"/>
          <w:sz w:val="28"/>
          <w:szCs w:val="28"/>
        </w:rPr>
        <w:t>校</w:t>
      </w:r>
      <w:proofErr w:type="gramEnd"/>
      <w:r>
        <w:rPr>
          <w:rFonts w:ascii="楷体" w:eastAsia="楷体" w:hAnsi="楷体" w:cs="楷体" w:hint="eastAsia"/>
          <w:bCs/>
          <w:color w:val="000000" w:themeColor="text1"/>
          <w:sz w:val="28"/>
          <w:szCs w:val="28"/>
        </w:rPr>
        <w:t>携手关爱地方特教生、留守儿童等群体。近年来，学校</w:t>
      </w:r>
      <w:r>
        <w:rPr>
          <w:rFonts w:ascii="楷体" w:eastAsia="楷体" w:hAnsi="楷体" w:cs="楷体" w:hint="eastAsia"/>
          <w:bCs/>
          <w:color w:val="000000" w:themeColor="text1"/>
          <w:sz w:val="28"/>
          <w:szCs w:val="28"/>
          <w:lang w:val="zh-CN"/>
        </w:rPr>
        <w:t>无重大安全责任事故，</w:t>
      </w:r>
      <w:r>
        <w:rPr>
          <w:rFonts w:ascii="楷体" w:eastAsia="楷体" w:hAnsi="楷体" w:cs="楷体" w:hint="eastAsia"/>
          <w:bCs/>
          <w:color w:val="000000" w:themeColor="text1"/>
          <w:sz w:val="28"/>
          <w:szCs w:val="28"/>
        </w:rPr>
        <w:t>获省“三全育人”典型工作案例1项、</w:t>
      </w:r>
      <w:proofErr w:type="gramStart"/>
      <w:r>
        <w:rPr>
          <w:rFonts w:ascii="楷体" w:eastAsia="楷体" w:hAnsi="楷体" w:cs="楷体" w:hint="eastAsia"/>
          <w:bCs/>
          <w:color w:val="000000" w:themeColor="text1"/>
          <w:sz w:val="28"/>
          <w:szCs w:val="28"/>
        </w:rPr>
        <w:t>省心理</w:t>
      </w:r>
      <w:proofErr w:type="gramEnd"/>
      <w:r>
        <w:rPr>
          <w:rFonts w:ascii="楷体" w:eastAsia="楷体" w:hAnsi="楷体" w:cs="楷体" w:hint="eastAsia"/>
          <w:bCs/>
          <w:color w:val="000000" w:themeColor="text1"/>
          <w:sz w:val="28"/>
          <w:szCs w:val="28"/>
        </w:rPr>
        <w:t>育人特色项目2项，获苏北心理健康教育工作先进集体；获省高校辅导员年度人物提名奖1人，获聘省大学生心理健康教育宣讲团特邀专家</w:t>
      </w:r>
      <w:r>
        <w:rPr>
          <w:rFonts w:ascii="楷体" w:eastAsia="楷体" w:hAnsi="楷体" w:cs="楷体" w:hint="eastAsia"/>
          <w:bCs/>
          <w:color w:val="000000" w:themeColor="text1"/>
          <w:sz w:val="28"/>
          <w:szCs w:val="28"/>
        </w:rPr>
        <w:lastRenderedPageBreak/>
        <w:t>1人，获省高校心理服务体系建设先进工作者表彰1人；3名学生获“中国大学生自强之星”，10名学生获盐城市“最美职校生”。</w:t>
      </w:r>
    </w:p>
    <w:p w14:paraId="08D33EFB" w14:textId="77777777" w:rsidR="0011794A" w:rsidRDefault="0011794A">
      <w:pPr>
        <w:pStyle w:val="a5"/>
        <w:adjustRightInd w:val="0"/>
        <w:snapToGrid w:val="0"/>
        <w:spacing w:line="360" w:lineRule="auto"/>
        <w:jc w:val="left"/>
        <w:rPr>
          <w:sz w:val="21"/>
          <w:szCs w:val="21"/>
        </w:rPr>
      </w:pPr>
    </w:p>
    <w:p w14:paraId="2B23CF9E" w14:textId="77777777" w:rsidR="0011794A" w:rsidRDefault="00000000">
      <w:pPr>
        <w:pStyle w:val="a5"/>
        <w:adjustRightInd w:val="0"/>
        <w:snapToGrid w:val="0"/>
        <w:spacing w:line="360" w:lineRule="auto"/>
        <w:jc w:val="left"/>
      </w:pPr>
      <w:r>
        <w:rPr>
          <w:rFonts w:hint="eastAsia"/>
          <w:noProof/>
        </w:rPr>
        <w:drawing>
          <wp:inline distT="0" distB="0" distL="114300" distR="114300" wp14:anchorId="060DD190" wp14:editId="5B2D3370">
            <wp:extent cx="2452370" cy="1593215"/>
            <wp:effectExtent l="0" t="0" r="5080" b="6985"/>
            <wp:docPr id="111" name="图片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5"/>
                    <pic:cNvPicPr>
                      <a:picLocks noChangeAspect="1"/>
                    </pic:cNvPicPr>
                  </pic:nvPicPr>
                  <pic:blipFill>
                    <a:blip r:embed="rId37"/>
                    <a:stretch>
                      <a:fillRect/>
                    </a:stretch>
                  </pic:blipFill>
                  <pic:spPr>
                    <a:xfrm>
                      <a:off x="0" y="0"/>
                      <a:ext cx="2452370" cy="1593215"/>
                    </a:xfrm>
                    <a:prstGeom prst="rect">
                      <a:avLst/>
                    </a:prstGeom>
                    <a:noFill/>
                    <a:ln>
                      <a:noFill/>
                    </a:ln>
                  </pic:spPr>
                </pic:pic>
              </a:graphicData>
            </a:graphic>
          </wp:inline>
        </w:drawing>
      </w:r>
      <w:r>
        <w:rPr>
          <w:rFonts w:hint="eastAsia"/>
        </w:rPr>
        <w:t xml:space="preserve">  </w:t>
      </w:r>
      <w:r>
        <w:rPr>
          <w:rFonts w:hint="eastAsia"/>
          <w:noProof/>
        </w:rPr>
        <w:drawing>
          <wp:inline distT="0" distB="0" distL="114300" distR="114300" wp14:anchorId="701B3D61" wp14:editId="600EAF71">
            <wp:extent cx="2473960" cy="1591945"/>
            <wp:effectExtent l="0" t="0" r="2540" b="8255"/>
            <wp:docPr id="109" name="图片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descr="3"/>
                    <pic:cNvPicPr>
                      <a:picLocks noChangeAspect="1"/>
                    </pic:cNvPicPr>
                  </pic:nvPicPr>
                  <pic:blipFill>
                    <a:blip r:embed="rId38"/>
                    <a:stretch>
                      <a:fillRect/>
                    </a:stretch>
                  </pic:blipFill>
                  <pic:spPr>
                    <a:xfrm>
                      <a:off x="0" y="0"/>
                      <a:ext cx="2473960" cy="1591945"/>
                    </a:xfrm>
                    <a:prstGeom prst="rect">
                      <a:avLst/>
                    </a:prstGeom>
                    <a:noFill/>
                    <a:ln>
                      <a:noFill/>
                    </a:ln>
                  </pic:spPr>
                </pic:pic>
              </a:graphicData>
            </a:graphic>
          </wp:inline>
        </w:drawing>
      </w:r>
    </w:p>
    <w:p w14:paraId="17E0AF3A" w14:textId="77777777" w:rsidR="0011794A" w:rsidRDefault="00000000">
      <w:pPr>
        <w:pStyle w:val="a5"/>
        <w:adjustRightInd w:val="0"/>
        <w:snapToGrid w:val="0"/>
        <w:spacing w:line="360" w:lineRule="auto"/>
        <w:jc w:val="center"/>
        <w:rPr>
          <w:rFonts w:ascii="楷体" w:eastAsia="楷体" w:hAnsi="楷体" w:cs="楷体"/>
          <w:bCs/>
          <w:color w:val="000000" w:themeColor="text1"/>
          <w:sz w:val="28"/>
          <w:szCs w:val="28"/>
        </w:rPr>
      </w:pPr>
      <w:r>
        <w:rPr>
          <w:rFonts w:ascii="楷体" w:eastAsia="楷体" w:hAnsi="楷体" w:cs="楷体" w:hint="eastAsia"/>
          <w:b/>
          <w:color w:val="000000" w:themeColor="text1"/>
          <w:sz w:val="28"/>
          <w:szCs w:val="28"/>
        </w:rPr>
        <w:t xml:space="preserve">图2-4  </w:t>
      </w:r>
      <w:r>
        <w:rPr>
          <w:rFonts w:ascii="楷体" w:eastAsia="楷体" w:hAnsi="楷体" w:cs="楷体" w:hint="eastAsia"/>
          <w:bCs/>
          <w:color w:val="000000" w:themeColor="text1"/>
          <w:sz w:val="28"/>
          <w:szCs w:val="28"/>
        </w:rPr>
        <w:t>江苏省高校“润心行动”推进会盐城幼儿师范高等专科学校观摩现场会</w:t>
      </w:r>
    </w:p>
    <w:p w14:paraId="21AEFAD8" w14:textId="77777777" w:rsidR="0011794A" w:rsidRDefault="00000000">
      <w:pPr>
        <w:adjustRightInd w:val="0"/>
        <w:snapToGrid w:val="0"/>
        <w:spacing w:line="360" w:lineRule="auto"/>
        <w:ind w:firstLineChars="200" w:firstLine="562"/>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【案例2-4】深入落实“润心”行动，心理关怀显成效</w:t>
      </w:r>
    </w:p>
    <w:p w14:paraId="50DA01D7" w14:textId="77777777" w:rsidR="0011794A" w:rsidRDefault="00000000">
      <w:pPr>
        <w:adjustRightInd w:val="0"/>
        <w:snapToGrid w:val="0"/>
        <w:spacing w:line="360" w:lineRule="auto"/>
        <w:ind w:firstLineChars="200" w:firstLine="560"/>
      </w:pPr>
      <w:r>
        <w:rPr>
          <w:rFonts w:ascii="楷体" w:eastAsia="楷体" w:hAnsi="楷体" w:cs="楷体" w:hint="eastAsia"/>
          <w:bCs/>
          <w:color w:val="000000" w:themeColor="text1"/>
          <w:sz w:val="28"/>
          <w:szCs w:val="28"/>
        </w:rPr>
        <w:t>该校鲁迅艺术学院将“润心”行动落到实处、起到实效，充分挖掘既有条件，深入推进宿舍心理育人工作，建立“鲁艺之家”润心舍区。自2023年5月建立以来，“鲁艺之家”面向1450余位学生开放，积极和40个班级对接，预约</w:t>
      </w:r>
      <w:proofErr w:type="gramStart"/>
      <w:r>
        <w:rPr>
          <w:rFonts w:ascii="楷体" w:eastAsia="楷体" w:hAnsi="楷体" w:cs="楷体" w:hint="eastAsia"/>
          <w:bCs/>
          <w:color w:val="000000" w:themeColor="text1"/>
          <w:sz w:val="28"/>
          <w:szCs w:val="28"/>
        </w:rPr>
        <w:t>接访达280余人次</w:t>
      </w:r>
      <w:proofErr w:type="gramEnd"/>
      <w:r>
        <w:rPr>
          <w:rFonts w:ascii="楷体" w:eastAsia="楷体" w:hAnsi="楷体" w:cs="楷体" w:hint="eastAsia"/>
          <w:bCs/>
          <w:color w:val="000000" w:themeColor="text1"/>
          <w:sz w:val="28"/>
          <w:szCs w:val="28"/>
        </w:rPr>
        <w:t>。学院领导、党员教师、专职辅导员等结对重点关注学生，定期开展心理跟踪帮扶，有效帮助40余人次红色预警学生调节心理、释放压力。同时，立足学院艺术特色，将普及宣传教育和文娱实践活动结合起来，组织开展活动10余项，寓教于乐，极大地增强了同学们的心理韧性，积极培育大学生自尊自信、理性平和、积极向上的健康心态，切实提升心理健康教育工作水平。</w:t>
      </w:r>
    </w:p>
    <w:p w14:paraId="568578FC" w14:textId="77777777" w:rsidR="0011794A" w:rsidRDefault="00000000">
      <w:pPr>
        <w:tabs>
          <w:tab w:val="left" w:pos="6947"/>
        </w:tabs>
        <w:adjustRightInd w:val="0"/>
        <w:snapToGrid w:val="0"/>
        <w:spacing w:line="360" w:lineRule="auto"/>
        <w:jc w:val="left"/>
      </w:pPr>
      <w:r>
        <w:rPr>
          <w:rFonts w:hint="eastAsia"/>
        </w:rPr>
        <w:t xml:space="preserve"> </w:t>
      </w:r>
      <w:r>
        <w:rPr>
          <w:noProof/>
        </w:rPr>
        <mc:AlternateContent>
          <mc:Choice Requires="wpg">
            <w:drawing>
              <wp:anchor distT="0" distB="0" distL="114300" distR="114300" simplePos="0" relativeHeight="251668480" behindDoc="0" locked="0" layoutInCell="1" allowOverlap="1" wp14:anchorId="2E6D6FF9" wp14:editId="376D68D7">
                <wp:simplePos x="0" y="0"/>
                <wp:positionH relativeFrom="column">
                  <wp:posOffset>231140</wp:posOffset>
                </wp:positionH>
                <wp:positionV relativeFrom="paragraph">
                  <wp:posOffset>26670</wp:posOffset>
                </wp:positionV>
                <wp:extent cx="4812030" cy="1792605"/>
                <wp:effectExtent l="0" t="0" r="7620" b="17145"/>
                <wp:wrapNone/>
                <wp:docPr id="151" name="组合 151"/>
                <wp:cNvGraphicFramePr/>
                <a:graphic xmlns:a="http://schemas.openxmlformats.org/drawingml/2006/main">
                  <a:graphicData uri="http://schemas.microsoft.com/office/word/2010/wordprocessingGroup">
                    <wpg:wgp>
                      <wpg:cNvGrpSpPr/>
                      <wpg:grpSpPr>
                        <a:xfrm>
                          <a:off x="0" y="0"/>
                          <a:ext cx="4812030" cy="1792605"/>
                          <a:chOff x="5452" y="11429"/>
                          <a:chExt cx="7578" cy="2823"/>
                        </a:xfrm>
                      </wpg:grpSpPr>
                      <pic:pic xmlns:pic="http://schemas.openxmlformats.org/drawingml/2006/picture">
                        <pic:nvPicPr>
                          <pic:cNvPr id="152" name="图片 1" descr="f32ea82ff30c884ccb4ef626b79568d"/>
                          <pic:cNvPicPr>
                            <a:picLocks noChangeAspect="1"/>
                          </pic:cNvPicPr>
                        </pic:nvPicPr>
                        <pic:blipFill>
                          <a:blip r:embed="rId39"/>
                          <a:stretch>
                            <a:fillRect/>
                          </a:stretch>
                        </pic:blipFill>
                        <pic:spPr>
                          <a:xfrm>
                            <a:off x="5452" y="11429"/>
                            <a:ext cx="3740" cy="2806"/>
                          </a:xfrm>
                          <a:prstGeom prst="rect">
                            <a:avLst/>
                          </a:prstGeom>
                        </pic:spPr>
                      </pic:pic>
                      <pic:pic xmlns:pic="http://schemas.openxmlformats.org/drawingml/2006/picture">
                        <pic:nvPicPr>
                          <pic:cNvPr id="153" name="图片 6" descr="d9078a197169cba14290d906b73423c0_"/>
                          <pic:cNvPicPr>
                            <a:picLocks noChangeAspect="1"/>
                          </pic:cNvPicPr>
                        </pic:nvPicPr>
                        <pic:blipFill>
                          <a:blip r:embed="rId40"/>
                          <a:stretch>
                            <a:fillRect/>
                          </a:stretch>
                        </pic:blipFill>
                        <pic:spPr>
                          <a:xfrm>
                            <a:off x="9272" y="11434"/>
                            <a:ext cx="3758" cy="2818"/>
                          </a:xfrm>
                          <a:prstGeom prst="rect">
                            <a:avLst/>
                          </a:prstGeom>
                        </pic:spPr>
                      </pic:pic>
                    </wpg:wgp>
                  </a:graphicData>
                </a:graphic>
              </wp:anchor>
            </w:drawing>
          </mc:Choice>
          <mc:Fallback>
            <w:pict>
              <v:group w14:anchorId="0AA8B805" id="组合 151" o:spid="_x0000_s1026" style="position:absolute;left:0;text-align:left;margin-left:18.2pt;margin-top:2.1pt;width:378.9pt;height:141.15pt;z-index:251668480" coordorigin="5452,11429" coordsize="7578,2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alt="f32ea82ff30c884ccb4ef626b79568d" style="position:absolute;left:5452;top:11429;width:3740;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">
                  <v:imagedata r:id="rId41" o:title="f32ea82ff30c884ccb4ef626b79568d"/>
                </v:shape>
                <v:shape id="图片 6" o:spid="_x0000_s1028" type="#_x0000_t75" alt="d9078a197169cba14290d906b73423c0_" style="position:absolute;left:9272;top:11434;width:3758;height:2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">
                  <v:imagedata r:id="rId42" o:title="d9078a197169cba14290d906b73423c0_"/>
                </v:shape>
              </v:group>
            </w:pict>
          </mc:Fallback>
        </mc:AlternateContent>
      </w:r>
    </w:p>
    <w:p w14:paraId="597F3A41" w14:textId="77777777" w:rsidR="0011794A" w:rsidRDefault="0011794A">
      <w:pPr>
        <w:adjustRightInd w:val="0"/>
        <w:snapToGrid w:val="0"/>
        <w:spacing w:line="360" w:lineRule="auto"/>
        <w:jc w:val="center"/>
      </w:pPr>
    </w:p>
    <w:p w14:paraId="00EAC03C" w14:textId="77777777" w:rsidR="0011794A" w:rsidRDefault="0011794A">
      <w:pPr>
        <w:adjustRightInd w:val="0"/>
        <w:snapToGrid w:val="0"/>
        <w:spacing w:line="360" w:lineRule="auto"/>
      </w:pPr>
    </w:p>
    <w:p w14:paraId="48DD717F" w14:textId="77777777" w:rsidR="0011794A" w:rsidRDefault="0011794A">
      <w:pPr>
        <w:adjustRightInd w:val="0"/>
        <w:snapToGrid w:val="0"/>
        <w:spacing w:line="360" w:lineRule="auto"/>
      </w:pPr>
    </w:p>
    <w:p w14:paraId="7257FBB6" w14:textId="77777777" w:rsidR="0011794A" w:rsidRDefault="0011794A">
      <w:pPr>
        <w:adjustRightInd w:val="0"/>
        <w:snapToGrid w:val="0"/>
        <w:spacing w:line="360" w:lineRule="auto"/>
      </w:pPr>
    </w:p>
    <w:p w14:paraId="346073F9" w14:textId="77777777" w:rsidR="0011794A" w:rsidRDefault="0011794A">
      <w:pPr>
        <w:adjustRightInd w:val="0"/>
        <w:snapToGrid w:val="0"/>
        <w:spacing w:line="360" w:lineRule="auto"/>
      </w:pPr>
    </w:p>
    <w:p w14:paraId="734DDEDC" w14:textId="77777777" w:rsidR="0011794A" w:rsidRDefault="0011794A">
      <w:pPr>
        <w:adjustRightInd w:val="0"/>
        <w:snapToGrid w:val="0"/>
        <w:spacing w:line="360" w:lineRule="auto"/>
      </w:pPr>
    </w:p>
    <w:p w14:paraId="0D6BA219" w14:textId="77777777" w:rsidR="0011794A" w:rsidRDefault="0011794A">
      <w:pPr>
        <w:adjustRightInd w:val="0"/>
        <w:snapToGrid w:val="0"/>
        <w:spacing w:line="360" w:lineRule="auto"/>
      </w:pPr>
    </w:p>
    <w:p w14:paraId="75365C71" w14:textId="77777777" w:rsidR="0011794A" w:rsidRDefault="00000000">
      <w:pPr>
        <w:adjustRightInd w:val="0"/>
        <w:snapToGrid w:val="0"/>
        <w:spacing w:line="360" w:lineRule="auto"/>
        <w:ind w:firstLineChars="200" w:firstLine="420"/>
        <w:rPr>
          <w:rFonts w:ascii="楷体" w:eastAsia="楷体" w:hAnsi="楷体" w:cs="楷体"/>
          <w:bCs/>
          <w:color w:val="000000" w:themeColor="text1"/>
          <w:sz w:val="28"/>
          <w:szCs w:val="28"/>
          <w:lang w:eastAsia="zh-Hans"/>
        </w:rPr>
      </w:pPr>
      <w:r>
        <w:rPr>
          <w:noProof/>
        </w:rPr>
        <mc:AlternateContent>
          <mc:Choice Requires="wpg">
            <w:drawing>
              <wp:anchor distT="0" distB="0" distL="114300" distR="114300" simplePos="0" relativeHeight="251669504" behindDoc="0" locked="0" layoutInCell="1" allowOverlap="1" wp14:anchorId="7B5BE195" wp14:editId="0EEA1D66">
                <wp:simplePos x="0" y="0"/>
                <wp:positionH relativeFrom="column">
                  <wp:posOffset>221615</wp:posOffset>
                </wp:positionH>
                <wp:positionV relativeFrom="paragraph">
                  <wp:posOffset>636905</wp:posOffset>
                </wp:positionV>
                <wp:extent cx="4830445" cy="1828800"/>
                <wp:effectExtent l="0" t="0" r="8255" b="19050"/>
                <wp:wrapNone/>
                <wp:docPr id="154" name="组合 154"/>
                <wp:cNvGraphicFramePr/>
                <a:graphic xmlns:a="http://schemas.openxmlformats.org/drawingml/2006/main">
                  <a:graphicData uri="http://schemas.microsoft.com/office/word/2010/wordprocessingGroup">
                    <wpg:wgp>
                      <wpg:cNvGrpSpPr/>
                      <wpg:grpSpPr>
                        <a:xfrm>
                          <a:off x="0" y="0"/>
                          <a:ext cx="4830445" cy="1828800"/>
                          <a:chOff x="5272" y="19023"/>
                          <a:chExt cx="7607" cy="2880"/>
                        </a:xfrm>
                      </wpg:grpSpPr>
                      <pic:pic xmlns:pic="http://schemas.openxmlformats.org/drawingml/2006/picture">
                        <pic:nvPicPr>
                          <pic:cNvPr id="155" name="图片 4" descr="WechatIMG1493"/>
                          <pic:cNvPicPr>
                            <a:picLocks noChangeAspect="1"/>
                          </pic:cNvPicPr>
                        </pic:nvPicPr>
                        <pic:blipFill>
                          <a:blip r:embed="rId43"/>
                          <a:stretch>
                            <a:fillRect/>
                          </a:stretch>
                        </pic:blipFill>
                        <pic:spPr>
                          <a:xfrm>
                            <a:off x="9081" y="19086"/>
                            <a:ext cx="3798" cy="2703"/>
                          </a:xfrm>
                          <a:prstGeom prst="rect">
                            <a:avLst/>
                          </a:prstGeom>
                        </pic:spPr>
                      </pic:pic>
                      <pic:pic xmlns:pic="http://schemas.openxmlformats.org/drawingml/2006/picture">
                        <pic:nvPicPr>
                          <pic:cNvPr id="156" name="图片 8" descr="10c2d66537f4d624301bab77c0fc72b6_"/>
                          <pic:cNvPicPr>
                            <a:picLocks noChangeAspect="1"/>
                          </pic:cNvPicPr>
                        </pic:nvPicPr>
                        <pic:blipFill>
                          <a:blip r:embed="rId44"/>
                          <a:stretch>
                            <a:fillRect/>
                          </a:stretch>
                        </pic:blipFill>
                        <pic:spPr>
                          <a:xfrm>
                            <a:off x="5272" y="19023"/>
                            <a:ext cx="3744" cy="2881"/>
                          </a:xfrm>
                          <a:prstGeom prst="rect">
                            <a:avLst/>
                          </a:prstGeom>
                        </pic:spPr>
                      </pic:pic>
                    </wpg:wgp>
                  </a:graphicData>
                </a:graphic>
              </wp:anchor>
            </w:drawing>
          </mc:Choice>
          <mc:Fallback>
            <w:pict>
              <v:group w14:anchorId="56D57478" id="组合 154" o:spid="_x0000_s1026" style="position:absolute;left:0;text-align:left;margin-left:17.45pt;margin-top:50.15pt;width:380.35pt;height:2in;z-index:251669504" coordorigin="5272,19023" coordsize="760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">
                <v:shape id="图片 4" o:spid="_x0000_s1027" type="#_x0000_t75" alt="WechatIMG1493" style="position:absolute;left:9081;top:19086;width:3798;height:2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">
                  <v:imagedata r:id="rId45" o:title="WechatIMG1493"/>
                </v:shape>
                <v:shape id="图片 8" o:spid="_x0000_s1028" type="#_x0000_t75" alt="10c2d66537f4d624301bab77c0fc72b6_" style="position:absolute;left:5272;top:19023;width:3744;height: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">
                  <v:imagedata r:id="rId46" o:title="10c2d66537f4d624301bab77c0fc72b6_"/>
                </v:shape>
              </v:group>
            </w:pict>
          </mc:Fallback>
        </mc:AlternateContent>
      </w:r>
      <w:r>
        <w:rPr>
          <w:rFonts w:ascii="楷体" w:eastAsia="楷体" w:hAnsi="楷体" w:cs="楷体" w:hint="eastAsia"/>
          <w:b/>
          <w:color w:val="000000" w:themeColor="text1"/>
          <w:sz w:val="28"/>
          <w:szCs w:val="28"/>
        </w:rPr>
        <w:t xml:space="preserve">图2-5  </w:t>
      </w:r>
      <w:r>
        <w:rPr>
          <w:rFonts w:ascii="楷体" w:eastAsia="楷体" w:hAnsi="楷体" w:cs="楷体" w:hint="eastAsia"/>
          <w:bCs/>
          <w:color w:val="000000" w:themeColor="text1"/>
          <w:sz w:val="28"/>
          <w:szCs w:val="28"/>
        </w:rPr>
        <w:t>鲁迅艺术学院</w:t>
      </w:r>
      <w:r>
        <w:rPr>
          <w:rFonts w:ascii="楷体" w:eastAsia="楷体" w:hAnsi="楷体" w:cs="楷体" w:hint="eastAsia"/>
          <w:bCs/>
          <w:color w:val="000000" w:themeColor="text1"/>
          <w:sz w:val="28"/>
          <w:szCs w:val="28"/>
          <w:lang w:eastAsia="zh-Hans"/>
        </w:rPr>
        <w:t>建立“鲁艺之家”润心舍区</w:t>
      </w:r>
      <w:r>
        <w:rPr>
          <w:rFonts w:ascii="楷体" w:eastAsia="楷体" w:hAnsi="楷体" w:cs="楷体" w:hint="eastAsia"/>
          <w:bCs/>
          <w:color w:val="000000" w:themeColor="text1"/>
          <w:sz w:val="28"/>
          <w:szCs w:val="28"/>
        </w:rPr>
        <w:t>，</w:t>
      </w:r>
      <w:r>
        <w:rPr>
          <w:rFonts w:ascii="楷体" w:eastAsia="楷体" w:hAnsi="楷体" w:cs="楷体" w:hint="eastAsia"/>
          <w:bCs/>
          <w:color w:val="000000" w:themeColor="text1"/>
          <w:sz w:val="28"/>
          <w:szCs w:val="28"/>
          <w:lang w:eastAsia="zh-Hans"/>
        </w:rPr>
        <w:t>深入推进宿舍心理育人工作</w:t>
      </w:r>
    </w:p>
    <w:p w14:paraId="41854034" w14:textId="77777777" w:rsidR="0011794A" w:rsidRDefault="0011794A">
      <w:pPr>
        <w:adjustRightInd w:val="0"/>
        <w:snapToGrid w:val="0"/>
        <w:spacing w:line="360" w:lineRule="auto"/>
        <w:ind w:firstLineChars="200" w:firstLine="560"/>
        <w:rPr>
          <w:rFonts w:ascii="楷体" w:eastAsia="楷体" w:hAnsi="楷体" w:cs="楷体"/>
          <w:bCs/>
          <w:color w:val="000000" w:themeColor="text1"/>
          <w:sz w:val="28"/>
          <w:szCs w:val="28"/>
        </w:rPr>
      </w:pPr>
    </w:p>
    <w:p w14:paraId="2FFCED1F" w14:textId="77777777" w:rsidR="0011794A" w:rsidRDefault="0011794A">
      <w:pPr>
        <w:adjustRightInd w:val="0"/>
        <w:snapToGrid w:val="0"/>
        <w:spacing w:line="360" w:lineRule="auto"/>
      </w:pPr>
    </w:p>
    <w:p w14:paraId="15219D20" w14:textId="77777777" w:rsidR="0011794A" w:rsidRDefault="0011794A">
      <w:pPr>
        <w:adjustRightInd w:val="0"/>
        <w:snapToGrid w:val="0"/>
        <w:spacing w:line="360" w:lineRule="auto"/>
        <w:jc w:val="center"/>
      </w:pPr>
    </w:p>
    <w:p w14:paraId="45958674" w14:textId="77777777" w:rsidR="0011794A" w:rsidRDefault="0011794A">
      <w:pPr>
        <w:adjustRightInd w:val="0"/>
        <w:snapToGrid w:val="0"/>
        <w:spacing w:line="360" w:lineRule="auto"/>
      </w:pPr>
    </w:p>
    <w:p w14:paraId="1453E1F7" w14:textId="77777777" w:rsidR="0011794A" w:rsidRDefault="0011794A">
      <w:pPr>
        <w:adjustRightInd w:val="0"/>
        <w:snapToGrid w:val="0"/>
        <w:spacing w:line="360" w:lineRule="auto"/>
      </w:pPr>
    </w:p>
    <w:p w14:paraId="711081B1" w14:textId="77777777" w:rsidR="0011794A" w:rsidRDefault="0011794A">
      <w:pPr>
        <w:adjustRightInd w:val="0"/>
        <w:snapToGrid w:val="0"/>
        <w:spacing w:line="360" w:lineRule="auto"/>
      </w:pPr>
    </w:p>
    <w:p w14:paraId="214C4FA6" w14:textId="77777777" w:rsidR="0011794A" w:rsidRDefault="0011794A">
      <w:pPr>
        <w:adjustRightInd w:val="0"/>
        <w:snapToGrid w:val="0"/>
        <w:spacing w:line="360" w:lineRule="auto"/>
      </w:pPr>
    </w:p>
    <w:p w14:paraId="07985FF6" w14:textId="77777777" w:rsidR="0011794A" w:rsidRDefault="00000000">
      <w:pPr>
        <w:adjustRightInd w:val="0"/>
        <w:snapToGrid w:val="0"/>
        <w:spacing w:line="360" w:lineRule="auto"/>
        <w:ind w:firstLineChars="200" w:firstLine="562"/>
        <w:rPr>
          <w:rFonts w:ascii="楷体" w:eastAsia="楷体" w:hAnsi="楷体" w:cs="楷体"/>
          <w:bCs/>
          <w:color w:val="000000" w:themeColor="text1"/>
          <w:sz w:val="28"/>
          <w:szCs w:val="28"/>
        </w:rPr>
      </w:pPr>
      <w:r>
        <w:rPr>
          <w:rFonts w:ascii="楷体" w:eastAsia="楷体" w:hAnsi="楷体" w:cs="楷体" w:hint="eastAsia"/>
          <w:b/>
          <w:color w:val="000000" w:themeColor="text1"/>
          <w:sz w:val="28"/>
          <w:szCs w:val="28"/>
        </w:rPr>
        <w:t xml:space="preserve">图2-6  </w:t>
      </w:r>
      <w:r>
        <w:rPr>
          <w:rFonts w:ascii="楷体" w:eastAsia="楷体" w:hAnsi="楷体" w:cs="楷体" w:hint="eastAsia"/>
          <w:bCs/>
          <w:color w:val="000000" w:themeColor="text1"/>
          <w:sz w:val="28"/>
          <w:szCs w:val="28"/>
        </w:rPr>
        <w:t>学院领导、党员教师、专职辅导员等对重点关注学生，定期开展心理跟踪帮扶</w:t>
      </w:r>
    </w:p>
    <w:p w14:paraId="7BA60CDF"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2.2技能成长</w:t>
      </w:r>
    </w:p>
    <w:p w14:paraId="2C48C32B"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2.2.1强化职业技能训练，以赛促学促教</w:t>
      </w:r>
    </w:p>
    <w:p w14:paraId="7E7421B5"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学校高度重视学生职业技能训练，建立“学训练赛创”五段进阶技能训练机制。充分发挥职业技能大赛对教学改革和专业建设的引领作用，精心</w:t>
      </w:r>
      <w:proofErr w:type="gramStart"/>
      <w:r>
        <w:rPr>
          <w:rFonts w:ascii="仿宋" w:eastAsia="仿宋" w:hAnsi="仿宋" w:cs="仿宋" w:hint="eastAsia"/>
          <w:sz w:val="28"/>
          <w:szCs w:val="28"/>
        </w:rPr>
        <w:t>研究省</w:t>
      </w:r>
      <w:proofErr w:type="gramEnd"/>
      <w:r>
        <w:rPr>
          <w:rFonts w:ascii="仿宋" w:eastAsia="仿宋" w:hAnsi="仿宋" w:cs="仿宋" w:hint="eastAsia"/>
          <w:sz w:val="28"/>
          <w:szCs w:val="28"/>
        </w:rPr>
        <w:t>赛、国赛赛项内容，将技能大赛中的新技术、新标准、新规范融入课程标准，将大赛训练与职业技能训练环节相结合、大赛训练方法与职业技能训练方法结合、大赛评价标准和职业技能训练考核标准结合，将职业素养培养贯穿大赛</w:t>
      </w:r>
      <w:proofErr w:type="gramStart"/>
      <w:r>
        <w:rPr>
          <w:rFonts w:ascii="仿宋" w:eastAsia="仿宋" w:hAnsi="仿宋" w:cs="仿宋" w:hint="eastAsia"/>
          <w:sz w:val="28"/>
          <w:szCs w:val="28"/>
        </w:rPr>
        <w:t>训练全</w:t>
      </w:r>
      <w:proofErr w:type="gramEnd"/>
      <w:r>
        <w:rPr>
          <w:rFonts w:ascii="仿宋" w:eastAsia="仿宋" w:hAnsi="仿宋" w:cs="仿宋" w:hint="eastAsia"/>
          <w:sz w:val="28"/>
          <w:szCs w:val="28"/>
        </w:rPr>
        <w:t>过程。构建了“学院-校-省-国家”四级赛事体系，每年定期举办面向全体学生的校院级职业技能大赛及创新创业大赛，选出种子选手备战省级比赛。2023年，在江苏省职业院校技能大赛中一等奖1项、二等奖2项、三等奖6项；在第十一届、十二届江苏省师范</w:t>
      </w:r>
      <w:proofErr w:type="gramStart"/>
      <w:r>
        <w:rPr>
          <w:rFonts w:ascii="仿宋" w:eastAsia="仿宋" w:hAnsi="仿宋" w:cs="仿宋" w:hint="eastAsia"/>
          <w:sz w:val="28"/>
          <w:szCs w:val="28"/>
        </w:rPr>
        <w:t>生教学</w:t>
      </w:r>
      <w:proofErr w:type="gramEnd"/>
      <w:r>
        <w:rPr>
          <w:rFonts w:ascii="仿宋" w:eastAsia="仿宋" w:hAnsi="仿宋" w:cs="仿宋" w:hint="eastAsia"/>
          <w:sz w:val="28"/>
          <w:szCs w:val="28"/>
        </w:rPr>
        <w:t>基本功大赛中获一等奖3项、二等奖7项、三等奖11项；在第四届长三角师范</w:t>
      </w:r>
      <w:proofErr w:type="gramStart"/>
      <w:r>
        <w:rPr>
          <w:rFonts w:ascii="仿宋" w:eastAsia="仿宋" w:hAnsi="仿宋" w:cs="仿宋" w:hint="eastAsia"/>
          <w:sz w:val="28"/>
          <w:szCs w:val="28"/>
        </w:rPr>
        <w:t>生教学</w:t>
      </w:r>
      <w:proofErr w:type="gramEnd"/>
      <w:r>
        <w:rPr>
          <w:rFonts w:ascii="仿宋" w:eastAsia="仿宋" w:hAnsi="仿宋" w:cs="仿宋" w:hint="eastAsia"/>
          <w:sz w:val="28"/>
          <w:szCs w:val="28"/>
        </w:rPr>
        <w:t>基本功大赛获一等奖1项；在国家职业院校技能大赛高职组幼儿教育技能（教师分赛）项目比赛中获三等奖1项；在2023年中华经典</w:t>
      </w:r>
      <w:proofErr w:type="gramStart"/>
      <w:r>
        <w:rPr>
          <w:rFonts w:ascii="仿宋" w:eastAsia="仿宋" w:hAnsi="仿宋" w:cs="仿宋" w:hint="eastAsia"/>
          <w:sz w:val="28"/>
          <w:szCs w:val="28"/>
        </w:rPr>
        <w:t>诵写讲</w:t>
      </w:r>
      <w:proofErr w:type="gramEnd"/>
      <w:r>
        <w:rPr>
          <w:rFonts w:ascii="仿宋" w:eastAsia="仿宋" w:hAnsi="仿宋" w:cs="仿宋" w:hint="eastAsia"/>
          <w:sz w:val="28"/>
          <w:szCs w:val="28"/>
        </w:rPr>
        <w:lastRenderedPageBreak/>
        <w:t>省级比赛、各专业</w:t>
      </w:r>
      <w:proofErr w:type="gramStart"/>
      <w:r>
        <w:rPr>
          <w:rFonts w:ascii="仿宋" w:eastAsia="仿宋" w:hAnsi="仿宋" w:cs="仿宋" w:hint="eastAsia"/>
          <w:sz w:val="28"/>
          <w:szCs w:val="28"/>
        </w:rPr>
        <w:t>行业赛</w:t>
      </w:r>
      <w:proofErr w:type="gramEnd"/>
      <w:r>
        <w:rPr>
          <w:rFonts w:ascii="仿宋" w:eastAsia="仿宋" w:hAnsi="仿宋" w:cs="仿宋" w:hint="eastAsia"/>
          <w:sz w:val="28"/>
          <w:szCs w:val="28"/>
        </w:rPr>
        <w:t>中，获特等奖1项、一等奖1项、二等奖5项、三等奖7项。</w:t>
      </w:r>
    </w:p>
    <w:p w14:paraId="483E1BD5"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2.2.2创新实践教育，培育创新精神</w:t>
      </w:r>
    </w:p>
    <w:p w14:paraId="11BE969E"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学校坚持立德树人根本任务，聚焦思想政治</w:t>
      </w:r>
      <w:proofErr w:type="gramStart"/>
      <w:r>
        <w:rPr>
          <w:rFonts w:ascii="仿宋" w:eastAsia="仿宋" w:hAnsi="仿宋" w:cs="仿宋" w:hint="eastAsia"/>
          <w:sz w:val="28"/>
          <w:szCs w:val="28"/>
        </w:rPr>
        <w:t>引领主</w:t>
      </w:r>
      <w:proofErr w:type="gramEnd"/>
      <w:r>
        <w:rPr>
          <w:rFonts w:ascii="仿宋" w:eastAsia="仿宋" w:hAnsi="仿宋" w:cs="仿宋" w:hint="eastAsia"/>
          <w:sz w:val="28"/>
          <w:szCs w:val="28"/>
        </w:rPr>
        <w:t>责主业，以实践育人为突破口，以深化改革为着力点，紧扣学校高质量发展的中心大局，全方位助力青年学生成长发展，依托学生会、学生社团，开展创新创业节及一系列子活动，在实践活动中培育学生创新精神与创业意识，提升创新创业能力；依托“学校-省级-国家”三级竞赛机制，执行学校《创新创业竞赛奖励办法（试行）》，引导学生参加“互联网+”、“挑战杯”等国内高水平顶尖赛事，持续以赛促教、以赛促学，把创新教育贯穿教育活动全过程，以创造之教育培养创造之人才。</w:t>
      </w:r>
    </w:p>
    <w:p w14:paraId="57A4F5E0"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2.2.3完善创新创业体系，助力学生成长</w:t>
      </w:r>
    </w:p>
    <w:p w14:paraId="6E798157"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学校进一步修订完善科研业绩评价标准与量化办法和教育教学奖励资助实施办法；实施雏鹰-鸿鹄-鲲鹏计划，建立大学生创新创业指导服务中心，培育实践团队，设立创新创业节，建立</w:t>
      </w:r>
      <w:proofErr w:type="gramStart"/>
      <w:r>
        <w:rPr>
          <w:rFonts w:ascii="仿宋" w:eastAsia="仿宋" w:hAnsi="仿宋" w:cs="仿宋" w:hint="eastAsia"/>
          <w:sz w:val="28"/>
          <w:szCs w:val="28"/>
        </w:rPr>
        <w:t>创客工</w:t>
      </w:r>
      <w:proofErr w:type="gramEnd"/>
      <w:r>
        <w:rPr>
          <w:rFonts w:ascii="仿宋" w:eastAsia="仿宋" w:hAnsi="仿宋" w:cs="仿宋" w:hint="eastAsia"/>
          <w:sz w:val="28"/>
          <w:szCs w:val="28"/>
        </w:rPr>
        <w:t>作坊；建设大学生创新创业校外实践基地和大学生创业孵化基地，持续举办创新创业节，精心组织好“挑战杯”全国大学生课外学生科技作品竞赛、江苏省职业院校创新创业大赛和大学生职业规划大赛等系列双创竞赛。对接“挑战杯”大赛，每年立项资助10项大学生创新创业训练项目；对接“互联网+”大赛，每年实施“创业鲲鹏基金项目”。不断完善课程体系、平台体系、训练体系、竞赛体系、孵化培育体系和保障体系，强化校外创新创业实践教育基地有机联动，落实构建“基础实践→能力训练→专业创新→创业实践”一体化的创新创业实践教育体系。</w:t>
      </w:r>
    </w:p>
    <w:p w14:paraId="4663E72F" w14:textId="77777777" w:rsidR="0011794A" w:rsidRDefault="00000000">
      <w:pPr>
        <w:adjustRightInd w:val="0"/>
        <w:snapToGrid w:val="0"/>
        <w:spacing w:line="360" w:lineRule="auto"/>
        <w:ind w:firstLineChars="200" w:firstLine="562"/>
        <w:rPr>
          <w:rFonts w:eastAsia="楷体"/>
          <w:b/>
          <w:sz w:val="28"/>
          <w:lang w:bidi="ar"/>
        </w:rPr>
      </w:pPr>
      <w:r>
        <w:rPr>
          <w:rFonts w:eastAsia="楷体" w:hint="eastAsia"/>
          <w:b/>
          <w:sz w:val="28"/>
          <w:lang w:bidi="ar"/>
        </w:rPr>
        <w:t>【案例</w:t>
      </w:r>
      <w:r>
        <w:rPr>
          <w:rFonts w:eastAsia="楷体" w:hint="eastAsia"/>
          <w:b/>
          <w:sz w:val="28"/>
          <w:lang w:bidi="ar"/>
        </w:rPr>
        <w:t>2-5</w:t>
      </w:r>
      <w:r>
        <w:rPr>
          <w:rFonts w:eastAsia="楷体" w:hint="eastAsia"/>
          <w:b/>
          <w:sz w:val="28"/>
          <w:lang w:bidi="ar"/>
        </w:rPr>
        <w:t>】城市管理学院弘扬工匠精神，提升技术技能人才培</w:t>
      </w:r>
      <w:r>
        <w:rPr>
          <w:rFonts w:eastAsia="楷体" w:hint="eastAsia"/>
          <w:b/>
          <w:sz w:val="28"/>
          <w:lang w:bidi="ar"/>
        </w:rPr>
        <w:lastRenderedPageBreak/>
        <w:t>养质量</w:t>
      </w:r>
    </w:p>
    <w:p w14:paraId="01A8C43B" w14:textId="77777777" w:rsidR="0011794A" w:rsidRDefault="00000000">
      <w:pPr>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城市管理学院高度重视学生专业技能成长，积极</w:t>
      </w:r>
      <w:proofErr w:type="gramStart"/>
      <w:r>
        <w:rPr>
          <w:rFonts w:ascii="楷体" w:eastAsia="楷体" w:hAnsi="楷体" w:cs="楷体" w:hint="eastAsia"/>
          <w:sz w:val="28"/>
          <w:szCs w:val="28"/>
        </w:rPr>
        <w:t>倡导育训结合</w:t>
      </w:r>
      <w:proofErr w:type="gramEnd"/>
      <w:r>
        <w:rPr>
          <w:rFonts w:ascii="楷体" w:eastAsia="楷体" w:hAnsi="楷体" w:cs="楷体" w:hint="eastAsia"/>
          <w:sz w:val="28"/>
          <w:szCs w:val="28"/>
        </w:rPr>
        <w:t>、以赛促教、以赛促学，日常技能训练序列化、常态化、制度化，积极开展职业技能竞赛，促进技能人才培养、，学院根据人</w:t>
      </w:r>
      <w:proofErr w:type="gramStart"/>
      <w:r>
        <w:rPr>
          <w:rFonts w:ascii="楷体" w:eastAsia="楷体" w:hAnsi="楷体" w:cs="楷体" w:hint="eastAsia"/>
          <w:sz w:val="28"/>
          <w:szCs w:val="28"/>
        </w:rPr>
        <w:t>培方案</w:t>
      </w:r>
      <w:proofErr w:type="gramEnd"/>
      <w:r>
        <w:rPr>
          <w:rFonts w:ascii="楷体" w:eastAsia="楷体" w:hAnsi="楷体" w:cs="楷体" w:hint="eastAsia"/>
          <w:sz w:val="28"/>
          <w:szCs w:val="28"/>
        </w:rPr>
        <w:t>及课程安排，精心为各专业、各年级学生量身定制阶梯式专业技能训练方案。每</w:t>
      </w:r>
      <w:proofErr w:type="gramStart"/>
      <w:r>
        <w:rPr>
          <w:rFonts w:ascii="楷体" w:eastAsia="楷体" w:hAnsi="楷体" w:cs="楷体" w:hint="eastAsia"/>
          <w:sz w:val="28"/>
          <w:szCs w:val="28"/>
        </w:rPr>
        <w:t>周落实</w:t>
      </w:r>
      <w:proofErr w:type="gramEnd"/>
      <w:r>
        <w:rPr>
          <w:rFonts w:ascii="楷体" w:eastAsia="楷体" w:hAnsi="楷体" w:cs="楷体" w:hint="eastAsia"/>
          <w:sz w:val="28"/>
          <w:szCs w:val="28"/>
        </w:rPr>
        <w:t>具体训练内容，每天下午第三节课时间集中训练、指导，有检查有反馈；各班级张贴技能成果展示一览表，督促学生将专业技能考级、获奖结果及时公布上墙，营造比学赶超的浓厚学习氛围；学院开展阶段性技能展示和竞赛活动，给学生创造自我实现的平台，提高学习的内驱力；积极申报</w:t>
      </w:r>
      <w:proofErr w:type="gramStart"/>
      <w:r>
        <w:rPr>
          <w:rFonts w:ascii="楷体" w:eastAsia="楷体" w:hAnsi="楷体" w:cs="楷体" w:hint="eastAsia"/>
          <w:sz w:val="28"/>
          <w:szCs w:val="28"/>
        </w:rPr>
        <w:t>省职业</w:t>
      </w:r>
      <w:proofErr w:type="gramEnd"/>
      <w:r>
        <w:rPr>
          <w:rFonts w:ascii="楷体" w:eastAsia="楷体" w:hAnsi="楷体" w:cs="楷体" w:hint="eastAsia"/>
          <w:sz w:val="28"/>
          <w:szCs w:val="28"/>
        </w:rPr>
        <w:t>技能大赛导游服务考点，并承办2023年“江苏工匠 ”岗位练兵职业技能竞赛盐城市选拔赛；积极加强校企合作，“走出去、请进来”，深入行业企业吸取丰富的营养，并邀请企业行业专家来校为学生做讲座，进行专业实</w:t>
      </w:r>
      <w:proofErr w:type="gramStart"/>
      <w:r>
        <w:rPr>
          <w:rFonts w:ascii="楷体" w:eastAsia="楷体" w:hAnsi="楷体" w:cs="楷体" w:hint="eastAsia"/>
          <w:sz w:val="28"/>
          <w:szCs w:val="28"/>
        </w:rPr>
        <w:t>训指导</w:t>
      </w:r>
      <w:proofErr w:type="gramEnd"/>
      <w:r>
        <w:rPr>
          <w:rFonts w:ascii="楷体" w:eastAsia="楷体" w:hAnsi="楷体" w:cs="楷体" w:hint="eastAsia"/>
          <w:sz w:val="28"/>
          <w:szCs w:val="28"/>
        </w:rPr>
        <w:t>和职业规划。这些措施，极大地激发了学生的参赛热情，提升了学院整体技能水平。近三年，该院学生获</w:t>
      </w:r>
      <w:proofErr w:type="gramStart"/>
      <w:r>
        <w:rPr>
          <w:rFonts w:ascii="楷体" w:eastAsia="楷体" w:hAnsi="楷体" w:cs="楷体" w:hint="eastAsia"/>
          <w:sz w:val="28"/>
          <w:szCs w:val="28"/>
        </w:rPr>
        <w:t>省职业</w:t>
      </w:r>
      <w:proofErr w:type="gramEnd"/>
      <w:r>
        <w:rPr>
          <w:rFonts w:ascii="楷体" w:eastAsia="楷体" w:hAnsi="楷体" w:cs="楷体" w:hint="eastAsia"/>
          <w:sz w:val="28"/>
          <w:szCs w:val="28"/>
        </w:rPr>
        <w:t>院校技能大赛二等奖2个、三等奖6项，国家级一等奖4个，二等奖</w:t>
      </w:r>
      <w:proofErr w:type="gramStart"/>
      <w:r>
        <w:rPr>
          <w:rFonts w:ascii="楷体" w:eastAsia="楷体" w:hAnsi="楷体" w:cs="楷体" w:hint="eastAsia"/>
          <w:sz w:val="28"/>
          <w:szCs w:val="28"/>
        </w:rPr>
        <w:t>个</w:t>
      </w:r>
      <w:proofErr w:type="gramEnd"/>
      <w:r>
        <w:rPr>
          <w:rFonts w:ascii="楷体" w:eastAsia="楷体" w:hAnsi="楷体" w:cs="楷体" w:hint="eastAsia"/>
          <w:sz w:val="28"/>
          <w:szCs w:val="28"/>
        </w:rPr>
        <w:t>6个，三等奖6个。</w:t>
      </w:r>
    </w:p>
    <w:p w14:paraId="427CA9DB" w14:textId="77777777" w:rsidR="0011794A" w:rsidRDefault="00000000">
      <w:pPr>
        <w:adjustRightInd w:val="0"/>
        <w:snapToGrid w:val="0"/>
        <w:spacing w:line="360" w:lineRule="auto"/>
        <w:jc w:val="center"/>
        <w:rPr>
          <w:rFonts w:ascii="仿宋" w:eastAsia="仿宋" w:hAnsi="仿宋" w:cs="仿宋"/>
          <w:sz w:val="30"/>
          <w:szCs w:val="30"/>
        </w:rPr>
      </w:pPr>
      <w:r>
        <w:rPr>
          <w:rFonts w:ascii="仿宋" w:eastAsia="仿宋" w:hAnsi="仿宋" w:cs="仿宋" w:hint="eastAsia"/>
          <w:noProof/>
          <w:sz w:val="30"/>
          <w:szCs w:val="30"/>
        </w:rPr>
        <w:drawing>
          <wp:inline distT="0" distB="0" distL="0" distR="0" wp14:anchorId="467686BB" wp14:editId="4C1B8202">
            <wp:extent cx="3895090" cy="2361565"/>
            <wp:effectExtent l="0" t="0" r="10160" b="635"/>
            <wp:docPr id="2364023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02311" name="图片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909666" cy="2370481"/>
                    </a:xfrm>
                    <a:prstGeom prst="rect">
                      <a:avLst/>
                    </a:prstGeom>
                    <a:noFill/>
                    <a:ln>
                      <a:noFill/>
                    </a:ln>
                  </pic:spPr>
                </pic:pic>
              </a:graphicData>
            </a:graphic>
          </wp:inline>
        </w:drawing>
      </w:r>
    </w:p>
    <w:p w14:paraId="438D06A9" w14:textId="77777777" w:rsidR="0011794A" w:rsidRDefault="00000000">
      <w:pPr>
        <w:adjustRightInd w:val="0"/>
        <w:snapToGrid w:val="0"/>
        <w:spacing w:line="360" w:lineRule="auto"/>
        <w:jc w:val="center"/>
        <w:rPr>
          <w:rFonts w:ascii="仿宋" w:eastAsia="仿宋" w:hAnsi="仿宋" w:cs="仿宋"/>
          <w:sz w:val="28"/>
          <w:szCs w:val="28"/>
        </w:rPr>
      </w:pPr>
      <w:r>
        <w:rPr>
          <w:rFonts w:ascii="楷体" w:eastAsia="楷体" w:hAnsi="楷体" w:cs="楷体" w:hint="eastAsia"/>
          <w:b/>
          <w:bCs/>
          <w:sz w:val="28"/>
          <w:szCs w:val="28"/>
        </w:rPr>
        <w:t>图2-7</w:t>
      </w:r>
      <w:r>
        <w:rPr>
          <w:rFonts w:ascii="楷体" w:eastAsia="楷体" w:hAnsi="楷体" w:cs="楷体" w:hint="eastAsia"/>
          <w:sz w:val="28"/>
          <w:szCs w:val="28"/>
        </w:rPr>
        <w:t xml:space="preserve">  师生同台参加职业技能大赛</w:t>
      </w:r>
    </w:p>
    <w:p w14:paraId="14454702"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2.2.4优化教育体系，促进学生全面发展</w:t>
      </w:r>
    </w:p>
    <w:p w14:paraId="40C1C163"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lastRenderedPageBreak/>
        <w:t>学校不断完善课程体系、平台体系、训练体系、竞赛体系、孵化培育体系和保障体系。强化校外实践教育基地的有机联动，落实构建一体化的创新创业实践教育体系。这些措施有助于促进学生全面发展，为他们未来的职业生涯打下坚实的基础。学校在第十二届“挑战杯”江苏省大学生创业计划竞赛中获银奖1项、铜奖1项，在2022年江苏省职业院校创新创业大赛中获三等奖1项，在第八届江苏省“互联网+”大学生创新创业</w:t>
      </w:r>
      <w:proofErr w:type="gramStart"/>
      <w:r>
        <w:rPr>
          <w:rFonts w:ascii="仿宋" w:eastAsia="仿宋" w:hAnsi="仿宋" w:cs="仿宋" w:hint="eastAsia"/>
          <w:sz w:val="28"/>
          <w:szCs w:val="28"/>
        </w:rPr>
        <w:t>大赛红旅赛道</w:t>
      </w:r>
      <w:proofErr w:type="gramEnd"/>
      <w:r>
        <w:rPr>
          <w:rFonts w:ascii="仿宋" w:eastAsia="仿宋" w:hAnsi="仿宋" w:cs="仿宋" w:hint="eastAsia"/>
          <w:sz w:val="28"/>
          <w:szCs w:val="28"/>
        </w:rPr>
        <w:t>中获三等奖1项。2023年，在省市级各</w:t>
      </w:r>
      <w:proofErr w:type="gramStart"/>
      <w:r>
        <w:rPr>
          <w:rFonts w:ascii="仿宋" w:eastAsia="仿宋" w:hAnsi="仿宋" w:cs="仿宋" w:hint="eastAsia"/>
          <w:sz w:val="28"/>
          <w:szCs w:val="28"/>
        </w:rPr>
        <w:t>类创新</w:t>
      </w:r>
      <w:proofErr w:type="gramEnd"/>
      <w:r>
        <w:rPr>
          <w:rFonts w:ascii="仿宋" w:eastAsia="仿宋" w:hAnsi="仿宋" w:cs="仿宋" w:hint="eastAsia"/>
          <w:sz w:val="28"/>
          <w:szCs w:val="28"/>
        </w:rPr>
        <w:t>创业大赛中获一等奖3项，二等奖2项，三等奖8项。</w:t>
      </w:r>
    </w:p>
    <w:p w14:paraId="6424CC81" w14:textId="77777777" w:rsidR="0011794A" w:rsidRDefault="00000000">
      <w:pPr>
        <w:pStyle w:val="30"/>
        <w:spacing w:before="156" w:after="156" w:line="360" w:lineRule="auto"/>
        <w:ind w:firstLineChars="200" w:firstLine="562"/>
        <w:rPr>
          <w:lang w:bidi="ar"/>
        </w:rPr>
      </w:pPr>
      <w:r>
        <w:rPr>
          <w:rFonts w:hint="eastAsia"/>
          <w:lang w:bidi="ar"/>
        </w:rPr>
        <w:t>【案例</w:t>
      </w:r>
      <w:r>
        <w:rPr>
          <w:rFonts w:hint="eastAsia"/>
          <w:lang w:bidi="ar"/>
        </w:rPr>
        <w:t>2-6</w:t>
      </w:r>
      <w:r>
        <w:rPr>
          <w:rFonts w:hint="eastAsia"/>
          <w:lang w:bidi="ar"/>
        </w:rPr>
        <w:t>】</w:t>
      </w:r>
      <w:r>
        <w:rPr>
          <w:rFonts w:hint="eastAsia"/>
          <w:lang w:bidi="ar"/>
        </w:rPr>
        <w:t xml:space="preserve"> </w:t>
      </w:r>
      <w:r>
        <w:rPr>
          <w:rFonts w:hint="eastAsia"/>
          <w:lang w:bidi="ar"/>
        </w:rPr>
        <w:t>鲁迅艺术学院传承红色鲁艺精神，打造</w:t>
      </w:r>
      <w:proofErr w:type="gramStart"/>
      <w:r>
        <w:rPr>
          <w:rFonts w:hint="eastAsia"/>
          <w:lang w:bidi="ar"/>
        </w:rPr>
        <w:t>全环境育人场域</w:t>
      </w:r>
      <w:proofErr w:type="gramEnd"/>
    </w:p>
    <w:p w14:paraId="72C64D06" w14:textId="77777777" w:rsidR="0011794A" w:rsidRDefault="00000000">
      <w:pPr>
        <w:pStyle w:val="ab"/>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为落实立德树人根本任务，扩大</w:t>
      </w:r>
      <w:proofErr w:type="gramStart"/>
      <w:r>
        <w:rPr>
          <w:rFonts w:ascii="楷体" w:eastAsia="楷体" w:hAnsi="楷体" w:cs="楷体" w:hint="eastAsia"/>
          <w:sz w:val="28"/>
          <w:szCs w:val="28"/>
        </w:rPr>
        <w:t>育人场域</w:t>
      </w:r>
      <w:proofErr w:type="gramEnd"/>
      <w:r>
        <w:rPr>
          <w:rFonts w:ascii="楷体" w:eastAsia="楷体" w:hAnsi="楷体" w:cs="楷体" w:hint="eastAsia"/>
          <w:sz w:val="28"/>
          <w:szCs w:val="28"/>
        </w:rPr>
        <w:t>，学院围绕学生特点，努力打造艺术技能特长的专业品牌效应，把专业发展和情怀塑造</w:t>
      </w:r>
      <w:proofErr w:type="gramStart"/>
      <w:r>
        <w:rPr>
          <w:rFonts w:ascii="楷体" w:eastAsia="楷体" w:hAnsi="楷体" w:cs="楷体" w:hint="eastAsia"/>
          <w:sz w:val="28"/>
          <w:szCs w:val="28"/>
        </w:rPr>
        <w:t>的场域从从</w:t>
      </w:r>
      <w:proofErr w:type="gramEnd"/>
      <w:r>
        <w:rPr>
          <w:rFonts w:ascii="楷体" w:eastAsia="楷体" w:hAnsi="楷体" w:cs="楷体" w:hint="eastAsia"/>
          <w:sz w:val="28"/>
          <w:szCs w:val="28"/>
        </w:rPr>
        <w:t>第一、第二课堂拓展到舞台和活动中去。定期举办阅读节、舞蹈节、书画节“三节”系列活动，引导学生“诵读发现美、环创描绘美、舞台演绎美”，深耕育人沃土；结合“一二九”“五四”“九一八”等主题纪念日，组织讲故事、观基地、演剧目、</w:t>
      </w:r>
      <w:proofErr w:type="gramStart"/>
      <w:r>
        <w:rPr>
          <w:rFonts w:ascii="楷体" w:eastAsia="楷体" w:hAnsi="楷体" w:cs="楷体" w:hint="eastAsia"/>
          <w:sz w:val="28"/>
          <w:szCs w:val="28"/>
        </w:rPr>
        <w:t>研</w:t>
      </w:r>
      <w:proofErr w:type="gramEnd"/>
      <w:r>
        <w:rPr>
          <w:rFonts w:ascii="楷体" w:eastAsia="楷体" w:hAnsi="楷体" w:cs="楷体" w:hint="eastAsia"/>
          <w:sz w:val="28"/>
          <w:szCs w:val="28"/>
        </w:rPr>
        <w:t>课题和赛项目的“五环”育新人模式；依托书画、舞蹈、钢琴、声乐、话剧等五大社团，组织丰富多彩的社团活动；通过排练表演《华中鲁艺记》传承鲁艺精神、铁军忠魂。既提升学生专业技能水平，又借活动课程，传承铁军精神、鲁艺精神，落实“舞台＋思政”“活动＋思政”理念，育人于无形之中，涵养学生家国情怀、幼教情意，培育服务地方的高质量“幼教大先生”。学生获江苏省师范生基本功大赛一等奖5次，二等奖1次，三等奖3次；江苏省职业院校技能大赛学前教育组一等奖2次，国家职业院校技能大赛学前教育组二等奖1次。</w:t>
      </w:r>
    </w:p>
    <w:p w14:paraId="3C85C90E" w14:textId="77777777" w:rsidR="0011794A" w:rsidRDefault="00000000">
      <w:pPr>
        <w:adjustRightInd w:val="0"/>
        <w:snapToGrid w:val="0"/>
        <w:spacing w:line="360" w:lineRule="auto"/>
        <w:jc w:val="center"/>
        <w:rPr>
          <w:rFonts w:ascii="宋体" w:eastAsia="宋体" w:hAnsi="宋体" w:cs="宋体"/>
          <w:sz w:val="28"/>
          <w:szCs w:val="28"/>
        </w:rPr>
      </w:pPr>
      <w:r>
        <w:rPr>
          <w:rFonts w:ascii="宋体" w:eastAsia="宋体" w:hAnsi="宋体" w:cs="宋体"/>
          <w:noProof/>
          <w:sz w:val="24"/>
        </w:rPr>
        <w:lastRenderedPageBreak/>
        <w:drawing>
          <wp:inline distT="0" distB="0" distL="114300" distR="114300" wp14:anchorId="56576AE8" wp14:editId="72AD1A7F">
            <wp:extent cx="4320540" cy="2880360"/>
            <wp:effectExtent l="0" t="0" r="3810" b="15240"/>
            <wp:docPr id="17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 descr="IMG_256"/>
                    <pic:cNvPicPr>
                      <a:picLocks noChangeAspect="1"/>
                    </pic:cNvPicPr>
                  </pic:nvPicPr>
                  <pic:blipFill>
                    <a:blip r:embed="rId48"/>
                    <a:stretch>
                      <a:fillRect/>
                    </a:stretch>
                  </pic:blipFill>
                  <pic:spPr>
                    <a:xfrm>
                      <a:off x="0" y="0"/>
                      <a:ext cx="4320540" cy="2880360"/>
                    </a:xfrm>
                    <a:prstGeom prst="rect">
                      <a:avLst/>
                    </a:prstGeom>
                    <a:noFill/>
                    <a:ln w="9525">
                      <a:noFill/>
                    </a:ln>
                  </pic:spPr>
                </pic:pic>
              </a:graphicData>
            </a:graphic>
          </wp:inline>
        </w:drawing>
      </w:r>
    </w:p>
    <w:p w14:paraId="737EEAE2"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图2-8</w:t>
      </w:r>
      <w:r>
        <w:rPr>
          <w:rFonts w:ascii="楷体" w:eastAsia="楷体" w:hAnsi="楷体" w:cs="楷体" w:hint="eastAsia"/>
          <w:sz w:val="28"/>
          <w:szCs w:val="28"/>
        </w:rPr>
        <w:t xml:space="preserve"> 以华中鲁艺历史为背景创排的大型民族音乐剧《华中鲁艺记》培养出第三代师生演职员并再次成功上演</w:t>
      </w:r>
    </w:p>
    <w:p w14:paraId="6705E745" w14:textId="77777777" w:rsidR="0011794A" w:rsidRDefault="0011794A">
      <w:pPr>
        <w:adjustRightInd w:val="0"/>
        <w:snapToGrid w:val="0"/>
        <w:spacing w:line="360" w:lineRule="auto"/>
        <w:jc w:val="center"/>
        <w:rPr>
          <w:rFonts w:ascii="Times New Roman" w:eastAsia="仿宋" w:hAnsi="Times New Roman" w:cs="仿宋"/>
          <w:sz w:val="28"/>
          <w:szCs w:val="28"/>
        </w:rPr>
      </w:pPr>
    </w:p>
    <w:p w14:paraId="688635FA"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2.3多样成才</w:t>
      </w:r>
    </w:p>
    <w:p w14:paraId="7FD1B7F2"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2.3.1中高职贯通培养</w:t>
      </w:r>
    </w:p>
    <w:p w14:paraId="2B8AAFFC"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2023年该校中职职教高考录取的新生来自省内118所中职学校。录取生源最多的学校是盐城市经贸高级职业学校，录取43人，录取10人以上的学校有11所、8人以上的有16所、5人以上的有35所、2人以上的有81所。</w:t>
      </w:r>
    </w:p>
    <w:p w14:paraId="028E0DC6" w14:textId="77777777" w:rsidR="0011794A" w:rsidRDefault="00000000">
      <w:pPr>
        <w:adjustRightInd w:val="0"/>
        <w:snapToGrid w:val="0"/>
        <w:spacing w:beforeLines="50" w:before="156" w:afterLines="50" w:after="156" w:line="360" w:lineRule="auto"/>
        <w:jc w:val="center"/>
        <w:rPr>
          <w:rFonts w:ascii="楷体" w:eastAsia="楷体" w:hAnsi="楷体" w:cs="楷体"/>
          <w:bCs/>
          <w:sz w:val="28"/>
          <w:szCs w:val="28"/>
          <w:lang w:bidi="ar"/>
        </w:rPr>
      </w:pPr>
      <w:r>
        <w:rPr>
          <w:rFonts w:ascii="楷体" w:eastAsia="楷体" w:hAnsi="楷体" w:cs="楷体" w:hint="eastAsia"/>
          <w:b/>
          <w:sz w:val="28"/>
          <w:szCs w:val="28"/>
          <w:lang w:bidi="ar"/>
        </w:rPr>
        <w:t xml:space="preserve">表2-1  </w:t>
      </w:r>
      <w:r>
        <w:rPr>
          <w:rFonts w:ascii="楷体" w:eastAsia="楷体" w:hAnsi="楷体" w:cs="楷体" w:hint="eastAsia"/>
          <w:bCs/>
          <w:sz w:val="28"/>
          <w:szCs w:val="28"/>
          <w:lang w:bidi="ar"/>
        </w:rPr>
        <w:t>2023年中职职教高考录取学生所在中学名单（录取8人以上）</w:t>
      </w:r>
    </w:p>
    <w:tbl>
      <w:tblPr>
        <w:tblW w:w="8172" w:type="dxa"/>
        <w:tblInd w:w="96" w:type="dxa"/>
        <w:tblLook w:val="04A0" w:firstRow="1" w:lastRow="0" w:firstColumn="1" w:lastColumn="0" w:noHBand="0" w:noVBand="1"/>
      </w:tblPr>
      <w:tblGrid>
        <w:gridCol w:w="846"/>
        <w:gridCol w:w="4440"/>
        <w:gridCol w:w="1443"/>
        <w:gridCol w:w="1443"/>
      </w:tblGrid>
      <w:tr w:rsidR="0011794A" w14:paraId="42B5B251" w14:textId="77777777">
        <w:trPr>
          <w:trHeight w:val="397"/>
          <w:tblHeader/>
        </w:trPr>
        <w:tc>
          <w:tcPr>
            <w:tcW w:w="8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B31363" w14:textId="77777777" w:rsidR="0011794A" w:rsidRDefault="00000000">
            <w:pPr>
              <w:widowControl/>
              <w:adjustRightInd w:val="0"/>
              <w:snapToGrid w:val="0"/>
              <w:spacing w:line="360" w:lineRule="auto"/>
              <w:jc w:val="center"/>
              <w:textAlignment w:val="center"/>
              <w:rPr>
                <w:rFonts w:ascii="Times New Roman" w:eastAsia="仿宋" w:hAnsi="Times New Roman" w:cs="仿宋"/>
                <w:b/>
                <w:bCs/>
                <w:color w:val="000000"/>
                <w:sz w:val="22"/>
              </w:rPr>
            </w:pPr>
            <w:r>
              <w:rPr>
                <w:rFonts w:ascii="Times New Roman" w:eastAsia="仿宋" w:hAnsi="Times New Roman" w:cs="仿宋" w:hint="eastAsia"/>
                <w:b/>
                <w:bCs/>
                <w:color w:val="000000"/>
                <w:kern w:val="0"/>
                <w:sz w:val="22"/>
                <w:lang w:bidi="ar"/>
              </w:rPr>
              <w:t>序号</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FB881F" w14:textId="77777777" w:rsidR="0011794A" w:rsidRDefault="00000000">
            <w:pPr>
              <w:widowControl/>
              <w:adjustRightInd w:val="0"/>
              <w:snapToGrid w:val="0"/>
              <w:spacing w:line="360" w:lineRule="auto"/>
              <w:jc w:val="center"/>
              <w:textAlignment w:val="center"/>
              <w:rPr>
                <w:rFonts w:ascii="Times New Roman" w:eastAsia="仿宋" w:hAnsi="Times New Roman" w:cs="仿宋"/>
                <w:b/>
                <w:bCs/>
                <w:color w:val="000000"/>
                <w:sz w:val="22"/>
              </w:rPr>
            </w:pPr>
            <w:r>
              <w:rPr>
                <w:rFonts w:ascii="Times New Roman" w:eastAsia="仿宋" w:hAnsi="Times New Roman" w:cs="仿宋" w:hint="eastAsia"/>
                <w:b/>
                <w:bCs/>
                <w:color w:val="000000"/>
                <w:kern w:val="0"/>
                <w:sz w:val="22"/>
                <w:lang w:bidi="ar"/>
              </w:rPr>
              <w:t>中学名称</w:t>
            </w:r>
          </w:p>
        </w:tc>
        <w:tc>
          <w:tcPr>
            <w:tcW w:w="14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A1DEDD" w14:textId="77777777" w:rsidR="0011794A" w:rsidRDefault="00000000">
            <w:pPr>
              <w:widowControl/>
              <w:adjustRightInd w:val="0"/>
              <w:snapToGrid w:val="0"/>
              <w:spacing w:line="360" w:lineRule="auto"/>
              <w:jc w:val="center"/>
              <w:textAlignment w:val="center"/>
              <w:rPr>
                <w:rFonts w:ascii="Times New Roman" w:eastAsia="仿宋" w:hAnsi="Times New Roman" w:cs="仿宋"/>
                <w:b/>
                <w:bCs/>
                <w:color w:val="000000"/>
                <w:sz w:val="22"/>
              </w:rPr>
            </w:pPr>
            <w:r>
              <w:rPr>
                <w:rFonts w:ascii="Times New Roman" w:eastAsia="仿宋" w:hAnsi="Times New Roman" w:cs="仿宋" w:hint="eastAsia"/>
                <w:b/>
                <w:bCs/>
                <w:color w:val="000000"/>
                <w:kern w:val="0"/>
                <w:sz w:val="22"/>
                <w:lang w:bidi="ar"/>
              </w:rPr>
              <w:t>所在地区</w:t>
            </w:r>
          </w:p>
        </w:tc>
        <w:tc>
          <w:tcPr>
            <w:tcW w:w="14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EF7057" w14:textId="77777777" w:rsidR="0011794A" w:rsidRDefault="00000000">
            <w:pPr>
              <w:widowControl/>
              <w:adjustRightInd w:val="0"/>
              <w:snapToGrid w:val="0"/>
              <w:spacing w:line="360" w:lineRule="auto"/>
              <w:jc w:val="center"/>
              <w:textAlignment w:val="center"/>
              <w:rPr>
                <w:rFonts w:ascii="Times New Roman" w:eastAsia="仿宋" w:hAnsi="Times New Roman" w:cs="仿宋"/>
                <w:b/>
                <w:bCs/>
                <w:color w:val="000000"/>
                <w:sz w:val="22"/>
              </w:rPr>
            </w:pPr>
            <w:r>
              <w:rPr>
                <w:rFonts w:ascii="Times New Roman" w:eastAsia="仿宋" w:hAnsi="Times New Roman" w:cs="仿宋" w:hint="eastAsia"/>
                <w:b/>
                <w:bCs/>
                <w:color w:val="000000"/>
                <w:kern w:val="0"/>
                <w:sz w:val="22"/>
                <w:lang w:bidi="ar"/>
              </w:rPr>
              <w:t>录取人数</w:t>
            </w:r>
          </w:p>
        </w:tc>
      </w:tr>
      <w:tr w:rsidR="0011794A" w14:paraId="2C70923D"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8698E1"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A3C63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盐城市经贸高级职业学校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F7AA42"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盐城</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4B7913"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43</w:t>
            </w:r>
          </w:p>
        </w:tc>
      </w:tr>
      <w:tr w:rsidR="0011794A" w14:paraId="2FE2998A"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A6FAC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2</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F0D06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建湖中等专业学校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790845"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盐城</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3EFFA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24</w:t>
            </w:r>
          </w:p>
        </w:tc>
      </w:tr>
      <w:tr w:rsidR="0011794A" w14:paraId="1B13BA2B"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28FDF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3</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A343AB"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铜山中等专业学校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67E2A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徐州</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6EA09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19</w:t>
            </w:r>
          </w:p>
        </w:tc>
      </w:tr>
      <w:tr w:rsidR="0011794A" w14:paraId="72DEA892"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D9BA0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4</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C226B5"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江苏省兴化中等专业学校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53E63C"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泰州</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B48EF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17</w:t>
            </w:r>
          </w:p>
        </w:tc>
      </w:tr>
      <w:tr w:rsidR="0011794A" w14:paraId="4A719DBC"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F5E45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lastRenderedPageBreak/>
              <w:t>5</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46E9C1"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江苏省昆山第二中等专业学校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82516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苏州</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79B06A"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16</w:t>
            </w:r>
          </w:p>
        </w:tc>
      </w:tr>
      <w:tr w:rsidR="0011794A" w14:paraId="5AC2E8A4"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BD1D3A"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6</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16EB1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江苏省海安中等专业学校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4509CC"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南通</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95C568"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16</w:t>
            </w:r>
          </w:p>
        </w:tc>
      </w:tr>
      <w:tr w:rsidR="0011794A" w14:paraId="67092270"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63CED2"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7</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020FB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淮安市高级职业技术学校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2135D3"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淮安</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1AAA6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15</w:t>
            </w:r>
          </w:p>
        </w:tc>
      </w:tr>
      <w:tr w:rsidR="0011794A" w14:paraId="5150A682"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7B12C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8</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8C524E"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江苏省盐城技师学院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3E576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盐城</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ABAE76"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12</w:t>
            </w:r>
          </w:p>
        </w:tc>
      </w:tr>
      <w:tr w:rsidR="0011794A" w14:paraId="1F0B4A13"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10983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9</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ABC799"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江苏省淮海技师学院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152813"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宿迁</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AF4588"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11</w:t>
            </w:r>
          </w:p>
        </w:tc>
      </w:tr>
      <w:tr w:rsidR="0011794A" w14:paraId="050C3B0C"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258250"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10</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04EE83"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江苏省启东中等专业学校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3EDAF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南通</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62816E"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10</w:t>
            </w:r>
          </w:p>
        </w:tc>
      </w:tr>
      <w:tr w:rsidR="0011794A" w14:paraId="2F3C4880"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41E5EB"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11</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1E48CE"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江苏省阜宁中等专业学校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DBD7E8"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盐城</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F6CDA6"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10</w:t>
            </w:r>
          </w:p>
        </w:tc>
      </w:tr>
      <w:tr w:rsidR="0011794A" w14:paraId="0FA4F699"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B61F42"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12</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D9E8C5"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宿迁高等师范学校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C36D1C"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宿迁</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3DB712"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9</w:t>
            </w:r>
          </w:p>
        </w:tc>
      </w:tr>
      <w:tr w:rsidR="0011794A" w14:paraId="56027AC3"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9502E1"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13</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9C4D86"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邳州市车</w:t>
            </w:r>
            <w:proofErr w:type="gramStart"/>
            <w:r>
              <w:rPr>
                <w:rFonts w:ascii="Times New Roman" w:eastAsia="仿宋" w:hAnsi="Times New Roman" w:cs="仿宋" w:hint="eastAsia"/>
                <w:color w:val="000000"/>
                <w:kern w:val="0"/>
                <w:sz w:val="22"/>
                <w:lang w:bidi="ar"/>
              </w:rPr>
              <w:t>辐</w:t>
            </w:r>
            <w:proofErr w:type="gramEnd"/>
            <w:r>
              <w:rPr>
                <w:rFonts w:ascii="Times New Roman" w:eastAsia="仿宋" w:hAnsi="Times New Roman" w:cs="仿宋" w:hint="eastAsia"/>
                <w:color w:val="000000"/>
                <w:kern w:val="0"/>
                <w:sz w:val="22"/>
                <w:lang w:bidi="ar"/>
              </w:rPr>
              <w:t>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56FB13"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徐州</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EAE93C"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8</w:t>
            </w:r>
          </w:p>
        </w:tc>
      </w:tr>
      <w:tr w:rsidR="0011794A" w14:paraId="58FE833F"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2C6E1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14</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89689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常州科技经贸技工学校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7E2DB8"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常州</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AC9C8C"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8</w:t>
            </w:r>
          </w:p>
        </w:tc>
      </w:tr>
      <w:tr w:rsidR="0011794A" w14:paraId="27DC28FF"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FDEBC4"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15</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4A9CEA"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江苏省连云港中等专业学校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728743"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连云港</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BBEF67"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8</w:t>
            </w:r>
          </w:p>
        </w:tc>
      </w:tr>
      <w:tr w:rsidR="0011794A" w14:paraId="73A70433" w14:textId="77777777">
        <w:trPr>
          <w:trHeight w:val="397"/>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1D8BAA"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16</w:t>
            </w:r>
          </w:p>
        </w:tc>
        <w:tc>
          <w:tcPr>
            <w:tcW w:w="44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83C81B"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江苏省射阳中等专业学校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A09B5D"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盐城</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74F34F" w14:textId="77777777" w:rsidR="0011794A" w:rsidRDefault="00000000">
            <w:pPr>
              <w:widowControl/>
              <w:adjustRightInd w:val="0"/>
              <w:snapToGrid w:val="0"/>
              <w:spacing w:line="360" w:lineRule="auto"/>
              <w:jc w:val="center"/>
              <w:textAlignment w:val="center"/>
              <w:rPr>
                <w:rFonts w:ascii="Times New Roman" w:eastAsia="仿宋" w:hAnsi="Times New Roman" w:cs="仿宋"/>
                <w:color w:val="000000"/>
                <w:kern w:val="0"/>
                <w:sz w:val="22"/>
                <w:lang w:bidi="ar"/>
              </w:rPr>
            </w:pPr>
            <w:r>
              <w:rPr>
                <w:rFonts w:ascii="Times New Roman" w:eastAsia="仿宋" w:hAnsi="Times New Roman" w:cs="仿宋" w:hint="eastAsia"/>
                <w:color w:val="000000"/>
                <w:kern w:val="0"/>
                <w:sz w:val="22"/>
                <w:lang w:bidi="ar"/>
              </w:rPr>
              <w:t>8</w:t>
            </w:r>
          </w:p>
        </w:tc>
      </w:tr>
    </w:tbl>
    <w:p w14:paraId="695904F2" w14:textId="77777777" w:rsidR="0011794A" w:rsidRDefault="00000000">
      <w:pPr>
        <w:adjustRightInd w:val="0"/>
        <w:snapToGrid w:val="0"/>
        <w:spacing w:line="360" w:lineRule="auto"/>
        <w:jc w:val="center"/>
        <w:rPr>
          <w:rFonts w:ascii="仿宋" w:eastAsia="仿宋" w:hAnsi="仿宋" w:cs="仿宋"/>
          <w:sz w:val="28"/>
          <w:szCs w:val="28"/>
        </w:rPr>
      </w:pPr>
      <w:r>
        <w:rPr>
          <w:rFonts w:ascii="仿宋" w:eastAsia="仿宋" w:hAnsi="仿宋" w:cs="仿宋" w:hint="eastAsia"/>
          <w:b/>
          <w:bCs/>
          <w:sz w:val="28"/>
          <w:szCs w:val="28"/>
        </w:rPr>
        <w:t>（数据来源：校内统计）</w:t>
      </w:r>
    </w:p>
    <w:p w14:paraId="171FB1D3" w14:textId="77777777" w:rsidR="0011794A" w:rsidRDefault="00000000">
      <w:pPr>
        <w:adjustRightInd w:val="0"/>
        <w:snapToGrid w:val="0"/>
        <w:spacing w:line="360" w:lineRule="auto"/>
        <w:ind w:firstLineChars="200" w:firstLine="560"/>
        <w:rPr>
          <w:rFonts w:ascii="仿宋" w:eastAsia="仿宋" w:hAnsi="仿宋" w:cs="仿宋"/>
          <w:sz w:val="32"/>
          <w:szCs w:val="32"/>
        </w:rPr>
      </w:pPr>
      <w:r>
        <w:rPr>
          <w:rFonts w:ascii="仿宋" w:eastAsia="仿宋" w:hAnsi="仿宋" w:cs="仿宋" w:hint="eastAsia"/>
          <w:sz w:val="28"/>
          <w:szCs w:val="28"/>
        </w:rPr>
        <w:t>该校与盐城市经贸高级职业学校积极落实《省教育厅关于印发江苏省2023年中职职教高考实施办法的通知》（</w:t>
      </w:r>
      <w:proofErr w:type="gramStart"/>
      <w:r>
        <w:rPr>
          <w:rFonts w:ascii="仿宋" w:eastAsia="仿宋" w:hAnsi="仿宋" w:cs="仿宋" w:hint="eastAsia"/>
          <w:sz w:val="28"/>
          <w:szCs w:val="28"/>
        </w:rPr>
        <w:t>苏教考</w:t>
      </w:r>
      <w:proofErr w:type="gramEnd"/>
      <w:r>
        <w:rPr>
          <w:rFonts w:ascii="仿宋" w:eastAsia="仿宋" w:hAnsi="仿宋" w:cs="仿宋" w:hint="eastAsia"/>
          <w:sz w:val="28"/>
          <w:szCs w:val="28"/>
        </w:rPr>
        <w:t>〔2022〕31号）文件精神，合作开展旅游管理专业现代职教体系“3+3”贯通培养项目，严格按照培养协议开展过程考核</w:t>
      </w:r>
      <w:proofErr w:type="gramStart"/>
      <w:r>
        <w:rPr>
          <w:rFonts w:ascii="仿宋" w:eastAsia="仿宋" w:hAnsi="仿宋" w:cs="仿宋" w:hint="eastAsia"/>
          <w:sz w:val="28"/>
          <w:szCs w:val="28"/>
        </w:rPr>
        <w:t>和转段考核</w:t>
      </w:r>
      <w:proofErr w:type="gramEnd"/>
      <w:r>
        <w:rPr>
          <w:rFonts w:ascii="仿宋" w:eastAsia="仿宋" w:hAnsi="仿宋" w:cs="仿宋" w:hint="eastAsia"/>
          <w:sz w:val="28"/>
          <w:szCs w:val="28"/>
        </w:rPr>
        <w:t>，学生均参加中职职教高考文化考试，经过综合考核，共录取学生12人，生源总体质量达到预期目标。下一步将继续增加中职职教高考科目</w:t>
      </w:r>
      <w:proofErr w:type="gramStart"/>
      <w:r>
        <w:rPr>
          <w:rFonts w:ascii="仿宋" w:eastAsia="仿宋" w:hAnsi="仿宋" w:cs="仿宋" w:hint="eastAsia"/>
          <w:sz w:val="28"/>
          <w:szCs w:val="28"/>
        </w:rPr>
        <w:t>组数量</w:t>
      </w:r>
      <w:proofErr w:type="gramEnd"/>
      <w:r>
        <w:rPr>
          <w:rFonts w:ascii="仿宋" w:eastAsia="仿宋" w:hAnsi="仿宋" w:cs="仿宋" w:hint="eastAsia"/>
          <w:sz w:val="28"/>
          <w:szCs w:val="28"/>
        </w:rPr>
        <w:t>和专业数量，为更多中职学生提供升学机会，拓宽成长成才通道。</w:t>
      </w:r>
    </w:p>
    <w:p w14:paraId="35F5B36F"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2.3.2提前单独招生</w:t>
      </w:r>
    </w:p>
    <w:p w14:paraId="2DF1839D"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该校积极落实《省教育厅关于做好江苏省2023年高职院校提前招生改革试点工作的通知》（</w:t>
      </w:r>
      <w:proofErr w:type="gramStart"/>
      <w:r>
        <w:rPr>
          <w:rFonts w:ascii="仿宋" w:eastAsia="仿宋" w:hAnsi="仿宋" w:cs="仿宋" w:hint="eastAsia"/>
          <w:sz w:val="28"/>
          <w:szCs w:val="28"/>
        </w:rPr>
        <w:t>苏教考</w:t>
      </w:r>
      <w:proofErr w:type="gramEnd"/>
      <w:r>
        <w:rPr>
          <w:rFonts w:ascii="仿宋" w:eastAsia="仿宋" w:hAnsi="仿宋" w:cs="仿宋" w:hint="eastAsia"/>
          <w:sz w:val="28"/>
          <w:szCs w:val="28"/>
        </w:rPr>
        <w:t>〔2023〕3号）精神，参与2023年高职院校提前招生改革试点，为确保提前招生考试公平公正，该校与南通师范高等专科学校、徐州幼儿师范高等专科学校、连云港师范高等专科学校合作进行“四校联考”，采取“文化素质+职业技能”的考核方式，录取时还参照考生的综合素质评价，在该批次合计录取新</w:t>
      </w:r>
      <w:r>
        <w:rPr>
          <w:rFonts w:ascii="仿宋" w:eastAsia="仿宋" w:hAnsi="仿宋" w:cs="仿宋" w:hint="eastAsia"/>
          <w:sz w:val="28"/>
          <w:szCs w:val="28"/>
        </w:rPr>
        <w:lastRenderedPageBreak/>
        <w:t>生507人，从入校后学生综合表现来看，该批次学生对专业的认同感更强，并具备一定的专业技能基础。因疫情影响，考试均采取线上形式，操作流程较为复杂，考试不可控因素较多。在今后的提前招生中将进一步优化考试形式和内容，采取线下或者线上线下相结合的形式，简化考试流程，为考生和家长提供便利。</w:t>
      </w:r>
    </w:p>
    <w:p w14:paraId="2552F328" w14:textId="77777777" w:rsidR="0011794A" w:rsidRDefault="00000000">
      <w:pPr>
        <w:adjustRightInd w:val="0"/>
        <w:snapToGrid w:val="0"/>
        <w:spacing w:line="360" w:lineRule="auto"/>
        <w:jc w:val="center"/>
        <w:rPr>
          <w:rFonts w:ascii="Times New Roman" w:hAnsi="Times New Roman"/>
        </w:rPr>
      </w:pPr>
      <w:r>
        <w:rPr>
          <w:rFonts w:ascii="Times New Roman" w:hAnsi="Times New Roman"/>
          <w:noProof/>
        </w:rPr>
        <w:drawing>
          <wp:inline distT="0" distB="0" distL="0" distR="0" wp14:anchorId="75DE80A1" wp14:editId="73F9A27C">
            <wp:extent cx="5019675" cy="2695575"/>
            <wp:effectExtent l="6350" t="6350" r="22225" b="22225"/>
            <wp:docPr id="63" name="图表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A470631" w14:textId="77777777" w:rsidR="0011794A" w:rsidRDefault="00000000">
      <w:pPr>
        <w:adjustRightInd w:val="0"/>
        <w:snapToGrid w:val="0"/>
        <w:spacing w:beforeLines="50" w:before="156" w:afterLines="50" w:after="156" w:line="360" w:lineRule="auto"/>
        <w:jc w:val="center"/>
        <w:rPr>
          <w:rFonts w:ascii="楷体" w:eastAsia="楷体" w:hAnsi="楷体" w:cs="楷体"/>
          <w:bCs/>
          <w:sz w:val="28"/>
          <w:szCs w:val="28"/>
        </w:rPr>
      </w:pPr>
      <w:r>
        <w:rPr>
          <w:rFonts w:ascii="楷体" w:eastAsia="楷体" w:hAnsi="楷体" w:cs="楷体" w:hint="eastAsia"/>
          <w:b/>
          <w:sz w:val="28"/>
          <w:szCs w:val="28"/>
        </w:rPr>
        <w:t xml:space="preserve">图2-9  </w:t>
      </w:r>
      <w:r>
        <w:rPr>
          <w:rFonts w:ascii="楷体" w:eastAsia="楷体" w:hAnsi="楷体" w:cs="楷体" w:hint="eastAsia"/>
          <w:bCs/>
          <w:sz w:val="28"/>
          <w:szCs w:val="28"/>
        </w:rPr>
        <w:t>2023年提前招生录取新生数量统计图</w:t>
      </w:r>
    </w:p>
    <w:p w14:paraId="11C57CA4"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2.3.3多样人才背景下人才培养模式改革</w:t>
      </w:r>
    </w:p>
    <w:p w14:paraId="604B5659" w14:textId="77777777" w:rsidR="0011794A" w:rsidRDefault="00000000">
      <w:pPr>
        <w:adjustRightInd w:val="0"/>
        <w:snapToGrid w:val="0"/>
        <w:spacing w:line="360" w:lineRule="auto"/>
        <w:ind w:firstLineChars="200" w:firstLine="560"/>
      </w:pPr>
      <w:r>
        <w:rPr>
          <w:rFonts w:ascii="仿宋" w:eastAsia="仿宋" w:hAnsi="仿宋" w:cs="仿宋" w:hint="eastAsia"/>
          <w:sz w:val="28"/>
          <w:szCs w:val="28"/>
        </w:rPr>
        <w:t>学校针对不同生源制订适切人才培养方案，创新人才培养模式，以满足不同层次培养的需求。在人才培养过程中采取多元化的因材施教。针对五年制专科学生，在前三年设定固定教室和专门班主任，严格教学管理。针对三年制专科学生，按照不同生源类型，进行编班，制定实施不同考核标准。针对“3+2”“5+2”高职与本科分段培养学生，采取目标管理教学，为学生设定学期目标，给予他们更多的自主学习的空间和时间。在专业拓展课上进行模块化改造，以满足不同层次培养的需求，调动每个学生的学习积极性。根据职业岗位要求，对职业能力进行分解，加强实践性教学环节，提高职业技能。深化实践育人，结合地方经济，找准服务社会的切入点和结合点，推动大学生</w:t>
      </w:r>
      <w:r>
        <w:rPr>
          <w:rFonts w:ascii="仿宋" w:eastAsia="仿宋" w:hAnsi="仿宋" w:cs="仿宋" w:hint="eastAsia"/>
          <w:sz w:val="28"/>
          <w:szCs w:val="28"/>
        </w:rPr>
        <w:lastRenderedPageBreak/>
        <w:t>在实践中成长成才，在服务社会中贡献青春力量，实现了实践育人和服务社会的双向赋能。</w:t>
      </w:r>
    </w:p>
    <w:p w14:paraId="453C8C11"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2.3.4社会实践促进学生多样化发展</w:t>
      </w:r>
    </w:p>
    <w:p w14:paraId="3ED64C0E" w14:textId="77777777" w:rsidR="0011794A" w:rsidRDefault="00000000">
      <w:pPr>
        <w:adjustRightInd w:val="0"/>
        <w:snapToGrid w:val="0"/>
        <w:spacing w:line="360" w:lineRule="auto"/>
        <w:ind w:firstLineChars="200" w:firstLine="560"/>
        <w:rPr>
          <w:rFonts w:ascii="仿宋" w:eastAsia="仿宋" w:hAnsi="仿宋" w:cs="仿宋"/>
          <w:sz w:val="32"/>
          <w:szCs w:val="32"/>
        </w:rPr>
      </w:pPr>
      <w:r>
        <w:rPr>
          <w:rFonts w:ascii="仿宋" w:eastAsia="仿宋" w:hAnsi="仿宋" w:cs="仿宋" w:hint="eastAsia"/>
          <w:sz w:val="28"/>
          <w:szCs w:val="28"/>
        </w:rPr>
        <w:t>全面推动社团发展，提升社团成员的参与度和满意度。积极落实各项管理措施，加强与社团成员的沟通，为社团的繁荣做出了贡献。8月份，学校鹤鸣文学社社员，贾娟菊同学作品《会魔法的鹤鸣湖四季》荣获第三届“林甸杯”全国儿童文学大赛三等奖。9月份新生入学期间，社团开展迎新风采展示，校、院两级社团积极参与，累计32个社团参与到迎新活动中。10月份完成2022-2023学年信息数据采集工作任务中学生社团表数据填表，共计上报99个社团，其中校团委社团32个，学前教育学院</w:t>
      </w:r>
      <w:proofErr w:type="gramStart"/>
      <w:r>
        <w:rPr>
          <w:rFonts w:ascii="仿宋" w:eastAsia="仿宋" w:hAnsi="仿宋" w:cs="仿宋" w:hint="eastAsia"/>
          <w:sz w:val="28"/>
          <w:szCs w:val="28"/>
        </w:rPr>
        <w:t>一</w:t>
      </w:r>
      <w:proofErr w:type="gramEnd"/>
      <w:r>
        <w:rPr>
          <w:rFonts w:ascii="仿宋" w:eastAsia="仿宋" w:hAnsi="仿宋" w:cs="仿宋" w:hint="eastAsia"/>
          <w:sz w:val="28"/>
          <w:szCs w:val="28"/>
        </w:rPr>
        <w:t>分院社团22个，学前教育学院二分院社团9个，鲁迅艺术学院社团3个，人文教育学院社团11个，建筑工程学院9个，城市管理学院社团9个，基础教育学院社团4个。12月份我校大学生心理卫生协会负责人刘佳亦同学代表我校出席江苏省高校心理协会联盟启动大会，会议提名了包括我校在内的十八所院校的心理协会作为候选常任理事单位。我校代表刘佳亦同学从我校的心理健康工作的广泛性、深入性、持久性等方面介绍了我校的心理健康工作成果，我校积极响应共建联盟倡议，成功加入江苏高校心理协会联盟。</w:t>
      </w:r>
    </w:p>
    <w:p w14:paraId="3E3093CC" w14:textId="77777777" w:rsidR="0011794A" w:rsidRDefault="00000000">
      <w:pPr>
        <w:adjustRightInd w:val="0"/>
        <w:snapToGrid w:val="0"/>
        <w:spacing w:line="360" w:lineRule="auto"/>
        <w:jc w:val="center"/>
        <w:rPr>
          <w:rFonts w:ascii="Times New Roman" w:eastAsia="仿宋" w:hAnsi="Times New Roman" w:cs="宋体"/>
          <w:sz w:val="32"/>
          <w:szCs w:val="32"/>
        </w:rPr>
      </w:pPr>
      <w:r>
        <w:rPr>
          <w:rFonts w:ascii="Times New Roman" w:eastAsia="仿宋" w:hAnsi="Times New Roman" w:cs="宋体"/>
          <w:noProof/>
          <w:sz w:val="32"/>
          <w:szCs w:val="32"/>
        </w:rPr>
        <w:lastRenderedPageBreak/>
        <w:drawing>
          <wp:inline distT="0" distB="0" distL="114300" distR="114300" wp14:anchorId="4ADB74F2" wp14:editId="6022322B">
            <wp:extent cx="3726815" cy="2697480"/>
            <wp:effectExtent l="0" t="0" r="6985" b="7620"/>
            <wp:docPr id="64" name="图片 64" descr="社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社团"/>
                    <pic:cNvPicPr>
                      <a:picLocks noChangeAspect="1"/>
                    </pic:cNvPicPr>
                  </pic:nvPicPr>
                  <pic:blipFill>
                    <a:blip r:embed="rId50"/>
                    <a:stretch>
                      <a:fillRect/>
                    </a:stretch>
                  </pic:blipFill>
                  <pic:spPr>
                    <a:xfrm>
                      <a:off x="0" y="0"/>
                      <a:ext cx="3726815" cy="2697480"/>
                    </a:xfrm>
                    <a:prstGeom prst="rect">
                      <a:avLst/>
                    </a:prstGeom>
                  </pic:spPr>
                </pic:pic>
              </a:graphicData>
            </a:graphic>
          </wp:inline>
        </w:drawing>
      </w:r>
    </w:p>
    <w:p w14:paraId="68A2C35C" w14:textId="77777777" w:rsidR="0011794A" w:rsidRDefault="00000000">
      <w:pPr>
        <w:adjustRightInd w:val="0"/>
        <w:snapToGrid w:val="0"/>
        <w:spacing w:beforeLines="50" w:before="156" w:afterLines="50" w:after="156" w:line="360" w:lineRule="auto"/>
        <w:jc w:val="center"/>
        <w:rPr>
          <w:rFonts w:ascii="楷体" w:eastAsia="楷体" w:hAnsi="楷体" w:cs="楷体"/>
          <w:bCs/>
          <w:sz w:val="28"/>
          <w:szCs w:val="28"/>
        </w:rPr>
      </w:pPr>
      <w:r>
        <w:rPr>
          <w:rFonts w:ascii="楷体" w:eastAsia="楷体" w:hAnsi="楷体" w:cs="楷体" w:hint="eastAsia"/>
          <w:b/>
          <w:sz w:val="28"/>
          <w:szCs w:val="28"/>
        </w:rPr>
        <w:t xml:space="preserve">图2-10 </w:t>
      </w:r>
      <w:r>
        <w:rPr>
          <w:rFonts w:ascii="楷体" w:eastAsia="楷体" w:hAnsi="楷体" w:cs="楷体" w:hint="eastAsia"/>
          <w:bCs/>
          <w:sz w:val="28"/>
          <w:szCs w:val="28"/>
        </w:rPr>
        <w:t>学校成功加入江苏高校心理协会联盟</w:t>
      </w:r>
    </w:p>
    <w:p w14:paraId="472DA0D9"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2.3.5积极参加文艺展演并获奖</w:t>
      </w:r>
    </w:p>
    <w:p w14:paraId="3C808B69" w14:textId="77777777" w:rsidR="0011794A" w:rsidRDefault="00000000">
      <w:pPr>
        <w:adjustRightInd w:val="0"/>
        <w:snapToGrid w:val="0"/>
        <w:spacing w:line="360" w:lineRule="auto"/>
        <w:ind w:firstLineChars="200" w:firstLine="560"/>
        <w:rPr>
          <w:rFonts w:ascii="Times New Roman" w:eastAsia="仿宋" w:hAnsi="Times New Roman" w:cs="宋体"/>
          <w:sz w:val="24"/>
        </w:rPr>
      </w:pPr>
      <w:r>
        <w:rPr>
          <w:rFonts w:ascii="仿宋" w:eastAsia="仿宋" w:hAnsi="仿宋" w:cs="仿宋" w:hint="eastAsia"/>
          <w:sz w:val="28"/>
          <w:szCs w:val="28"/>
        </w:rPr>
        <w:t>学校大力发展素质教育，提高大学生艺术审美素养，展现大学生朝气蓬勃的青春风采。学校充分挖掘地方“红色”元素，利用校园文化艺术节、社团巡礼节、讲红色故事等各类活动载体在艺术、文化及社会实践中融入红色文化，创作红色文化艺术作品，如：剧本创作、戏剧表演、微视频拍摄等，让学生在红色文化氛围中了解红色文化，学习红色文化，感悟红色文化，并通过更深层次的活动，将红色文化中蕴含的理论素养逐步纳于心，施于行。充分利用大学生艺术团平台，激发师生创作红色文化精品节目，通过舞台表演向外展示校园文化，提升校园文化知名度。在第七届江苏省大艺展中，提交作品32项。其中舞蹈《木刻中的回响》，再现了华中</w:t>
      </w:r>
      <w:proofErr w:type="gramStart"/>
      <w:r>
        <w:rPr>
          <w:rFonts w:ascii="仿宋" w:eastAsia="仿宋" w:hAnsi="仿宋" w:cs="仿宋" w:hint="eastAsia"/>
          <w:sz w:val="28"/>
          <w:szCs w:val="28"/>
        </w:rPr>
        <w:t>鲁艺血</w:t>
      </w:r>
      <w:proofErr w:type="gramEnd"/>
      <w:r>
        <w:rPr>
          <w:rFonts w:ascii="仿宋" w:eastAsia="仿宋" w:hAnsi="仿宋" w:cs="仿宋" w:hint="eastAsia"/>
          <w:sz w:val="28"/>
          <w:szCs w:val="28"/>
        </w:rPr>
        <w:t>染的峥嵘岁月，讴歌了华中鲁艺师生浴血青春、无怨无悔的爱国情怀、塑造了中华儿女的艺魂、军魂、民族魂。</w:t>
      </w:r>
    </w:p>
    <w:p w14:paraId="2A71082C" w14:textId="77777777" w:rsidR="0011794A" w:rsidRDefault="00000000">
      <w:pPr>
        <w:tabs>
          <w:tab w:val="left" w:pos="2080"/>
        </w:tabs>
        <w:adjustRightInd w:val="0"/>
        <w:snapToGrid w:val="0"/>
        <w:spacing w:line="360" w:lineRule="auto"/>
        <w:jc w:val="center"/>
        <w:rPr>
          <w:rFonts w:ascii="Times New Roman" w:eastAsia="仿宋" w:hAnsi="Times New Roman" w:cs="宋体"/>
          <w:b/>
          <w:bCs/>
          <w:sz w:val="32"/>
          <w:szCs w:val="32"/>
        </w:rPr>
      </w:pPr>
      <w:r>
        <w:rPr>
          <w:rFonts w:ascii="Times New Roman" w:eastAsia="仿宋" w:hAnsi="Times New Roman" w:cs="宋体"/>
          <w:b/>
          <w:bCs/>
          <w:noProof/>
          <w:sz w:val="32"/>
          <w:szCs w:val="32"/>
        </w:rPr>
        <w:lastRenderedPageBreak/>
        <w:drawing>
          <wp:inline distT="0" distB="0" distL="114300" distR="114300" wp14:anchorId="1AEB75B0" wp14:editId="560EA126">
            <wp:extent cx="4093845" cy="2729230"/>
            <wp:effectExtent l="0" t="0" r="1905" b="13970"/>
            <wp:docPr id="66" name="图片 66" descr="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4.2-2.2"/>
                    <pic:cNvPicPr>
                      <a:picLocks noChangeAspect="1"/>
                    </pic:cNvPicPr>
                  </pic:nvPicPr>
                  <pic:blipFill>
                    <a:blip r:embed="rId51"/>
                    <a:stretch>
                      <a:fillRect/>
                    </a:stretch>
                  </pic:blipFill>
                  <pic:spPr>
                    <a:xfrm>
                      <a:off x="0" y="0"/>
                      <a:ext cx="4093845" cy="2729230"/>
                    </a:xfrm>
                    <a:prstGeom prst="rect">
                      <a:avLst/>
                    </a:prstGeom>
                  </pic:spPr>
                </pic:pic>
              </a:graphicData>
            </a:graphic>
          </wp:inline>
        </w:drawing>
      </w:r>
    </w:p>
    <w:p w14:paraId="4D534F55" w14:textId="77777777" w:rsidR="0011794A" w:rsidRDefault="00000000">
      <w:pPr>
        <w:adjustRightInd w:val="0"/>
        <w:snapToGrid w:val="0"/>
        <w:spacing w:beforeLines="50" w:before="156" w:afterLines="50" w:after="156" w:line="360" w:lineRule="auto"/>
        <w:jc w:val="center"/>
        <w:rPr>
          <w:rFonts w:ascii="楷体" w:eastAsia="楷体" w:hAnsi="楷体" w:cs="楷体"/>
          <w:b/>
          <w:sz w:val="28"/>
          <w:szCs w:val="28"/>
        </w:rPr>
      </w:pPr>
      <w:r>
        <w:rPr>
          <w:rFonts w:ascii="楷体" w:eastAsia="楷体" w:hAnsi="楷体" w:cs="楷体" w:hint="eastAsia"/>
          <w:b/>
          <w:sz w:val="28"/>
          <w:szCs w:val="28"/>
        </w:rPr>
        <w:t xml:space="preserve">图2-11  </w:t>
      </w:r>
      <w:r>
        <w:rPr>
          <w:rFonts w:ascii="楷体" w:eastAsia="楷体" w:hAnsi="楷体" w:cs="楷体" w:hint="eastAsia"/>
          <w:bCs/>
          <w:sz w:val="28"/>
          <w:szCs w:val="28"/>
        </w:rPr>
        <w:t>大艺展舞台照</w:t>
      </w:r>
    </w:p>
    <w:p w14:paraId="1017576F"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2.3.6踊跃参与社会实践和志愿服务</w:t>
      </w:r>
    </w:p>
    <w:p w14:paraId="6A81F1D9"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结合实际并认真部署</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三下乡</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社会实践活动工作，该校各二级学院团总支积极响应，在结合自身专业特点、继承传统实践活动的基础上，突出特色和创新，重点开展理论普及宣讲、党史学习教育乡村振兴促进、国情观察、民族团结等方面活动，引导青年学生在实践活动中了解国情社情，不断探索真理、增长知识，收获成长。该校共组建7支重点社会实践团队，百余名师生积极参与,其中“素手绘心实践团队”和“追蓝逐梦小队”分别入围“手绘乡村·青春行动”和“垃圾分类·青春助力”全省大中专学生</w:t>
      </w:r>
      <w:proofErr w:type="gramStart"/>
      <w:r>
        <w:rPr>
          <w:rFonts w:ascii="仿宋" w:eastAsia="仿宋" w:hAnsi="仿宋" w:cs="仿宋" w:hint="eastAsia"/>
          <w:sz w:val="28"/>
          <w:szCs w:val="28"/>
        </w:rPr>
        <w:t>暑期科技</w:t>
      </w:r>
      <w:proofErr w:type="gramEnd"/>
      <w:r>
        <w:rPr>
          <w:rFonts w:ascii="仿宋" w:eastAsia="仿宋" w:hAnsi="仿宋" w:cs="仿宋" w:hint="eastAsia"/>
          <w:sz w:val="28"/>
          <w:szCs w:val="28"/>
        </w:rPr>
        <w:t>文化卫生“三下乡”社会实践专项活动团队。</w:t>
      </w:r>
    </w:p>
    <w:p w14:paraId="1627F856"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指导青年志愿者做好各项志愿服务工作，积极组织学生参与盐城马拉松比赛、盐城市第九届运动会、中韩贸易投资博览会、2023中欧海上新能源发展合作论坛、长三角</w:t>
      </w:r>
      <w:proofErr w:type="gramStart"/>
      <w:r>
        <w:rPr>
          <w:rFonts w:ascii="仿宋" w:eastAsia="仿宋" w:hAnsi="仿宋" w:cs="仿宋" w:hint="eastAsia"/>
          <w:sz w:val="28"/>
          <w:szCs w:val="28"/>
        </w:rPr>
        <w:t>研</w:t>
      </w:r>
      <w:proofErr w:type="gramEnd"/>
      <w:r>
        <w:rPr>
          <w:rFonts w:ascii="仿宋" w:eastAsia="仿宋" w:hAnsi="仿宋" w:cs="仿宋" w:hint="eastAsia"/>
          <w:sz w:val="28"/>
          <w:szCs w:val="28"/>
        </w:rPr>
        <w:t>学等志愿服务活动，发挥团员青年先锋模范作用，</w:t>
      </w:r>
      <w:proofErr w:type="gramStart"/>
      <w:r>
        <w:rPr>
          <w:rFonts w:ascii="仿宋" w:eastAsia="仿宋" w:hAnsi="仿宋" w:cs="仿宋" w:hint="eastAsia"/>
          <w:sz w:val="28"/>
          <w:szCs w:val="28"/>
        </w:rPr>
        <w:t>践行</w:t>
      </w:r>
      <w:proofErr w:type="gramEnd"/>
      <w:r>
        <w:rPr>
          <w:rFonts w:ascii="仿宋" w:eastAsia="仿宋" w:hAnsi="仿宋" w:cs="仿宋" w:hint="eastAsia"/>
          <w:sz w:val="28"/>
          <w:szCs w:val="28"/>
        </w:rPr>
        <w:t>志愿服务精神。积极与盐城市红十字会对接，组织开展义务献血6场，积极申报红十字会服务项目，其中《呵护折翼天使 爱心托起希望》项目入选中国红十字总会第十三期志愿服务</w:t>
      </w:r>
      <w:r>
        <w:rPr>
          <w:rFonts w:ascii="仿宋" w:eastAsia="仿宋" w:hAnsi="仿宋" w:cs="仿宋" w:hint="eastAsia"/>
          <w:sz w:val="28"/>
          <w:szCs w:val="28"/>
        </w:rPr>
        <w:lastRenderedPageBreak/>
        <w:t xml:space="preserve">项目发展计划项目、《拥抱孤独稚童 </w:t>
      </w:r>
      <w:proofErr w:type="gramStart"/>
      <w:r>
        <w:rPr>
          <w:rFonts w:ascii="仿宋" w:eastAsia="仿宋" w:hAnsi="仿宋" w:cs="仿宋" w:hint="eastAsia"/>
          <w:sz w:val="28"/>
          <w:szCs w:val="28"/>
        </w:rPr>
        <w:t>融汇</w:t>
      </w:r>
      <w:proofErr w:type="gramEnd"/>
      <w:r>
        <w:rPr>
          <w:rFonts w:ascii="仿宋" w:eastAsia="仿宋" w:hAnsi="仿宋" w:cs="仿宋" w:hint="eastAsia"/>
          <w:sz w:val="28"/>
          <w:szCs w:val="28"/>
        </w:rPr>
        <w:t>点点星光》项目入选江苏省红十会“博爱青春”暑期志愿服务项目、《青春防艾，健康同行》项目入选江苏省红十字会“青春博爱.星火计划”青少年志愿服务项目。</w:t>
      </w:r>
    </w:p>
    <w:p w14:paraId="166EC14E" w14:textId="77777777" w:rsidR="0011794A" w:rsidRDefault="00000000">
      <w:pPr>
        <w:adjustRightInd w:val="0"/>
        <w:snapToGrid w:val="0"/>
        <w:spacing w:line="360" w:lineRule="auto"/>
        <w:jc w:val="center"/>
        <w:rPr>
          <w:rFonts w:ascii="Times New Roman" w:eastAsia="仿宋" w:hAnsi="Times New Roman" w:cs="宋体"/>
          <w:sz w:val="24"/>
        </w:rPr>
      </w:pPr>
      <w:r>
        <w:rPr>
          <w:rFonts w:ascii="Times New Roman" w:eastAsia="仿宋" w:hAnsi="Times New Roman" w:cs="宋体"/>
          <w:noProof/>
          <w:sz w:val="24"/>
        </w:rPr>
        <w:drawing>
          <wp:inline distT="0" distB="0" distL="114300" distR="114300" wp14:anchorId="0A492233" wp14:editId="32B1A784">
            <wp:extent cx="4660900" cy="3834130"/>
            <wp:effectExtent l="0" t="0" r="6350" b="13970"/>
            <wp:docPr id="69" name="图片 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4"/>
                    <pic:cNvPicPr>
                      <a:picLocks noChangeAspect="1"/>
                    </pic:cNvPicPr>
                  </pic:nvPicPr>
                  <pic:blipFill>
                    <a:blip r:embed="rId52"/>
                    <a:stretch>
                      <a:fillRect/>
                    </a:stretch>
                  </pic:blipFill>
                  <pic:spPr>
                    <a:xfrm>
                      <a:off x="0" y="0"/>
                      <a:ext cx="4660900" cy="3834130"/>
                    </a:xfrm>
                    <a:prstGeom prst="rect">
                      <a:avLst/>
                    </a:prstGeom>
                  </pic:spPr>
                </pic:pic>
              </a:graphicData>
            </a:graphic>
          </wp:inline>
        </w:drawing>
      </w:r>
    </w:p>
    <w:p w14:paraId="31FA7A72"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sz w:val="28"/>
          <w:szCs w:val="28"/>
        </w:rPr>
        <w:t xml:space="preserve">图2-12 </w:t>
      </w:r>
      <w:r>
        <w:rPr>
          <w:rFonts w:ascii="楷体" w:eastAsia="楷体" w:hAnsi="楷体" w:cs="楷体" w:hint="eastAsia"/>
          <w:bCs/>
          <w:sz w:val="28"/>
          <w:szCs w:val="28"/>
        </w:rPr>
        <w:t>“追蓝逐梦”实践团队采访环卫工人</w:t>
      </w:r>
    </w:p>
    <w:p w14:paraId="71382839" w14:textId="77777777" w:rsidR="0011794A" w:rsidRDefault="00000000">
      <w:pPr>
        <w:pStyle w:val="30"/>
        <w:spacing w:before="156" w:after="156" w:line="360" w:lineRule="auto"/>
        <w:ind w:firstLineChars="200" w:firstLine="562"/>
        <w:rPr>
          <w:rFonts w:ascii="楷体" w:hAnsi="楷体" w:cs="楷体"/>
          <w:color w:val="000000" w:themeColor="text1"/>
          <w:szCs w:val="28"/>
        </w:rPr>
      </w:pPr>
      <w:r>
        <w:rPr>
          <w:rFonts w:ascii="楷体" w:hAnsi="楷体" w:cs="楷体" w:hint="eastAsia"/>
          <w:szCs w:val="28"/>
          <w:lang w:bidi="ar"/>
        </w:rPr>
        <w:t xml:space="preserve">【案例2-7】 </w:t>
      </w:r>
      <w:r>
        <w:rPr>
          <w:rFonts w:ascii="楷体" w:hAnsi="楷体" w:cs="楷体" w:hint="eastAsia"/>
          <w:color w:val="000000" w:themeColor="text1"/>
          <w:szCs w:val="28"/>
        </w:rPr>
        <w:t>实践育人和服务社会的双向赋能，助力专业成长</w:t>
      </w:r>
    </w:p>
    <w:p w14:paraId="126C177C" w14:textId="77777777" w:rsidR="0011794A" w:rsidRDefault="00000000">
      <w:pPr>
        <w:pStyle w:val="ab"/>
        <w:adjustRightInd w:val="0"/>
        <w:snapToGrid w:val="0"/>
        <w:spacing w:line="360" w:lineRule="auto"/>
        <w:ind w:firstLineChars="200" w:firstLine="560"/>
        <w:rPr>
          <w:rFonts w:ascii="楷体" w:eastAsia="楷体" w:hAnsi="楷体" w:cs="楷体"/>
          <w:color w:val="000000" w:themeColor="text1"/>
          <w:sz w:val="28"/>
          <w:szCs w:val="28"/>
        </w:rPr>
      </w:pPr>
      <w:r>
        <w:rPr>
          <w:rFonts w:ascii="楷体" w:eastAsia="楷体" w:hAnsi="楷体" w:cs="楷体" w:hint="eastAsia"/>
          <w:sz w:val="28"/>
          <w:szCs w:val="28"/>
        </w:rPr>
        <w:t>该校不断深化实践育人，结合地方经济，找准服务社会的切入点和结合点，推动大学生在实践中成长成才，在服务社会中贡献青春力量，实现了实践育人和服务社会的双向赋能。结合各专业特点，该校积极组织学生参与政府、企业相关行业活动。</w:t>
      </w:r>
      <w:proofErr w:type="gramStart"/>
      <w:r>
        <w:rPr>
          <w:rFonts w:ascii="楷体" w:eastAsia="楷体" w:hAnsi="楷体" w:cs="楷体" w:hint="eastAsia"/>
          <w:sz w:val="28"/>
          <w:szCs w:val="28"/>
        </w:rPr>
        <w:t>应用韩语专业</w:t>
      </w:r>
      <w:proofErr w:type="gramEnd"/>
      <w:r>
        <w:rPr>
          <w:rFonts w:ascii="楷体" w:eastAsia="楷体" w:hAnsi="楷体" w:cs="楷体" w:hint="eastAsia"/>
          <w:sz w:val="28"/>
          <w:szCs w:val="28"/>
        </w:rPr>
        <w:t>学生服务中韩贸易投资博览会，商务英语专业学生服务中欧海上新能源发展合作论坛，小学教育专业学生响应“三下乡”政策开展推普活动，学生把自身的专业知识和学业本领转化为服务人民、服务社会的实际行动。</w:t>
      </w:r>
    </w:p>
    <w:p w14:paraId="57CD9E6D" w14:textId="77777777" w:rsidR="0011794A" w:rsidRDefault="00000000">
      <w:pPr>
        <w:adjustRightInd w:val="0"/>
        <w:snapToGrid w:val="0"/>
        <w:spacing w:line="360" w:lineRule="auto"/>
        <w:jc w:val="center"/>
        <w:rPr>
          <w:rFonts w:ascii="楷体" w:eastAsia="楷体" w:hAnsi="楷体" w:cs="仿宋"/>
          <w:color w:val="FF0000"/>
          <w:kern w:val="0"/>
          <w:sz w:val="28"/>
          <w:szCs w:val="28"/>
        </w:rPr>
      </w:pPr>
      <w:r>
        <w:rPr>
          <w:rFonts w:ascii="楷体" w:eastAsia="楷体" w:hAnsi="楷体" w:cs="仿宋" w:hint="eastAsia"/>
          <w:noProof/>
          <w:color w:val="FF0000"/>
          <w:kern w:val="0"/>
          <w:sz w:val="28"/>
          <w:szCs w:val="28"/>
        </w:rPr>
        <w:lastRenderedPageBreak/>
        <w:drawing>
          <wp:inline distT="0" distB="0" distL="114300" distR="114300" wp14:anchorId="64743424" wp14:editId="590123F7">
            <wp:extent cx="3603625" cy="2702560"/>
            <wp:effectExtent l="0" t="0" r="15875" b="2540"/>
            <wp:docPr id="70" name="图片 70" descr="图1 应用韩语专业学生服务中韩贸易博览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1 应用韩语专业学生服务中韩贸易博览会"/>
                    <pic:cNvPicPr>
                      <a:picLocks noChangeAspect="1"/>
                    </pic:cNvPicPr>
                  </pic:nvPicPr>
                  <pic:blipFill>
                    <a:blip r:embed="rId53"/>
                    <a:stretch>
                      <a:fillRect/>
                    </a:stretch>
                  </pic:blipFill>
                  <pic:spPr>
                    <a:xfrm>
                      <a:off x="0" y="0"/>
                      <a:ext cx="3603625" cy="2702560"/>
                    </a:xfrm>
                    <a:prstGeom prst="rect">
                      <a:avLst/>
                    </a:prstGeom>
                  </pic:spPr>
                </pic:pic>
              </a:graphicData>
            </a:graphic>
          </wp:inline>
        </w:drawing>
      </w:r>
    </w:p>
    <w:p w14:paraId="0643A626" w14:textId="77777777" w:rsidR="0011794A" w:rsidRDefault="00000000">
      <w:pPr>
        <w:adjustRightInd w:val="0"/>
        <w:snapToGrid w:val="0"/>
        <w:spacing w:line="360" w:lineRule="auto"/>
        <w:ind w:firstLineChars="200" w:firstLine="562"/>
        <w:jc w:val="center"/>
        <w:rPr>
          <w:rFonts w:ascii="楷体" w:eastAsia="楷体" w:hAnsi="楷体" w:cs="仿宋"/>
          <w:color w:val="FF0000"/>
          <w:kern w:val="0"/>
          <w:sz w:val="28"/>
          <w:szCs w:val="28"/>
        </w:rPr>
      </w:pPr>
      <w:r>
        <w:rPr>
          <w:rFonts w:ascii="楷体" w:eastAsia="楷体" w:hAnsi="楷体" w:cs="楷体" w:hint="eastAsia"/>
          <w:b/>
          <w:bCs/>
          <w:sz w:val="28"/>
          <w:szCs w:val="28"/>
        </w:rPr>
        <w:t>图2-13</w:t>
      </w:r>
      <w:r>
        <w:rPr>
          <w:rFonts w:ascii="楷体" w:eastAsia="楷体" w:hAnsi="楷体" w:cs="楷体" w:hint="eastAsia"/>
          <w:sz w:val="28"/>
          <w:szCs w:val="28"/>
        </w:rPr>
        <w:t xml:space="preserve">  </w:t>
      </w:r>
      <w:proofErr w:type="gramStart"/>
      <w:r>
        <w:rPr>
          <w:rFonts w:ascii="楷体" w:eastAsia="楷体" w:hAnsi="楷体" w:cs="楷体" w:hint="eastAsia"/>
          <w:sz w:val="28"/>
          <w:szCs w:val="28"/>
        </w:rPr>
        <w:t>应用韩语专业</w:t>
      </w:r>
      <w:proofErr w:type="gramEnd"/>
      <w:r>
        <w:rPr>
          <w:rFonts w:ascii="楷体" w:eastAsia="楷体" w:hAnsi="楷体" w:cs="楷体" w:hint="eastAsia"/>
          <w:sz w:val="28"/>
          <w:szCs w:val="28"/>
        </w:rPr>
        <w:t>学生服务中韩贸易投资博览会</w:t>
      </w:r>
    </w:p>
    <w:p w14:paraId="6C49BE84" w14:textId="77777777" w:rsidR="0011794A" w:rsidRDefault="00000000">
      <w:pPr>
        <w:adjustRightInd w:val="0"/>
        <w:snapToGrid w:val="0"/>
        <w:spacing w:line="360" w:lineRule="auto"/>
        <w:jc w:val="center"/>
        <w:rPr>
          <w:rFonts w:ascii="楷体" w:eastAsia="楷体" w:hAnsi="楷体" w:cs="仿宋"/>
          <w:color w:val="FF0000"/>
          <w:kern w:val="0"/>
          <w:sz w:val="28"/>
          <w:szCs w:val="28"/>
        </w:rPr>
      </w:pPr>
      <w:r>
        <w:rPr>
          <w:rFonts w:ascii="楷体" w:eastAsia="楷体" w:hAnsi="楷体" w:cs="仿宋" w:hint="eastAsia"/>
          <w:noProof/>
          <w:color w:val="FF0000"/>
          <w:kern w:val="0"/>
          <w:sz w:val="28"/>
          <w:szCs w:val="28"/>
        </w:rPr>
        <w:drawing>
          <wp:inline distT="0" distB="0" distL="114300" distR="114300" wp14:anchorId="1BCDA13C" wp14:editId="3AAF40DB">
            <wp:extent cx="3709670" cy="2473325"/>
            <wp:effectExtent l="0" t="0" r="5080" b="3175"/>
            <wp:docPr id="71" name="图片 71" descr="图2 商务英语专业学生服务中欧海上新能源发展合作论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2 商务英语专业学生服务中欧海上新能源发展合作论坛"/>
                    <pic:cNvPicPr>
                      <a:picLocks noChangeAspect="1"/>
                    </pic:cNvPicPr>
                  </pic:nvPicPr>
                  <pic:blipFill>
                    <a:blip r:embed="rId54"/>
                    <a:stretch>
                      <a:fillRect/>
                    </a:stretch>
                  </pic:blipFill>
                  <pic:spPr>
                    <a:xfrm>
                      <a:off x="0" y="0"/>
                      <a:ext cx="3709670" cy="2473325"/>
                    </a:xfrm>
                    <a:prstGeom prst="rect">
                      <a:avLst/>
                    </a:prstGeom>
                  </pic:spPr>
                </pic:pic>
              </a:graphicData>
            </a:graphic>
          </wp:inline>
        </w:drawing>
      </w:r>
    </w:p>
    <w:p w14:paraId="641ECF6D" w14:textId="77777777" w:rsidR="0011794A" w:rsidRDefault="00000000">
      <w:pPr>
        <w:adjustRightInd w:val="0"/>
        <w:snapToGrid w:val="0"/>
        <w:spacing w:line="360" w:lineRule="auto"/>
        <w:ind w:firstLineChars="200" w:firstLine="562"/>
        <w:jc w:val="center"/>
        <w:rPr>
          <w:rFonts w:ascii="楷体" w:eastAsia="楷体" w:hAnsi="楷体" w:cs="楷体"/>
          <w:sz w:val="28"/>
          <w:szCs w:val="28"/>
        </w:rPr>
      </w:pPr>
      <w:r>
        <w:rPr>
          <w:rFonts w:ascii="楷体" w:eastAsia="楷体" w:hAnsi="楷体" w:cs="楷体" w:hint="eastAsia"/>
          <w:b/>
          <w:bCs/>
          <w:sz w:val="28"/>
          <w:szCs w:val="28"/>
        </w:rPr>
        <w:t>图2-14</w:t>
      </w:r>
      <w:r>
        <w:rPr>
          <w:rFonts w:ascii="楷体" w:eastAsia="楷体" w:hAnsi="楷体" w:cs="楷体" w:hint="eastAsia"/>
          <w:sz w:val="28"/>
          <w:szCs w:val="28"/>
        </w:rPr>
        <w:t xml:space="preserve"> 商务英语专业学生服务中欧海上新能源发展合作论坛</w:t>
      </w:r>
    </w:p>
    <w:p w14:paraId="0D088402" w14:textId="77777777" w:rsidR="0011794A" w:rsidRDefault="00000000">
      <w:pPr>
        <w:pStyle w:val="30"/>
        <w:spacing w:before="156" w:after="156" w:line="360" w:lineRule="auto"/>
        <w:ind w:firstLineChars="200" w:firstLine="562"/>
        <w:rPr>
          <w:lang w:bidi="ar"/>
        </w:rPr>
      </w:pPr>
      <w:r>
        <w:rPr>
          <w:rFonts w:hint="eastAsia"/>
          <w:lang w:bidi="ar"/>
        </w:rPr>
        <w:t>【案例</w:t>
      </w:r>
      <w:r>
        <w:rPr>
          <w:rFonts w:hint="eastAsia"/>
          <w:lang w:bidi="ar"/>
        </w:rPr>
        <w:t>2-8</w:t>
      </w:r>
      <w:r>
        <w:rPr>
          <w:rFonts w:hint="eastAsia"/>
          <w:lang w:bidi="ar"/>
        </w:rPr>
        <w:t>】</w:t>
      </w:r>
      <w:r>
        <w:rPr>
          <w:rFonts w:hint="eastAsia"/>
          <w:lang w:bidi="ar"/>
        </w:rPr>
        <w:t xml:space="preserve"> </w:t>
      </w:r>
      <w:r>
        <w:rPr>
          <w:rFonts w:hint="eastAsia"/>
          <w:lang w:bidi="ar"/>
        </w:rPr>
        <w:t>网络文学“创意写</w:t>
      </w:r>
      <w:proofErr w:type="gramStart"/>
      <w:r>
        <w:rPr>
          <w:rFonts w:hint="eastAsia"/>
          <w:lang w:bidi="ar"/>
        </w:rPr>
        <w:t>作工</w:t>
      </w:r>
      <w:proofErr w:type="gramEnd"/>
      <w:r>
        <w:rPr>
          <w:rFonts w:hint="eastAsia"/>
          <w:lang w:bidi="ar"/>
        </w:rPr>
        <w:t>坊”助力专业能力建设，促进多样人才培育</w:t>
      </w:r>
    </w:p>
    <w:p w14:paraId="1ABCFA6D" w14:textId="77777777" w:rsidR="0011794A" w:rsidRDefault="00000000">
      <w:pPr>
        <w:pStyle w:val="ab"/>
        <w:adjustRightInd w:val="0"/>
        <w:snapToGrid w:val="0"/>
        <w:spacing w:line="360" w:lineRule="auto"/>
        <w:ind w:firstLineChars="200" w:firstLine="560"/>
        <w:rPr>
          <w:rFonts w:ascii="仿宋" w:eastAsia="仿宋" w:hAnsi="仿宋" w:cs="仿宋"/>
          <w:sz w:val="32"/>
          <w:szCs w:val="32"/>
        </w:rPr>
      </w:pPr>
      <w:r>
        <w:rPr>
          <w:rFonts w:ascii="楷体" w:eastAsia="楷体" w:hAnsi="楷体" w:cs="楷体" w:hint="eastAsia"/>
          <w:sz w:val="28"/>
          <w:szCs w:val="28"/>
        </w:rPr>
        <w:t>网络文学“创意写</w:t>
      </w:r>
      <w:proofErr w:type="gramStart"/>
      <w:r>
        <w:rPr>
          <w:rFonts w:ascii="楷体" w:eastAsia="楷体" w:hAnsi="楷体" w:cs="楷体" w:hint="eastAsia"/>
          <w:sz w:val="28"/>
          <w:szCs w:val="28"/>
        </w:rPr>
        <w:t>作工</w:t>
      </w:r>
      <w:proofErr w:type="gramEnd"/>
      <w:r>
        <w:rPr>
          <w:rFonts w:ascii="楷体" w:eastAsia="楷体" w:hAnsi="楷体" w:cs="楷体" w:hint="eastAsia"/>
          <w:sz w:val="28"/>
          <w:szCs w:val="28"/>
        </w:rPr>
        <w:t>坊”致力于拓展学生的创作与研究能力，特别是为七年贯通本科班学生定制的中长期人才培养体系，已经成为人文教育学院的特色。其主要核心围绕人文、科技和艺术等综合门类，着力培养学生的鉴赏、审美和再创造的综合能力。同时“工坊”依托盐城网络文学研究院和吴长青博士领衔的“新乡土美学与网络文艺研</w:t>
      </w:r>
      <w:r>
        <w:rPr>
          <w:rFonts w:ascii="楷体" w:eastAsia="楷体" w:hAnsi="楷体" w:cs="楷体" w:hint="eastAsia"/>
          <w:sz w:val="28"/>
          <w:szCs w:val="28"/>
        </w:rPr>
        <w:lastRenderedPageBreak/>
        <w:t>究博士工作室”，注重学生的网络文学写作指导、艺术评论的方法指导以及对新媒体文艺的运营能力等方面的综合提升。一年多来，三位同学在国内重点文学网站发表六部原创文学，共计达20多万字，两位同学参与了《盐城网络文学年度发展报告》（2023）评论部分的写作。</w:t>
      </w:r>
    </w:p>
    <w:p w14:paraId="5EDFD5D4"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2.4职业发展</w:t>
      </w:r>
    </w:p>
    <w:p w14:paraId="4C1B02A0"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2.4.1多</w:t>
      </w:r>
      <w:proofErr w:type="gramStart"/>
      <w:r>
        <w:rPr>
          <w:rFonts w:ascii="仿宋" w:eastAsia="仿宋" w:hAnsi="仿宋" w:cs="仿宋" w:hint="eastAsia"/>
          <w:b/>
          <w:bCs/>
          <w:sz w:val="28"/>
          <w:szCs w:val="28"/>
        </w:rPr>
        <w:t>措</w:t>
      </w:r>
      <w:proofErr w:type="gramEnd"/>
      <w:r>
        <w:rPr>
          <w:rFonts w:ascii="仿宋" w:eastAsia="仿宋" w:hAnsi="仿宋" w:cs="仿宋" w:hint="eastAsia"/>
          <w:b/>
          <w:bCs/>
          <w:sz w:val="28"/>
          <w:szCs w:val="28"/>
        </w:rPr>
        <w:t>并举促就业</w:t>
      </w:r>
    </w:p>
    <w:p w14:paraId="4340A172" w14:textId="77777777" w:rsidR="0011794A" w:rsidRDefault="00000000">
      <w:pPr>
        <w:adjustRightInd w:val="0"/>
        <w:snapToGrid w:val="0"/>
        <w:spacing w:line="360" w:lineRule="auto"/>
        <w:ind w:firstLineChars="200" w:firstLine="562"/>
        <w:rPr>
          <w:rFonts w:ascii="仿宋" w:eastAsia="仿宋" w:hAnsi="仿宋" w:cs="仿宋"/>
          <w:sz w:val="28"/>
          <w:szCs w:val="28"/>
        </w:rPr>
      </w:pPr>
      <w:r>
        <w:rPr>
          <w:rFonts w:ascii="楷体" w:eastAsia="楷体" w:hAnsi="楷体" w:cs="楷体" w:hint="eastAsia"/>
          <w:b/>
          <w:bCs/>
          <w:sz w:val="28"/>
          <w:szCs w:val="28"/>
        </w:rPr>
        <w:t>全力推进就业工作。</w:t>
      </w:r>
      <w:r>
        <w:rPr>
          <w:rFonts w:ascii="仿宋" w:eastAsia="仿宋" w:hAnsi="仿宋" w:cs="仿宋" w:hint="eastAsia"/>
          <w:sz w:val="28"/>
          <w:szCs w:val="28"/>
        </w:rPr>
        <w:t>2022是学校就业工作极具挑战性的一年。在校党委、行政的正确领导下，全校师生凝心聚力，深入贯彻落</w:t>
      </w:r>
      <w:proofErr w:type="gramStart"/>
      <w:r>
        <w:rPr>
          <w:rFonts w:ascii="仿宋" w:eastAsia="仿宋" w:hAnsi="仿宋" w:cs="仿宋" w:hint="eastAsia"/>
          <w:sz w:val="28"/>
          <w:szCs w:val="28"/>
        </w:rPr>
        <w:t>实习近</w:t>
      </w:r>
      <w:proofErr w:type="gramEnd"/>
      <w:r>
        <w:rPr>
          <w:rFonts w:ascii="仿宋" w:eastAsia="仿宋" w:hAnsi="仿宋" w:cs="仿宋" w:hint="eastAsia"/>
          <w:sz w:val="28"/>
          <w:szCs w:val="28"/>
        </w:rPr>
        <w:t>平总书记关于高校毕业生就业创业的重要指示批示精神，落实党中央、国务院和省委、省政府“稳就业”“保就业”决策部署，落实国务院《“十四五”就业促进规划》和教育部、省有关文件通知、会议精神，按照省教育厅提出的“早、实、稳、准”的就业工作要求，实施精准就业服务，克服新冠疫情、就业总量新高、市场需求不旺、优势专业面临市场饱和等严峻挑战和不利影响，提前谋划，及早部署，召开就业工作动员会和推进会，制定《2022届毕业生就业工作实施方案》，明确指导思想、工作机制、工作目标、工作任务、就业工作月历等，进一步优化就业指导与服务能力，全力推进2022届毕业生就业工作。</w:t>
      </w:r>
    </w:p>
    <w:p w14:paraId="217E6CC8" w14:textId="77777777" w:rsidR="0011794A" w:rsidRDefault="00000000">
      <w:pPr>
        <w:adjustRightInd w:val="0"/>
        <w:snapToGrid w:val="0"/>
        <w:spacing w:line="360" w:lineRule="auto"/>
        <w:ind w:firstLineChars="200" w:firstLine="562"/>
        <w:rPr>
          <w:rFonts w:ascii="仿宋" w:eastAsia="仿宋" w:hAnsi="仿宋" w:cs="仿宋"/>
          <w:sz w:val="28"/>
          <w:szCs w:val="28"/>
        </w:rPr>
      </w:pPr>
      <w:r>
        <w:rPr>
          <w:rFonts w:ascii="楷体" w:eastAsia="楷体" w:hAnsi="楷体" w:cs="楷体" w:hint="eastAsia"/>
          <w:b/>
          <w:bCs/>
          <w:sz w:val="28"/>
          <w:szCs w:val="28"/>
        </w:rPr>
        <w:t>持续推进</w:t>
      </w:r>
      <w:proofErr w:type="gramStart"/>
      <w:r>
        <w:rPr>
          <w:rFonts w:ascii="楷体" w:eastAsia="楷体" w:hAnsi="楷体" w:cs="楷体" w:hint="eastAsia"/>
          <w:b/>
          <w:bCs/>
          <w:sz w:val="28"/>
          <w:szCs w:val="28"/>
        </w:rPr>
        <w:t>访企拓岗</w:t>
      </w:r>
      <w:proofErr w:type="gramEnd"/>
      <w:r>
        <w:rPr>
          <w:rFonts w:ascii="楷体" w:eastAsia="楷体" w:hAnsi="楷体" w:cs="楷体" w:hint="eastAsia"/>
          <w:b/>
          <w:bCs/>
          <w:sz w:val="28"/>
          <w:szCs w:val="28"/>
        </w:rPr>
        <w:t>。</w:t>
      </w:r>
      <w:r>
        <w:rPr>
          <w:rFonts w:ascii="仿宋" w:eastAsia="仿宋" w:hAnsi="仿宋" w:cs="仿宋" w:hint="eastAsia"/>
          <w:sz w:val="28"/>
          <w:szCs w:val="28"/>
        </w:rPr>
        <w:t>学校制定了《盐城幼儿师范高等专科学校书记校长访企拓岗促就业专项行动实施方案》，以书记校长</w:t>
      </w:r>
      <w:proofErr w:type="gramStart"/>
      <w:r>
        <w:rPr>
          <w:rFonts w:ascii="仿宋" w:eastAsia="仿宋" w:hAnsi="仿宋" w:cs="仿宋" w:hint="eastAsia"/>
          <w:sz w:val="28"/>
          <w:szCs w:val="28"/>
        </w:rPr>
        <w:t>访企拓岗促</w:t>
      </w:r>
      <w:proofErr w:type="gramEnd"/>
      <w:r>
        <w:rPr>
          <w:rFonts w:ascii="仿宋" w:eastAsia="仿宋" w:hAnsi="仿宋" w:cs="仿宋" w:hint="eastAsia"/>
          <w:sz w:val="28"/>
          <w:szCs w:val="28"/>
        </w:rPr>
        <w:t>就业专项行动为契机，深挖资源，广开渠道。2022年9月至2023年9月，学校书记、</w:t>
      </w:r>
      <w:proofErr w:type="gramStart"/>
      <w:r>
        <w:rPr>
          <w:rFonts w:ascii="仿宋" w:eastAsia="仿宋" w:hAnsi="仿宋" w:cs="仿宋" w:hint="eastAsia"/>
          <w:sz w:val="28"/>
          <w:szCs w:val="28"/>
        </w:rPr>
        <w:t>校长访企102家</w:t>
      </w:r>
      <w:proofErr w:type="gramEnd"/>
      <w:r>
        <w:rPr>
          <w:rFonts w:ascii="仿宋" w:eastAsia="仿宋" w:hAnsi="仿宋" w:cs="仿宋" w:hint="eastAsia"/>
          <w:sz w:val="28"/>
          <w:szCs w:val="28"/>
        </w:rPr>
        <w:t>，</w:t>
      </w:r>
      <w:proofErr w:type="gramStart"/>
      <w:r>
        <w:rPr>
          <w:rFonts w:ascii="仿宋" w:eastAsia="仿宋" w:hAnsi="仿宋" w:cs="仿宋" w:hint="eastAsia"/>
          <w:sz w:val="28"/>
          <w:szCs w:val="28"/>
        </w:rPr>
        <w:t>拓岗840余个</w:t>
      </w:r>
      <w:proofErr w:type="gramEnd"/>
      <w:r>
        <w:rPr>
          <w:rFonts w:ascii="仿宋" w:eastAsia="仿宋" w:hAnsi="仿宋" w:cs="仿宋" w:hint="eastAsia"/>
          <w:sz w:val="28"/>
          <w:szCs w:val="28"/>
        </w:rPr>
        <w:t>，招生就业办公室、各学院领导班子</w:t>
      </w:r>
      <w:proofErr w:type="gramStart"/>
      <w:r>
        <w:rPr>
          <w:rFonts w:ascii="仿宋" w:eastAsia="仿宋" w:hAnsi="仿宋" w:cs="仿宋" w:hint="eastAsia"/>
          <w:sz w:val="28"/>
          <w:szCs w:val="28"/>
        </w:rPr>
        <w:t>共计访企137家</w:t>
      </w:r>
      <w:proofErr w:type="gramEnd"/>
      <w:r>
        <w:rPr>
          <w:rFonts w:ascii="仿宋" w:eastAsia="仿宋" w:hAnsi="仿宋" w:cs="仿宋" w:hint="eastAsia"/>
          <w:sz w:val="28"/>
          <w:szCs w:val="28"/>
        </w:rPr>
        <w:t>，</w:t>
      </w:r>
      <w:proofErr w:type="gramStart"/>
      <w:r>
        <w:rPr>
          <w:rFonts w:ascii="仿宋" w:eastAsia="仿宋" w:hAnsi="仿宋" w:cs="仿宋" w:hint="eastAsia"/>
          <w:sz w:val="28"/>
          <w:szCs w:val="28"/>
        </w:rPr>
        <w:t>拓岗1200余个</w:t>
      </w:r>
      <w:proofErr w:type="gramEnd"/>
      <w:r>
        <w:rPr>
          <w:rFonts w:ascii="仿宋" w:eastAsia="仿宋" w:hAnsi="仿宋" w:cs="仿宋" w:hint="eastAsia"/>
          <w:sz w:val="28"/>
          <w:szCs w:val="28"/>
        </w:rPr>
        <w:t>。</w:t>
      </w:r>
    </w:p>
    <w:p w14:paraId="0A1FEA62" w14:textId="77777777" w:rsidR="0011794A" w:rsidRDefault="00000000">
      <w:pPr>
        <w:adjustRightInd w:val="0"/>
        <w:snapToGrid w:val="0"/>
        <w:spacing w:line="360" w:lineRule="auto"/>
        <w:ind w:firstLineChars="200" w:firstLine="562"/>
        <w:rPr>
          <w:rFonts w:ascii="仿宋" w:eastAsia="仿宋" w:hAnsi="仿宋" w:cs="仿宋"/>
          <w:sz w:val="28"/>
          <w:szCs w:val="28"/>
        </w:rPr>
      </w:pPr>
      <w:r>
        <w:rPr>
          <w:rFonts w:ascii="楷体" w:eastAsia="楷体" w:hAnsi="楷体" w:cs="楷体" w:hint="eastAsia"/>
          <w:b/>
          <w:bCs/>
          <w:sz w:val="28"/>
          <w:szCs w:val="28"/>
        </w:rPr>
        <w:t>深化校地校企合作。</w:t>
      </w:r>
      <w:r>
        <w:rPr>
          <w:rFonts w:ascii="仿宋" w:eastAsia="仿宋" w:hAnsi="仿宋" w:cs="仿宋" w:hint="eastAsia"/>
          <w:sz w:val="28"/>
          <w:szCs w:val="28"/>
        </w:rPr>
        <w:t>学校对接产业需求，深化校企校地协同育人，推动实施“政府搭桥、校企牵手”的“彩虹桥”促就业行动，与上海</w:t>
      </w:r>
      <w:r>
        <w:rPr>
          <w:rFonts w:ascii="仿宋" w:eastAsia="仿宋" w:hAnsi="仿宋" w:cs="仿宋" w:hint="eastAsia"/>
          <w:sz w:val="28"/>
          <w:szCs w:val="28"/>
        </w:rPr>
        <w:lastRenderedPageBreak/>
        <w:t>雏阳职教集团合作</w:t>
      </w:r>
      <w:proofErr w:type="gramStart"/>
      <w:r>
        <w:rPr>
          <w:rFonts w:ascii="仿宋" w:eastAsia="仿宋" w:hAnsi="仿宋" w:cs="仿宋" w:hint="eastAsia"/>
          <w:sz w:val="28"/>
          <w:szCs w:val="28"/>
        </w:rPr>
        <w:t>成立雏阳国际</w:t>
      </w:r>
      <w:proofErr w:type="gramEnd"/>
      <w:r>
        <w:rPr>
          <w:rFonts w:ascii="仿宋" w:eastAsia="仿宋" w:hAnsi="仿宋" w:cs="仿宋" w:hint="eastAsia"/>
          <w:sz w:val="28"/>
          <w:szCs w:val="28"/>
        </w:rPr>
        <w:t>产业学院，与近百家经营良好、管理规范、用工友善的优质企业订立合作协议，共建校外实习、就业创业基地，优先保障学校毕业生就业。</w:t>
      </w:r>
    </w:p>
    <w:p w14:paraId="056F6E26" w14:textId="77777777" w:rsidR="0011794A" w:rsidRDefault="00000000">
      <w:pPr>
        <w:adjustRightInd w:val="0"/>
        <w:snapToGrid w:val="0"/>
        <w:spacing w:line="360" w:lineRule="auto"/>
        <w:ind w:firstLineChars="200" w:firstLine="562"/>
        <w:rPr>
          <w:rFonts w:ascii="仿宋" w:eastAsia="仿宋" w:hAnsi="仿宋" w:cs="仿宋"/>
          <w:sz w:val="28"/>
          <w:szCs w:val="28"/>
        </w:rPr>
      </w:pPr>
      <w:r>
        <w:rPr>
          <w:rFonts w:ascii="楷体" w:eastAsia="楷体" w:hAnsi="楷体" w:cs="楷体" w:hint="eastAsia"/>
          <w:b/>
          <w:bCs/>
          <w:sz w:val="28"/>
          <w:szCs w:val="28"/>
        </w:rPr>
        <w:t>精准施策开展分类指导。</w:t>
      </w:r>
      <w:r>
        <w:rPr>
          <w:rFonts w:ascii="仿宋" w:eastAsia="仿宋" w:hAnsi="仿宋" w:cs="仿宋" w:hint="eastAsia"/>
          <w:sz w:val="28"/>
          <w:szCs w:val="28"/>
        </w:rPr>
        <w:t>针对全体毕业生开设就业核心能力提升讲座51场。按照“一人一档”、“一生一策”的要求做好就业服务。为有创业意愿学生提供相关指导和场地资金服务；对有升学意愿的毕业生提供升学、留学指导服务，学校</w:t>
      </w:r>
      <w:proofErr w:type="gramStart"/>
      <w:r>
        <w:rPr>
          <w:rFonts w:ascii="仿宋" w:eastAsia="仿宋" w:hAnsi="仿宋" w:cs="仿宋" w:hint="eastAsia"/>
          <w:sz w:val="28"/>
          <w:szCs w:val="28"/>
        </w:rPr>
        <w:t>与俄罗斯与俄罗斯</w:t>
      </w:r>
      <w:proofErr w:type="gramEnd"/>
      <w:r>
        <w:rPr>
          <w:rFonts w:ascii="仿宋" w:eastAsia="仿宋" w:hAnsi="仿宋" w:cs="仿宋" w:hint="eastAsia"/>
          <w:sz w:val="28"/>
          <w:szCs w:val="28"/>
        </w:rPr>
        <w:t>叶列茨基国立大学开启定点联合</w:t>
      </w:r>
      <w:proofErr w:type="gramStart"/>
      <w:r>
        <w:rPr>
          <w:rFonts w:ascii="仿宋" w:eastAsia="仿宋" w:hAnsi="仿宋" w:cs="仿宋" w:hint="eastAsia"/>
          <w:sz w:val="28"/>
          <w:szCs w:val="28"/>
        </w:rPr>
        <w:t>培养本硕项目</w:t>
      </w:r>
      <w:proofErr w:type="gramEnd"/>
      <w:r>
        <w:rPr>
          <w:rFonts w:ascii="仿宋" w:eastAsia="仿宋" w:hAnsi="仿宋" w:cs="仿宋" w:hint="eastAsia"/>
          <w:sz w:val="28"/>
          <w:szCs w:val="28"/>
        </w:rPr>
        <w:t>，对参加招聘考试的学生进行应聘指导，个性化开展模拟应聘；对“建档立卡”贫困户家庭毕业生、少数民族毕业生、残疾学生等就业困难（弱势）群体建立“一对一”、“一对多”定点培训帮扶。一年来，累计为2022届97名、2023届109名就业困难家庭毕业生申请发放求职创业补贴30.9万元。突出兜牢底线，全力做好困难群体就业帮扶，对参军入伍的学生进行全过程服务和指导。</w:t>
      </w:r>
    </w:p>
    <w:p w14:paraId="1EE1524B" w14:textId="77777777" w:rsidR="0011794A" w:rsidRDefault="00000000">
      <w:pPr>
        <w:widowControl/>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2.4.2毕业去向落实率、就业对口率、就业满意度达标</w:t>
      </w:r>
    </w:p>
    <w:p w14:paraId="451EBA59" w14:textId="77777777" w:rsidR="0011794A" w:rsidRDefault="00000000">
      <w:pPr>
        <w:widowControl/>
        <w:adjustRightInd w:val="0"/>
        <w:snapToGrid w:val="0"/>
        <w:spacing w:line="360" w:lineRule="auto"/>
        <w:ind w:firstLineChars="200" w:firstLine="560"/>
        <w:rPr>
          <w:rFonts w:ascii="仿宋" w:eastAsia="仿宋" w:hAnsi="仿宋" w:cs="仿宋"/>
          <w:b/>
          <w:bCs/>
          <w:sz w:val="24"/>
          <w:shd w:val="clear" w:color="auto" w:fill="FFFFFF"/>
        </w:rPr>
      </w:pPr>
      <w:r>
        <w:rPr>
          <w:rFonts w:ascii="仿宋" w:eastAsia="仿宋" w:hAnsi="仿宋" w:cs="仿宋" w:hint="eastAsia"/>
          <w:sz w:val="28"/>
          <w:szCs w:val="28"/>
        </w:rPr>
        <w:t>学校2021届、2022届、2023届毕业生初次毕业去向落实率分别为92.70%、80.02%、80.57%，均值为84.43%，均达到全省“初次毕业去向落实率达到70.00%的就业工作要求。学校2021届、2022届毕业生年终毕业去向落实率分别为96.51%、95.13%，均值为95.82%，均达到全省“年终毕业去向落实率达到95%”的就业工作要求。2021届毕业生就业专业对口率为64.82%，2022届毕业生就业专业对口率为68.59%，分别达到省内同类专业平均水平。</w:t>
      </w:r>
    </w:p>
    <w:p w14:paraId="46DFBD87" w14:textId="77777777" w:rsidR="0011794A" w:rsidRDefault="0011794A">
      <w:pPr>
        <w:adjustRightInd w:val="0"/>
        <w:snapToGrid w:val="0"/>
        <w:spacing w:line="360" w:lineRule="auto"/>
        <w:jc w:val="center"/>
        <w:rPr>
          <w:rFonts w:ascii="方正楷体_GBK" w:eastAsia="方正楷体_GBK" w:hAnsi="方正楷体_GBK" w:cs="方正楷体_GBK"/>
          <w:b/>
          <w:bCs/>
          <w:sz w:val="28"/>
          <w:szCs w:val="28"/>
        </w:rPr>
      </w:pPr>
    </w:p>
    <w:p w14:paraId="1076ABAD" w14:textId="77777777" w:rsidR="0011794A" w:rsidRDefault="0011794A">
      <w:pPr>
        <w:adjustRightInd w:val="0"/>
        <w:snapToGrid w:val="0"/>
        <w:spacing w:line="360" w:lineRule="auto"/>
        <w:jc w:val="center"/>
        <w:rPr>
          <w:rFonts w:ascii="方正楷体_GBK" w:eastAsia="方正楷体_GBK" w:hAnsi="方正楷体_GBK" w:cs="方正楷体_GBK"/>
          <w:b/>
          <w:bCs/>
          <w:sz w:val="28"/>
          <w:szCs w:val="28"/>
        </w:rPr>
      </w:pPr>
    </w:p>
    <w:p w14:paraId="33A4D833"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表2-2</w:t>
      </w:r>
      <w:r>
        <w:rPr>
          <w:rFonts w:ascii="方正楷体_GBK" w:eastAsia="方正楷体_GBK" w:hAnsi="方正楷体_GBK" w:cs="方正楷体_GBK" w:hint="eastAsia"/>
          <w:sz w:val="28"/>
          <w:szCs w:val="28"/>
        </w:rPr>
        <w:t xml:space="preserve"> 学校近三年就业情况统计</w:t>
      </w:r>
    </w:p>
    <w:tbl>
      <w:tblPr>
        <w:tblW w:w="51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859"/>
        <w:gridCol w:w="926"/>
        <w:gridCol w:w="1379"/>
        <w:gridCol w:w="939"/>
        <w:gridCol w:w="1478"/>
        <w:gridCol w:w="1074"/>
        <w:gridCol w:w="1067"/>
      </w:tblGrid>
      <w:tr w:rsidR="0011794A" w14:paraId="6E115A5E" w14:textId="77777777">
        <w:trPr>
          <w:trHeight w:val="1005"/>
        </w:trPr>
        <w:tc>
          <w:tcPr>
            <w:tcW w:w="500" w:type="pct"/>
            <w:shd w:val="clear" w:color="auto" w:fill="ACB9CA" w:themeFill="text2" w:themeFillTint="66"/>
            <w:vAlign w:val="center"/>
          </w:tcPr>
          <w:p w14:paraId="5606F9E3"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lastRenderedPageBreak/>
              <w:t>届次</w:t>
            </w:r>
          </w:p>
        </w:tc>
        <w:tc>
          <w:tcPr>
            <w:tcW w:w="500" w:type="pct"/>
            <w:shd w:val="clear" w:color="auto" w:fill="ACB9CA" w:themeFill="text2" w:themeFillTint="66"/>
            <w:vAlign w:val="center"/>
          </w:tcPr>
          <w:p w14:paraId="64AD5FBD"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毕业</w:t>
            </w:r>
          </w:p>
          <w:p w14:paraId="6A3ED38A"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生数</w:t>
            </w:r>
          </w:p>
        </w:tc>
        <w:tc>
          <w:tcPr>
            <w:tcW w:w="539" w:type="pct"/>
            <w:shd w:val="clear" w:color="auto" w:fill="ACB9CA" w:themeFill="text2" w:themeFillTint="66"/>
            <w:vAlign w:val="center"/>
          </w:tcPr>
          <w:p w14:paraId="074634F8"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初次</w:t>
            </w:r>
          </w:p>
          <w:p w14:paraId="2B6ACDC9"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就业数</w:t>
            </w:r>
          </w:p>
        </w:tc>
        <w:tc>
          <w:tcPr>
            <w:tcW w:w="803" w:type="pct"/>
            <w:shd w:val="clear" w:color="auto" w:fill="ACB9CA" w:themeFill="text2" w:themeFillTint="66"/>
            <w:vAlign w:val="center"/>
          </w:tcPr>
          <w:p w14:paraId="3B655AA2"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初次</w:t>
            </w:r>
          </w:p>
          <w:p w14:paraId="3A52BEAF"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毕业落实率</w:t>
            </w:r>
          </w:p>
        </w:tc>
        <w:tc>
          <w:tcPr>
            <w:tcW w:w="547" w:type="pct"/>
            <w:shd w:val="clear" w:color="auto" w:fill="ACB9CA" w:themeFill="text2" w:themeFillTint="66"/>
            <w:vAlign w:val="center"/>
          </w:tcPr>
          <w:p w14:paraId="136A2481"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年终</w:t>
            </w:r>
          </w:p>
          <w:p w14:paraId="6A07360A"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就业数</w:t>
            </w:r>
          </w:p>
        </w:tc>
        <w:tc>
          <w:tcPr>
            <w:tcW w:w="860" w:type="pct"/>
            <w:shd w:val="clear" w:color="auto" w:fill="ACB9CA" w:themeFill="text2" w:themeFillTint="66"/>
            <w:vAlign w:val="center"/>
          </w:tcPr>
          <w:p w14:paraId="31B0FAEB"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年终</w:t>
            </w:r>
          </w:p>
          <w:p w14:paraId="6D96E8AD"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毕业落实率</w:t>
            </w:r>
          </w:p>
        </w:tc>
        <w:tc>
          <w:tcPr>
            <w:tcW w:w="626" w:type="pct"/>
            <w:shd w:val="clear" w:color="auto" w:fill="ACB9CA" w:themeFill="text2" w:themeFillTint="66"/>
            <w:vAlign w:val="center"/>
          </w:tcPr>
          <w:p w14:paraId="516936D9"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专业</w:t>
            </w:r>
          </w:p>
          <w:p w14:paraId="4C6A025D"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对口数</w:t>
            </w:r>
          </w:p>
        </w:tc>
        <w:tc>
          <w:tcPr>
            <w:tcW w:w="622" w:type="pct"/>
            <w:shd w:val="clear" w:color="auto" w:fill="ACB9CA" w:themeFill="text2" w:themeFillTint="66"/>
            <w:vAlign w:val="center"/>
          </w:tcPr>
          <w:p w14:paraId="19E99A55"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专业</w:t>
            </w:r>
          </w:p>
          <w:p w14:paraId="31D25B9D" w14:textId="77777777" w:rsidR="0011794A" w:rsidRDefault="00000000">
            <w:pPr>
              <w:adjustRightInd w:val="0"/>
              <w:snapToGrid w:val="0"/>
              <w:spacing w:line="360" w:lineRule="auto"/>
              <w:textAlignment w:val="baseline"/>
              <w:rPr>
                <w:rFonts w:ascii="仿宋" w:eastAsia="仿宋" w:hAnsi="仿宋"/>
                <w:b/>
                <w:bCs/>
                <w:color w:val="000000"/>
                <w:kern w:val="0"/>
                <w:sz w:val="24"/>
              </w:rPr>
            </w:pPr>
            <w:r>
              <w:rPr>
                <w:rFonts w:ascii="仿宋" w:eastAsia="仿宋" w:hAnsi="仿宋"/>
                <w:b/>
                <w:bCs/>
                <w:color w:val="000000"/>
                <w:kern w:val="0"/>
                <w:sz w:val="24"/>
              </w:rPr>
              <w:t>对口率</w:t>
            </w:r>
          </w:p>
        </w:tc>
      </w:tr>
      <w:tr w:rsidR="0011794A" w14:paraId="41C7EABF" w14:textId="77777777">
        <w:trPr>
          <w:trHeight w:val="922"/>
        </w:trPr>
        <w:tc>
          <w:tcPr>
            <w:tcW w:w="500" w:type="pct"/>
            <w:shd w:val="clear" w:color="auto" w:fill="D6DCE5" w:themeFill="text2" w:themeFillTint="32"/>
            <w:vAlign w:val="center"/>
          </w:tcPr>
          <w:p w14:paraId="2AC4BB2A"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color w:val="000000"/>
                <w:kern w:val="0"/>
                <w:sz w:val="24"/>
              </w:rPr>
              <w:t>20</w:t>
            </w:r>
            <w:r>
              <w:rPr>
                <w:rFonts w:ascii="仿宋" w:eastAsia="仿宋" w:hAnsi="仿宋" w:hint="eastAsia"/>
                <w:color w:val="000000"/>
                <w:kern w:val="0"/>
                <w:sz w:val="24"/>
              </w:rPr>
              <w:t>21</w:t>
            </w:r>
          </w:p>
        </w:tc>
        <w:tc>
          <w:tcPr>
            <w:tcW w:w="500" w:type="pct"/>
            <w:shd w:val="clear" w:color="auto" w:fill="D6DCE5" w:themeFill="text2" w:themeFillTint="32"/>
            <w:vAlign w:val="center"/>
          </w:tcPr>
          <w:p w14:paraId="584D0D34"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1920</w:t>
            </w:r>
          </w:p>
        </w:tc>
        <w:tc>
          <w:tcPr>
            <w:tcW w:w="539" w:type="pct"/>
            <w:shd w:val="clear" w:color="auto" w:fill="D6DCE5" w:themeFill="text2" w:themeFillTint="32"/>
            <w:vAlign w:val="center"/>
          </w:tcPr>
          <w:p w14:paraId="1F0060A7"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1780</w:t>
            </w:r>
          </w:p>
        </w:tc>
        <w:tc>
          <w:tcPr>
            <w:tcW w:w="803" w:type="pct"/>
            <w:shd w:val="clear" w:color="auto" w:fill="D6DCE5" w:themeFill="text2" w:themeFillTint="32"/>
            <w:vAlign w:val="center"/>
          </w:tcPr>
          <w:p w14:paraId="6C88BB8F"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92.70</w:t>
            </w:r>
            <w:r>
              <w:rPr>
                <w:rFonts w:ascii="仿宋" w:eastAsia="仿宋" w:hAnsi="仿宋"/>
                <w:color w:val="000000"/>
                <w:kern w:val="0"/>
                <w:sz w:val="24"/>
              </w:rPr>
              <w:t>%</w:t>
            </w:r>
          </w:p>
        </w:tc>
        <w:tc>
          <w:tcPr>
            <w:tcW w:w="547" w:type="pct"/>
            <w:shd w:val="clear" w:color="auto" w:fill="D6DCE5" w:themeFill="text2" w:themeFillTint="32"/>
            <w:vAlign w:val="center"/>
          </w:tcPr>
          <w:p w14:paraId="5490556F"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1853</w:t>
            </w:r>
          </w:p>
        </w:tc>
        <w:tc>
          <w:tcPr>
            <w:tcW w:w="860" w:type="pct"/>
            <w:shd w:val="clear" w:color="auto" w:fill="D6DCE5" w:themeFill="text2" w:themeFillTint="32"/>
            <w:vAlign w:val="center"/>
          </w:tcPr>
          <w:p w14:paraId="402A6029"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96.51</w:t>
            </w:r>
            <w:r>
              <w:rPr>
                <w:rFonts w:ascii="仿宋" w:eastAsia="仿宋" w:hAnsi="仿宋"/>
                <w:color w:val="000000"/>
                <w:kern w:val="0"/>
                <w:sz w:val="24"/>
              </w:rPr>
              <w:t>%</w:t>
            </w:r>
          </w:p>
        </w:tc>
        <w:tc>
          <w:tcPr>
            <w:tcW w:w="626" w:type="pct"/>
            <w:shd w:val="clear" w:color="auto" w:fill="D6DCE5" w:themeFill="text2" w:themeFillTint="32"/>
            <w:vAlign w:val="center"/>
          </w:tcPr>
          <w:p w14:paraId="34B7E0C2"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1244</w:t>
            </w:r>
          </w:p>
          <w:p w14:paraId="0D36407B"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color w:val="000000"/>
                <w:kern w:val="0"/>
                <w:sz w:val="24"/>
              </w:rPr>
              <w:t>（年终）</w:t>
            </w:r>
          </w:p>
        </w:tc>
        <w:tc>
          <w:tcPr>
            <w:tcW w:w="622" w:type="pct"/>
            <w:shd w:val="clear" w:color="auto" w:fill="D6DCE5" w:themeFill="text2" w:themeFillTint="32"/>
            <w:vAlign w:val="center"/>
          </w:tcPr>
          <w:p w14:paraId="75546587"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64.82</w:t>
            </w:r>
            <w:r>
              <w:rPr>
                <w:rFonts w:ascii="仿宋" w:eastAsia="仿宋" w:hAnsi="仿宋"/>
                <w:color w:val="000000"/>
                <w:kern w:val="0"/>
                <w:sz w:val="24"/>
              </w:rPr>
              <w:t>%（年终）</w:t>
            </w:r>
          </w:p>
        </w:tc>
      </w:tr>
      <w:tr w:rsidR="0011794A" w14:paraId="718E46A2" w14:textId="77777777">
        <w:trPr>
          <w:trHeight w:val="922"/>
        </w:trPr>
        <w:tc>
          <w:tcPr>
            <w:tcW w:w="500" w:type="pct"/>
            <w:shd w:val="clear" w:color="auto" w:fill="D6DCE5" w:themeFill="text2" w:themeFillTint="32"/>
            <w:vAlign w:val="center"/>
          </w:tcPr>
          <w:p w14:paraId="2D858139"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color w:val="000000"/>
                <w:kern w:val="0"/>
                <w:sz w:val="24"/>
              </w:rPr>
              <w:t>202</w:t>
            </w:r>
            <w:r>
              <w:rPr>
                <w:rFonts w:ascii="仿宋" w:eastAsia="仿宋" w:hAnsi="仿宋" w:hint="eastAsia"/>
                <w:color w:val="000000"/>
                <w:kern w:val="0"/>
                <w:sz w:val="24"/>
              </w:rPr>
              <w:t>2</w:t>
            </w:r>
          </w:p>
        </w:tc>
        <w:tc>
          <w:tcPr>
            <w:tcW w:w="500" w:type="pct"/>
            <w:shd w:val="clear" w:color="auto" w:fill="D6DCE5" w:themeFill="text2" w:themeFillTint="32"/>
            <w:vAlign w:val="center"/>
          </w:tcPr>
          <w:p w14:paraId="75BB2765"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2443</w:t>
            </w:r>
          </w:p>
        </w:tc>
        <w:tc>
          <w:tcPr>
            <w:tcW w:w="539" w:type="pct"/>
            <w:shd w:val="clear" w:color="auto" w:fill="D6DCE5" w:themeFill="text2" w:themeFillTint="32"/>
            <w:vAlign w:val="center"/>
          </w:tcPr>
          <w:p w14:paraId="27E336AB"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1955</w:t>
            </w:r>
          </w:p>
        </w:tc>
        <w:tc>
          <w:tcPr>
            <w:tcW w:w="803" w:type="pct"/>
            <w:shd w:val="clear" w:color="auto" w:fill="D6DCE5" w:themeFill="text2" w:themeFillTint="32"/>
            <w:vAlign w:val="center"/>
          </w:tcPr>
          <w:p w14:paraId="52B50407"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80.02</w:t>
            </w:r>
            <w:r>
              <w:rPr>
                <w:rFonts w:ascii="仿宋" w:eastAsia="仿宋" w:hAnsi="仿宋"/>
                <w:color w:val="000000"/>
                <w:kern w:val="0"/>
                <w:sz w:val="24"/>
              </w:rPr>
              <w:t>%</w:t>
            </w:r>
          </w:p>
        </w:tc>
        <w:tc>
          <w:tcPr>
            <w:tcW w:w="547" w:type="pct"/>
            <w:shd w:val="clear" w:color="auto" w:fill="D6DCE5" w:themeFill="text2" w:themeFillTint="32"/>
            <w:vAlign w:val="center"/>
          </w:tcPr>
          <w:p w14:paraId="05686C72"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2324</w:t>
            </w:r>
          </w:p>
        </w:tc>
        <w:tc>
          <w:tcPr>
            <w:tcW w:w="860" w:type="pct"/>
            <w:shd w:val="clear" w:color="auto" w:fill="D6DCE5" w:themeFill="text2" w:themeFillTint="32"/>
            <w:vAlign w:val="center"/>
          </w:tcPr>
          <w:p w14:paraId="1214F41C"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95.13%</w:t>
            </w:r>
          </w:p>
        </w:tc>
        <w:tc>
          <w:tcPr>
            <w:tcW w:w="626" w:type="pct"/>
            <w:shd w:val="clear" w:color="auto" w:fill="D6DCE5" w:themeFill="text2" w:themeFillTint="32"/>
            <w:vAlign w:val="center"/>
          </w:tcPr>
          <w:p w14:paraId="48E58D78"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 xml:space="preserve">1675 </w:t>
            </w:r>
            <w:r>
              <w:rPr>
                <w:rFonts w:ascii="仿宋" w:eastAsia="仿宋" w:hAnsi="仿宋"/>
                <w:color w:val="000000"/>
                <w:kern w:val="0"/>
                <w:sz w:val="24"/>
              </w:rPr>
              <w:t>（年终）</w:t>
            </w:r>
          </w:p>
        </w:tc>
        <w:tc>
          <w:tcPr>
            <w:tcW w:w="622" w:type="pct"/>
            <w:shd w:val="clear" w:color="auto" w:fill="D6DCE5" w:themeFill="text2" w:themeFillTint="32"/>
            <w:vAlign w:val="center"/>
          </w:tcPr>
          <w:p w14:paraId="29711062"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68.59</w:t>
            </w:r>
            <w:r>
              <w:rPr>
                <w:rFonts w:ascii="仿宋" w:eastAsia="仿宋" w:hAnsi="仿宋"/>
                <w:color w:val="000000"/>
                <w:kern w:val="0"/>
                <w:sz w:val="24"/>
              </w:rPr>
              <w:t>%（年终）</w:t>
            </w:r>
          </w:p>
        </w:tc>
      </w:tr>
      <w:tr w:rsidR="0011794A" w14:paraId="79A74B52" w14:textId="77777777">
        <w:trPr>
          <w:trHeight w:val="1389"/>
        </w:trPr>
        <w:tc>
          <w:tcPr>
            <w:tcW w:w="500" w:type="pct"/>
            <w:shd w:val="clear" w:color="auto" w:fill="D6DCE5" w:themeFill="text2" w:themeFillTint="32"/>
            <w:vAlign w:val="center"/>
          </w:tcPr>
          <w:p w14:paraId="7A38962E" w14:textId="77777777" w:rsidR="0011794A" w:rsidRDefault="0011794A">
            <w:pPr>
              <w:adjustRightInd w:val="0"/>
              <w:snapToGrid w:val="0"/>
              <w:spacing w:line="360" w:lineRule="auto"/>
              <w:jc w:val="center"/>
              <w:textAlignment w:val="baseline"/>
              <w:rPr>
                <w:rFonts w:ascii="仿宋" w:eastAsia="仿宋" w:hAnsi="仿宋"/>
                <w:color w:val="000000"/>
                <w:kern w:val="0"/>
                <w:sz w:val="24"/>
              </w:rPr>
            </w:pPr>
          </w:p>
          <w:p w14:paraId="67E6611D"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2023</w:t>
            </w:r>
          </w:p>
          <w:p w14:paraId="0C287FDD" w14:textId="77777777" w:rsidR="0011794A" w:rsidRDefault="0011794A">
            <w:pPr>
              <w:adjustRightInd w:val="0"/>
              <w:snapToGrid w:val="0"/>
              <w:spacing w:line="360" w:lineRule="auto"/>
              <w:jc w:val="center"/>
              <w:textAlignment w:val="baseline"/>
              <w:rPr>
                <w:rFonts w:ascii="仿宋" w:eastAsia="仿宋" w:hAnsi="仿宋"/>
                <w:color w:val="000000"/>
                <w:kern w:val="0"/>
                <w:sz w:val="24"/>
              </w:rPr>
            </w:pPr>
          </w:p>
        </w:tc>
        <w:tc>
          <w:tcPr>
            <w:tcW w:w="500" w:type="pct"/>
            <w:shd w:val="clear" w:color="auto" w:fill="D6DCE5" w:themeFill="text2" w:themeFillTint="32"/>
            <w:vAlign w:val="center"/>
          </w:tcPr>
          <w:p w14:paraId="08BDEB19"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3274</w:t>
            </w:r>
          </w:p>
        </w:tc>
        <w:tc>
          <w:tcPr>
            <w:tcW w:w="539" w:type="pct"/>
            <w:shd w:val="clear" w:color="auto" w:fill="D6DCE5" w:themeFill="text2" w:themeFillTint="32"/>
            <w:vAlign w:val="center"/>
          </w:tcPr>
          <w:p w14:paraId="78F0DF31"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2638</w:t>
            </w:r>
          </w:p>
        </w:tc>
        <w:tc>
          <w:tcPr>
            <w:tcW w:w="803" w:type="pct"/>
            <w:shd w:val="clear" w:color="auto" w:fill="D6DCE5" w:themeFill="text2" w:themeFillTint="32"/>
            <w:vAlign w:val="center"/>
          </w:tcPr>
          <w:p w14:paraId="4BAF5515"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80.57%</w:t>
            </w:r>
          </w:p>
        </w:tc>
        <w:tc>
          <w:tcPr>
            <w:tcW w:w="547" w:type="pct"/>
            <w:shd w:val="clear" w:color="auto" w:fill="D6DCE5" w:themeFill="text2" w:themeFillTint="32"/>
            <w:vAlign w:val="center"/>
          </w:tcPr>
          <w:p w14:paraId="205FF141"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w:t>
            </w:r>
          </w:p>
        </w:tc>
        <w:tc>
          <w:tcPr>
            <w:tcW w:w="860" w:type="pct"/>
            <w:shd w:val="clear" w:color="auto" w:fill="D6DCE5" w:themeFill="text2" w:themeFillTint="32"/>
            <w:vAlign w:val="center"/>
          </w:tcPr>
          <w:p w14:paraId="1BB7104D"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w:t>
            </w:r>
          </w:p>
        </w:tc>
        <w:tc>
          <w:tcPr>
            <w:tcW w:w="626" w:type="pct"/>
            <w:shd w:val="clear" w:color="auto" w:fill="D6DCE5" w:themeFill="text2" w:themeFillTint="32"/>
            <w:vAlign w:val="center"/>
          </w:tcPr>
          <w:p w14:paraId="58F90A9A"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w:t>
            </w:r>
          </w:p>
        </w:tc>
        <w:tc>
          <w:tcPr>
            <w:tcW w:w="622" w:type="pct"/>
            <w:shd w:val="clear" w:color="auto" w:fill="D6DCE5" w:themeFill="text2" w:themeFillTint="32"/>
            <w:vAlign w:val="center"/>
          </w:tcPr>
          <w:p w14:paraId="65188B5D" w14:textId="77777777" w:rsidR="0011794A" w:rsidRDefault="00000000">
            <w:pPr>
              <w:adjustRightInd w:val="0"/>
              <w:snapToGrid w:val="0"/>
              <w:spacing w:line="360" w:lineRule="auto"/>
              <w:jc w:val="center"/>
              <w:textAlignment w:val="baseline"/>
              <w:rPr>
                <w:rFonts w:ascii="仿宋" w:eastAsia="仿宋" w:hAnsi="仿宋"/>
                <w:color w:val="000000"/>
                <w:kern w:val="0"/>
                <w:sz w:val="24"/>
              </w:rPr>
            </w:pPr>
            <w:r>
              <w:rPr>
                <w:rFonts w:ascii="仿宋" w:eastAsia="仿宋" w:hAnsi="仿宋" w:hint="eastAsia"/>
                <w:color w:val="000000"/>
                <w:kern w:val="0"/>
                <w:sz w:val="24"/>
              </w:rPr>
              <w:t>-</w:t>
            </w:r>
          </w:p>
        </w:tc>
      </w:tr>
    </w:tbl>
    <w:p w14:paraId="22016F25"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仿宋" w:eastAsia="仿宋" w:hAnsi="仿宋" w:cs="仿宋" w:hint="eastAsia"/>
          <w:b/>
          <w:bCs/>
          <w:sz w:val="28"/>
          <w:szCs w:val="28"/>
        </w:rPr>
        <w:t>（数据来源：第三</w:t>
      </w:r>
      <w:proofErr w:type="gramStart"/>
      <w:r>
        <w:rPr>
          <w:rFonts w:ascii="仿宋" w:eastAsia="仿宋" w:hAnsi="仿宋" w:cs="仿宋" w:hint="eastAsia"/>
          <w:b/>
          <w:bCs/>
          <w:sz w:val="28"/>
          <w:szCs w:val="28"/>
        </w:rPr>
        <w:t>方就业</w:t>
      </w:r>
      <w:proofErr w:type="gramEnd"/>
      <w:r>
        <w:rPr>
          <w:rFonts w:ascii="仿宋" w:eastAsia="仿宋" w:hAnsi="仿宋" w:cs="仿宋" w:hint="eastAsia"/>
          <w:b/>
          <w:bCs/>
          <w:sz w:val="28"/>
          <w:szCs w:val="28"/>
        </w:rPr>
        <w:t>质量年报）</w:t>
      </w:r>
    </w:p>
    <w:p w14:paraId="2C1196B7" w14:textId="77777777" w:rsidR="0011794A" w:rsidRDefault="0011794A">
      <w:pPr>
        <w:widowControl/>
        <w:adjustRightInd w:val="0"/>
        <w:snapToGrid w:val="0"/>
        <w:spacing w:line="360" w:lineRule="auto"/>
        <w:jc w:val="center"/>
        <w:rPr>
          <w:rFonts w:ascii="方正楷体_GBK" w:eastAsia="方正楷体_GBK" w:hAnsi="方正楷体_GBK" w:cs="方正楷体_GBK"/>
          <w:b/>
          <w:bCs/>
          <w:sz w:val="28"/>
          <w:szCs w:val="28"/>
        </w:rPr>
      </w:pPr>
    </w:p>
    <w:p w14:paraId="39CFADC4" w14:textId="77777777" w:rsidR="0011794A" w:rsidRDefault="0011794A">
      <w:pPr>
        <w:widowControl/>
        <w:adjustRightInd w:val="0"/>
        <w:snapToGrid w:val="0"/>
        <w:spacing w:line="360" w:lineRule="auto"/>
        <w:jc w:val="center"/>
        <w:rPr>
          <w:rFonts w:ascii="方正楷体_GBK" w:eastAsia="方正楷体_GBK" w:hAnsi="方正楷体_GBK" w:cs="方正楷体_GBK"/>
          <w:b/>
          <w:bCs/>
          <w:sz w:val="28"/>
          <w:szCs w:val="28"/>
        </w:rPr>
      </w:pPr>
    </w:p>
    <w:p w14:paraId="6F4A1663" w14:textId="77777777" w:rsidR="0011794A" w:rsidRDefault="00000000">
      <w:pPr>
        <w:widowControl/>
        <w:adjustRightInd w:val="0"/>
        <w:snapToGrid w:val="0"/>
        <w:spacing w:line="360" w:lineRule="auto"/>
        <w:jc w:val="center"/>
        <w:rPr>
          <w:rFonts w:ascii="仿宋_GB2312" w:eastAsia="仿宋_GB2312" w:hAnsi="仿宋_GB2312" w:cs="仿宋_GB2312"/>
          <w:sz w:val="32"/>
          <w:szCs w:val="32"/>
          <w:shd w:val="clear" w:color="auto" w:fill="FFFFFF"/>
        </w:rPr>
      </w:pPr>
      <w:r>
        <w:rPr>
          <w:rFonts w:ascii="方正楷体_GBK" w:eastAsia="方正楷体_GBK" w:hAnsi="方正楷体_GBK" w:cs="方正楷体_GBK" w:hint="eastAsia"/>
          <w:b/>
          <w:bCs/>
          <w:sz w:val="28"/>
          <w:szCs w:val="28"/>
        </w:rPr>
        <w:t xml:space="preserve">表2-3  </w:t>
      </w:r>
      <w:r>
        <w:rPr>
          <w:rFonts w:ascii="方正楷体_GBK" w:eastAsia="方正楷体_GBK" w:hAnsi="方正楷体_GBK" w:cs="方正楷体_GBK" w:hint="eastAsia"/>
          <w:sz w:val="28"/>
          <w:szCs w:val="28"/>
        </w:rPr>
        <w:t>2022届毕业生工作与专业相关度统计</w:t>
      </w:r>
    </w:p>
    <w:p w14:paraId="0849BA2C" w14:textId="77777777" w:rsidR="0011794A" w:rsidRDefault="00000000">
      <w:pPr>
        <w:widowControl/>
        <w:adjustRightInd w:val="0"/>
        <w:snapToGrid w:val="0"/>
        <w:spacing w:line="360" w:lineRule="auto"/>
        <w:ind w:firstLineChars="200" w:firstLine="420"/>
      </w:pPr>
      <w:r>
        <w:rPr>
          <w:noProof/>
        </w:rPr>
        <w:drawing>
          <wp:inline distT="0" distB="0" distL="114300" distR="114300" wp14:anchorId="7057E507" wp14:editId="76FA24B7">
            <wp:extent cx="4826000" cy="2743200"/>
            <wp:effectExtent l="4445" t="4445" r="8255" b="14605"/>
            <wp:docPr id="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F77D42C" w14:textId="77777777" w:rsidR="0011794A" w:rsidRDefault="0011794A">
      <w:pPr>
        <w:widowControl/>
        <w:adjustRightInd w:val="0"/>
        <w:snapToGrid w:val="0"/>
        <w:spacing w:line="360" w:lineRule="auto"/>
        <w:jc w:val="center"/>
        <w:rPr>
          <w:rFonts w:ascii="方正楷体_GBK" w:eastAsia="方正楷体_GBK" w:hAnsi="方正楷体_GBK" w:cs="方正楷体_GBK"/>
          <w:b/>
          <w:bCs/>
          <w:sz w:val="28"/>
          <w:szCs w:val="28"/>
        </w:rPr>
      </w:pPr>
    </w:p>
    <w:p w14:paraId="03135994" w14:textId="77777777" w:rsidR="0011794A" w:rsidRDefault="0011794A">
      <w:pPr>
        <w:widowControl/>
        <w:adjustRightInd w:val="0"/>
        <w:snapToGrid w:val="0"/>
        <w:spacing w:line="360" w:lineRule="auto"/>
        <w:jc w:val="center"/>
        <w:rPr>
          <w:rFonts w:ascii="方正楷体_GBK" w:eastAsia="方正楷体_GBK" w:hAnsi="方正楷体_GBK" w:cs="方正楷体_GBK"/>
          <w:b/>
          <w:bCs/>
          <w:sz w:val="28"/>
          <w:szCs w:val="28"/>
        </w:rPr>
      </w:pPr>
    </w:p>
    <w:p w14:paraId="18604215" w14:textId="77777777" w:rsidR="0011794A" w:rsidRDefault="0011794A">
      <w:pPr>
        <w:widowControl/>
        <w:adjustRightInd w:val="0"/>
        <w:snapToGrid w:val="0"/>
        <w:spacing w:line="360" w:lineRule="auto"/>
        <w:jc w:val="center"/>
        <w:rPr>
          <w:rFonts w:ascii="方正楷体_GBK" w:eastAsia="方正楷体_GBK" w:hAnsi="方正楷体_GBK" w:cs="方正楷体_GBK"/>
          <w:b/>
          <w:bCs/>
          <w:sz w:val="28"/>
          <w:szCs w:val="28"/>
        </w:rPr>
      </w:pPr>
    </w:p>
    <w:p w14:paraId="3FD3E5C4" w14:textId="77777777" w:rsidR="0011794A" w:rsidRDefault="00000000">
      <w:pPr>
        <w:widowControl/>
        <w:adjustRightInd w:val="0"/>
        <w:snapToGrid w:val="0"/>
        <w:spacing w:line="360" w:lineRule="auto"/>
        <w:jc w:val="center"/>
      </w:pPr>
      <w:r>
        <w:rPr>
          <w:rFonts w:ascii="方正楷体_GBK" w:eastAsia="方正楷体_GBK" w:hAnsi="方正楷体_GBK" w:cs="方正楷体_GBK" w:hint="eastAsia"/>
          <w:b/>
          <w:bCs/>
          <w:sz w:val="28"/>
          <w:szCs w:val="28"/>
        </w:rPr>
        <w:t xml:space="preserve">表2-4 </w:t>
      </w:r>
      <w:r>
        <w:rPr>
          <w:rFonts w:ascii="方正楷体_GBK" w:eastAsia="方正楷体_GBK" w:hAnsi="方正楷体_GBK" w:cs="方正楷体_GBK" w:hint="eastAsia"/>
          <w:sz w:val="28"/>
          <w:szCs w:val="28"/>
        </w:rPr>
        <w:t>2022届毕业生工作满意度统计</w:t>
      </w:r>
    </w:p>
    <w:p w14:paraId="3F225B48" w14:textId="77777777" w:rsidR="0011794A" w:rsidRDefault="00000000">
      <w:pPr>
        <w:widowControl/>
        <w:adjustRightInd w:val="0"/>
        <w:snapToGrid w:val="0"/>
        <w:spacing w:line="360" w:lineRule="auto"/>
        <w:jc w:val="center"/>
        <w:rPr>
          <w:rFonts w:ascii="仿宋_GB2312" w:eastAsia="仿宋_GB2312" w:hAnsi="仿宋_GB2312" w:cs="仿宋_GB2312"/>
          <w:b/>
          <w:bCs/>
          <w:sz w:val="32"/>
          <w:szCs w:val="32"/>
        </w:rPr>
      </w:pPr>
      <w:r>
        <w:rPr>
          <w:noProof/>
        </w:rPr>
        <w:drawing>
          <wp:inline distT="0" distB="0" distL="114300" distR="114300" wp14:anchorId="755F8553" wp14:editId="6C8AC34D">
            <wp:extent cx="4922520" cy="2624455"/>
            <wp:effectExtent l="4445" t="4445" r="6985" b="57150"/>
            <wp:docPr id="3" name="图表 3" descr="7b0a202020202263686172745265734964223a20223230343639393435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414B326" w14:textId="77777777" w:rsidR="0011794A" w:rsidRDefault="00000000">
      <w:pPr>
        <w:widowControl/>
        <w:adjustRightInd w:val="0"/>
        <w:snapToGrid w:val="0"/>
        <w:spacing w:line="360" w:lineRule="auto"/>
        <w:ind w:firstLineChars="200" w:firstLine="560"/>
        <w:rPr>
          <w:rFonts w:ascii="仿宋" w:eastAsia="仿宋" w:hAnsi="仿宋" w:cs="仿宋"/>
          <w:sz w:val="28"/>
          <w:szCs w:val="28"/>
        </w:rPr>
      </w:pPr>
      <w:r>
        <w:rPr>
          <w:rFonts w:ascii="仿宋" w:eastAsia="仿宋" w:hAnsi="仿宋" w:cs="仿宋"/>
          <w:sz w:val="28"/>
          <w:szCs w:val="28"/>
        </w:rPr>
        <w:t>2022</w:t>
      </w:r>
      <w:r>
        <w:rPr>
          <w:rFonts w:ascii="仿宋" w:eastAsia="仿宋" w:hAnsi="仿宋" w:cs="仿宋" w:hint="eastAsia"/>
          <w:sz w:val="28"/>
          <w:szCs w:val="28"/>
        </w:rPr>
        <w:t>届毕业生对母校的总体满意度为</w:t>
      </w:r>
      <w:r>
        <w:rPr>
          <w:rFonts w:ascii="仿宋" w:eastAsia="仿宋" w:hAnsi="仿宋" w:cs="仿宋"/>
          <w:sz w:val="28"/>
          <w:szCs w:val="28"/>
        </w:rPr>
        <w:t>98.83%</w:t>
      </w:r>
      <w:r>
        <w:rPr>
          <w:rFonts w:ascii="仿宋" w:eastAsia="仿宋" w:hAnsi="仿宋" w:cs="仿宋" w:hint="eastAsia"/>
          <w:sz w:val="28"/>
          <w:szCs w:val="28"/>
        </w:rPr>
        <w:t>，对自身发展的总体满意度为</w:t>
      </w:r>
      <w:r>
        <w:rPr>
          <w:rFonts w:ascii="仿宋" w:eastAsia="仿宋" w:hAnsi="仿宋" w:cs="仿宋"/>
          <w:sz w:val="28"/>
          <w:szCs w:val="28"/>
        </w:rPr>
        <w:t>91.83%</w:t>
      </w:r>
      <w:r>
        <w:rPr>
          <w:rFonts w:ascii="仿宋" w:eastAsia="仿宋" w:hAnsi="仿宋" w:cs="仿宋" w:hint="eastAsia"/>
          <w:sz w:val="28"/>
          <w:szCs w:val="28"/>
        </w:rPr>
        <w:t>，对母校课程教学的总体满意度为</w:t>
      </w:r>
      <w:r>
        <w:rPr>
          <w:rFonts w:ascii="仿宋" w:eastAsia="仿宋" w:hAnsi="仿宋" w:cs="仿宋"/>
          <w:sz w:val="28"/>
          <w:szCs w:val="28"/>
        </w:rPr>
        <w:t>95.22%</w:t>
      </w:r>
      <w:r>
        <w:rPr>
          <w:rFonts w:ascii="仿宋" w:eastAsia="仿宋" w:hAnsi="仿宋" w:cs="仿宋" w:hint="eastAsia"/>
          <w:sz w:val="28"/>
          <w:szCs w:val="28"/>
        </w:rPr>
        <w:t>，对母校学习环境的总体满意度为</w:t>
      </w:r>
      <w:r>
        <w:rPr>
          <w:rFonts w:ascii="仿宋" w:eastAsia="仿宋" w:hAnsi="仿宋" w:cs="仿宋"/>
          <w:sz w:val="28"/>
          <w:szCs w:val="28"/>
        </w:rPr>
        <w:t>93.13%</w:t>
      </w:r>
      <w:r>
        <w:rPr>
          <w:rFonts w:ascii="仿宋" w:eastAsia="仿宋" w:hAnsi="仿宋" w:cs="仿宋" w:hint="eastAsia"/>
          <w:sz w:val="28"/>
          <w:szCs w:val="28"/>
        </w:rPr>
        <w:t>，对母校学生管理的总体满意度为</w:t>
      </w:r>
      <w:r>
        <w:rPr>
          <w:rFonts w:ascii="仿宋" w:eastAsia="仿宋" w:hAnsi="仿宋" w:cs="仿宋"/>
          <w:sz w:val="28"/>
          <w:szCs w:val="28"/>
        </w:rPr>
        <w:t>92.00%</w:t>
      </w:r>
      <w:r>
        <w:rPr>
          <w:rFonts w:ascii="仿宋" w:eastAsia="仿宋" w:hAnsi="仿宋" w:cs="仿宋" w:hint="eastAsia"/>
          <w:sz w:val="28"/>
          <w:szCs w:val="28"/>
        </w:rPr>
        <w:t>，对母校生活服务的总体满意度为</w:t>
      </w:r>
      <w:r>
        <w:rPr>
          <w:rFonts w:ascii="仿宋" w:eastAsia="仿宋" w:hAnsi="仿宋" w:cs="仿宋"/>
          <w:sz w:val="28"/>
          <w:szCs w:val="28"/>
        </w:rPr>
        <w:t>93.91%</w:t>
      </w:r>
      <w:r>
        <w:rPr>
          <w:rFonts w:ascii="仿宋" w:eastAsia="仿宋" w:hAnsi="仿宋" w:cs="仿宋" w:hint="eastAsia"/>
          <w:sz w:val="28"/>
          <w:szCs w:val="28"/>
        </w:rPr>
        <w:t>。</w:t>
      </w:r>
    </w:p>
    <w:p w14:paraId="4929720D" w14:textId="77777777" w:rsidR="0011794A" w:rsidRDefault="00000000">
      <w:pPr>
        <w:widowControl/>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 xml:space="preserve">表2-5  </w:t>
      </w:r>
      <w:r>
        <w:rPr>
          <w:rFonts w:ascii="楷体" w:eastAsia="楷体" w:hAnsi="楷体" w:cs="楷体" w:hint="eastAsia"/>
          <w:sz w:val="28"/>
          <w:szCs w:val="28"/>
        </w:rPr>
        <w:t>2022届毕业生对母校相关满意度统计</w:t>
      </w:r>
    </w:p>
    <w:p w14:paraId="56092DDE" w14:textId="77777777" w:rsidR="0011794A" w:rsidRDefault="00000000">
      <w:pPr>
        <w:widowControl/>
        <w:adjustRightInd w:val="0"/>
        <w:snapToGrid w:val="0"/>
        <w:spacing w:line="360" w:lineRule="auto"/>
        <w:jc w:val="center"/>
        <w:rPr>
          <w:rFonts w:ascii="仿宋_GB2312" w:eastAsia="仿宋_GB2312" w:hAnsi="仿宋_GB2312" w:cs="仿宋_GB2312"/>
          <w:b/>
          <w:bCs/>
          <w:sz w:val="32"/>
          <w:szCs w:val="32"/>
        </w:rPr>
      </w:pPr>
      <w:r>
        <w:rPr>
          <w:noProof/>
        </w:rPr>
        <w:drawing>
          <wp:inline distT="0" distB="0" distL="114300" distR="114300" wp14:anchorId="22734E72" wp14:editId="3C952D6D">
            <wp:extent cx="4975225" cy="3108960"/>
            <wp:effectExtent l="0" t="0" r="15875" b="1524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57"/>
                    <a:stretch>
                      <a:fillRect/>
                    </a:stretch>
                  </pic:blipFill>
                  <pic:spPr>
                    <a:xfrm>
                      <a:off x="0" y="0"/>
                      <a:ext cx="4975225" cy="3108960"/>
                    </a:xfrm>
                    <a:prstGeom prst="rect">
                      <a:avLst/>
                    </a:prstGeom>
                    <a:noFill/>
                    <a:ln>
                      <a:noFill/>
                    </a:ln>
                  </pic:spPr>
                </pic:pic>
              </a:graphicData>
            </a:graphic>
          </wp:inline>
        </w:drawing>
      </w:r>
    </w:p>
    <w:p w14:paraId="393192FD"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仿宋" w:eastAsia="仿宋" w:hAnsi="仿宋" w:cs="仿宋" w:hint="eastAsia"/>
          <w:b/>
          <w:bCs/>
          <w:sz w:val="28"/>
          <w:szCs w:val="28"/>
        </w:rPr>
        <w:t>（数据来源：数据采集平台）</w:t>
      </w:r>
    </w:p>
    <w:p w14:paraId="3DE0B89F" w14:textId="77777777" w:rsidR="0011794A" w:rsidRDefault="0011794A">
      <w:pPr>
        <w:widowControl/>
        <w:adjustRightInd w:val="0"/>
        <w:snapToGrid w:val="0"/>
        <w:spacing w:line="360" w:lineRule="auto"/>
        <w:jc w:val="left"/>
        <w:rPr>
          <w:rFonts w:ascii="仿宋" w:eastAsia="仿宋" w:hAnsi="仿宋" w:cs="仿宋"/>
          <w:b/>
          <w:bCs/>
          <w:sz w:val="28"/>
          <w:szCs w:val="28"/>
        </w:rPr>
      </w:pPr>
    </w:p>
    <w:p w14:paraId="711774E4" w14:textId="77777777" w:rsidR="0011794A" w:rsidRDefault="00000000">
      <w:pPr>
        <w:widowControl/>
        <w:adjustRightInd w:val="0"/>
        <w:snapToGrid w:val="0"/>
        <w:spacing w:line="360" w:lineRule="auto"/>
        <w:ind w:firstLineChars="200" w:firstLine="562"/>
        <w:jc w:val="left"/>
        <w:rPr>
          <w:rFonts w:ascii="仿宋" w:eastAsia="仿宋" w:hAnsi="仿宋" w:cs="仿宋"/>
          <w:b/>
          <w:bCs/>
          <w:sz w:val="28"/>
          <w:szCs w:val="28"/>
        </w:rPr>
      </w:pPr>
      <w:r>
        <w:rPr>
          <w:rFonts w:ascii="仿宋" w:eastAsia="仿宋" w:hAnsi="仿宋" w:cs="仿宋" w:hint="eastAsia"/>
          <w:b/>
          <w:bCs/>
          <w:sz w:val="28"/>
          <w:szCs w:val="28"/>
        </w:rPr>
        <w:t>2.4.3毕业去向分析</w:t>
      </w:r>
    </w:p>
    <w:p w14:paraId="2BEC3375" w14:textId="77777777" w:rsidR="0011794A" w:rsidRDefault="00000000">
      <w:pPr>
        <w:widowControl/>
        <w:adjustRightInd w:val="0"/>
        <w:snapToGrid w:val="0"/>
        <w:spacing w:line="360" w:lineRule="auto"/>
        <w:ind w:firstLineChars="200" w:firstLine="560"/>
        <w:jc w:val="left"/>
        <w:rPr>
          <w:rFonts w:ascii="仿宋_GB2312" w:eastAsia="仿宋_GB2312" w:hAnsi="仿宋_GB2312" w:cs="仿宋_GB2312"/>
          <w:sz w:val="28"/>
          <w:szCs w:val="28"/>
        </w:rPr>
      </w:pPr>
      <w:r>
        <w:rPr>
          <w:rFonts w:ascii="仿宋_GB2312" w:eastAsia="仿宋_GB2312" w:hAnsi="仿宋_GB2312" w:cs="仿宋_GB2312" w:hint="eastAsia"/>
          <w:sz w:val="28"/>
          <w:szCs w:val="28"/>
        </w:rPr>
        <w:t>2022届毕业生协议合同就业率为46.17%，升学率为18.83%，灵活就业率为29.76%，自主创业率为0.37%。受新冠疫情及经济下行双重影响，2022届毕业生灵活就业人数较多，对毕业生就业质量有一定影响。</w:t>
      </w:r>
    </w:p>
    <w:p w14:paraId="1F7EE73F" w14:textId="77777777" w:rsidR="0011794A" w:rsidRDefault="0011794A">
      <w:pPr>
        <w:widowControl/>
        <w:adjustRightInd w:val="0"/>
        <w:snapToGrid w:val="0"/>
        <w:spacing w:line="360" w:lineRule="auto"/>
      </w:pPr>
    </w:p>
    <w:p w14:paraId="627A2A43" w14:textId="77777777" w:rsidR="0011794A" w:rsidRDefault="00000000">
      <w:pPr>
        <w:widowControl/>
        <w:adjustRightInd w:val="0"/>
        <w:snapToGrid w:val="0"/>
        <w:spacing w:line="360" w:lineRule="auto"/>
      </w:pPr>
      <w:r>
        <w:rPr>
          <w:noProof/>
        </w:rPr>
        <w:drawing>
          <wp:inline distT="0" distB="0" distL="114300" distR="114300" wp14:anchorId="41FC8969" wp14:editId="103060AE">
            <wp:extent cx="5267960" cy="2763520"/>
            <wp:effectExtent l="0" t="0" r="0" b="0"/>
            <wp:docPr id="13" name="图片 8" descr="C:/Users/Administrator/Desktop/111.png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descr="C:/Users/Administrator/Desktop/111.png111"/>
                    <pic:cNvPicPr>
                      <a:picLocks noChangeAspect="1"/>
                    </pic:cNvPicPr>
                  </pic:nvPicPr>
                  <pic:blipFill>
                    <a:blip r:embed="rId58"/>
                    <a:srcRect l="9" r="9" b="19407"/>
                    <a:stretch>
                      <a:fillRect/>
                    </a:stretch>
                  </pic:blipFill>
                  <pic:spPr>
                    <a:xfrm>
                      <a:off x="0" y="0"/>
                      <a:ext cx="5267960" cy="2763520"/>
                    </a:xfrm>
                    <a:prstGeom prst="rect">
                      <a:avLst/>
                    </a:prstGeom>
                    <a:noFill/>
                    <a:ln>
                      <a:noFill/>
                    </a:ln>
                  </pic:spPr>
                </pic:pic>
              </a:graphicData>
            </a:graphic>
          </wp:inline>
        </w:drawing>
      </w:r>
    </w:p>
    <w:p w14:paraId="03B42608" w14:textId="77777777" w:rsidR="0011794A" w:rsidRDefault="00000000">
      <w:pPr>
        <w:pStyle w:val="ab"/>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图2-15</w:t>
      </w:r>
      <w:r>
        <w:rPr>
          <w:rFonts w:ascii="楷体" w:eastAsia="楷体" w:hAnsi="楷体" w:cs="楷体" w:hint="eastAsia"/>
          <w:sz w:val="28"/>
          <w:szCs w:val="28"/>
        </w:rPr>
        <w:t xml:space="preserve">  2022届毕业生年终毕业去向及落实率</w:t>
      </w:r>
    </w:p>
    <w:p w14:paraId="3123C4A5"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仿宋" w:eastAsia="仿宋" w:hAnsi="仿宋" w:cs="仿宋" w:hint="eastAsia"/>
          <w:b/>
          <w:bCs/>
          <w:sz w:val="28"/>
          <w:szCs w:val="28"/>
        </w:rPr>
        <w:t>（数据来源：第三</w:t>
      </w:r>
      <w:proofErr w:type="gramStart"/>
      <w:r>
        <w:rPr>
          <w:rFonts w:ascii="仿宋" w:eastAsia="仿宋" w:hAnsi="仿宋" w:cs="仿宋" w:hint="eastAsia"/>
          <w:b/>
          <w:bCs/>
          <w:sz w:val="28"/>
          <w:szCs w:val="28"/>
        </w:rPr>
        <w:t>方就业</w:t>
      </w:r>
      <w:proofErr w:type="gramEnd"/>
      <w:r>
        <w:rPr>
          <w:rFonts w:ascii="仿宋" w:eastAsia="仿宋" w:hAnsi="仿宋" w:cs="仿宋" w:hint="eastAsia"/>
          <w:b/>
          <w:bCs/>
          <w:sz w:val="28"/>
          <w:szCs w:val="28"/>
        </w:rPr>
        <w:t>质量年报）</w:t>
      </w:r>
    </w:p>
    <w:p w14:paraId="443BA936" w14:textId="77777777" w:rsidR="0011794A" w:rsidRDefault="0011794A">
      <w:pPr>
        <w:pStyle w:val="ab"/>
        <w:adjustRightInd w:val="0"/>
        <w:snapToGrid w:val="0"/>
        <w:spacing w:line="360" w:lineRule="auto"/>
        <w:jc w:val="center"/>
        <w:rPr>
          <w:rFonts w:ascii="楷体" w:eastAsia="楷体" w:hAnsi="楷体" w:cs="楷体"/>
          <w:sz w:val="28"/>
          <w:szCs w:val="28"/>
        </w:rPr>
      </w:pPr>
    </w:p>
    <w:p w14:paraId="3FD74A18" w14:textId="77777777" w:rsidR="0011794A" w:rsidRDefault="00000000">
      <w:pPr>
        <w:pStyle w:val="ab"/>
        <w:adjustRightInd w:val="0"/>
        <w:snapToGrid w:val="0"/>
        <w:spacing w:line="360" w:lineRule="auto"/>
        <w:ind w:firstLineChars="200" w:firstLine="560"/>
      </w:pPr>
      <w:r>
        <w:rPr>
          <w:rFonts w:ascii="仿宋_GB2312" w:eastAsia="仿宋_GB2312" w:hAnsi="仿宋_GB2312" w:cs="仿宋_GB2312" w:hint="eastAsia"/>
          <w:sz w:val="28"/>
          <w:szCs w:val="28"/>
        </w:rPr>
        <w:t>学校积极鼓励大学生应征入伍，为国效力。2022年，学校邀请盐城市人武部到校进行专场宣讲，有超200名2022届毕业生报名参军，28名学生应征入伍，2023届毕业生有37名学生应征入伍，应征入伍人数较往年大幅增加。</w:t>
      </w:r>
    </w:p>
    <w:p w14:paraId="41424D84" w14:textId="77777777" w:rsidR="0011794A" w:rsidRDefault="00000000">
      <w:pPr>
        <w:widowControl/>
        <w:adjustRightInd w:val="0"/>
        <w:snapToGrid w:val="0"/>
        <w:spacing w:line="360" w:lineRule="auto"/>
        <w:ind w:firstLineChars="200" w:firstLine="560"/>
        <w:rPr>
          <w:rFonts w:ascii="仿宋_GB2312" w:eastAsia="仿宋_GB2312" w:hAnsi="仿宋_GB2312" w:cs="仿宋_GB2312"/>
          <w:sz w:val="32"/>
          <w:szCs w:val="32"/>
          <w:shd w:val="clear" w:color="auto" w:fill="FFFFFF"/>
        </w:rPr>
      </w:pPr>
      <w:r>
        <w:rPr>
          <w:rFonts w:ascii="仿宋" w:eastAsia="仿宋" w:hAnsi="仿宋" w:cs="仿宋" w:hint="eastAsia"/>
          <w:sz w:val="28"/>
          <w:szCs w:val="28"/>
          <w:shd w:val="clear" w:color="auto" w:fill="FFFFFF"/>
        </w:rPr>
        <w:t>2022届毕业生</w:t>
      </w:r>
      <w:r>
        <w:rPr>
          <w:rFonts w:ascii="仿宋" w:eastAsia="仿宋" w:hAnsi="仿宋" w:cs="仿宋" w:hint="eastAsia"/>
          <w:sz w:val="28"/>
          <w:szCs w:val="28"/>
        </w:rPr>
        <w:t>主要就业城市有盐城、南京、苏州、泰州，</w:t>
      </w:r>
      <w:r>
        <w:rPr>
          <w:rFonts w:ascii="仿宋" w:eastAsia="仿宋" w:hAnsi="仿宋" w:cs="仿宋" w:hint="eastAsia"/>
          <w:sz w:val="28"/>
          <w:szCs w:val="28"/>
          <w:shd w:val="clear" w:color="auto" w:fill="FFFFFF"/>
        </w:rPr>
        <w:t>有82.11%的毕业生选择在江苏省内就业，服务本地经济发展。</w:t>
      </w:r>
    </w:p>
    <w:p w14:paraId="27A48FC8" w14:textId="77777777" w:rsidR="0011794A" w:rsidRDefault="00000000">
      <w:pPr>
        <w:widowControl/>
        <w:adjustRightInd w:val="0"/>
        <w:snapToGrid w:val="0"/>
        <w:spacing w:line="360" w:lineRule="auto"/>
        <w:ind w:firstLineChars="200" w:firstLine="560"/>
        <w:rPr>
          <w:rFonts w:ascii="仿宋_GB2312" w:eastAsia="仿宋_GB2312" w:hAnsi="仿宋_GB2312" w:cs="仿宋_GB2312"/>
          <w:b/>
          <w:bCs/>
          <w:sz w:val="32"/>
          <w:szCs w:val="32"/>
        </w:rPr>
      </w:pPr>
      <w:r>
        <w:rPr>
          <w:rFonts w:ascii="仿宋" w:eastAsia="仿宋" w:hAnsi="仿宋" w:cs="仿宋" w:hint="eastAsia"/>
          <w:sz w:val="28"/>
          <w:szCs w:val="28"/>
        </w:rPr>
        <w:lastRenderedPageBreak/>
        <w:t>2022届毕业生中，教育行业、建筑业行业、制造业就业比例排名前三，分别为44.77%、15.66%和7.10%。就业行业分布与往年基本保持一致。</w:t>
      </w:r>
    </w:p>
    <w:p w14:paraId="6F2CA26D" w14:textId="77777777" w:rsidR="0011794A" w:rsidRDefault="00000000">
      <w:pPr>
        <w:widowControl/>
        <w:adjustRightInd w:val="0"/>
        <w:snapToGrid w:val="0"/>
        <w:spacing w:line="360" w:lineRule="auto"/>
        <w:jc w:val="center"/>
        <w:rPr>
          <w:rFonts w:ascii="仿宋_GB2312" w:eastAsia="仿宋_GB2312" w:hAnsi="仿宋_GB2312" w:cs="仿宋_GB2312"/>
          <w:b/>
          <w:bCs/>
          <w:sz w:val="32"/>
          <w:szCs w:val="32"/>
        </w:rPr>
      </w:pPr>
      <w:r>
        <w:rPr>
          <w:noProof/>
        </w:rPr>
        <w:drawing>
          <wp:inline distT="0" distB="0" distL="114300" distR="114300" wp14:anchorId="2AF9BD64" wp14:editId="49E3786C">
            <wp:extent cx="5040630" cy="1919605"/>
            <wp:effectExtent l="9525" t="9525" r="17145" b="1397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59"/>
                    <a:stretch>
                      <a:fillRect/>
                    </a:stretch>
                  </pic:blipFill>
                  <pic:spPr>
                    <a:xfrm>
                      <a:off x="0" y="0"/>
                      <a:ext cx="5040630" cy="1919605"/>
                    </a:xfrm>
                    <a:prstGeom prst="rect">
                      <a:avLst/>
                    </a:prstGeom>
                    <a:noFill/>
                    <a:ln>
                      <a:solidFill>
                        <a:schemeClr val="tx1"/>
                      </a:solidFill>
                    </a:ln>
                  </pic:spPr>
                </pic:pic>
              </a:graphicData>
            </a:graphic>
          </wp:inline>
        </w:drawing>
      </w:r>
    </w:p>
    <w:p w14:paraId="1E602756"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图2-16</w:t>
      </w:r>
      <w:r>
        <w:rPr>
          <w:rFonts w:ascii="楷体" w:eastAsia="楷体" w:hAnsi="楷体" w:cs="楷体" w:hint="eastAsia"/>
          <w:sz w:val="28"/>
          <w:szCs w:val="28"/>
        </w:rPr>
        <w:t xml:space="preserve">  近三年毕业生就业行业分布图</w:t>
      </w:r>
    </w:p>
    <w:p w14:paraId="69D1CBE8"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仿宋" w:eastAsia="仿宋" w:hAnsi="仿宋" w:cs="仿宋" w:hint="eastAsia"/>
          <w:b/>
          <w:bCs/>
          <w:sz w:val="28"/>
          <w:szCs w:val="28"/>
        </w:rPr>
        <w:t>（数据来源：第三</w:t>
      </w:r>
      <w:proofErr w:type="gramStart"/>
      <w:r>
        <w:rPr>
          <w:rFonts w:ascii="仿宋" w:eastAsia="仿宋" w:hAnsi="仿宋" w:cs="仿宋" w:hint="eastAsia"/>
          <w:b/>
          <w:bCs/>
          <w:sz w:val="28"/>
          <w:szCs w:val="28"/>
        </w:rPr>
        <w:t>方就业</w:t>
      </w:r>
      <w:proofErr w:type="gramEnd"/>
      <w:r>
        <w:rPr>
          <w:rFonts w:ascii="仿宋" w:eastAsia="仿宋" w:hAnsi="仿宋" w:cs="仿宋" w:hint="eastAsia"/>
          <w:b/>
          <w:bCs/>
          <w:sz w:val="28"/>
          <w:szCs w:val="28"/>
        </w:rPr>
        <w:t>质量年报）</w:t>
      </w:r>
    </w:p>
    <w:p w14:paraId="30886FEE"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楷体" w:eastAsia="楷体" w:hAnsi="楷体" w:cs="楷体" w:hint="eastAsia"/>
          <w:b/>
          <w:bCs/>
          <w:sz w:val="28"/>
          <w:szCs w:val="28"/>
        </w:rPr>
        <w:t>表2-6</w:t>
      </w:r>
      <w:r>
        <w:rPr>
          <w:rFonts w:ascii="楷体" w:eastAsia="楷体" w:hAnsi="楷体" w:cs="楷体" w:hint="eastAsia"/>
          <w:sz w:val="28"/>
          <w:szCs w:val="28"/>
        </w:rPr>
        <w:t xml:space="preserve"> 满意度调查表</w:t>
      </w:r>
      <w:r>
        <w:rPr>
          <w:rFonts w:ascii="仿宋" w:eastAsia="仿宋" w:hAnsi="仿宋" w:cs="仿宋" w:hint="eastAsia"/>
          <w:b/>
          <w:bCs/>
          <w:sz w:val="28"/>
          <w:szCs w:val="28"/>
        </w:rPr>
        <w:t>（数据来源：数据采集平台）</w:t>
      </w:r>
    </w:p>
    <w:p w14:paraId="7D3ABF78" w14:textId="77777777" w:rsidR="0011794A" w:rsidRDefault="00000000">
      <w:pPr>
        <w:adjustRightInd w:val="0"/>
        <w:snapToGrid w:val="0"/>
        <w:spacing w:line="360" w:lineRule="auto"/>
        <w:jc w:val="center"/>
        <w:rPr>
          <w:rFonts w:ascii="楷体" w:eastAsia="楷体" w:hAnsi="楷体" w:cs="楷体"/>
          <w:sz w:val="28"/>
          <w:szCs w:val="28"/>
        </w:rPr>
      </w:pPr>
      <w:r>
        <w:rPr>
          <w:noProof/>
        </w:rPr>
        <w:drawing>
          <wp:inline distT="0" distB="0" distL="114300" distR="114300" wp14:anchorId="368FB1EF" wp14:editId="41A9EA7A">
            <wp:extent cx="3868420" cy="2456815"/>
            <wp:effectExtent l="0" t="0" r="17780" b="63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60"/>
                    <a:stretch>
                      <a:fillRect/>
                    </a:stretch>
                  </pic:blipFill>
                  <pic:spPr>
                    <a:xfrm>
                      <a:off x="0" y="0"/>
                      <a:ext cx="3868420" cy="2456815"/>
                    </a:xfrm>
                    <a:prstGeom prst="rect">
                      <a:avLst/>
                    </a:prstGeom>
                    <a:noFill/>
                    <a:ln>
                      <a:noFill/>
                    </a:ln>
                  </pic:spPr>
                </pic:pic>
              </a:graphicData>
            </a:graphic>
          </wp:inline>
        </w:drawing>
      </w:r>
    </w:p>
    <w:p w14:paraId="51D05FC5"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楷体" w:eastAsia="楷体" w:hAnsi="楷体" w:cs="楷体" w:hint="eastAsia"/>
          <w:b/>
          <w:bCs/>
          <w:sz w:val="28"/>
          <w:szCs w:val="28"/>
        </w:rPr>
        <w:t>表2-7 人才培养质量计分卡</w:t>
      </w:r>
      <w:r>
        <w:rPr>
          <w:rFonts w:ascii="仿宋" w:eastAsia="仿宋" w:hAnsi="仿宋" w:cs="仿宋" w:hint="eastAsia"/>
          <w:b/>
          <w:bCs/>
          <w:sz w:val="28"/>
          <w:szCs w:val="28"/>
        </w:rPr>
        <w:t>（数据来源：数据采集平台）</w:t>
      </w:r>
    </w:p>
    <w:p w14:paraId="41F6E81A" w14:textId="77777777" w:rsidR="0011794A" w:rsidRDefault="00000000">
      <w:pPr>
        <w:adjustRightInd w:val="0"/>
        <w:snapToGrid w:val="0"/>
        <w:spacing w:line="360" w:lineRule="auto"/>
        <w:jc w:val="center"/>
      </w:pPr>
      <w:r>
        <w:rPr>
          <w:noProof/>
        </w:rPr>
        <w:lastRenderedPageBreak/>
        <w:drawing>
          <wp:inline distT="0" distB="0" distL="114300" distR="114300" wp14:anchorId="2E951D31" wp14:editId="298DB698">
            <wp:extent cx="3933825" cy="2677160"/>
            <wp:effectExtent l="0" t="0" r="9525" b="8890"/>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61"/>
                    <a:stretch>
                      <a:fillRect/>
                    </a:stretch>
                  </pic:blipFill>
                  <pic:spPr>
                    <a:xfrm>
                      <a:off x="0" y="0"/>
                      <a:ext cx="3933825" cy="2677160"/>
                    </a:xfrm>
                    <a:prstGeom prst="rect">
                      <a:avLst/>
                    </a:prstGeom>
                    <a:noFill/>
                    <a:ln>
                      <a:noFill/>
                    </a:ln>
                  </pic:spPr>
                </pic:pic>
              </a:graphicData>
            </a:graphic>
          </wp:inline>
        </w:drawing>
      </w:r>
    </w:p>
    <w:p w14:paraId="3832F7A0" w14:textId="77777777" w:rsidR="0011794A" w:rsidRDefault="00000000">
      <w:pPr>
        <w:pStyle w:val="1"/>
        <w:rPr>
          <w:rFonts w:hint="default"/>
        </w:rPr>
      </w:pPr>
      <w:r>
        <w:t>三、服务贡献</w:t>
      </w:r>
    </w:p>
    <w:p w14:paraId="16528839"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3.1服务产业</w:t>
      </w:r>
    </w:p>
    <w:p w14:paraId="7740B70A"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3.1.1鼓励申请专利，协助开展横向课题研究</w:t>
      </w:r>
    </w:p>
    <w:p w14:paraId="08BAEDA7"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鼓励教师申请专利保护自己的研究成果，吸引合作伙伴和投资者，为科技成果的转化提供有力支持。教师通过申请专利，确保了研究成果得到独占权，并防止他人未经授权使用或盗用其成果。一些有商业价值的研究成果通过与企业合作的方式进行了技术转让。近一年技术产权交易收入3万元，专利成果转化到款额13万。通过奖励有专利成果转化的教师，激发教师专利申请的积极性。</w:t>
      </w:r>
    </w:p>
    <w:p w14:paraId="063BCC41"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科研处在制定《横向课题经费管理办法》的基础上，积极为教师提供企业行业信息，促成与企业的合作，引导在江苏政务网上完成登记，协助项目顺利结项。2022年8月到2023年9月，教师横向技术服务到款额达129.22万元，横向技术服务产生的经济效益为182万元。</w:t>
      </w:r>
    </w:p>
    <w:p w14:paraId="3F179003"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05FC97FD"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465F70AB"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56722CF5"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75338EDD"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55FCA8A6"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58DEC597"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754F1129"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755253E4"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726957B9" w14:textId="77777777" w:rsidR="0011794A" w:rsidRDefault="0011794A">
      <w:pPr>
        <w:adjustRightInd w:val="0"/>
        <w:snapToGrid w:val="0"/>
        <w:spacing w:line="360" w:lineRule="auto"/>
        <w:ind w:firstLineChars="200" w:firstLine="560"/>
        <w:rPr>
          <w:rFonts w:ascii="仿宋" w:eastAsia="仿宋" w:hAnsi="仿宋" w:cs="仿宋"/>
          <w:sz w:val="28"/>
          <w:szCs w:val="28"/>
        </w:rPr>
      </w:pPr>
    </w:p>
    <w:p w14:paraId="4E5744D3"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表3-1 服务贡献表</w:t>
      </w:r>
    </w:p>
    <w:p w14:paraId="04F82CCC" w14:textId="77777777" w:rsidR="0011794A" w:rsidRDefault="00000000">
      <w:pPr>
        <w:adjustRightInd w:val="0"/>
        <w:snapToGrid w:val="0"/>
        <w:spacing w:line="360" w:lineRule="auto"/>
        <w:jc w:val="center"/>
        <w:rPr>
          <w:rFonts w:ascii="仿宋" w:eastAsia="仿宋" w:hAnsi="仿宋" w:cs="仿宋"/>
          <w:sz w:val="28"/>
          <w:szCs w:val="28"/>
        </w:rPr>
      </w:pPr>
      <w:r>
        <w:rPr>
          <w:noProof/>
        </w:rPr>
        <w:drawing>
          <wp:inline distT="0" distB="0" distL="114300" distR="114300" wp14:anchorId="3CA2BE3C" wp14:editId="4A68D58B">
            <wp:extent cx="3950970" cy="3455035"/>
            <wp:effectExtent l="0" t="0" r="11430" b="1206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62"/>
                    <a:stretch>
                      <a:fillRect/>
                    </a:stretch>
                  </pic:blipFill>
                  <pic:spPr>
                    <a:xfrm>
                      <a:off x="0" y="0"/>
                      <a:ext cx="3950970" cy="3455035"/>
                    </a:xfrm>
                    <a:prstGeom prst="rect">
                      <a:avLst/>
                    </a:prstGeom>
                    <a:noFill/>
                    <a:ln>
                      <a:noFill/>
                    </a:ln>
                  </pic:spPr>
                </pic:pic>
              </a:graphicData>
            </a:graphic>
          </wp:inline>
        </w:drawing>
      </w:r>
    </w:p>
    <w:p w14:paraId="3FDB2EEE" w14:textId="77777777" w:rsidR="0011794A" w:rsidRDefault="00000000">
      <w:pPr>
        <w:widowControl/>
        <w:adjustRightInd w:val="0"/>
        <w:snapToGrid w:val="0"/>
        <w:spacing w:line="360" w:lineRule="auto"/>
        <w:jc w:val="center"/>
        <w:rPr>
          <w:rFonts w:ascii="仿宋" w:eastAsia="仿宋" w:hAnsi="仿宋" w:cs="仿宋"/>
          <w:b/>
          <w:bCs/>
          <w:sz w:val="24"/>
          <w:shd w:val="clear" w:color="auto" w:fill="FFFFFF"/>
        </w:rPr>
      </w:pPr>
      <w:r>
        <w:rPr>
          <w:rFonts w:ascii="仿宋" w:eastAsia="仿宋" w:hAnsi="仿宋" w:cs="仿宋" w:hint="eastAsia"/>
          <w:b/>
          <w:bCs/>
          <w:sz w:val="28"/>
          <w:szCs w:val="28"/>
        </w:rPr>
        <w:t>（数据来源：数据采集平台）</w:t>
      </w:r>
    </w:p>
    <w:p w14:paraId="56A4295D" w14:textId="77777777" w:rsidR="0011794A" w:rsidRDefault="0011794A">
      <w:pPr>
        <w:adjustRightInd w:val="0"/>
        <w:snapToGrid w:val="0"/>
        <w:spacing w:line="360" w:lineRule="auto"/>
        <w:ind w:firstLineChars="200" w:firstLine="562"/>
        <w:rPr>
          <w:rFonts w:ascii="楷体" w:eastAsia="楷体" w:hAnsi="楷体" w:cs="楷体"/>
          <w:b/>
          <w:bCs/>
          <w:sz w:val="28"/>
          <w:szCs w:val="28"/>
        </w:rPr>
      </w:pPr>
    </w:p>
    <w:p w14:paraId="72D3CADF" w14:textId="77777777" w:rsidR="0011794A" w:rsidRDefault="00000000">
      <w:pPr>
        <w:adjustRightInd w:val="0"/>
        <w:snapToGrid w:val="0"/>
        <w:spacing w:line="360" w:lineRule="auto"/>
        <w:ind w:firstLineChars="200" w:firstLine="562"/>
        <w:rPr>
          <w:rFonts w:ascii="楷体" w:eastAsia="楷体" w:hAnsi="楷体" w:cs="楷体"/>
          <w:sz w:val="28"/>
          <w:szCs w:val="28"/>
        </w:rPr>
      </w:pPr>
      <w:r>
        <w:rPr>
          <w:rFonts w:ascii="楷体" w:eastAsia="楷体" w:hAnsi="楷体" w:cs="楷体" w:hint="eastAsia"/>
          <w:b/>
          <w:bCs/>
          <w:sz w:val="28"/>
          <w:szCs w:val="28"/>
        </w:rPr>
        <w:t>【案例3-1】发挥人才资源优势，为企业带来经济效益和社会效益</w:t>
      </w:r>
    </w:p>
    <w:p w14:paraId="421AB10B" w14:textId="77777777" w:rsidR="0011794A" w:rsidRDefault="00000000">
      <w:pPr>
        <w:adjustRightInd w:val="0"/>
        <w:snapToGrid w:val="0"/>
        <w:spacing w:line="360" w:lineRule="auto"/>
        <w:ind w:firstLineChars="200" w:firstLine="560"/>
        <w:rPr>
          <w:rFonts w:ascii="楷体" w:eastAsia="楷体" w:hAnsi="楷体" w:cs="楷体"/>
          <w:color w:val="1F1F1F"/>
          <w:sz w:val="28"/>
          <w:szCs w:val="28"/>
          <w:shd w:val="clear" w:color="auto" w:fill="FFFFFF"/>
        </w:rPr>
      </w:pPr>
      <w:r>
        <w:rPr>
          <w:rFonts w:ascii="楷体" w:eastAsia="楷体" w:hAnsi="楷体" w:cs="楷体" w:hint="eastAsia"/>
          <w:sz w:val="28"/>
          <w:szCs w:val="28"/>
        </w:rPr>
        <w:t>该校充分发挥人才资源优势，鼓励教师积极研发，并将专利应用</w:t>
      </w:r>
      <w:r>
        <w:rPr>
          <w:rFonts w:ascii="楷体" w:eastAsia="楷体" w:hAnsi="楷体" w:cs="楷体" w:hint="eastAsia"/>
          <w:sz w:val="28"/>
          <w:szCs w:val="28"/>
        </w:rPr>
        <w:lastRenderedPageBreak/>
        <w:t>于实际生产。本年度共获得专利14项（其中发明授权专利2项，发明公开专利3项，实用新型专利9项），学校积极推进专利转化，通过</w:t>
      </w:r>
      <w:r>
        <w:rPr>
          <w:rFonts w:ascii="楷体" w:eastAsia="楷体" w:hAnsi="楷体" w:cs="楷体" w:hint="eastAsia"/>
          <w:color w:val="1F1F1F"/>
          <w:sz w:val="28"/>
          <w:szCs w:val="28"/>
          <w:shd w:val="clear" w:color="auto" w:fill="FFFFFF"/>
        </w:rPr>
        <w:t>推广专利转化平台，为专利拥有者和需求者提供信息交流和合作交易的渠道；鼓励支持教师进行技术创新和专利转化，培养具有技术背景和市场意识的人才，提高专利转化的成功率。通过以上等举措，将专利技术转化为实际生产力，实现商业化应用，为企业提升经济效益和社会效益做出贡献。</w:t>
      </w:r>
    </w:p>
    <w:p w14:paraId="1506B95B" w14:textId="77777777" w:rsidR="0011794A" w:rsidRDefault="00000000">
      <w:pPr>
        <w:adjustRightInd w:val="0"/>
        <w:snapToGrid w:val="0"/>
        <w:spacing w:line="360" w:lineRule="auto"/>
        <w:jc w:val="center"/>
        <w:rPr>
          <w:rFonts w:ascii="Times New Roman" w:hAnsi="Times New Roman"/>
        </w:rPr>
      </w:pPr>
      <w:r>
        <w:rPr>
          <w:rFonts w:ascii="Times New Roman" w:hAnsi="Times New Roman"/>
          <w:noProof/>
        </w:rPr>
        <w:drawing>
          <wp:inline distT="0" distB="0" distL="114300" distR="114300" wp14:anchorId="32D515DB" wp14:editId="33B43CAA">
            <wp:extent cx="1597025" cy="2268855"/>
            <wp:effectExtent l="0" t="0" r="3175" b="1714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63"/>
                    <a:stretch>
                      <a:fillRect/>
                    </a:stretch>
                  </pic:blipFill>
                  <pic:spPr>
                    <a:xfrm>
                      <a:off x="0" y="0"/>
                      <a:ext cx="1597025" cy="2268855"/>
                    </a:xfrm>
                    <a:prstGeom prst="rect">
                      <a:avLst/>
                    </a:prstGeom>
                    <a:noFill/>
                    <a:ln>
                      <a:noFill/>
                    </a:ln>
                  </pic:spPr>
                </pic:pic>
              </a:graphicData>
            </a:graphic>
          </wp:inline>
        </w:drawing>
      </w:r>
      <w:r>
        <w:rPr>
          <w:rFonts w:ascii="Times New Roman" w:hAnsi="Times New Roman" w:hint="eastAsia"/>
        </w:rPr>
        <w:t xml:space="preserve">    </w:t>
      </w:r>
      <w:r>
        <w:rPr>
          <w:rFonts w:ascii="Times New Roman" w:hAnsi="Times New Roman"/>
          <w:noProof/>
        </w:rPr>
        <w:drawing>
          <wp:inline distT="0" distB="0" distL="114300" distR="114300" wp14:anchorId="248811E3" wp14:editId="1322F9EC">
            <wp:extent cx="1585595" cy="2280285"/>
            <wp:effectExtent l="0" t="0" r="14605" b="571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64"/>
                    <a:stretch>
                      <a:fillRect/>
                    </a:stretch>
                  </pic:blipFill>
                  <pic:spPr>
                    <a:xfrm>
                      <a:off x="0" y="0"/>
                      <a:ext cx="1585595" cy="2280285"/>
                    </a:xfrm>
                    <a:prstGeom prst="rect">
                      <a:avLst/>
                    </a:prstGeom>
                    <a:noFill/>
                    <a:ln>
                      <a:noFill/>
                    </a:ln>
                  </pic:spPr>
                </pic:pic>
              </a:graphicData>
            </a:graphic>
          </wp:inline>
        </w:drawing>
      </w:r>
    </w:p>
    <w:p w14:paraId="3E01A10A" w14:textId="77777777" w:rsidR="0011794A" w:rsidRDefault="00000000">
      <w:pPr>
        <w:adjustRightInd w:val="0"/>
        <w:snapToGrid w:val="0"/>
        <w:spacing w:line="360" w:lineRule="auto"/>
        <w:jc w:val="center"/>
        <w:rPr>
          <w:rFonts w:ascii="Times New Roman" w:hAnsi="Times New Roman" w:cs="宋体"/>
          <w:color w:val="1F1F1F"/>
          <w:sz w:val="24"/>
          <w:shd w:val="clear" w:color="auto" w:fill="FFFFFF"/>
        </w:rPr>
      </w:pPr>
      <w:r>
        <w:rPr>
          <w:rFonts w:ascii="楷体" w:eastAsia="楷体" w:hAnsi="楷体" w:cs="楷体" w:hint="eastAsia"/>
          <w:b/>
          <w:bCs/>
          <w:color w:val="1F1F1F"/>
          <w:sz w:val="28"/>
          <w:szCs w:val="28"/>
          <w:shd w:val="clear" w:color="auto" w:fill="FFFFFF"/>
        </w:rPr>
        <w:t>图3-1</w:t>
      </w:r>
      <w:r>
        <w:rPr>
          <w:rFonts w:ascii="楷体" w:eastAsia="楷体" w:hAnsi="楷体" w:cs="楷体" w:hint="eastAsia"/>
          <w:color w:val="1F1F1F"/>
          <w:sz w:val="28"/>
          <w:szCs w:val="28"/>
          <w:shd w:val="clear" w:color="auto" w:fill="FFFFFF"/>
        </w:rPr>
        <w:t xml:space="preserve"> 发明专利证书  </w:t>
      </w:r>
      <w:r>
        <w:rPr>
          <w:rFonts w:ascii="Times New Roman" w:hAnsi="Times New Roman" w:cs="宋体" w:hint="eastAsia"/>
          <w:color w:val="1F1F1F"/>
          <w:sz w:val="24"/>
          <w:shd w:val="clear" w:color="auto" w:fill="FFFFFF"/>
        </w:rPr>
        <w:t xml:space="preserve">  </w:t>
      </w:r>
    </w:p>
    <w:p w14:paraId="5F8BD353"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3.1.2重视科研成果服务教学工作</w:t>
      </w:r>
    </w:p>
    <w:p w14:paraId="1236F710"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积极采取有效措施，参照有关管理政策，将专利指标纳入学院、教师评价和考核体系，鼓励教师在教学过程中挖掘有创新性的成果，并及时进行提炼和市场调研，申请专利。专利申请成功之后，推动、协助其与企业合作，投入生产，反哺教学。</w:t>
      </w:r>
    </w:p>
    <w:p w14:paraId="61B0E778" w14:textId="77777777" w:rsidR="0011794A" w:rsidRDefault="00000000">
      <w:pPr>
        <w:adjustRightInd w:val="0"/>
        <w:snapToGrid w:val="0"/>
        <w:spacing w:line="360" w:lineRule="auto"/>
        <w:ind w:firstLineChars="200" w:firstLine="562"/>
        <w:rPr>
          <w:rFonts w:ascii="楷体" w:eastAsia="楷体" w:hAnsi="楷体" w:cs="楷体"/>
          <w:b/>
          <w:bCs/>
          <w:sz w:val="28"/>
          <w:szCs w:val="28"/>
        </w:rPr>
      </w:pPr>
      <w:r>
        <w:rPr>
          <w:rFonts w:ascii="楷体" w:eastAsia="楷体" w:hAnsi="楷体" w:cs="楷体" w:hint="eastAsia"/>
          <w:b/>
          <w:bCs/>
          <w:sz w:val="28"/>
          <w:szCs w:val="28"/>
        </w:rPr>
        <w:t>【案例3-2】实用新型专利为教育创新与提高教学质量服务</w:t>
      </w:r>
    </w:p>
    <w:p w14:paraId="5AACCB72" w14:textId="77777777" w:rsidR="0011794A" w:rsidRDefault="00000000">
      <w:pPr>
        <w:adjustRightInd w:val="0"/>
        <w:snapToGrid w:val="0"/>
        <w:spacing w:line="360" w:lineRule="auto"/>
        <w:ind w:firstLineChars="200" w:firstLine="560"/>
        <w:rPr>
          <w:rFonts w:ascii="Times New Roman" w:hAnsi="Times New Roman" w:cs="宋体"/>
          <w:sz w:val="24"/>
        </w:rPr>
      </w:pPr>
      <w:r>
        <w:rPr>
          <w:rFonts w:ascii="楷体" w:eastAsia="楷体" w:hAnsi="楷体" w:cs="楷体" w:hint="eastAsia"/>
          <w:sz w:val="28"/>
          <w:szCs w:val="28"/>
        </w:rPr>
        <w:t>本年度由盐城幼儿师范高等专科学校申请、学校教师作为第一研发人，共获得与教育教学有关专利5项：鲁凌云老师的“一种音乐节拍器”、梁辉老师的“可调式乒乓球桌”、吴帆超老师的“一种视频制作用的护眼装置”、蒋大坚等老师的“一种计算机图像识别系统和方法”、吉轶老师的“一种美术教学用展示支架”；软件著作权1项：吉</w:t>
      </w:r>
      <w:r>
        <w:rPr>
          <w:rFonts w:ascii="楷体" w:eastAsia="楷体" w:hAnsi="楷体" w:cs="楷体" w:hint="eastAsia"/>
          <w:sz w:val="28"/>
          <w:szCs w:val="28"/>
        </w:rPr>
        <w:lastRenderedPageBreak/>
        <w:t>利</w:t>
      </w:r>
      <w:proofErr w:type="gramStart"/>
      <w:r>
        <w:rPr>
          <w:rFonts w:ascii="楷体" w:eastAsia="楷体" w:hAnsi="楷体" w:cs="楷体" w:hint="eastAsia"/>
          <w:sz w:val="28"/>
          <w:szCs w:val="28"/>
        </w:rPr>
        <w:t>霞</w:t>
      </w:r>
      <w:proofErr w:type="gramEnd"/>
      <w:r>
        <w:rPr>
          <w:rFonts w:ascii="楷体" w:eastAsia="楷体" w:hAnsi="楷体" w:cs="楷体" w:hint="eastAsia"/>
          <w:sz w:val="28"/>
          <w:szCs w:val="28"/>
        </w:rPr>
        <w:t>老师的“数据学线上教学平台V1.0”。这些实用新型专利和软件的应用，既为企业创造了效益，又在教学工具优化、学情分析技术、课程管理系统、在线教学系统等方面有所创新，提高了教学质量和效果。</w:t>
      </w:r>
    </w:p>
    <w:p w14:paraId="3205C0FD"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3.1.3传承本土文化，讲好家乡故事</w:t>
      </w:r>
    </w:p>
    <w:p w14:paraId="21C964F5" w14:textId="77777777" w:rsidR="0011794A" w:rsidRDefault="00000000">
      <w:pPr>
        <w:adjustRightInd w:val="0"/>
        <w:snapToGrid w:val="0"/>
        <w:spacing w:line="360" w:lineRule="auto"/>
        <w:ind w:firstLineChars="200" w:firstLine="560"/>
        <w:rPr>
          <w:rFonts w:ascii="仿宋" w:eastAsia="仿宋" w:hAnsi="仿宋" w:cs="仿宋"/>
          <w:b/>
          <w:bCs/>
          <w:sz w:val="28"/>
          <w:szCs w:val="28"/>
        </w:rPr>
      </w:pPr>
      <w:r>
        <w:rPr>
          <w:rFonts w:ascii="仿宋" w:eastAsia="仿宋" w:hAnsi="仿宋" w:cs="仿宋" w:hint="eastAsia"/>
          <w:sz w:val="28"/>
          <w:szCs w:val="28"/>
        </w:rPr>
        <w:t>习近平总书记在党的二十大报告中强调：“加快建设农业强国，扎实推动乡村产业、人才、文化、生态、组织振兴。”这为新时代新征程全面推进乡村振兴、加快农业农村现代化提供了根本遵循。乡村文化振兴是乡村振兴的重要内容和有力支撑。推动乡村振兴，既要塑形，也要铸魂，不断丰富人民精神世界、增强人民精神力量。我校人文学科教师带领学生积极走进地方文化，研究地方文化，传承地方文化，创新发展地方文化。</w:t>
      </w:r>
    </w:p>
    <w:p w14:paraId="4632C393" w14:textId="77777777" w:rsidR="0011794A" w:rsidRDefault="00000000">
      <w:pPr>
        <w:adjustRightInd w:val="0"/>
        <w:snapToGrid w:val="0"/>
        <w:spacing w:line="360" w:lineRule="auto"/>
        <w:ind w:firstLineChars="200" w:firstLine="562"/>
        <w:rPr>
          <w:rFonts w:ascii="楷体" w:eastAsia="楷体" w:hAnsi="楷体" w:cs="楷体"/>
          <w:b/>
          <w:bCs/>
          <w:kern w:val="0"/>
          <w:sz w:val="28"/>
          <w:szCs w:val="28"/>
        </w:rPr>
      </w:pPr>
      <w:r>
        <w:rPr>
          <w:rFonts w:ascii="楷体" w:eastAsia="楷体" w:hAnsi="楷体" w:cs="楷体" w:hint="eastAsia"/>
          <w:b/>
          <w:bCs/>
          <w:kern w:val="0"/>
          <w:sz w:val="28"/>
          <w:szCs w:val="28"/>
        </w:rPr>
        <w:t>【案例3-3】本土</w:t>
      </w:r>
      <w:proofErr w:type="gramStart"/>
      <w:r>
        <w:rPr>
          <w:rFonts w:ascii="楷体" w:eastAsia="楷体" w:hAnsi="楷体" w:cs="楷体" w:hint="eastAsia"/>
          <w:b/>
          <w:bCs/>
          <w:kern w:val="0"/>
          <w:sz w:val="28"/>
          <w:szCs w:val="28"/>
        </w:rPr>
        <w:t>绘本创作</w:t>
      </w:r>
      <w:proofErr w:type="gramEnd"/>
      <w:r>
        <w:rPr>
          <w:rFonts w:ascii="楷体" w:eastAsia="楷体" w:hAnsi="楷体" w:cs="楷体" w:hint="eastAsia"/>
          <w:b/>
          <w:bCs/>
          <w:kern w:val="0"/>
          <w:sz w:val="28"/>
          <w:szCs w:val="28"/>
        </w:rPr>
        <w:t>研究，擦亮中国式现代化中的盐城文化底色</w:t>
      </w:r>
    </w:p>
    <w:p w14:paraId="2485BD90" w14:textId="77777777" w:rsidR="0011794A" w:rsidRDefault="00000000">
      <w:pPr>
        <w:adjustRightInd w:val="0"/>
        <w:snapToGrid w:val="0"/>
        <w:spacing w:line="360" w:lineRule="auto"/>
        <w:ind w:firstLineChars="200" w:firstLine="560"/>
        <w:rPr>
          <w:rFonts w:ascii="楷体" w:eastAsia="楷体" w:hAnsi="楷体" w:cs="楷体"/>
          <w:kern w:val="0"/>
          <w:sz w:val="28"/>
          <w:szCs w:val="28"/>
        </w:rPr>
      </w:pPr>
      <w:r>
        <w:rPr>
          <w:rFonts w:ascii="楷体" w:eastAsia="楷体" w:hAnsi="楷体" w:cs="楷体" w:hint="eastAsia"/>
          <w:kern w:val="0"/>
          <w:sz w:val="28"/>
          <w:szCs w:val="28"/>
        </w:rPr>
        <w:t>该校王欣荣等老师开展的“本土绘本创作，擦亮中国式现代化中的盐城文化底色”研究，获江苏省社科界第十七届学术大会优秀论文二等奖。王老师通过“绘本”的梳理功能，归纳盐城文化；通过“绘本”的阅读功能，展现盐城文化；通过“绘本”的体验功能，传承盐城文化；通过“绘本”的引导功能，传播盐城文化。王老师通过本土</w:t>
      </w:r>
      <w:proofErr w:type="gramStart"/>
      <w:r>
        <w:rPr>
          <w:rFonts w:ascii="楷体" w:eastAsia="楷体" w:hAnsi="楷体" w:cs="楷体" w:hint="eastAsia"/>
          <w:kern w:val="0"/>
          <w:sz w:val="28"/>
          <w:szCs w:val="28"/>
        </w:rPr>
        <w:t>绘本创作</w:t>
      </w:r>
      <w:proofErr w:type="gramEnd"/>
      <w:r>
        <w:rPr>
          <w:rFonts w:ascii="楷体" w:eastAsia="楷体" w:hAnsi="楷体" w:cs="楷体" w:hint="eastAsia"/>
          <w:kern w:val="0"/>
          <w:sz w:val="28"/>
          <w:szCs w:val="28"/>
        </w:rPr>
        <w:t>研究，既能丰富儿童对盐城文化的感知体验、深化儿童对盐城文化的情感认知、厚实儿童对盐城精神的价值认同，又在潜移默化中提高儿童对家乡文化的“自觉性”与“自信心”，让文化自觉代代传递。</w:t>
      </w:r>
    </w:p>
    <w:p w14:paraId="39C60B04" w14:textId="77777777" w:rsidR="0011794A" w:rsidRDefault="00000000">
      <w:pPr>
        <w:adjustRightInd w:val="0"/>
        <w:snapToGrid w:val="0"/>
        <w:spacing w:line="360" w:lineRule="auto"/>
        <w:rPr>
          <w:rFonts w:ascii="宋体" w:hAnsi="宋体" w:cs="宋体"/>
          <w:sz w:val="24"/>
        </w:rPr>
      </w:pPr>
      <w:r>
        <w:rPr>
          <w:rFonts w:ascii="宋体" w:hAnsi="宋体" w:cs="宋体" w:hint="eastAsia"/>
          <w:kern w:val="0"/>
          <w:sz w:val="24"/>
        </w:rPr>
        <w:lastRenderedPageBreak/>
        <w:t xml:space="preserve">   </w:t>
      </w:r>
      <w:r>
        <w:rPr>
          <w:rFonts w:ascii="宋体" w:hAnsi="宋体" w:cs="宋体"/>
          <w:noProof/>
          <w:sz w:val="24"/>
        </w:rPr>
        <w:drawing>
          <wp:inline distT="0" distB="0" distL="114300" distR="114300" wp14:anchorId="3FDA9F03" wp14:editId="41130C7C">
            <wp:extent cx="2375535" cy="1747520"/>
            <wp:effectExtent l="0" t="0" r="5715" b="5080"/>
            <wp:docPr id="130" name="图片 23" descr="16014e81fc0010f6f2848bd791e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3" descr="16014e81fc0010f6f2848bd791e2001"/>
                    <pic:cNvPicPr>
                      <a:picLocks noChangeAspect="1"/>
                    </pic:cNvPicPr>
                  </pic:nvPicPr>
                  <pic:blipFill>
                    <a:blip r:embed="rId65"/>
                    <a:stretch>
                      <a:fillRect/>
                    </a:stretch>
                  </pic:blipFill>
                  <pic:spPr>
                    <a:xfrm>
                      <a:off x="0" y="0"/>
                      <a:ext cx="2375535" cy="1747520"/>
                    </a:xfrm>
                    <a:prstGeom prst="rect">
                      <a:avLst/>
                    </a:prstGeom>
                    <a:noFill/>
                    <a:ln>
                      <a:noFill/>
                    </a:ln>
                  </pic:spPr>
                </pic:pic>
              </a:graphicData>
            </a:graphic>
          </wp:inline>
        </w:drawing>
      </w:r>
      <w:r>
        <w:rPr>
          <w:rFonts w:ascii="宋体" w:hAnsi="宋体" w:cs="宋体" w:hint="eastAsia"/>
          <w:sz w:val="24"/>
        </w:rPr>
        <w:t xml:space="preserve">   </w:t>
      </w:r>
      <w:r>
        <w:rPr>
          <w:rFonts w:ascii="宋体" w:hAnsi="宋体" w:cs="宋体"/>
          <w:noProof/>
          <w:sz w:val="24"/>
        </w:rPr>
        <w:drawing>
          <wp:inline distT="0" distB="0" distL="114300" distR="114300" wp14:anchorId="12D2B516" wp14:editId="3879BDC5">
            <wp:extent cx="2350135" cy="1696085"/>
            <wp:effectExtent l="0" t="0" r="12065" b="18415"/>
            <wp:docPr id="131" name="图片 24" descr="8ee5d176b62150dfbf45556cec586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4" descr="8ee5d176b62150dfbf45556cec5865c"/>
                    <pic:cNvPicPr>
                      <a:picLocks noChangeAspect="1"/>
                    </pic:cNvPicPr>
                  </pic:nvPicPr>
                  <pic:blipFill>
                    <a:blip r:embed="rId66"/>
                    <a:stretch>
                      <a:fillRect/>
                    </a:stretch>
                  </pic:blipFill>
                  <pic:spPr>
                    <a:xfrm>
                      <a:off x="0" y="0"/>
                      <a:ext cx="2350135" cy="1696085"/>
                    </a:xfrm>
                    <a:prstGeom prst="rect">
                      <a:avLst/>
                    </a:prstGeom>
                    <a:noFill/>
                    <a:ln>
                      <a:noFill/>
                    </a:ln>
                  </pic:spPr>
                </pic:pic>
              </a:graphicData>
            </a:graphic>
          </wp:inline>
        </w:drawing>
      </w:r>
    </w:p>
    <w:p w14:paraId="7DA159CA" w14:textId="77777777" w:rsidR="0011794A" w:rsidRDefault="00000000">
      <w:pPr>
        <w:adjustRightInd w:val="0"/>
        <w:snapToGrid w:val="0"/>
        <w:spacing w:line="360" w:lineRule="auto"/>
        <w:jc w:val="center"/>
        <w:rPr>
          <w:rFonts w:ascii="楷体" w:eastAsia="楷体" w:hAnsi="楷体" w:cs="楷体"/>
          <w:kern w:val="0"/>
          <w:sz w:val="28"/>
          <w:szCs w:val="28"/>
        </w:rPr>
      </w:pPr>
      <w:r>
        <w:rPr>
          <w:rFonts w:ascii="楷体" w:eastAsia="楷体" w:hAnsi="楷体" w:cs="楷体" w:hint="eastAsia"/>
          <w:b/>
          <w:bCs/>
          <w:kern w:val="0"/>
          <w:sz w:val="28"/>
          <w:szCs w:val="28"/>
        </w:rPr>
        <w:t xml:space="preserve">图3-2  </w:t>
      </w:r>
      <w:r>
        <w:rPr>
          <w:rFonts w:ascii="楷体" w:eastAsia="楷体" w:hAnsi="楷体" w:cs="楷体" w:hint="eastAsia"/>
          <w:kern w:val="0"/>
          <w:sz w:val="28"/>
          <w:szCs w:val="28"/>
        </w:rPr>
        <w:t>王欣荣</w:t>
      </w:r>
      <w:proofErr w:type="gramStart"/>
      <w:r>
        <w:rPr>
          <w:rFonts w:ascii="楷体" w:eastAsia="楷体" w:hAnsi="楷体" w:cs="楷体" w:hint="eastAsia"/>
          <w:kern w:val="0"/>
          <w:sz w:val="28"/>
          <w:szCs w:val="28"/>
        </w:rPr>
        <w:t>老师绘本作品</w:t>
      </w:r>
      <w:proofErr w:type="gramEnd"/>
    </w:p>
    <w:p w14:paraId="31FE8335"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3.1.4发挥人才团队的智囊团作用</w:t>
      </w:r>
    </w:p>
    <w:p w14:paraId="0BFC6698"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bCs/>
          <w:sz w:val="28"/>
          <w:szCs w:val="28"/>
        </w:rPr>
        <w:t>作为地方院校，我校鼓励师生选择与学校专业资源和教师专业优势相关度、对接度高的领域，组建团队，将研究成果和学习所得与地方发展战略及需求紧密联系，探索校地合作新模式，推广研究成果，服务地方事业发展。</w:t>
      </w:r>
    </w:p>
    <w:p w14:paraId="6CF87CA1" w14:textId="77777777" w:rsidR="0011794A" w:rsidRDefault="00000000">
      <w:pPr>
        <w:adjustRightInd w:val="0"/>
        <w:snapToGrid w:val="0"/>
        <w:spacing w:line="360" w:lineRule="auto"/>
        <w:ind w:firstLineChars="200" w:firstLine="562"/>
        <w:rPr>
          <w:rFonts w:ascii="楷体" w:eastAsia="楷体" w:hAnsi="楷体" w:cs="楷体"/>
          <w:sz w:val="28"/>
          <w:szCs w:val="28"/>
        </w:rPr>
      </w:pPr>
      <w:r>
        <w:rPr>
          <w:rFonts w:ascii="楷体" w:eastAsia="楷体" w:hAnsi="楷体" w:cs="楷体" w:hint="eastAsia"/>
          <w:b/>
          <w:bCs/>
          <w:kern w:val="0"/>
          <w:sz w:val="28"/>
          <w:szCs w:val="28"/>
        </w:rPr>
        <w:t>【案例3-4】</w:t>
      </w:r>
      <w:r>
        <w:rPr>
          <w:rFonts w:ascii="楷体" w:eastAsia="楷体" w:hAnsi="楷体" w:cs="楷体" w:hint="eastAsia"/>
          <w:b/>
          <w:bCs/>
          <w:sz w:val="28"/>
          <w:szCs w:val="28"/>
        </w:rPr>
        <w:t>以</w:t>
      </w:r>
      <w:proofErr w:type="gramStart"/>
      <w:r>
        <w:rPr>
          <w:rFonts w:ascii="楷体" w:eastAsia="楷体" w:hAnsi="楷体" w:cs="楷体" w:hint="eastAsia"/>
          <w:b/>
          <w:bCs/>
          <w:sz w:val="28"/>
          <w:szCs w:val="28"/>
        </w:rPr>
        <w:t>新型智库</w:t>
      </w:r>
      <w:proofErr w:type="gramEnd"/>
      <w:r>
        <w:rPr>
          <w:rFonts w:ascii="楷体" w:eastAsia="楷体" w:hAnsi="楷体" w:cs="楷体" w:hint="eastAsia"/>
          <w:b/>
          <w:bCs/>
          <w:sz w:val="28"/>
          <w:szCs w:val="28"/>
        </w:rPr>
        <w:t>建设为抓手，构建校地合作新高地</w:t>
      </w:r>
    </w:p>
    <w:p w14:paraId="13D21B29" w14:textId="77777777" w:rsidR="0011794A" w:rsidRDefault="00000000">
      <w:pPr>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以盐城幼儿师范高等专科学校为基地成立的盐城文化发展协同创新中心（简称“盐城文化智库”），截至目前已初获成效，《上海新场古镇对串场河沿线古镇建设的启示》获市委主要领导批示，《深挖红色资源，打造红色旅游景点》等多篇提案转化为党派集体提案在省两会立案。中心相继推出《新时代盐城淮剧文化的传承研究》、《盐雕艺术在红旅文创中的应用研究》等研究成果，出版了散文集《盐城生长》等塑形盐城文化的著作，举办了第三届“鲁艺薪传·作家日”和首届盐城文化发展创新研讨会，承办了盐城市第二十届社科</w:t>
      </w:r>
      <w:proofErr w:type="gramStart"/>
      <w:r>
        <w:rPr>
          <w:rFonts w:ascii="楷体" w:eastAsia="楷体" w:hAnsi="楷体" w:cs="楷体" w:hint="eastAsia"/>
          <w:sz w:val="28"/>
          <w:szCs w:val="28"/>
        </w:rPr>
        <w:t>普及周</w:t>
      </w:r>
      <w:proofErr w:type="gramEnd"/>
      <w:r>
        <w:rPr>
          <w:rFonts w:ascii="楷体" w:eastAsia="楷体" w:hAnsi="楷体" w:cs="楷体" w:hint="eastAsia"/>
          <w:sz w:val="28"/>
          <w:szCs w:val="28"/>
        </w:rPr>
        <w:t>开幕式，并被学习强国、交汇点、盐</w:t>
      </w:r>
      <w:proofErr w:type="gramStart"/>
      <w:r>
        <w:rPr>
          <w:rFonts w:ascii="楷体" w:eastAsia="楷体" w:hAnsi="楷体" w:cs="楷体" w:hint="eastAsia"/>
          <w:sz w:val="28"/>
          <w:szCs w:val="28"/>
        </w:rPr>
        <w:t>阜</w:t>
      </w:r>
      <w:proofErr w:type="gramEnd"/>
      <w:r>
        <w:rPr>
          <w:rFonts w:ascii="楷体" w:eastAsia="楷体" w:hAnsi="楷体" w:cs="楷体" w:hint="eastAsia"/>
          <w:sz w:val="28"/>
          <w:szCs w:val="28"/>
        </w:rPr>
        <w:t>大众报等报道。</w:t>
      </w:r>
    </w:p>
    <w:p w14:paraId="7E68B24E"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3.2服务就业</w:t>
      </w:r>
    </w:p>
    <w:p w14:paraId="118D664E" w14:textId="77777777" w:rsidR="0011794A" w:rsidRDefault="00000000">
      <w:pPr>
        <w:adjustRightInd w:val="0"/>
        <w:snapToGrid w:val="0"/>
        <w:spacing w:line="360" w:lineRule="auto"/>
        <w:ind w:firstLineChars="200" w:firstLine="562"/>
        <w:rPr>
          <w:rFonts w:ascii="仿宋" w:eastAsia="仿宋" w:hAnsi="仿宋" w:cs="仿宋"/>
          <w:b/>
          <w:bCs/>
          <w:color w:val="000000"/>
          <w:kern w:val="32"/>
          <w:sz w:val="28"/>
          <w:szCs w:val="28"/>
        </w:rPr>
      </w:pPr>
      <w:r>
        <w:rPr>
          <w:rFonts w:ascii="仿宋" w:eastAsia="仿宋" w:hAnsi="仿宋" w:cs="仿宋" w:hint="eastAsia"/>
          <w:b/>
          <w:bCs/>
          <w:color w:val="000000"/>
          <w:kern w:val="32"/>
          <w:sz w:val="28"/>
          <w:szCs w:val="28"/>
        </w:rPr>
        <w:t>3.2.1 书记校长</w:t>
      </w:r>
      <w:proofErr w:type="gramStart"/>
      <w:r>
        <w:rPr>
          <w:rFonts w:ascii="仿宋" w:eastAsia="仿宋" w:hAnsi="仿宋" w:cs="仿宋" w:hint="eastAsia"/>
          <w:b/>
          <w:bCs/>
          <w:color w:val="000000"/>
          <w:kern w:val="32"/>
          <w:sz w:val="28"/>
          <w:szCs w:val="28"/>
        </w:rPr>
        <w:t>访企拓岗</w:t>
      </w:r>
      <w:proofErr w:type="gramEnd"/>
    </w:p>
    <w:p w14:paraId="789A7D7F" w14:textId="77777777" w:rsidR="0011794A" w:rsidRDefault="00000000">
      <w:pPr>
        <w:adjustRightInd w:val="0"/>
        <w:snapToGrid w:val="0"/>
        <w:spacing w:line="360" w:lineRule="auto"/>
        <w:ind w:firstLineChars="200" w:firstLine="560"/>
        <w:rPr>
          <w:rFonts w:ascii="仿宋" w:eastAsia="仿宋" w:hAnsi="仿宋" w:cs="仿宋"/>
          <w:color w:val="000000"/>
          <w:kern w:val="32"/>
          <w:sz w:val="28"/>
          <w:szCs w:val="28"/>
        </w:rPr>
      </w:pPr>
      <w:r>
        <w:rPr>
          <w:rFonts w:ascii="仿宋" w:eastAsia="仿宋" w:hAnsi="仿宋" w:cs="仿宋" w:hint="eastAsia"/>
          <w:color w:val="000000"/>
          <w:kern w:val="32"/>
          <w:sz w:val="28"/>
          <w:szCs w:val="28"/>
        </w:rPr>
        <w:t>学校制定了《盐城幼儿师范高等专科学校书记校长访企拓岗促就</w:t>
      </w:r>
      <w:r>
        <w:rPr>
          <w:rFonts w:ascii="仿宋" w:eastAsia="仿宋" w:hAnsi="仿宋" w:cs="仿宋" w:hint="eastAsia"/>
          <w:color w:val="000000"/>
          <w:kern w:val="32"/>
          <w:sz w:val="28"/>
          <w:szCs w:val="28"/>
        </w:rPr>
        <w:lastRenderedPageBreak/>
        <w:t>业专项行动实施方案》。学校领导班子一方面“走出去”，深入行业、企业开拓就业渠道，挖掘更多岗位资源，一方面将用人单位“请进来”，为学校人才培养搭脉问诊，深度推进校企合作、产教融合。2022年9月至2023年8月，学校书记、</w:t>
      </w:r>
      <w:proofErr w:type="gramStart"/>
      <w:r>
        <w:rPr>
          <w:rFonts w:ascii="仿宋" w:eastAsia="仿宋" w:hAnsi="仿宋" w:cs="仿宋" w:hint="eastAsia"/>
          <w:color w:val="000000"/>
          <w:kern w:val="32"/>
          <w:sz w:val="28"/>
          <w:szCs w:val="28"/>
        </w:rPr>
        <w:t>校长访企102家</w:t>
      </w:r>
      <w:proofErr w:type="gramEnd"/>
      <w:r>
        <w:rPr>
          <w:rFonts w:ascii="仿宋" w:eastAsia="仿宋" w:hAnsi="仿宋" w:cs="仿宋" w:hint="eastAsia"/>
          <w:color w:val="000000"/>
          <w:kern w:val="32"/>
          <w:sz w:val="28"/>
          <w:szCs w:val="28"/>
        </w:rPr>
        <w:t>，</w:t>
      </w:r>
      <w:proofErr w:type="gramStart"/>
      <w:r>
        <w:rPr>
          <w:rFonts w:ascii="仿宋" w:eastAsia="仿宋" w:hAnsi="仿宋" w:cs="仿宋" w:hint="eastAsia"/>
          <w:color w:val="000000"/>
          <w:kern w:val="32"/>
          <w:sz w:val="28"/>
          <w:szCs w:val="28"/>
        </w:rPr>
        <w:t>拓岗840余个</w:t>
      </w:r>
      <w:proofErr w:type="gramEnd"/>
      <w:r>
        <w:rPr>
          <w:rFonts w:ascii="仿宋" w:eastAsia="仿宋" w:hAnsi="仿宋" w:cs="仿宋" w:hint="eastAsia"/>
          <w:color w:val="000000"/>
          <w:kern w:val="32"/>
          <w:sz w:val="28"/>
          <w:szCs w:val="28"/>
        </w:rPr>
        <w:t>，招生就业办公室、各学院领导班子</w:t>
      </w:r>
      <w:proofErr w:type="gramStart"/>
      <w:r>
        <w:rPr>
          <w:rFonts w:ascii="仿宋" w:eastAsia="仿宋" w:hAnsi="仿宋" w:cs="仿宋" w:hint="eastAsia"/>
          <w:color w:val="000000"/>
          <w:kern w:val="32"/>
          <w:sz w:val="28"/>
          <w:szCs w:val="28"/>
        </w:rPr>
        <w:t>共计访企137家</w:t>
      </w:r>
      <w:proofErr w:type="gramEnd"/>
      <w:r>
        <w:rPr>
          <w:rFonts w:ascii="仿宋" w:eastAsia="仿宋" w:hAnsi="仿宋" w:cs="仿宋" w:hint="eastAsia"/>
          <w:color w:val="000000"/>
          <w:kern w:val="32"/>
          <w:sz w:val="28"/>
          <w:szCs w:val="28"/>
        </w:rPr>
        <w:t>，</w:t>
      </w:r>
      <w:proofErr w:type="gramStart"/>
      <w:r>
        <w:rPr>
          <w:rFonts w:ascii="仿宋" w:eastAsia="仿宋" w:hAnsi="仿宋" w:cs="仿宋" w:hint="eastAsia"/>
          <w:color w:val="000000"/>
          <w:kern w:val="32"/>
          <w:sz w:val="28"/>
          <w:szCs w:val="28"/>
        </w:rPr>
        <w:t>拓岗1200余个</w:t>
      </w:r>
      <w:proofErr w:type="gramEnd"/>
      <w:r>
        <w:rPr>
          <w:rFonts w:ascii="仿宋" w:eastAsia="仿宋" w:hAnsi="仿宋" w:cs="仿宋" w:hint="eastAsia"/>
          <w:color w:val="000000"/>
          <w:kern w:val="32"/>
          <w:sz w:val="28"/>
          <w:szCs w:val="28"/>
        </w:rPr>
        <w:t>，为毕业生争取到更多的就业岗位，实现了学校与企业、毕业生与用人单位的“双向奔赴”。下一步学校将继续大力推动二级学院书记、院长深入开展</w:t>
      </w:r>
      <w:proofErr w:type="gramStart"/>
      <w:r>
        <w:rPr>
          <w:rFonts w:ascii="仿宋" w:eastAsia="仿宋" w:hAnsi="仿宋" w:cs="仿宋" w:hint="eastAsia"/>
          <w:color w:val="000000"/>
          <w:kern w:val="32"/>
          <w:sz w:val="28"/>
          <w:szCs w:val="28"/>
        </w:rPr>
        <w:t>访企拓岗</w:t>
      </w:r>
      <w:proofErr w:type="gramEnd"/>
      <w:r>
        <w:rPr>
          <w:rFonts w:ascii="仿宋" w:eastAsia="仿宋" w:hAnsi="仿宋" w:cs="仿宋" w:hint="eastAsia"/>
          <w:color w:val="000000"/>
          <w:kern w:val="32"/>
          <w:sz w:val="28"/>
          <w:szCs w:val="28"/>
        </w:rPr>
        <w:t>行动，以专项行动为契机，精准对接重点区域、重点行业、重点单位，巩固友好单位、开拓新兴行业、联络校友企业，从而解决以往</w:t>
      </w:r>
      <w:proofErr w:type="gramStart"/>
      <w:r>
        <w:rPr>
          <w:rFonts w:ascii="仿宋" w:eastAsia="仿宋" w:hAnsi="仿宋" w:cs="仿宋" w:hint="eastAsia"/>
          <w:color w:val="000000"/>
          <w:kern w:val="32"/>
          <w:sz w:val="28"/>
          <w:szCs w:val="28"/>
        </w:rPr>
        <w:t>访企拓岗行业</w:t>
      </w:r>
      <w:proofErr w:type="gramEnd"/>
      <w:r>
        <w:rPr>
          <w:rFonts w:ascii="仿宋" w:eastAsia="仿宋" w:hAnsi="仿宋" w:cs="仿宋" w:hint="eastAsia"/>
          <w:color w:val="000000"/>
          <w:kern w:val="32"/>
          <w:sz w:val="28"/>
          <w:szCs w:val="28"/>
        </w:rPr>
        <w:t>、专业不均衡，部分专业岗位过剩，个别专业岗位缺乏的问题。</w:t>
      </w:r>
    </w:p>
    <w:p w14:paraId="59CD760F" w14:textId="77777777" w:rsidR="0011794A" w:rsidRDefault="00000000">
      <w:pPr>
        <w:adjustRightInd w:val="0"/>
        <w:snapToGrid w:val="0"/>
        <w:spacing w:line="360" w:lineRule="auto"/>
        <w:ind w:firstLineChars="200"/>
        <w:jc w:val="center"/>
        <w:rPr>
          <w:rFonts w:ascii="方正楷体_GBK" w:eastAsia="方正楷体_GBK" w:hAnsi="方正楷体_GBK" w:cs="方正楷体_GBK"/>
          <w:color w:val="000000"/>
          <w:kern w:val="32"/>
          <w:sz w:val="28"/>
          <w:szCs w:val="28"/>
        </w:rPr>
      </w:pPr>
      <w:r>
        <w:rPr>
          <w:rFonts w:ascii="方正楷体_GBK" w:eastAsia="方正楷体_GBK" w:hAnsi="方正楷体_GBK" w:cs="方正楷体_GBK" w:hint="eastAsia"/>
          <w:noProof/>
          <w:color w:val="000000"/>
          <w:kern w:val="32"/>
          <w:sz w:val="28"/>
          <w:szCs w:val="28"/>
        </w:rPr>
        <w:drawing>
          <wp:anchor distT="0" distB="0" distL="114300" distR="114300" simplePos="0" relativeHeight="251662336" behindDoc="0" locked="0" layoutInCell="1" allowOverlap="1" wp14:anchorId="317211EC" wp14:editId="00265F08">
            <wp:simplePos x="0" y="0"/>
            <wp:positionH relativeFrom="column">
              <wp:posOffset>107950</wp:posOffset>
            </wp:positionH>
            <wp:positionV relativeFrom="paragraph">
              <wp:posOffset>57785</wp:posOffset>
            </wp:positionV>
            <wp:extent cx="5273040" cy="3960495"/>
            <wp:effectExtent l="0" t="0" r="3810" b="1905"/>
            <wp:wrapTopAndBottom/>
            <wp:docPr id="9" name="图片 2" descr="微信图片_2023121717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微信图片_20231217171437"/>
                    <pic:cNvPicPr>
                      <a:picLocks noChangeAspect="1"/>
                    </pic:cNvPicPr>
                  </pic:nvPicPr>
                  <pic:blipFill>
                    <a:blip r:embed="rId67"/>
                    <a:stretch>
                      <a:fillRect/>
                    </a:stretch>
                  </pic:blipFill>
                  <pic:spPr>
                    <a:xfrm>
                      <a:off x="0" y="0"/>
                      <a:ext cx="5273040" cy="3960495"/>
                    </a:xfrm>
                    <a:prstGeom prst="rect">
                      <a:avLst/>
                    </a:prstGeom>
                    <a:noFill/>
                    <a:ln>
                      <a:noFill/>
                    </a:ln>
                  </pic:spPr>
                </pic:pic>
              </a:graphicData>
            </a:graphic>
          </wp:anchor>
        </w:drawing>
      </w:r>
      <w:r>
        <w:rPr>
          <w:rFonts w:ascii="方正楷体_GBK" w:eastAsia="方正楷体_GBK" w:hAnsi="方正楷体_GBK" w:cs="方正楷体_GBK" w:hint="eastAsia"/>
          <w:b/>
          <w:bCs/>
          <w:color w:val="000000"/>
          <w:kern w:val="32"/>
          <w:sz w:val="28"/>
          <w:szCs w:val="28"/>
        </w:rPr>
        <w:t xml:space="preserve">图3-3  </w:t>
      </w:r>
      <w:r>
        <w:rPr>
          <w:rFonts w:ascii="方正楷体_GBK" w:eastAsia="方正楷体_GBK" w:hAnsi="方正楷体_GBK" w:cs="方正楷体_GBK" w:hint="eastAsia"/>
          <w:color w:val="000000"/>
          <w:kern w:val="32"/>
          <w:sz w:val="28"/>
          <w:szCs w:val="28"/>
        </w:rPr>
        <w:t>该组图为校领导班子、二级学院领导班子</w:t>
      </w:r>
      <w:proofErr w:type="gramStart"/>
      <w:r>
        <w:rPr>
          <w:rFonts w:ascii="方正楷体_GBK" w:eastAsia="方正楷体_GBK" w:hAnsi="方正楷体_GBK" w:cs="方正楷体_GBK" w:hint="eastAsia"/>
          <w:color w:val="000000"/>
          <w:kern w:val="32"/>
          <w:sz w:val="28"/>
          <w:szCs w:val="28"/>
        </w:rPr>
        <w:t>访企拓岗</w:t>
      </w:r>
      <w:proofErr w:type="gramEnd"/>
    </w:p>
    <w:p w14:paraId="3A370048" w14:textId="77777777" w:rsidR="0011794A" w:rsidRDefault="00000000">
      <w:pPr>
        <w:adjustRightInd w:val="0"/>
        <w:snapToGrid w:val="0"/>
        <w:spacing w:line="360" w:lineRule="auto"/>
        <w:ind w:firstLineChars="200" w:firstLine="562"/>
        <w:jc w:val="left"/>
        <w:rPr>
          <w:rFonts w:ascii="仿宋" w:eastAsia="仿宋" w:hAnsi="仿宋" w:cs="仿宋"/>
          <w:b/>
          <w:bCs/>
          <w:color w:val="000000"/>
          <w:kern w:val="32"/>
          <w:sz w:val="28"/>
          <w:szCs w:val="28"/>
        </w:rPr>
      </w:pPr>
      <w:r>
        <w:rPr>
          <w:rFonts w:ascii="仿宋" w:eastAsia="仿宋" w:hAnsi="仿宋" w:cs="仿宋" w:hint="eastAsia"/>
          <w:b/>
          <w:bCs/>
          <w:color w:val="000000"/>
          <w:kern w:val="32"/>
          <w:sz w:val="28"/>
          <w:szCs w:val="28"/>
        </w:rPr>
        <w:t>3.2.2 毕业生就业行业、产业情况</w:t>
      </w:r>
    </w:p>
    <w:p w14:paraId="6B129409" w14:textId="77777777" w:rsidR="0011794A" w:rsidRDefault="00000000">
      <w:pPr>
        <w:adjustRightInd w:val="0"/>
        <w:snapToGrid w:val="0"/>
        <w:spacing w:line="360" w:lineRule="auto"/>
        <w:ind w:firstLineChars="200" w:firstLine="560"/>
        <w:jc w:val="left"/>
        <w:rPr>
          <w:rFonts w:ascii="仿宋" w:eastAsia="仿宋" w:hAnsi="仿宋" w:cs="仿宋"/>
          <w:color w:val="000000"/>
          <w:kern w:val="32"/>
          <w:sz w:val="28"/>
          <w:szCs w:val="28"/>
        </w:rPr>
      </w:pPr>
      <w:r>
        <w:rPr>
          <w:rFonts w:ascii="仿宋" w:eastAsia="仿宋" w:hAnsi="仿宋" w:cs="仿宋" w:hint="eastAsia"/>
          <w:color w:val="000000"/>
          <w:kern w:val="32"/>
          <w:sz w:val="28"/>
          <w:szCs w:val="28"/>
        </w:rPr>
        <w:t>2023届毕业生3274人，截止2023年8月31日，第一产业就</w:t>
      </w:r>
      <w:r>
        <w:rPr>
          <w:rFonts w:ascii="仿宋" w:eastAsia="仿宋" w:hAnsi="仿宋" w:cs="仿宋" w:hint="eastAsia"/>
          <w:color w:val="000000"/>
          <w:kern w:val="32"/>
          <w:sz w:val="28"/>
          <w:szCs w:val="28"/>
        </w:rPr>
        <w:lastRenderedPageBreak/>
        <w:t>业14 人，第二产业就业296人，第三产业就业1672人。毕业生主要分布在教育、建筑、制造等行业。</w:t>
      </w:r>
    </w:p>
    <w:p w14:paraId="42C5FADB" w14:textId="77777777" w:rsidR="0011794A" w:rsidRDefault="00000000">
      <w:pPr>
        <w:adjustRightInd w:val="0"/>
        <w:snapToGrid w:val="0"/>
        <w:spacing w:line="360" w:lineRule="auto"/>
        <w:ind w:firstLineChars="200"/>
        <w:jc w:val="center"/>
        <w:rPr>
          <w:rFonts w:ascii="方正楷体_GBK" w:eastAsia="方正楷体_GBK" w:hAnsi="方正楷体_GBK" w:cs="方正楷体_GBK"/>
          <w:color w:val="000000"/>
          <w:kern w:val="32"/>
          <w:sz w:val="24"/>
        </w:rPr>
      </w:pPr>
      <w:r>
        <w:rPr>
          <w:rFonts w:ascii="方正楷体_GBK" w:eastAsia="方正楷体_GBK" w:hAnsi="方正楷体_GBK" w:cs="方正楷体_GBK" w:hint="eastAsia"/>
          <w:b/>
          <w:bCs/>
          <w:color w:val="000000"/>
          <w:kern w:val="32"/>
          <w:sz w:val="28"/>
          <w:szCs w:val="28"/>
        </w:rPr>
        <w:t>表3-2</w:t>
      </w:r>
      <w:r>
        <w:rPr>
          <w:rFonts w:ascii="方正楷体_GBK" w:eastAsia="方正楷体_GBK" w:hAnsi="方正楷体_GBK" w:cs="方正楷体_GBK" w:hint="eastAsia"/>
          <w:color w:val="000000"/>
          <w:kern w:val="32"/>
          <w:sz w:val="28"/>
          <w:szCs w:val="28"/>
        </w:rPr>
        <w:t xml:space="preserve">  2023届毕业生主要分布行业</w:t>
      </w:r>
    </w:p>
    <w:p w14:paraId="40357874" w14:textId="77777777" w:rsidR="0011794A" w:rsidRDefault="00000000">
      <w:pPr>
        <w:pStyle w:val="a3"/>
        <w:jc w:val="center"/>
        <w:rPr>
          <w:rFonts w:ascii="方正楷体_GB2312" w:eastAsia="方正楷体_GB2312" w:hAnsi="方正楷体_GB2312" w:cs="方正楷体_GB2312"/>
          <w:b/>
          <w:bCs/>
          <w:color w:val="000000"/>
          <w:kern w:val="32"/>
          <w:sz w:val="28"/>
          <w:szCs w:val="28"/>
        </w:rPr>
      </w:pPr>
      <w:r>
        <w:rPr>
          <w:rFonts w:ascii="仿宋" w:eastAsia="仿宋" w:hAnsi="仿宋" w:cs="仿宋"/>
          <w:noProof/>
          <w:color w:val="000000"/>
          <w:kern w:val="32"/>
          <w:sz w:val="28"/>
          <w:szCs w:val="28"/>
        </w:rPr>
        <w:drawing>
          <wp:anchor distT="0" distB="0" distL="114300" distR="114300" simplePos="0" relativeHeight="251673600" behindDoc="0" locked="0" layoutInCell="1" allowOverlap="1" wp14:anchorId="5B1876A5" wp14:editId="548C6F62">
            <wp:simplePos x="0" y="0"/>
            <wp:positionH relativeFrom="column">
              <wp:posOffset>556895</wp:posOffset>
            </wp:positionH>
            <wp:positionV relativeFrom="paragraph">
              <wp:posOffset>62230</wp:posOffset>
            </wp:positionV>
            <wp:extent cx="4453255" cy="1761490"/>
            <wp:effectExtent l="0" t="0" r="4445" b="10160"/>
            <wp:wrapTopAndBottom/>
            <wp:docPr id="20" name="图片 4" descr="微信图片_2023121616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微信图片_20231216165158"/>
                    <pic:cNvPicPr>
                      <a:picLocks noChangeAspect="1"/>
                    </pic:cNvPicPr>
                  </pic:nvPicPr>
                  <pic:blipFill>
                    <a:blip r:embed="rId68"/>
                    <a:stretch>
                      <a:fillRect/>
                    </a:stretch>
                  </pic:blipFill>
                  <pic:spPr>
                    <a:xfrm>
                      <a:off x="0" y="0"/>
                      <a:ext cx="4453255" cy="1761490"/>
                    </a:xfrm>
                    <a:prstGeom prst="rect">
                      <a:avLst/>
                    </a:prstGeom>
                    <a:noFill/>
                    <a:ln>
                      <a:noFill/>
                    </a:ln>
                  </pic:spPr>
                </pic:pic>
              </a:graphicData>
            </a:graphic>
          </wp:anchor>
        </w:drawing>
      </w:r>
      <w:r>
        <w:rPr>
          <w:rFonts w:ascii="方正楷体_GB2312" w:eastAsia="方正楷体_GB2312" w:hAnsi="方正楷体_GB2312" w:cs="方正楷体_GB2312" w:hint="eastAsia"/>
          <w:b/>
          <w:bCs/>
          <w:color w:val="000000"/>
          <w:kern w:val="32"/>
          <w:sz w:val="28"/>
          <w:szCs w:val="28"/>
        </w:rPr>
        <w:t>（数据来源：全国高校毕业生就业系统）</w:t>
      </w:r>
    </w:p>
    <w:p w14:paraId="5E5ACC43" w14:textId="77777777" w:rsidR="0011794A" w:rsidRDefault="00000000">
      <w:pPr>
        <w:adjustRightInd w:val="0"/>
        <w:snapToGrid w:val="0"/>
        <w:spacing w:line="360" w:lineRule="auto"/>
        <w:ind w:firstLineChars="200" w:firstLine="560"/>
        <w:rPr>
          <w:rFonts w:ascii="仿宋" w:eastAsia="仿宋" w:hAnsi="仿宋" w:cs="仿宋"/>
          <w:color w:val="000000"/>
          <w:kern w:val="32"/>
          <w:sz w:val="28"/>
          <w:szCs w:val="28"/>
        </w:rPr>
      </w:pPr>
      <w:r>
        <w:rPr>
          <w:rFonts w:ascii="仿宋" w:eastAsia="仿宋" w:hAnsi="仿宋" w:cs="仿宋" w:hint="eastAsia"/>
          <w:color w:val="000000"/>
          <w:kern w:val="32"/>
          <w:sz w:val="28"/>
          <w:szCs w:val="28"/>
        </w:rPr>
        <w:t>学校 2022 届、2023届毕业生就业产业、行业布局与学校专业设置及培养定位较为契合，但依然存教育、建筑就业类专业近年来受国家人口结构化矛盾及经济结构调整等影响，需求量有所减少，毕业生就业难度增加等问题。学校将聚焦顶层设计，动态调整专业设置，在人才培养供给</w:t>
      </w:r>
      <w:proofErr w:type="gramStart"/>
      <w:r>
        <w:rPr>
          <w:rFonts w:ascii="仿宋" w:eastAsia="仿宋" w:hAnsi="仿宋" w:cs="仿宋" w:hint="eastAsia"/>
          <w:color w:val="000000"/>
          <w:kern w:val="32"/>
          <w:sz w:val="28"/>
          <w:szCs w:val="28"/>
        </w:rPr>
        <w:t>端深入</w:t>
      </w:r>
      <w:proofErr w:type="gramEnd"/>
      <w:r>
        <w:rPr>
          <w:rFonts w:ascii="仿宋" w:eastAsia="仿宋" w:hAnsi="仿宋" w:cs="仿宋" w:hint="eastAsia"/>
          <w:color w:val="000000"/>
          <w:kern w:val="32"/>
          <w:sz w:val="28"/>
          <w:szCs w:val="28"/>
        </w:rPr>
        <w:t>推进学校“新文科、新艺科、新工科”部署，瞄准现代家政“一老一小、文创产业、电子信息、新能源等盐城主要产业与新兴产业趋势，形成具有时代特性的专业群。</w:t>
      </w:r>
    </w:p>
    <w:p w14:paraId="5C5B032D" w14:textId="77777777" w:rsidR="0011794A" w:rsidRDefault="00000000">
      <w:pPr>
        <w:adjustRightInd w:val="0"/>
        <w:snapToGrid w:val="0"/>
        <w:spacing w:line="360" w:lineRule="auto"/>
        <w:ind w:firstLineChars="200" w:firstLine="562"/>
        <w:rPr>
          <w:rFonts w:ascii="仿宋" w:eastAsia="仿宋" w:hAnsi="仿宋" w:cs="仿宋"/>
          <w:b/>
          <w:bCs/>
          <w:color w:val="000000"/>
          <w:kern w:val="32"/>
          <w:sz w:val="28"/>
          <w:szCs w:val="28"/>
        </w:rPr>
      </w:pPr>
      <w:r>
        <w:rPr>
          <w:rFonts w:ascii="仿宋" w:eastAsia="仿宋" w:hAnsi="仿宋" w:cs="仿宋" w:hint="eastAsia"/>
          <w:b/>
          <w:bCs/>
          <w:color w:val="000000"/>
          <w:kern w:val="32"/>
          <w:sz w:val="28"/>
          <w:szCs w:val="28"/>
        </w:rPr>
        <w:t>3.2.3 开展高质量职业技能培训</w:t>
      </w:r>
    </w:p>
    <w:p w14:paraId="2A95B136" w14:textId="77777777" w:rsidR="0011794A" w:rsidRDefault="00000000">
      <w:pPr>
        <w:adjustRightInd w:val="0"/>
        <w:snapToGrid w:val="0"/>
        <w:spacing w:line="360" w:lineRule="auto"/>
        <w:ind w:firstLineChars="200" w:firstLine="560"/>
        <w:rPr>
          <w:rFonts w:ascii="仿宋" w:eastAsia="仿宋" w:hAnsi="仿宋" w:cs="仿宋"/>
          <w:color w:val="000000"/>
          <w:kern w:val="32"/>
          <w:sz w:val="28"/>
          <w:szCs w:val="28"/>
        </w:rPr>
      </w:pPr>
      <w:r>
        <w:rPr>
          <w:rFonts w:ascii="仿宋" w:eastAsia="仿宋" w:hAnsi="仿宋" w:cs="仿宋" w:hint="eastAsia"/>
          <w:color w:val="000000"/>
          <w:kern w:val="32"/>
          <w:sz w:val="28"/>
          <w:szCs w:val="28"/>
        </w:rPr>
        <w:t>学校全面深化产教融合，不断</w:t>
      </w:r>
      <w:proofErr w:type="gramStart"/>
      <w:r>
        <w:rPr>
          <w:rFonts w:ascii="仿宋" w:eastAsia="仿宋" w:hAnsi="仿宋" w:cs="仿宋" w:hint="eastAsia"/>
          <w:color w:val="000000"/>
          <w:kern w:val="32"/>
          <w:sz w:val="28"/>
          <w:szCs w:val="28"/>
        </w:rPr>
        <w:t>完善岗课赛证</w:t>
      </w:r>
      <w:proofErr w:type="gramEnd"/>
      <w:r>
        <w:rPr>
          <w:rFonts w:ascii="仿宋" w:eastAsia="仿宋" w:hAnsi="仿宋" w:cs="仿宋" w:hint="eastAsia"/>
          <w:color w:val="000000"/>
          <w:kern w:val="32"/>
          <w:sz w:val="28"/>
          <w:szCs w:val="28"/>
        </w:rPr>
        <w:t>综合育人，将“1+X”证书制度与专业建设、课程建设、教师队伍建设等紧密结合，建立工学交替、书证融通的课程体系；推动校企深度合作，联合开展高质量职业技能培训，全面服务高素质技术技能人才培养，提升学生就业能力。一年来，各学院组织实施各类职业技能培训及考核，近1000名学生取得育婴员、建筑信息模型（BIM）、数字影视特效制作、实用英语交际、餐饮管理运行等职业技能等级证书，证书通过率高。</w:t>
      </w:r>
    </w:p>
    <w:p w14:paraId="4BBC329E" w14:textId="77777777" w:rsidR="0011794A" w:rsidRDefault="00000000">
      <w:pPr>
        <w:pStyle w:val="ab"/>
        <w:widowControl/>
        <w:adjustRightInd w:val="0"/>
        <w:snapToGrid w:val="0"/>
        <w:spacing w:line="360" w:lineRule="auto"/>
        <w:ind w:firstLineChars="100"/>
        <w:rPr>
          <w:rFonts w:ascii="方正楷体_GBK" w:eastAsia="方正楷体_GBK" w:hAnsi="方正楷体_GBK" w:cs="方正楷体_GBK"/>
          <w:color w:val="000000"/>
          <w:kern w:val="32"/>
        </w:rPr>
      </w:pPr>
      <w:r>
        <w:rPr>
          <w:rFonts w:ascii="方正楷体_GBK" w:eastAsia="方正楷体_GBK" w:hAnsi="方正楷体_GBK" w:cs="方正楷体_GBK" w:hint="eastAsia"/>
          <w:b/>
          <w:bCs/>
          <w:noProof/>
          <w:color w:val="000000"/>
          <w:kern w:val="32"/>
        </w:rPr>
        <w:lastRenderedPageBreak/>
        <w:drawing>
          <wp:anchor distT="0" distB="0" distL="114300" distR="114300" simplePos="0" relativeHeight="251660288" behindDoc="0" locked="0" layoutInCell="1" allowOverlap="1" wp14:anchorId="2A99E9DB" wp14:editId="6DAD3592">
            <wp:simplePos x="0" y="0"/>
            <wp:positionH relativeFrom="column">
              <wp:posOffset>80645</wp:posOffset>
            </wp:positionH>
            <wp:positionV relativeFrom="paragraph">
              <wp:posOffset>52070</wp:posOffset>
            </wp:positionV>
            <wp:extent cx="2399665" cy="1800860"/>
            <wp:effectExtent l="0" t="0" r="635" b="8890"/>
            <wp:wrapTopAndBottom/>
            <wp:docPr id="17" name="图片 6" descr="微信图片_2023121710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微信图片_20231217103117"/>
                    <pic:cNvPicPr>
                      <a:picLocks noChangeAspect="1"/>
                    </pic:cNvPicPr>
                  </pic:nvPicPr>
                  <pic:blipFill>
                    <a:blip r:embed="rId69"/>
                    <a:stretch>
                      <a:fillRect/>
                    </a:stretch>
                  </pic:blipFill>
                  <pic:spPr>
                    <a:xfrm>
                      <a:off x="0" y="0"/>
                      <a:ext cx="2399665" cy="1800860"/>
                    </a:xfrm>
                    <a:prstGeom prst="rect">
                      <a:avLst/>
                    </a:prstGeom>
                    <a:noFill/>
                    <a:ln>
                      <a:noFill/>
                    </a:ln>
                  </pic:spPr>
                </pic:pic>
              </a:graphicData>
            </a:graphic>
          </wp:anchor>
        </w:drawing>
      </w:r>
      <w:r>
        <w:rPr>
          <w:rFonts w:ascii="方正楷体_GBK" w:eastAsia="方正楷体_GBK" w:hAnsi="方正楷体_GBK" w:cs="方正楷体_GBK" w:hint="eastAsia"/>
          <w:noProof/>
          <w:color w:val="000000"/>
          <w:kern w:val="32"/>
        </w:rPr>
        <w:drawing>
          <wp:anchor distT="0" distB="0" distL="114300" distR="114300" simplePos="0" relativeHeight="251661312" behindDoc="0" locked="0" layoutInCell="1" allowOverlap="1" wp14:anchorId="28ED1907" wp14:editId="2AE5E61B">
            <wp:simplePos x="0" y="0"/>
            <wp:positionH relativeFrom="column">
              <wp:posOffset>2640330</wp:posOffset>
            </wp:positionH>
            <wp:positionV relativeFrom="paragraph">
              <wp:posOffset>28575</wp:posOffset>
            </wp:positionV>
            <wp:extent cx="2425065" cy="1819910"/>
            <wp:effectExtent l="0" t="0" r="13335" b="8890"/>
            <wp:wrapTopAndBottom/>
            <wp:docPr id="22" name="图片 5" descr="微信图片_2023121710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微信图片_20231217103122"/>
                    <pic:cNvPicPr>
                      <a:picLocks noChangeAspect="1"/>
                    </pic:cNvPicPr>
                  </pic:nvPicPr>
                  <pic:blipFill>
                    <a:blip r:embed="rId70"/>
                    <a:stretch>
                      <a:fillRect/>
                    </a:stretch>
                  </pic:blipFill>
                  <pic:spPr>
                    <a:xfrm>
                      <a:off x="0" y="0"/>
                      <a:ext cx="2425065" cy="1819910"/>
                    </a:xfrm>
                    <a:prstGeom prst="rect">
                      <a:avLst/>
                    </a:prstGeom>
                    <a:noFill/>
                    <a:ln>
                      <a:noFill/>
                    </a:ln>
                  </pic:spPr>
                </pic:pic>
              </a:graphicData>
            </a:graphic>
          </wp:anchor>
        </w:drawing>
      </w:r>
      <w:r>
        <w:rPr>
          <w:rFonts w:ascii="方正楷体_GBK" w:eastAsia="方正楷体_GBK" w:hAnsi="方正楷体_GBK" w:cs="方正楷体_GBK" w:hint="eastAsia"/>
          <w:b/>
          <w:bCs/>
          <w:color w:val="000000"/>
          <w:kern w:val="32"/>
        </w:rPr>
        <w:t>图3-4</w:t>
      </w:r>
      <w:r>
        <w:rPr>
          <w:rFonts w:ascii="方正楷体_GBK" w:eastAsia="方正楷体_GBK" w:hAnsi="方正楷体_GBK" w:cs="方正楷体_GBK" w:hint="eastAsia"/>
          <w:color w:val="000000"/>
          <w:kern w:val="32"/>
        </w:rPr>
        <w:t xml:space="preserve"> 中级育婴员培训现场</w:t>
      </w:r>
      <w:r>
        <w:rPr>
          <w:rFonts w:ascii="方正楷体_GBK" w:eastAsia="方正楷体_GBK" w:hAnsi="方正楷体_GBK" w:cs="方正楷体_GBK" w:hint="eastAsia"/>
          <w:color w:val="000000"/>
          <w:kern w:val="32"/>
          <w:sz w:val="28"/>
          <w:szCs w:val="28"/>
        </w:rPr>
        <w:t xml:space="preserve">      </w:t>
      </w:r>
      <w:r>
        <w:rPr>
          <w:rFonts w:ascii="方正楷体_GBK" w:eastAsia="方正楷体_GBK" w:hAnsi="方正楷体_GBK" w:cs="方正楷体_GBK" w:hint="eastAsia"/>
          <w:b/>
          <w:bCs/>
          <w:color w:val="000000"/>
          <w:kern w:val="32"/>
        </w:rPr>
        <w:t>图3-5</w:t>
      </w:r>
      <w:r>
        <w:rPr>
          <w:rFonts w:ascii="方正楷体_GBK" w:eastAsia="方正楷体_GBK" w:hAnsi="方正楷体_GBK" w:cs="方正楷体_GBK" w:hint="eastAsia"/>
          <w:color w:val="000000"/>
          <w:kern w:val="32"/>
        </w:rPr>
        <w:t xml:space="preserve">  建筑信息模型（</w:t>
      </w:r>
      <w:r>
        <w:rPr>
          <w:rFonts w:ascii="Times New Roman" w:eastAsia="方正楷体_GBK" w:hAnsi="Times New Roman" w:cs="Times New Roman"/>
          <w:color w:val="000000"/>
          <w:kern w:val="32"/>
        </w:rPr>
        <w:t>BIM</w:t>
      </w:r>
      <w:r>
        <w:rPr>
          <w:rFonts w:ascii="方正楷体_GBK" w:eastAsia="方正楷体_GBK" w:hAnsi="方正楷体_GBK" w:cs="方正楷体_GBK" w:hint="eastAsia"/>
          <w:color w:val="000000"/>
          <w:kern w:val="32"/>
        </w:rPr>
        <w:t>）考核现场</w:t>
      </w:r>
    </w:p>
    <w:p w14:paraId="0DEEB49D" w14:textId="77777777" w:rsidR="0011794A" w:rsidRDefault="0011794A">
      <w:pPr>
        <w:pStyle w:val="ab"/>
        <w:widowControl/>
        <w:adjustRightInd w:val="0"/>
        <w:snapToGrid w:val="0"/>
        <w:spacing w:line="360" w:lineRule="auto"/>
        <w:ind w:firstLineChars="100"/>
        <w:rPr>
          <w:rFonts w:ascii="方正楷体_GBK" w:eastAsia="方正楷体_GBK" w:hAnsi="方正楷体_GBK" w:cs="方正楷体_GBK"/>
          <w:color w:val="000000"/>
          <w:kern w:val="32"/>
        </w:rPr>
      </w:pPr>
    </w:p>
    <w:p w14:paraId="19939D04" w14:textId="77777777" w:rsidR="0011794A" w:rsidRDefault="00000000">
      <w:pPr>
        <w:tabs>
          <w:tab w:val="left" w:pos="6232"/>
        </w:tabs>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3.2.4 服务地方经济发展</w:t>
      </w:r>
    </w:p>
    <w:p w14:paraId="4EFB5BD9" w14:textId="77777777" w:rsidR="0011794A" w:rsidRDefault="00000000">
      <w:pPr>
        <w:tabs>
          <w:tab w:val="left" w:pos="6232"/>
        </w:tabs>
        <w:adjustRightInd w:val="0"/>
        <w:snapToGrid w:val="0"/>
        <w:spacing w:line="360" w:lineRule="auto"/>
        <w:ind w:firstLineChars="200" w:firstLine="560"/>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t>学校根据自身专业结构积极对接盐城产业需求，深化校地协同育人。与东台市教育局、</w:t>
      </w:r>
      <w:proofErr w:type="gramStart"/>
      <w:r>
        <w:rPr>
          <w:rFonts w:ascii="仿宋_GB2312" w:eastAsia="仿宋_GB2312" w:hAnsi="仿宋_GB2312" w:cs="仿宋_GB2312" w:hint="eastAsia"/>
          <w:kern w:val="0"/>
          <w:sz w:val="28"/>
          <w:szCs w:val="28"/>
        </w:rPr>
        <w:t>盐南高</w:t>
      </w:r>
      <w:proofErr w:type="gramEnd"/>
      <w:r>
        <w:rPr>
          <w:rFonts w:ascii="仿宋_GB2312" w:eastAsia="仿宋_GB2312" w:hAnsi="仿宋_GB2312" w:cs="仿宋_GB2312" w:hint="eastAsia"/>
          <w:kern w:val="0"/>
          <w:sz w:val="28"/>
          <w:szCs w:val="28"/>
        </w:rPr>
        <w:t>新区、大数据企业、酒店行业多家企业达成实习就业合作协议；在各类中外文化经济交流活动中多次承担翻译、会场组织等工作。此外，学校积极动员毕业生投身基层工作，在报名、面试等环节提供指导服务，2022届8名同学成功入选西部计划、盐城市百名</w:t>
      </w:r>
      <w:proofErr w:type="gramStart"/>
      <w:r>
        <w:rPr>
          <w:rFonts w:ascii="仿宋_GB2312" w:eastAsia="仿宋_GB2312" w:hAnsi="仿宋_GB2312" w:cs="仿宋_GB2312" w:hint="eastAsia"/>
          <w:kern w:val="0"/>
          <w:sz w:val="28"/>
          <w:szCs w:val="28"/>
        </w:rPr>
        <w:t>菁</w:t>
      </w:r>
      <w:proofErr w:type="gramEnd"/>
      <w:r>
        <w:rPr>
          <w:rFonts w:ascii="仿宋_GB2312" w:eastAsia="仿宋_GB2312" w:hAnsi="仿宋_GB2312" w:cs="仿宋_GB2312" w:hint="eastAsia"/>
          <w:kern w:val="0"/>
          <w:sz w:val="28"/>
          <w:szCs w:val="28"/>
        </w:rPr>
        <w:t>英强村行动计划。其中，黄心怡同学作为滨海县</w:t>
      </w:r>
      <w:proofErr w:type="gramStart"/>
      <w:r>
        <w:rPr>
          <w:rFonts w:ascii="仿宋_GB2312" w:eastAsia="仿宋_GB2312" w:hAnsi="仿宋_GB2312" w:cs="仿宋_GB2312" w:hint="eastAsia"/>
          <w:kern w:val="0"/>
          <w:sz w:val="28"/>
          <w:szCs w:val="28"/>
        </w:rPr>
        <w:t>东坎街道惠农村</w:t>
      </w:r>
      <w:proofErr w:type="gramEnd"/>
      <w:r>
        <w:rPr>
          <w:rFonts w:ascii="仿宋_GB2312" w:eastAsia="仿宋_GB2312" w:hAnsi="仿宋_GB2312" w:cs="仿宋_GB2312" w:hint="eastAsia"/>
          <w:kern w:val="0"/>
          <w:sz w:val="28"/>
          <w:szCs w:val="28"/>
        </w:rPr>
        <w:t>书记助理，在农村思想文化宣传工作中积极探索，取得良好效果，受到学习强国等媒体宣传。</w:t>
      </w:r>
    </w:p>
    <w:p w14:paraId="1BFF72EB" w14:textId="77777777" w:rsidR="0011794A" w:rsidRDefault="00000000">
      <w:pPr>
        <w:adjustRightInd w:val="0"/>
        <w:snapToGrid w:val="0"/>
        <w:spacing w:line="360" w:lineRule="auto"/>
        <w:ind w:firstLineChars="200" w:firstLine="560"/>
        <w:jc w:val="center"/>
        <w:rPr>
          <w:rFonts w:ascii="仿宋_GB2312" w:eastAsia="仿宋_GB2312" w:hAnsi="仿宋_GB2312" w:cs="仿宋_GB2312"/>
          <w:kern w:val="0"/>
          <w:sz w:val="28"/>
          <w:szCs w:val="28"/>
        </w:rPr>
      </w:pPr>
      <w:r>
        <w:rPr>
          <w:rFonts w:ascii="仿宋_GB2312" w:eastAsia="仿宋_GB2312" w:hAnsi="仿宋_GB2312" w:cs="仿宋_GB2312" w:hint="eastAsia"/>
          <w:noProof/>
          <w:kern w:val="0"/>
          <w:sz w:val="28"/>
          <w:szCs w:val="28"/>
        </w:rPr>
        <w:drawing>
          <wp:anchor distT="0" distB="0" distL="114300" distR="114300" simplePos="0" relativeHeight="251663360" behindDoc="0" locked="0" layoutInCell="1" allowOverlap="1" wp14:anchorId="50B95500" wp14:editId="70FECDDE">
            <wp:simplePos x="0" y="0"/>
            <wp:positionH relativeFrom="column">
              <wp:posOffset>589280</wp:posOffset>
            </wp:positionH>
            <wp:positionV relativeFrom="paragraph">
              <wp:posOffset>104775</wp:posOffset>
            </wp:positionV>
            <wp:extent cx="4334510" cy="2801620"/>
            <wp:effectExtent l="0" t="0" r="8890" b="17780"/>
            <wp:wrapTopAndBottom/>
            <wp:docPr id="32" name="图片 12" descr="微信图片_2023121718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descr="微信图片_20231217180642"/>
                    <pic:cNvPicPr>
                      <a:picLocks noChangeAspect="1"/>
                    </pic:cNvPicPr>
                  </pic:nvPicPr>
                  <pic:blipFill>
                    <a:blip r:embed="rId71"/>
                    <a:stretch>
                      <a:fillRect/>
                    </a:stretch>
                  </pic:blipFill>
                  <pic:spPr>
                    <a:xfrm>
                      <a:off x="0" y="0"/>
                      <a:ext cx="4334510" cy="2801620"/>
                    </a:xfrm>
                    <a:prstGeom prst="rect">
                      <a:avLst/>
                    </a:prstGeom>
                    <a:noFill/>
                    <a:ln>
                      <a:noFill/>
                    </a:ln>
                  </pic:spPr>
                </pic:pic>
              </a:graphicData>
            </a:graphic>
          </wp:anchor>
        </w:drawing>
      </w:r>
      <w:r>
        <w:rPr>
          <w:rFonts w:ascii="方正楷体_GBK" w:eastAsia="方正楷体_GBK" w:hAnsi="方正楷体_GBK" w:cs="方正楷体_GBK" w:hint="eastAsia"/>
          <w:b/>
          <w:bCs/>
          <w:kern w:val="0"/>
          <w:sz w:val="28"/>
          <w:szCs w:val="28"/>
        </w:rPr>
        <w:t>图3-6  学习强国报道截图</w:t>
      </w:r>
    </w:p>
    <w:p w14:paraId="31E8681B" w14:textId="77777777" w:rsidR="0011794A" w:rsidRDefault="00000000">
      <w:pPr>
        <w:tabs>
          <w:tab w:val="left" w:pos="6232"/>
        </w:tabs>
        <w:adjustRightInd w:val="0"/>
        <w:snapToGrid w:val="0"/>
        <w:spacing w:line="360" w:lineRule="auto"/>
        <w:ind w:firstLineChars="200" w:firstLine="560"/>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lastRenderedPageBreak/>
        <w:t>学校鼓励毕业生</w:t>
      </w:r>
      <w:proofErr w:type="gramStart"/>
      <w:r>
        <w:rPr>
          <w:rFonts w:ascii="仿宋_GB2312" w:eastAsia="仿宋_GB2312" w:hAnsi="仿宋_GB2312" w:cs="仿宋_GB2312" w:hint="eastAsia"/>
          <w:kern w:val="0"/>
          <w:sz w:val="28"/>
          <w:szCs w:val="28"/>
        </w:rPr>
        <w:t>留苏留盐就业</w:t>
      </w:r>
      <w:proofErr w:type="gramEnd"/>
      <w:r>
        <w:rPr>
          <w:rFonts w:ascii="仿宋_GB2312" w:eastAsia="仿宋_GB2312" w:hAnsi="仿宋_GB2312" w:cs="仿宋_GB2312" w:hint="eastAsia"/>
          <w:kern w:val="0"/>
          <w:sz w:val="28"/>
          <w:szCs w:val="28"/>
        </w:rPr>
        <w:t>，大力实施“青春留盐”行动，从学生入学开始举办各类活动引导学生了解盐城、融入盐城、爱上盐城进而留在盐城、推介盐城。</w:t>
      </w:r>
    </w:p>
    <w:p w14:paraId="3BEE9945" w14:textId="77777777" w:rsidR="0011794A" w:rsidRDefault="00000000">
      <w:pPr>
        <w:adjustRightInd w:val="0"/>
        <w:snapToGrid w:val="0"/>
        <w:spacing w:line="360" w:lineRule="auto"/>
        <w:jc w:val="center"/>
        <w:rPr>
          <w:rFonts w:ascii="方正楷体_GBK" w:eastAsia="方正楷体_GBK" w:hAnsi="方正楷体_GBK" w:cs="方正楷体_GBK"/>
          <w:kern w:val="0"/>
          <w:sz w:val="28"/>
          <w:szCs w:val="28"/>
        </w:rPr>
      </w:pPr>
      <w:r>
        <w:rPr>
          <w:rFonts w:ascii="方正楷体_GBK" w:eastAsia="方正楷体_GBK" w:hAnsi="方正楷体_GBK" w:cs="方正楷体_GBK" w:hint="eastAsia"/>
          <w:b/>
          <w:bCs/>
          <w:noProof/>
          <w:kern w:val="0"/>
          <w:sz w:val="28"/>
          <w:szCs w:val="28"/>
        </w:rPr>
        <w:drawing>
          <wp:anchor distT="0" distB="0" distL="114300" distR="114300" simplePos="0" relativeHeight="251664384" behindDoc="0" locked="0" layoutInCell="1" allowOverlap="1" wp14:anchorId="7A2CBAED" wp14:editId="210C0AEA">
            <wp:simplePos x="0" y="0"/>
            <wp:positionH relativeFrom="column">
              <wp:posOffset>649605</wp:posOffset>
            </wp:positionH>
            <wp:positionV relativeFrom="paragraph">
              <wp:posOffset>34290</wp:posOffset>
            </wp:positionV>
            <wp:extent cx="3965575" cy="2647950"/>
            <wp:effectExtent l="0" t="0" r="15875" b="0"/>
            <wp:wrapTopAndBottom/>
            <wp:docPr id="31" name="图片 13" descr="微信图片_2023121718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descr="微信图片_20231217185625"/>
                    <pic:cNvPicPr>
                      <a:picLocks noChangeAspect="1"/>
                    </pic:cNvPicPr>
                  </pic:nvPicPr>
                  <pic:blipFill>
                    <a:blip r:embed="rId72"/>
                    <a:stretch>
                      <a:fillRect/>
                    </a:stretch>
                  </pic:blipFill>
                  <pic:spPr>
                    <a:xfrm>
                      <a:off x="0" y="0"/>
                      <a:ext cx="3965575" cy="2647950"/>
                    </a:xfrm>
                    <a:prstGeom prst="rect">
                      <a:avLst/>
                    </a:prstGeom>
                    <a:noFill/>
                    <a:ln>
                      <a:noFill/>
                    </a:ln>
                  </pic:spPr>
                </pic:pic>
              </a:graphicData>
            </a:graphic>
          </wp:anchor>
        </w:drawing>
      </w:r>
      <w:r>
        <w:rPr>
          <w:rFonts w:ascii="方正楷体_GBK" w:eastAsia="方正楷体_GBK" w:hAnsi="方正楷体_GBK" w:cs="方正楷体_GBK" w:hint="eastAsia"/>
          <w:b/>
          <w:bCs/>
          <w:kern w:val="0"/>
          <w:sz w:val="28"/>
          <w:szCs w:val="28"/>
        </w:rPr>
        <w:t>图3-7</w:t>
      </w:r>
      <w:r>
        <w:rPr>
          <w:rFonts w:ascii="方正楷体_GBK" w:eastAsia="方正楷体_GBK" w:hAnsi="方正楷体_GBK" w:cs="方正楷体_GBK" w:hint="eastAsia"/>
          <w:kern w:val="0"/>
          <w:sz w:val="28"/>
          <w:szCs w:val="28"/>
        </w:rPr>
        <w:t xml:space="preserve"> “书记有约”面向未来、推介盐城活动现场</w:t>
      </w:r>
    </w:p>
    <w:p w14:paraId="4B7AAE27" w14:textId="77777777" w:rsidR="0011794A" w:rsidRDefault="00000000">
      <w:pPr>
        <w:adjustRightInd w:val="0"/>
        <w:snapToGrid w:val="0"/>
        <w:spacing w:line="360" w:lineRule="auto"/>
        <w:ind w:firstLineChars="200" w:firstLine="562"/>
        <w:rPr>
          <w:rFonts w:ascii="楷体" w:eastAsia="楷体" w:hAnsi="楷体" w:cs="楷体"/>
          <w:b/>
          <w:bCs/>
          <w:kern w:val="0"/>
          <w:sz w:val="28"/>
          <w:szCs w:val="28"/>
        </w:rPr>
      </w:pPr>
      <w:r>
        <w:rPr>
          <w:rFonts w:ascii="楷体" w:eastAsia="楷体" w:hAnsi="楷体" w:cs="楷体" w:hint="eastAsia"/>
          <w:b/>
          <w:bCs/>
          <w:kern w:val="0"/>
          <w:sz w:val="28"/>
          <w:szCs w:val="28"/>
        </w:rPr>
        <w:t>【案例3-5】协同地方政府、企业联手搭建就业“彩虹桥”力促毕业生高质量充分就业</w:t>
      </w:r>
    </w:p>
    <w:p w14:paraId="3C77EFF3" w14:textId="77777777" w:rsidR="0011794A" w:rsidRDefault="00000000">
      <w:pPr>
        <w:adjustRightInd w:val="0"/>
        <w:snapToGrid w:val="0"/>
        <w:spacing w:line="360" w:lineRule="auto"/>
        <w:ind w:firstLineChars="200" w:firstLine="560"/>
        <w:rPr>
          <w:rFonts w:ascii="楷体" w:eastAsia="楷体" w:hAnsi="楷体" w:cs="楷体"/>
          <w:kern w:val="0"/>
          <w:sz w:val="28"/>
          <w:szCs w:val="28"/>
        </w:rPr>
      </w:pPr>
      <w:r>
        <w:rPr>
          <w:rFonts w:ascii="楷体" w:eastAsia="楷体" w:hAnsi="楷体" w:cs="楷体" w:hint="eastAsia"/>
          <w:kern w:val="0"/>
          <w:sz w:val="28"/>
          <w:szCs w:val="28"/>
        </w:rPr>
        <w:t>该校对</w:t>
      </w:r>
      <w:proofErr w:type="gramStart"/>
      <w:r>
        <w:rPr>
          <w:rFonts w:ascii="楷体" w:eastAsia="楷体" w:hAnsi="楷体" w:cs="楷体" w:hint="eastAsia"/>
          <w:kern w:val="0"/>
          <w:sz w:val="28"/>
          <w:szCs w:val="28"/>
        </w:rPr>
        <w:t>接产业</w:t>
      </w:r>
      <w:proofErr w:type="gramEnd"/>
      <w:r>
        <w:rPr>
          <w:rFonts w:ascii="楷体" w:eastAsia="楷体" w:hAnsi="楷体" w:cs="楷体" w:hint="eastAsia"/>
          <w:kern w:val="0"/>
          <w:sz w:val="28"/>
          <w:szCs w:val="28"/>
        </w:rPr>
        <w:t>需求，深化校企校地协同育人，与地方政府、企业联手实施“政府搭桥、校企牵手”的“彩虹桥”促就业行动。协同</w:t>
      </w:r>
      <w:proofErr w:type="gramStart"/>
      <w:r>
        <w:rPr>
          <w:rFonts w:ascii="楷体" w:eastAsia="楷体" w:hAnsi="楷体" w:cs="楷体" w:hint="eastAsia"/>
          <w:kern w:val="0"/>
          <w:sz w:val="28"/>
          <w:szCs w:val="28"/>
        </w:rPr>
        <w:t>人社局</w:t>
      </w:r>
      <w:proofErr w:type="gramEnd"/>
      <w:r>
        <w:rPr>
          <w:rFonts w:ascii="楷体" w:eastAsia="楷体" w:hAnsi="楷体" w:cs="楷体" w:hint="eastAsia"/>
          <w:kern w:val="0"/>
          <w:sz w:val="28"/>
          <w:szCs w:val="28"/>
        </w:rPr>
        <w:t>、教育局、国资委、共青团、妇联、残联等政府职能部门和群团组织搭建校企对接彩虹桥，实现高效率校企对接，达成高质量校企合作。2023年该校与东台市教育局签订战略合作协议，为东台市基础教育输送优质人才；与</w:t>
      </w:r>
      <w:proofErr w:type="gramStart"/>
      <w:r>
        <w:rPr>
          <w:rFonts w:ascii="楷体" w:eastAsia="楷体" w:hAnsi="楷体" w:cs="楷体" w:hint="eastAsia"/>
          <w:kern w:val="0"/>
          <w:sz w:val="28"/>
          <w:szCs w:val="28"/>
        </w:rPr>
        <w:t>属地盐南高</w:t>
      </w:r>
      <w:proofErr w:type="gramEnd"/>
      <w:r>
        <w:rPr>
          <w:rFonts w:ascii="楷体" w:eastAsia="楷体" w:hAnsi="楷体" w:cs="楷体" w:hint="eastAsia"/>
          <w:kern w:val="0"/>
          <w:sz w:val="28"/>
          <w:szCs w:val="28"/>
        </w:rPr>
        <w:t>新区签订合作协议，为文</w:t>
      </w:r>
      <w:proofErr w:type="gramStart"/>
      <w:r>
        <w:rPr>
          <w:rFonts w:ascii="楷体" w:eastAsia="楷体" w:hAnsi="楷体" w:cs="楷体" w:hint="eastAsia"/>
          <w:kern w:val="0"/>
          <w:sz w:val="28"/>
          <w:szCs w:val="28"/>
        </w:rPr>
        <w:t>旅产业</w:t>
      </w:r>
      <w:proofErr w:type="gramEnd"/>
      <w:r>
        <w:rPr>
          <w:rFonts w:ascii="楷体" w:eastAsia="楷体" w:hAnsi="楷体" w:cs="楷体" w:hint="eastAsia"/>
          <w:kern w:val="0"/>
          <w:sz w:val="28"/>
          <w:szCs w:val="28"/>
        </w:rPr>
        <w:t>输送60名毕业生；与属地街道共建校外就业创业基地，设置创业苗圃、就业讲堂、招聘集市、校企沙龙、专家工作室等板块，由街道提供场地设备、资金支持，学校提供人力资源和智力支持，校政协同发力，形成合力，2023年超200家企业通过就业“彩虹桥”精准对接学校、学院、专业以及特殊群体，助力3274名2023届毕业生实现高质量充分就业。</w:t>
      </w:r>
    </w:p>
    <w:p w14:paraId="603D18B0" w14:textId="77777777" w:rsidR="0011794A" w:rsidRDefault="00000000">
      <w:pPr>
        <w:adjustRightInd w:val="0"/>
        <w:snapToGrid w:val="0"/>
        <w:spacing w:line="360" w:lineRule="auto"/>
        <w:jc w:val="center"/>
        <w:rPr>
          <w:rFonts w:ascii="楷体" w:eastAsia="楷体" w:hAnsi="楷体" w:cs="楷体"/>
          <w:kern w:val="0"/>
          <w:sz w:val="28"/>
          <w:szCs w:val="28"/>
        </w:rPr>
      </w:pPr>
      <w:r>
        <w:rPr>
          <w:rFonts w:ascii="楷体" w:eastAsia="楷体" w:hAnsi="楷体" w:cs="楷体" w:hint="eastAsia"/>
          <w:b/>
          <w:bCs/>
          <w:kern w:val="0"/>
          <w:sz w:val="28"/>
          <w:szCs w:val="28"/>
        </w:rPr>
        <w:lastRenderedPageBreak/>
        <w:t>图3-</w:t>
      </w:r>
      <w:r>
        <w:rPr>
          <w:rFonts w:ascii="楷体" w:eastAsia="楷体" w:hAnsi="楷体" w:cs="楷体" w:hint="eastAsia"/>
          <w:b/>
          <w:bCs/>
          <w:noProof/>
          <w:kern w:val="0"/>
          <w:sz w:val="28"/>
          <w:szCs w:val="28"/>
        </w:rPr>
        <w:drawing>
          <wp:anchor distT="0" distB="0" distL="114300" distR="114300" simplePos="0" relativeHeight="251666432" behindDoc="0" locked="0" layoutInCell="1" allowOverlap="1" wp14:anchorId="660B6D60" wp14:editId="5F6FE8D2">
            <wp:simplePos x="0" y="0"/>
            <wp:positionH relativeFrom="column">
              <wp:posOffset>3000375</wp:posOffset>
            </wp:positionH>
            <wp:positionV relativeFrom="paragraph">
              <wp:posOffset>107950</wp:posOffset>
            </wp:positionV>
            <wp:extent cx="2441575" cy="1831340"/>
            <wp:effectExtent l="0" t="0" r="15875" b="16510"/>
            <wp:wrapTopAndBottom/>
            <wp:docPr id="51" name="图片 6" descr="微信图片_2023121117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descr="微信图片_20231211171636"/>
                    <pic:cNvPicPr>
                      <a:picLocks noChangeAspect="1"/>
                    </pic:cNvPicPr>
                  </pic:nvPicPr>
                  <pic:blipFill>
                    <a:blip r:embed="rId73"/>
                    <a:stretch>
                      <a:fillRect/>
                    </a:stretch>
                  </pic:blipFill>
                  <pic:spPr>
                    <a:xfrm rot="10800000">
                      <a:off x="0" y="0"/>
                      <a:ext cx="2441575" cy="1831340"/>
                    </a:xfrm>
                    <a:prstGeom prst="rect">
                      <a:avLst/>
                    </a:prstGeom>
                    <a:noFill/>
                    <a:ln>
                      <a:noFill/>
                    </a:ln>
                  </pic:spPr>
                </pic:pic>
              </a:graphicData>
            </a:graphic>
          </wp:anchor>
        </w:drawing>
      </w:r>
      <w:r>
        <w:rPr>
          <w:rFonts w:ascii="楷体" w:eastAsia="楷体" w:hAnsi="楷体" w:cs="楷体"/>
          <w:b/>
          <w:bCs/>
          <w:noProof/>
          <w:kern w:val="0"/>
          <w:sz w:val="28"/>
          <w:szCs w:val="28"/>
        </w:rPr>
        <w:drawing>
          <wp:anchor distT="0" distB="0" distL="114300" distR="114300" simplePos="0" relativeHeight="251665408" behindDoc="0" locked="0" layoutInCell="1" allowOverlap="1" wp14:anchorId="63439E2C" wp14:editId="3417EEAD">
            <wp:simplePos x="0" y="0"/>
            <wp:positionH relativeFrom="column">
              <wp:posOffset>0</wp:posOffset>
            </wp:positionH>
            <wp:positionV relativeFrom="paragraph">
              <wp:posOffset>83820</wp:posOffset>
            </wp:positionV>
            <wp:extent cx="2513330" cy="1812925"/>
            <wp:effectExtent l="0" t="0" r="1270" b="15875"/>
            <wp:wrapTopAndBottom/>
            <wp:docPr id="52" name="图片 7" descr="微信图片_20230517124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descr="微信图片_202305171243588"/>
                    <pic:cNvPicPr>
                      <a:picLocks noChangeAspect="1"/>
                    </pic:cNvPicPr>
                  </pic:nvPicPr>
                  <pic:blipFill>
                    <a:blip r:embed="rId74"/>
                    <a:stretch>
                      <a:fillRect/>
                    </a:stretch>
                  </pic:blipFill>
                  <pic:spPr>
                    <a:xfrm>
                      <a:off x="0" y="0"/>
                      <a:ext cx="2513330" cy="1812925"/>
                    </a:xfrm>
                    <a:prstGeom prst="rect">
                      <a:avLst/>
                    </a:prstGeom>
                    <a:noFill/>
                    <a:ln>
                      <a:noFill/>
                    </a:ln>
                  </pic:spPr>
                </pic:pic>
              </a:graphicData>
            </a:graphic>
          </wp:anchor>
        </w:drawing>
      </w:r>
      <w:r>
        <w:rPr>
          <w:rFonts w:ascii="楷体" w:eastAsia="楷体" w:hAnsi="楷体" w:cs="楷体" w:hint="eastAsia"/>
          <w:b/>
          <w:bCs/>
          <w:kern w:val="0"/>
          <w:sz w:val="28"/>
          <w:szCs w:val="28"/>
        </w:rPr>
        <w:t xml:space="preserve">8 </w:t>
      </w:r>
      <w:r>
        <w:rPr>
          <w:rFonts w:ascii="楷体" w:eastAsia="楷体" w:hAnsi="楷体" w:cs="楷体" w:hint="eastAsia"/>
          <w:kern w:val="0"/>
          <w:sz w:val="28"/>
          <w:szCs w:val="28"/>
        </w:rPr>
        <w:t>学校与科城街道共建大学生就业创业基地</w:t>
      </w:r>
    </w:p>
    <w:p w14:paraId="22E908DB" w14:textId="77777777" w:rsidR="0011794A" w:rsidRDefault="0011794A">
      <w:pPr>
        <w:tabs>
          <w:tab w:val="left" w:pos="1581"/>
          <w:tab w:val="center" w:pos="4153"/>
        </w:tabs>
        <w:adjustRightInd w:val="0"/>
        <w:snapToGrid w:val="0"/>
        <w:spacing w:line="360" w:lineRule="auto"/>
        <w:ind w:leftChars="1400" w:left="5460" w:hangingChars="1200" w:hanging="2520"/>
        <w:jc w:val="left"/>
      </w:pPr>
    </w:p>
    <w:p w14:paraId="61058921" w14:textId="77777777" w:rsidR="0011794A" w:rsidRDefault="00000000">
      <w:pPr>
        <w:pStyle w:val="2"/>
        <w:adjustRightInd w:val="0"/>
        <w:snapToGrid w:val="0"/>
        <w:spacing w:line="360" w:lineRule="auto"/>
        <w:ind w:firstLineChars="200" w:firstLine="562"/>
        <w:rPr>
          <w:rFonts w:ascii="方正楷体_GBK" w:eastAsia="方正楷体_GBK" w:hAnsi="方正楷体_GBK" w:cs="方正楷体_GBK"/>
          <w:szCs w:val="28"/>
        </w:rPr>
      </w:pPr>
      <w:r>
        <w:rPr>
          <w:rFonts w:ascii="黑体" w:hAnsi="黑体" w:hint="eastAsia"/>
        </w:rPr>
        <w:t>3.3服务民生</w:t>
      </w:r>
    </w:p>
    <w:p w14:paraId="2C6AB372"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3.3.1服务东西协作助力教师成长</w:t>
      </w:r>
    </w:p>
    <w:p w14:paraId="1472EAF1"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积极策应国家东西协作战略，立足百年师范优势，发挥67年学前教育专业特长，主动参加西部各省幼师国培项目投标，为其量身定制培训方案，统筹江苏省内外优质幼教资源，遴选实力雄厚的一线专家，选派经验丰富的管理团队，精挑办园特色鲜明的实践基地园，构建“手拉手”学习共同体，服务幼儿园园长、骨干教师专业成长，助力“幼教大先生”成长，促进西部幼教事业发展。</w:t>
      </w:r>
      <w:proofErr w:type="gramStart"/>
      <w:r>
        <w:rPr>
          <w:rFonts w:ascii="仿宋" w:eastAsia="仿宋" w:hAnsi="仿宋" w:cs="仿宋" w:hint="eastAsia"/>
          <w:sz w:val="28"/>
          <w:szCs w:val="28"/>
        </w:rPr>
        <w:t>一</w:t>
      </w:r>
      <w:proofErr w:type="gramEnd"/>
      <w:r>
        <w:rPr>
          <w:rFonts w:ascii="仿宋" w:eastAsia="仿宋" w:hAnsi="仿宋" w:cs="仿宋" w:hint="eastAsia"/>
          <w:sz w:val="28"/>
          <w:szCs w:val="28"/>
        </w:rPr>
        <w:t>学年以来，成功举办广西壮族自治区农村幼儿园优秀园长深度研修培训班、定西市市县农村幼儿园骨干园长提升培训班、山西省市级幼儿园骨干教师能力提升培训班，培训学员250人。用心、精心、暖心的教学管理与服务，得到各省和学员的高度好评，连续第3次获得广西绩效考核“优秀”等次。</w:t>
      </w:r>
    </w:p>
    <w:p w14:paraId="17ABE0D1" w14:textId="77777777" w:rsidR="0011794A" w:rsidRDefault="00000000">
      <w:pPr>
        <w:adjustRightInd w:val="0"/>
        <w:snapToGrid w:val="0"/>
        <w:spacing w:line="360" w:lineRule="auto"/>
        <w:ind w:firstLineChars="200"/>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【案例3-6】盐城幼儿师范高等专科学校赴定西实施“国培计划”骨干园长培训项目</w:t>
      </w:r>
    </w:p>
    <w:p w14:paraId="37DC6D6B" w14:textId="77777777" w:rsidR="0011794A" w:rsidRDefault="00000000">
      <w:pPr>
        <w:pStyle w:val="af0"/>
        <w:adjustRightInd w:val="0"/>
        <w:snapToGrid w:val="0"/>
        <w:spacing w:line="360" w:lineRule="auto"/>
        <w:ind w:firstLine="0"/>
        <w:textAlignment w:val="center"/>
        <w:rPr>
          <w:rFonts w:ascii="方正楷体_GBK" w:eastAsia="方正楷体_GBK" w:hAnsi="方正楷体_GBK" w:cs="方正楷体_GBK"/>
          <w:color w:val="000000"/>
          <w:kern w:val="0"/>
          <w:sz w:val="28"/>
          <w:szCs w:val="28"/>
        </w:rPr>
      </w:pPr>
      <w:r>
        <w:rPr>
          <w:rFonts w:ascii="方正楷体_GBK" w:eastAsia="方正楷体_GBK" w:hAnsi="方正楷体_GBK" w:cs="方正楷体_GBK" w:hint="eastAsia"/>
          <w:sz w:val="28"/>
          <w:szCs w:val="28"/>
        </w:rPr>
        <w:t>2022年，学校承办了定西市市县农村幼儿园骨干园长提升项目。为</w:t>
      </w:r>
      <w:r>
        <w:rPr>
          <w:rFonts w:ascii="方正楷体_GBK" w:eastAsia="方正楷体_GBK" w:hAnsi="方正楷体_GBK" w:cs="方正楷体_GBK" w:hint="eastAsia"/>
          <w:sz w:val="28"/>
          <w:szCs w:val="28"/>
        </w:rPr>
        <w:lastRenderedPageBreak/>
        <w:t>方便学员，定西市教育局领导请求将总结提升阶段的培训地点放在定西。9月底，项目组领导带领江苏专家，远赴千里外的定西市实施3天的培训。项目组通过3场专题讲座、到定西市幼儿园</w:t>
      </w:r>
      <w:proofErr w:type="gramStart"/>
      <w:r>
        <w:rPr>
          <w:rFonts w:ascii="方正楷体_GBK" w:eastAsia="方正楷体_GBK" w:hAnsi="方正楷体_GBK" w:cs="方正楷体_GBK" w:hint="eastAsia"/>
          <w:sz w:val="28"/>
          <w:szCs w:val="28"/>
        </w:rPr>
        <w:t>半日跟岗实践</w:t>
      </w:r>
      <w:proofErr w:type="gramEnd"/>
      <w:r>
        <w:rPr>
          <w:rFonts w:ascii="方正楷体_GBK" w:eastAsia="方正楷体_GBK" w:hAnsi="方正楷体_GBK" w:cs="方正楷体_GBK" w:hint="eastAsia"/>
          <w:sz w:val="28"/>
          <w:szCs w:val="28"/>
        </w:rPr>
        <w:t>、到定西市</w:t>
      </w:r>
      <w:proofErr w:type="gramStart"/>
      <w:r>
        <w:rPr>
          <w:rFonts w:ascii="方正楷体_GBK" w:eastAsia="方正楷体_GBK" w:hAnsi="方正楷体_GBK" w:cs="方正楷体_GBK" w:hint="eastAsia"/>
          <w:sz w:val="28"/>
          <w:szCs w:val="28"/>
        </w:rPr>
        <w:t>安定区</w:t>
      </w:r>
      <w:proofErr w:type="gramEnd"/>
      <w:r>
        <w:rPr>
          <w:rFonts w:ascii="方正楷体_GBK" w:eastAsia="方正楷体_GBK" w:hAnsi="方正楷体_GBK" w:cs="方正楷体_GBK" w:hint="eastAsia"/>
          <w:sz w:val="28"/>
          <w:szCs w:val="28"/>
        </w:rPr>
        <w:t>香泉镇幼儿园半日入园诊断与沙龙交流等形式，为定西市的园长们送去了江苏学前教育的前沿理论和专业知识、实践指导。江苏、定西两地园长们就办园理念、办园特色和办园思路、</w:t>
      </w:r>
      <w:proofErr w:type="gramStart"/>
      <w:r>
        <w:rPr>
          <w:rFonts w:ascii="方正楷体_GBK" w:eastAsia="方正楷体_GBK" w:hAnsi="方正楷体_GBK" w:cs="方正楷体_GBK" w:hint="eastAsia"/>
          <w:sz w:val="28"/>
          <w:szCs w:val="28"/>
        </w:rPr>
        <w:t>园本课程</w:t>
      </w:r>
      <w:proofErr w:type="gramEnd"/>
      <w:r>
        <w:rPr>
          <w:rFonts w:ascii="方正楷体_GBK" w:eastAsia="方正楷体_GBK" w:hAnsi="方正楷体_GBK" w:cs="方正楷体_GBK" w:hint="eastAsia"/>
          <w:sz w:val="28"/>
          <w:szCs w:val="28"/>
        </w:rPr>
        <w:t>开发等方面做了深度交流，定西市教育局领导、</w:t>
      </w:r>
      <w:proofErr w:type="gramStart"/>
      <w:r>
        <w:rPr>
          <w:rFonts w:ascii="方正楷体_GBK" w:eastAsia="方正楷体_GBK" w:hAnsi="方正楷体_GBK" w:cs="方正楷体_GBK" w:hint="eastAsia"/>
          <w:sz w:val="28"/>
          <w:szCs w:val="28"/>
        </w:rPr>
        <w:t>安定区</w:t>
      </w:r>
      <w:proofErr w:type="gramEnd"/>
      <w:r>
        <w:rPr>
          <w:rFonts w:ascii="方正楷体_GBK" w:eastAsia="方正楷体_GBK" w:hAnsi="方正楷体_GBK" w:cs="方正楷体_GBK" w:hint="eastAsia"/>
          <w:sz w:val="28"/>
          <w:szCs w:val="28"/>
        </w:rPr>
        <w:t>教育局领导对学校用心做培训、真情做帮扶给予了充分肯定。</w:t>
      </w:r>
    </w:p>
    <w:p w14:paraId="1E5E8441" w14:textId="77777777" w:rsidR="0011794A" w:rsidRDefault="00000000">
      <w:pPr>
        <w:pStyle w:val="af0"/>
        <w:adjustRightInd w:val="0"/>
        <w:snapToGrid w:val="0"/>
        <w:spacing w:line="360" w:lineRule="auto"/>
        <w:ind w:firstLineChars="0" w:firstLine="0"/>
        <w:jc w:val="center"/>
        <w:textAlignment w:val="center"/>
        <w:rPr>
          <w:rFonts w:ascii="方正楷体_GBK" w:eastAsia="方正楷体_GBK" w:hAnsi="方正楷体_GBK" w:cs="方正楷体_GBK"/>
          <w:color w:val="000000"/>
          <w:kern w:val="0"/>
          <w:sz w:val="28"/>
          <w:szCs w:val="28"/>
        </w:rPr>
      </w:pPr>
      <w:r>
        <w:rPr>
          <w:rFonts w:ascii="方正楷体_GBK" w:eastAsia="方正楷体_GBK" w:hAnsi="方正楷体_GBK" w:cs="方正楷体_GBK" w:hint="eastAsia"/>
          <w:noProof/>
          <w:sz w:val="28"/>
          <w:szCs w:val="28"/>
        </w:rPr>
        <w:drawing>
          <wp:inline distT="0" distB="0" distL="0" distR="0" wp14:anchorId="152C43E2" wp14:editId="5E34F131">
            <wp:extent cx="5182870" cy="2767965"/>
            <wp:effectExtent l="0" t="0" r="17780" b="13335"/>
            <wp:docPr id="6" name="图片 4" descr="d2e59d3f730816c3700b49e7ee4b452"/>
            <wp:cNvGraphicFramePr/>
            <a:graphic xmlns:a="http://schemas.openxmlformats.org/drawingml/2006/main">
              <a:graphicData uri="http://schemas.openxmlformats.org/drawingml/2006/picture">
                <pic:pic xmlns:pic="http://schemas.openxmlformats.org/drawingml/2006/picture">
                  <pic:nvPicPr>
                    <pic:cNvPr id="6" name="图片 4" descr="d2e59d3f730816c3700b49e7ee4b452"/>
                    <pic:cNvPicPr/>
                  </pic:nvPicPr>
                  <pic:blipFill>
                    <a:blip r:embed="rId75">
                      <a:extLst>
                        <a:ext uri="{28A0092B-C50C-407E-A947-70E740481C1C}">
                          <a14:useLocalDpi xmlns:a14="http://schemas.microsoft.com/office/drawing/2010/main" val="0"/>
                        </a:ext>
                      </a:extLst>
                    </a:blip>
                    <a:srcRect t="11295"/>
                    <a:stretch>
                      <a:fillRect/>
                    </a:stretch>
                  </pic:blipFill>
                  <pic:spPr>
                    <a:xfrm>
                      <a:off x="0" y="0"/>
                      <a:ext cx="5182870" cy="2767965"/>
                    </a:xfrm>
                    <a:prstGeom prst="rect">
                      <a:avLst/>
                    </a:prstGeom>
                    <a:noFill/>
                    <a:ln>
                      <a:noFill/>
                    </a:ln>
                  </pic:spPr>
                </pic:pic>
              </a:graphicData>
            </a:graphic>
          </wp:inline>
        </w:drawing>
      </w:r>
    </w:p>
    <w:p w14:paraId="2B04780C" w14:textId="77777777" w:rsidR="0011794A" w:rsidRDefault="00000000">
      <w:pPr>
        <w:pStyle w:val="af0"/>
        <w:adjustRightInd w:val="0"/>
        <w:snapToGrid w:val="0"/>
        <w:spacing w:beforeLines="50" w:before="156" w:afterLines="50" w:after="156" w:line="360" w:lineRule="auto"/>
        <w:ind w:leftChars="200" w:left="420" w:firstLineChars="0" w:firstLine="0"/>
        <w:jc w:val="center"/>
        <w:textAlignment w:val="center"/>
        <w:rPr>
          <w:rFonts w:ascii="方正楷体_GBK" w:eastAsia="方正楷体_GBK" w:hAnsi="方正楷体_GBK" w:cs="方正楷体_GBK"/>
          <w:sz w:val="28"/>
          <w:szCs w:val="28"/>
        </w:rPr>
      </w:pPr>
      <w:r>
        <w:rPr>
          <w:rFonts w:ascii="方正楷体_GBK" w:eastAsia="方正楷体_GBK" w:hAnsi="方正楷体_GBK" w:cs="方正楷体_GBK" w:hint="eastAsia"/>
          <w:b/>
          <w:color w:val="000000"/>
          <w:kern w:val="0"/>
          <w:sz w:val="28"/>
          <w:szCs w:val="28"/>
        </w:rPr>
        <w:t>图3-9  定西国培项目现场诊断交流</w:t>
      </w:r>
    </w:p>
    <w:p w14:paraId="657E344E" w14:textId="77777777" w:rsidR="0011794A" w:rsidRDefault="00000000">
      <w:pPr>
        <w:adjustRightInd w:val="0"/>
        <w:snapToGrid w:val="0"/>
        <w:spacing w:line="360" w:lineRule="auto"/>
        <w:ind w:firstLineChars="200"/>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【案例3-7】“应急救护”培训为西部幼儿园师生安全助力</w:t>
      </w:r>
    </w:p>
    <w:p w14:paraId="35A98D45" w14:textId="77777777" w:rsidR="0011794A" w:rsidRDefault="00000000">
      <w:pPr>
        <w:adjustRightInd w:val="0"/>
        <w:snapToGrid w:val="0"/>
        <w:spacing w:line="360" w:lineRule="auto"/>
        <w:ind w:firstLineChars="200"/>
        <w:rPr>
          <w:rFonts w:ascii="方正楷体_GBK" w:eastAsia="方正楷体_GBK" w:hAnsi="方正楷体_GBK" w:cs="方正楷体_GBK"/>
          <w:sz w:val="28"/>
          <w:szCs w:val="28"/>
        </w:rPr>
      </w:pPr>
      <w:r>
        <w:rPr>
          <w:rFonts w:ascii="方正楷体_GBK" w:eastAsia="方正楷体_GBK" w:hAnsi="方正楷体_GBK" w:cs="方正楷体_GBK" w:hint="eastAsia"/>
          <w:sz w:val="28"/>
          <w:szCs w:val="28"/>
        </w:rPr>
        <w:t>该校充分发挥学前教育专业优势，面向广西、甘肃、山西、内蒙古、青海等省份开展“幼师国培”项目，开设心肺复苏、防溺水、儿童常见意外伤害等专题课，邀请资深专家做理论宣讲，现场指导学员操作，为考核合格者发放“救护员”证书，并赠送相关书籍。2019年9月至2023年8月，该校举办“幼师国培”项目14个，计1169</w:t>
      </w:r>
      <w:r>
        <w:rPr>
          <w:rFonts w:ascii="方正楷体_GBK" w:eastAsia="方正楷体_GBK" w:hAnsi="方正楷体_GBK" w:cs="方正楷体_GBK" w:hint="eastAsia"/>
          <w:sz w:val="28"/>
          <w:szCs w:val="28"/>
        </w:rPr>
        <w:lastRenderedPageBreak/>
        <w:t>位西部5省幼儿园园长、骨干教师参训并获证。活动的开展丰富了学员的专业理论，提升了其急救能力，为幼儿园师生安全增加了保障，</w:t>
      </w:r>
    </w:p>
    <w:p w14:paraId="449D7059" w14:textId="77777777" w:rsidR="0011794A" w:rsidRDefault="00000000">
      <w:pPr>
        <w:adjustRightInd w:val="0"/>
        <w:snapToGrid w:val="0"/>
        <w:spacing w:line="360" w:lineRule="auto"/>
        <w:rPr>
          <w:rFonts w:ascii="方正楷体_GBK" w:eastAsia="方正楷体_GBK" w:hAnsi="方正楷体_GBK" w:cs="方正楷体_GBK"/>
          <w:sz w:val="28"/>
          <w:szCs w:val="28"/>
        </w:rPr>
      </w:pPr>
      <w:r>
        <w:rPr>
          <w:rFonts w:ascii="方正楷体_GBK" w:eastAsia="方正楷体_GBK" w:hAnsi="方正楷体_GBK" w:cs="方正楷体_GBK" w:hint="eastAsia"/>
          <w:sz w:val="28"/>
          <w:szCs w:val="28"/>
        </w:rPr>
        <w:t>为西部各省培养“幼教大先生”和促进幼儿园高质量发展提供强有力的支持。</w:t>
      </w:r>
    </w:p>
    <w:p w14:paraId="66EBEFD4" w14:textId="77777777" w:rsidR="0011794A" w:rsidRDefault="00000000">
      <w:pPr>
        <w:adjustRightInd w:val="0"/>
        <w:snapToGrid w:val="0"/>
        <w:spacing w:line="360" w:lineRule="auto"/>
        <w:ind w:firstLineChars="200"/>
        <w:rPr>
          <w:rFonts w:ascii="方正楷体_GBK" w:eastAsia="方正楷体_GBK" w:hAnsi="方正楷体_GBK" w:cs="方正楷体_GBK"/>
          <w:sz w:val="28"/>
          <w:szCs w:val="28"/>
        </w:rPr>
      </w:pPr>
      <w:r>
        <w:rPr>
          <w:rFonts w:ascii="方正楷体_GBK" w:eastAsia="方正楷体_GBK" w:hAnsi="方正楷体_GBK" w:cs="方正楷体_GBK" w:hint="eastAsia"/>
          <w:noProof/>
          <w:sz w:val="28"/>
          <w:szCs w:val="28"/>
        </w:rPr>
        <w:drawing>
          <wp:anchor distT="0" distB="0" distL="114300" distR="114300" simplePos="0" relativeHeight="251659264" behindDoc="0" locked="0" layoutInCell="1" allowOverlap="1" wp14:anchorId="3015D891" wp14:editId="5121FE81">
            <wp:simplePos x="0" y="0"/>
            <wp:positionH relativeFrom="column">
              <wp:posOffset>684530</wp:posOffset>
            </wp:positionH>
            <wp:positionV relativeFrom="paragraph">
              <wp:posOffset>280670</wp:posOffset>
            </wp:positionV>
            <wp:extent cx="4248150" cy="2585085"/>
            <wp:effectExtent l="0" t="0" r="0" b="0"/>
            <wp:wrapNone/>
            <wp:docPr id="2" name="图片 2" descr="21级定西学员学习心肺复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1级定西学员学习心肺复苏"/>
                    <pic:cNvPicPr>
                      <a:picLocks noChangeAspect="1"/>
                    </pic:cNvPicPr>
                  </pic:nvPicPr>
                  <pic:blipFill>
                    <a:blip r:embed="rId76"/>
                    <a:srcRect l="2395" t="28966" r="10051"/>
                    <a:stretch>
                      <a:fillRect/>
                    </a:stretch>
                  </pic:blipFill>
                  <pic:spPr>
                    <a:xfrm>
                      <a:off x="0" y="0"/>
                      <a:ext cx="4248150" cy="2585085"/>
                    </a:xfrm>
                    <a:prstGeom prst="rect">
                      <a:avLst/>
                    </a:prstGeom>
                  </pic:spPr>
                </pic:pic>
              </a:graphicData>
            </a:graphic>
          </wp:anchor>
        </w:drawing>
      </w:r>
    </w:p>
    <w:p w14:paraId="045C8EA2" w14:textId="77777777" w:rsidR="0011794A" w:rsidRDefault="0011794A">
      <w:pPr>
        <w:adjustRightInd w:val="0"/>
        <w:snapToGrid w:val="0"/>
        <w:spacing w:line="360" w:lineRule="auto"/>
        <w:ind w:firstLineChars="200"/>
        <w:rPr>
          <w:rFonts w:ascii="方正楷体_GBK" w:eastAsia="方正楷体_GBK" w:hAnsi="方正楷体_GBK" w:cs="方正楷体_GBK"/>
          <w:sz w:val="28"/>
          <w:szCs w:val="28"/>
        </w:rPr>
      </w:pPr>
    </w:p>
    <w:p w14:paraId="6DD87E91" w14:textId="77777777" w:rsidR="0011794A" w:rsidRDefault="0011794A">
      <w:pPr>
        <w:adjustRightInd w:val="0"/>
        <w:snapToGrid w:val="0"/>
        <w:spacing w:line="360" w:lineRule="auto"/>
        <w:rPr>
          <w:rFonts w:ascii="方正楷体_GBK" w:eastAsia="方正楷体_GBK" w:hAnsi="方正楷体_GBK" w:cs="方正楷体_GBK"/>
          <w:b/>
          <w:bCs/>
          <w:sz w:val="28"/>
          <w:szCs w:val="28"/>
        </w:rPr>
      </w:pPr>
    </w:p>
    <w:p w14:paraId="257C76D7"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32E7DAD1"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03C24D0F"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5012F6B7"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028FA227"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5B4C5336" w14:textId="77777777" w:rsidR="0011794A" w:rsidRDefault="00000000">
      <w:pPr>
        <w:adjustRightInd w:val="0"/>
        <w:snapToGrid w:val="0"/>
        <w:spacing w:line="360" w:lineRule="auto"/>
        <w:rPr>
          <w:rFonts w:ascii="方正楷体_GBK" w:eastAsia="方正楷体_GBK" w:hAnsi="方正楷体_GBK" w:cs="方正楷体_GBK"/>
          <w:sz w:val="28"/>
          <w:szCs w:val="28"/>
        </w:rPr>
      </w:pPr>
      <w:r>
        <w:rPr>
          <w:rFonts w:ascii="方正楷体_GBK" w:eastAsia="方正楷体_GBK" w:hAnsi="方正楷体_GBK" w:cs="方正楷体_GBK" w:hint="eastAsia"/>
          <w:sz w:val="28"/>
          <w:szCs w:val="28"/>
        </w:rPr>
        <w:t xml:space="preserve">         </w:t>
      </w:r>
      <w:r>
        <w:rPr>
          <w:rFonts w:ascii="方正楷体_GBK" w:eastAsia="方正楷体_GBK" w:hAnsi="方正楷体_GBK" w:cs="方正楷体_GBK" w:hint="eastAsia"/>
          <w:b/>
          <w:color w:val="000000"/>
          <w:kern w:val="0"/>
          <w:sz w:val="28"/>
          <w:szCs w:val="28"/>
        </w:rPr>
        <w:t xml:space="preserve">图3-10  </w:t>
      </w:r>
      <w:r>
        <w:rPr>
          <w:rFonts w:ascii="方正楷体_GBK" w:eastAsia="方正楷体_GBK" w:hAnsi="方正楷体_GBK" w:cs="方正楷体_GBK" w:hint="eastAsia"/>
          <w:bCs/>
          <w:color w:val="000000"/>
          <w:kern w:val="0"/>
          <w:sz w:val="28"/>
          <w:szCs w:val="28"/>
        </w:rPr>
        <w:t>20</w:t>
      </w:r>
      <w:r>
        <w:rPr>
          <w:rFonts w:ascii="方正楷体_GBK" w:eastAsia="方正楷体_GBK" w:hAnsi="方正楷体_GBK" w:cs="方正楷体_GBK" w:hint="eastAsia"/>
          <w:sz w:val="28"/>
          <w:szCs w:val="28"/>
        </w:rPr>
        <w:t>22年定西国培项目班学员学习心肺复苏</w:t>
      </w:r>
    </w:p>
    <w:p w14:paraId="1A211C6F" w14:textId="77777777" w:rsidR="0011794A" w:rsidRDefault="0011794A">
      <w:pPr>
        <w:adjustRightInd w:val="0"/>
        <w:snapToGrid w:val="0"/>
        <w:spacing w:line="360" w:lineRule="auto"/>
        <w:rPr>
          <w:rFonts w:ascii="方正楷体_GBK" w:eastAsia="方正楷体_GBK" w:hAnsi="方正楷体_GBK" w:cs="方正楷体_GBK"/>
          <w:sz w:val="28"/>
          <w:szCs w:val="28"/>
        </w:rPr>
      </w:pPr>
    </w:p>
    <w:p w14:paraId="034C8254"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rFonts w:ascii="方正楷体_GBK" w:eastAsia="方正楷体_GBK" w:hAnsi="方正楷体_GBK" w:cs="方正楷体_GBK" w:hint="eastAsia"/>
          <w:noProof/>
          <w:sz w:val="28"/>
          <w:szCs w:val="28"/>
        </w:rPr>
        <w:drawing>
          <wp:inline distT="0" distB="0" distL="114300" distR="114300" wp14:anchorId="202D6DD0" wp14:editId="09DA7AF7">
            <wp:extent cx="4224020" cy="2997200"/>
            <wp:effectExtent l="0" t="0" r="5080" b="12700"/>
            <wp:docPr id="8" name="图片 8" descr="微信图片_2023121109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31211094009"/>
                    <pic:cNvPicPr>
                      <a:picLocks noChangeAspect="1"/>
                    </pic:cNvPicPr>
                  </pic:nvPicPr>
                  <pic:blipFill>
                    <a:blip r:embed="rId77"/>
                    <a:stretch>
                      <a:fillRect/>
                    </a:stretch>
                  </pic:blipFill>
                  <pic:spPr>
                    <a:xfrm>
                      <a:off x="0" y="0"/>
                      <a:ext cx="4224020" cy="2997200"/>
                    </a:xfrm>
                    <a:prstGeom prst="rect">
                      <a:avLst/>
                    </a:prstGeom>
                  </pic:spPr>
                </pic:pic>
              </a:graphicData>
            </a:graphic>
          </wp:inline>
        </w:drawing>
      </w:r>
    </w:p>
    <w:p w14:paraId="2930863E"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lastRenderedPageBreak/>
        <w:t xml:space="preserve">图3-11 </w:t>
      </w:r>
      <w:r>
        <w:rPr>
          <w:rFonts w:ascii="方正楷体_GBK" w:eastAsia="方正楷体_GBK" w:hAnsi="方正楷体_GBK" w:cs="方正楷体_GBK" w:hint="eastAsia"/>
          <w:sz w:val="28"/>
          <w:szCs w:val="28"/>
        </w:rPr>
        <w:t>2022年广西国培班学员学习体位摆放</w:t>
      </w:r>
    </w:p>
    <w:p w14:paraId="459AB511" w14:textId="77777777" w:rsidR="0011794A" w:rsidRDefault="0011794A">
      <w:pPr>
        <w:pStyle w:val="af0"/>
        <w:adjustRightInd w:val="0"/>
        <w:snapToGrid w:val="0"/>
        <w:spacing w:line="360" w:lineRule="auto"/>
        <w:ind w:firstLine="562"/>
        <w:textAlignment w:val="center"/>
        <w:rPr>
          <w:rFonts w:ascii="仿宋" w:eastAsia="仿宋" w:hAnsi="仿宋" w:cs="仿宋"/>
          <w:b/>
          <w:bCs/>
          <w:sz w:val="28"/>
          <w:szCs w:val="28"/>
        </w:rPr>
      </w:pPr>
    </w:p>
    <w:p w14:paraId="5B213506" w14:textId="77777777" w:rsidR="0011794A" w:rsidRDefault="00000000">
      <w:pPr>
        <w:pStyle w:val="af0"/>
        <w:adjustRightInd w:val="0"/>
        <w:snapToGrid w:val="0"/>
        <w:spacing w:line="360" w:lineRule="auto"/>
        <w:ind w:firstLine="562"/>
        <w:textAlignment w:val="center"/>
        <w:rPr>
          <w:rFonts w:ascii="仿宋" w:eastAsia="仿宋" w:hAnsi="仿宋" w:cs="仿宋"/>
          <w:b/>
          <w:bCs/>
          <w:sz w:val="28"/>
          <w:szCs w:val="28"/>
        </w:rPr>
      </w:pPr>
      <w:r>
        <w:rPr>
          <w:rFonts w:ascii="仿宋" w:eastAsia="仿宋" w:hAnsi="仿宋" w:cs="仿宋" w:hint="eastAsia"/>
          <w:b/>
          <w:bCs/>
          <w:sz w:val="28"/>
          <w:szCs w:val="28"/>
        </w:rPr>
        <w:t>3.3.2服务乡村振兴提升职业技能</w:t>
      </w:r>
    </w:p>
    <w:p w14:paraId="23FC1DF1" w14:textId="77777777" w:rsidR="0011794A" w:rsidRDefault="00000000">
      <w:pPr>
        <w:pStyle w:val="af0"/>
        <w:adjustRightInd w:val="0"/>
        <w:snapToGrid w:val="0"/>
        <w:spacing w:line="360" w:lineRule="auto"/>
        <w:ind w:firstLine="560"/>
        <w:textAlignment w:val="center"/>
        <w:rPr>
          <w:rFonts w:ascii="仿宋" w:eastAsia="仿宋" w:hAnsi="仿宋" w:cs="仿宋"/>
          <w:sz w:val="28"/>
          <w:szCs w:val="28"/>
        </w:rPr>
      </w:pPr>
      <w:r>
        <w:rPr>
          <w:rFonts w:ascii="仿宋" w:eastAsia="仿宋" w:hAnsi="仿宋" w:cs="仿宋" w:hint="eastAsia"/>
          <w:sz w:val="28"/>
          <w:szCs w:val="28"/>
        </w:rPr>
        <w:t>学校一方面发挥职业技能等级认定第三方机构职能，在毕业生中开展育婴员、钢筋工、砌筑工、工程测量员等工种的培训及认定，提升毕业生的就业能力，</w:t>
      </w:r>
      <w:proofErr w:type="gramStart"/>
      <w:r>
        <w:rPr>
          <w:rFonts w:ascii="仿宋" w:eastAsia="仿宋" w:hAnsi="仿宋" w:cs="仿宋" w:hint="eastAsia"/>
          <w:sz w:val="28"/>
          <w:szCs w:val="28"/>
        </w:rPr>
        <w:t>培养德技兼修</w:t>
      </w:r>
      <w:proofErr w:type="gramEnd"/>
      <w:r>
        <w:rPr>
          <w:rFonts w:ascii="仿宋" w:eastAsia="仿宋" w:hAnsi="仿宋" w:cs="仿宋" w:hint="eastAsia"/>
          <w:sz w:val="28"/>
          <w:szCs w:val="28"/>
        </w:rPr>
        <w:t>的乡村建设者。另一方面，服务于地方需要，组织退役军人适应性培训，参培77人，使其了解乡村现情，最快融入乡村建设；全年组织建设类安全员、燃气安全员、二级建造师、盐城市招投标代理人、普通话水平、物业管理员、江苏省企业人力资源管理师等职业技能等级认定、全国通信专业技术人员职业能力水平等各类考试服务。</w:t>
      </w:r>
    </w:p>
    <w:p w14:paraId="1A157C92" w14:textId="77777777" w:rsidR="0011794A" w:rsidRDefault="00000000">
      <w:pPr>
        <w:pStyle w:val="af0"/>
        <w:adjustRightInd w:val="0"/>
        <w:snapToGrid w:val="0"/>
        <w:spacing w:line="360" w:lineRule="auto"/>
        <w:ind w:firstLine="0"/>
        <w:textAlignment w:val="center"/>
        <w:rPr>
          <w:rFonts w:ascii="方正楷体_GBK" w:eastAsia="方正楷体_GBK" w:hAnsi="方正楷体_GBK" w:cs="方正楷体_GBK"/>
          <w:b/>
          <w:bCs/>
          <w:color w:val="000000"/>
          <w:kern w:val="0"/>
          <w:sz w:val="28"/>
          <w:szCs w:val="28"/>
        </w:rPr>
      </w:pPr>
      <w:r>
        <w:rPr>
          <w:rFonts w:ascii="方正楷体_GBK" w:eastAsia="方正楷体_GBK" w:hAnsi="方正楷体_GBK" w:cs="方正楷体_GBK" w:hint="eastAsia"/>
          <w:b/>
          <w:bCs/>
          <w:color w:val="000000"/>
          <w:kern w:val="0"/>
          <w:sz w:val="28"/>
          <w:szCs w:val="28"/>
        </w:rPr>
        <w:t>【案例3-8】盐城幼儿师范高等专科学校举办适应性培训，助力退役军人融入社会</w:t>
      </w:r>
    </w:p>
    <w:p w14:paraId="4558B498" w14:textId="77777777" w:rsidR="0011794A" w:rsidRDefault="00000000">
      <w:pPr>
        <w:pStyle w:val="af0"/>
        <w:adjustRightInd w:val="0"/>
        <w:snapToGrid w:val="0"/>
        <w:spacing w:line="360" w:lineRule="auto"/>
        <w:ind w:firstLine="0"/>
        <w:textAlignment w:val="center"/>
        <w:rPr>
          <w:rFonts w:ascii="方正楷体_GBK" w:eastAsia="方正楷体_GBK" w:hAnsi="方正楷体_GBK" w:cs="方正楷体_GBK"/>
          <w:color w:val="000000"/>
          <w:kern w:val="0"/>
          <w:sz w:val="28"/>
          <w:szCs w:val="28"/>
        </w:rPr>
      </w:pPr>
      <w:r>
        <w:rPr>
          <w:rFonts w:ascii="方正楷体_GBK" w:eastAsia="方正楷体_GBK" w:hAnsi="方正楷体_GBK" w:cs="方正楷体_GBK" w:hint="eastAsia"/>
          <w:color w:val="000000"/>
          <w:kern w:val="0"/>
          <w:sz w:val="28"/>
          <w:szCs w:val="28"/>
        </w:rPr>
        <w:t>学校与地方退役军人事务局密切合作，举办退役军人适应性培训，帮助退役士兵提高综合素养、转变思想观念、选准个人发展方向，早日融入社会，服务家乡发展。活动采取线上和线下相结合、集中面授和现场教学相结合、专题讲座和分组研讨相结合的立体式培训模式，将教学和实践有机结合，产生了理想的培训效果。培训期间，先后组织了内务评比、趣味体育、军人创业示范点观摩、观看红色音乐剧、参观家乡发展等活动，丰富了培训内容，增强了学员热爱家乡，建设家乡，创业立业的激情。</w:t>
      </w:r>
    </w:p>
    <w:p w14:paraId="771516F6" w14:textId="77777777" w:rsidR="0011794A" w:rsidRDefault="00000000">
      <w:pPr>
        <w:pStyle w:val="af0"/>
        <w:adjustRightInd w:val="0"/>
        <w:snapToGrid w:val="0"/>
        <w:spacing w:line="360" w:lineRule="auto"/>
        <w:ind w:firstLineChars="0" w:firstLine="0"/>
        <w:jc w:val="center"/>
        <w:textAlignment w:val="center"/>
        <w:rPr>
          <w:rFonts w:ascii="方正楷体_GBK" w:eastAsia="方正楷体_GBK" w:hAnsi="方正楷体_GBK" w:cs="方正楷体_GBK"/>
          <w:color w:val="000000"/>
          <w:kern w:val="0"/>
          <w:sz w:val="28"/>
          <w:szCs w:val="28"/>
        </w:rPr>
      </w:pPr>
      <w:r>
        <w:rPr>
          <w:rFonts w:ascii="方正楷体_GBK" w:eastAsia="方正楷体_GBK" w:hAnsi="方正楷体_GBK" w:cs="方正楷体_GBK" w:hint="eastAsia"/>
          <w:noProof/>
          <w:color w:val="000000"/>
          <w:kern w:val="0"/>
          <w:sz w:val="28"/>
          <w:szCs w:val="28"/>
        </w:rPr>
        <w:lastRenderedPageBreak/>
        <w:drawing>
          <wp:inline distT="0" distB="0" distL="0" distR="0" wp14:anchorId="1DAC0443" wp14:editId="6B2C5075">
            <wp:extent cx="3764280" cy="2150745"/>
            <wp:effectExtent l="0" t="0" r="7620" b="1905"/>
            <wp:docPr id="47" name="图片 2" descr="6109dc61794153a598eb82a08ebd5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6109dc61794153a598eb82a08ebd5a2a"/>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3767314" cy="2152850"/>
                    </a:xfrm>
                    <a:prstGeom prst="rect">
                      <a:avLst/>
                    </a:prstGeom>
                    <a:noFill/>
                    <a:ln>
                      <a:noFill/>
                    </a:ln>
                  </pic:spPr>
                </pic:pic>
              </a:graphicData>
            </a:graphic>
          </wp:inline>
        </w:drawing>
      </w:r>
    </w:p>
    <w:p w14:paraId="7F1EE335" w14:textId="77777777" w:rsidR="0011794A" w:rsidRDefault="00000000">
      <w:pPr>
        <w:adjustRightInd w:val="0"/>
        <w:snapToGrid w:val="0"/>
        <w:spacing w:beforeLines="50" w:before="156" w:afterLines="50" w:after="156" w:line="360" w:lineRule="auto"/>
        <w:jc w:val="center"/>
        <w:textAlignment w:val="center"/>
        <w:rPr>
          <w:rFonts w:ascii="方正楷体_GBK" w:eastAsia="方正楷体_GBK" w:hAnsi="方正楷体_GBK" w:cs="方正楷体_GBK"/>
          <w:bCs/>
          <w:color w:val="000000"/>
          <w:kern w:val="0"/>
          <w:sz w:val="28"/>
          <w:szCs w:val="28"/>
        </w:rPr>
      </w:pPr>
      <w:r>
        <w:rPr>
          <w:rFonts w:ascii="方正楷体_GBK" w:eastAsia="方正楷体_GBK" w:hAnsi="方正楷体_GBK" w:cs="方正楷体_GBK" w:hint="eastAsia"/>
          <w:b/>
          <w:sz w:val="28"/>
          <w:szCs w:val="28"/>
        </w:rPr>
        <w:t xml:space="preserve">图3-12 </w:t>
      </w:r>
      <w:r>
        <w:rPr>
          <w:rFonts w:ascii="方正楷体_GBK" w:eastAsia="方正楷体_GBK" w:hAnsi="方正楷体_GBK" w:cs="方正楷体_GBK" w:hint="eastAsia"/>
          <w:bCs/>
          <w:color w:val="000000"/>
          <w:kern w:val="0"/>
          <w:sz w:val="28"/>
          <w:szCs w:val="28"/>
        </w:rPr>
        <w:t>退役军人适应性培训活动现场</w:t>
      </w:r>
    </w:p>
    <w:p w14:paraId="5EFF7498" w14:textId="77777777" w:rsidR="0011794A" w:rsidRDefault="00000000">
      <w:pPr>
        <w:pStyle w:val="af0"/>
        <w:adjustRightInd w:val="0"/>
        <w:snapToGrid w:val="0"/>
        <w:spacing w:line="360" w:lineRule="auto"/>
        <w:ind w:firstLine="562"/>
        <w:textAlignment w:val="center"/>
        <w:rPr>
          <w:rFonts w:ascii="仿宋" w:eastAsia="仿宋" w:hAnsi="仿宋" w:cs="仿宋"/>
          <w:b/>
          <w:color w:val="000000"/>
          <w:kern w:val="0"/>
          <w:sz w:val="28"/>
          <w:szCs w:val="28"/>
        </w:rPr>
      </w:pPr>
      <w:r>
        <w:rPr>
          <w:rFonts w:ascii="仿宋" w:eastAsia="仿宋" w:hAnsi="仿宋" w:cs="仿宋" w:hint="eastAsia"/>
          <w:b/>
          <w:color w:val="000000"/>
          <w:kern w:val="0"/>
          <w:sz w:val="28"/>
          <w:szCs w:val="28"/>
        </w:rPr>
        <w:t>3.3.3对口帮扶提升办学成效</w:t>
      </w:r>
    </w:p>
    <w:p w14:paraId="0928CD4E" w14:textId="77777777" w:rsidR="0011794A" w:rsidRDefault="00000000">
      <w:pPr>
        <w:pStyle w:val="af0"/>
        <w:adjustRightInd w:val="0"/>
        <w:snapToGrid w:val="0"/>
        <w:spacing w:line="360" w:lineRule="auto"/>
        <w:ind w:firstLine="560"/>
        <w:textAlignment w:val="center"/>
        <w:rPr>
          <w:rFonts w:ascii="仿宋" w:eastAsia="仿宋" w:hAnsi="仿宋" w:cs="仿宋"/>
          <w:bCs/>
          <w:color w:val="000000"/>
          <w:kern w:val="0"/>
          <w:sz w:val="28"/>
          <w:szCs w:val="28"/>
        </w:rPr>
      </w:pPr>
      <w:r>
        <w:rPr>
          <w:rFonts w:ascii="仿宋" w:eastAsia="仿宋" w:hAnsi="仿宋" w:cs="仿宋" w:hint="eastAsia"/>
          <w:bCs/>
          <w:color w:val="000000"/>
          <w:kern w:val="0"/>
          <w:sz w:val="28"/>
          <w:szCs w:val="28"/>
        </w:rPr>
        <w:t>本年度，学校对口帮扶的依然是新疆维吾尔自治区伊犁州新疆应用职业技术学院。一年来，新疆应用职业技术学院领导多次来到盐城，就专业学科建设、人才培养方案、课程设置、重大项目申报、产教融合、党支部建设、音乐剧《华中鲁艺记》创编等进行深度交流，学校推荐老师辅导新疆应用职业技术学院2位老师备赛，接受1名专业</w:t>
      </w:r>
      <w:proofErr w:type="gramStart"/>
      <w:r>
        <w:rPr>
          <w:rFonts w:ascii="仿宋" w:eastAsia="仿宋" w:hAnsi="仿宋" w:cs="仿宋" w:hint="eastAsia"/>
          <w:bCs/>
          <w:color w:val="000000"/>
          <w:kern w:val="0"/>
          <w:sz w:val="28"/>
          <w:szCs w:val="28"/>
        </w:rPr>
        <w:t>教师驻</w:t>
      </w:r>
      <w:proofErr w:type="gramEnd"/>
      <w:r>
        <w:rPr>
          <w:rFonts w:ascii="仿宋" w:eastAsia="仿宋" w:hAnsi="仿宋" w:cs="仿宋" w:hint="eastAsia"/>
          <w:bCs/>
          <w:color w:val="000000"/>
          <w:kern w:val="0"/>
          <w:sz w:val="28"/>
          <w:szCs w:val="28"/>
        </w:rPr>
        <w:t>校交流。学校选派了谢福华、司国芹两位中层干部入驻援疆，他们</w:t>
      </w:r>
      <w:proofErr w:type="gramStart"/>
      <w:r>
        <w:rPr>
          <w:rFonts w:ascii="仿宋" w:eastAsia="仿宋" w:hAnsi="仿宋" w:cs="仿宋" w:hint="eastAsia"/>
          <w:bCs/>
          <w:color w:val="000000"/>
          <w:kern w:val="0"/>
          <w:sz w:val="28"/>
          <w:szCs w:val="28"/>
        </w:rPr>
        <w:t>在援疆期间</w:t>
      </w:r>
      <w:proofErr w:type="gramEnd"/>
      <w:r>
        <w:rPr>
          <w:rFonts w:ascii="仿宋" w:eastAsia="仿宋" w:hAnsi="仿宋" w:cs="仿宋" w:hint="eastAsia"/>
          <w:bCs/>
          <w:color w:val="000000"/>
          <w:kern w:val="0"/>
          <w:sz w:val="28"/>
          <w:szCs w:val="28"/>
        </w:rPr>
        <w:t>，无论是分管学生管理还是教学管理，都能发挥讲团结、做示范作用，得到该校和上级部门的高度认可，司国芹还被评为“第十批援疆工作优秀个人”。</w:t>
      </w:r>
      <w:proofErr w:type="gramStart"/>
      <w:r>
        <w:rPr>
          <w:rFonts w:ascii="仿宋" w:eastAsia="仿宋" w:hAnsi="仿宋" w:cs="仿宋" w:hint="eastAsia"/>
          <w:bCs/>
          <w:color w:val="000000"/>
          <w:kern w:val="0"/>
          <w:sz w:val="28"/>
          <w:szCs w:val="28"/>
        </w:rPr>
        <w:t>另学校</w:t>
      </w:r>
      <w:proofErr w:type="gramEnd"/>
      <w:r>
        <w:rPr>
          <w:rFonts w:ascii="仿宋" w:eastAsia="仿宋" w:hAnsi="仿宋" w:cs="仿宋" w:hint="eastAsia"/>
          <w:bCs/>
          <w:color w:val="000000"/>
          <w:kern w:val="0"/>
          <w:sz w:val="28"/>
          <w:szCs w:val="28"/>
        </w:rPr>
        <w:t>还与新疆克州中等职业教育学校签订对口支援协议，学校就专业建设、实训基地建设、骨干教师和专业带头人培训、挂职支教、名师专家送教、教育科研项目以及图书管理资料共享等方面为新疆克州中等职业学校提供支持。</w:t>
      </w:r>
    </w:p>
    <w:p w14:paraId="7D58D3E4" w14:textId="77777777" w:rsidR="0011794A" w:rsidRDefault="00000000">
      <w:pPr>
        <w:adjustRightInd w:val="0"/>
        <w:snapToGrid w:val="0"/>
        <w:spacing w:line="360" w:lineRule="auto"/>
        <w:ind w:firstLine="560"/>
        <w:rPr>
          <w:rFonts w:ascii="方正楷体_GBK" w:eastAsia="方正楷体_GBK" w:hAnsi="方正楷体_GBK" w:cs="方正楷体_GBK"/>
          <w:b/>
          <w:bCs/>
          <w:color w:val="000000"/>
          <w:kern w:val="0"/>
          <w:sz w:val="28"/>
          <w:szCs w:val="28"/>
        </w:rPr>
      </w:pPr>
      <w:r>
        <w:rPr>
          <w:rFonts w:ascii="方正楷体_GBK" w:eastAsia="方正楷体_GBK" w:hAnsi="方正楷体_GBK" w:cs="方正楷体_GBK" w:hint="eastAsia"/>
          <w:b/>
          <w:bCs/>
          <w:sz w:val="28"/>
          <w:szCs w:val="28"/>
        </w:rPr>
        <w:t>【案例3-9</w:t>
      </w:r>
      <w:r>
        <w:rPr>
          <w:rFonts w:ascii="方正楷体_GBK" w:eastAsia="方正楷体_GBK" w:hAnsi="方正楷体_GBK" w:cs="方正楷体_GBK" w:hint="eastAsia"/>
          <w:b/>
          <w:bCs/>
          <w:color w:val="000000"/>
          <w:kern w:val="0"/>
          <w:sz w:val="28"/>
          <w:szCs w:val="28"/>
        </w:rPr>
        <w:t>】</w:t>
      </w:r>
      <w:r>
        <w:rPr>
          <w:rFonts w:ascii="方正楷体_GBK" w:eastAsia="方正楷体_GBK" w:hAnsi="方正楷体_GBK" w:cs="方正楷体_GBK" w:hint="eastAsia"/>
          <w:b/>
          <w:bCs/>
          <w:sz w:val="28"/>
          <w:szCs w:val="28"/>
        </w:rPr>
        <w:t>盐城幼儿师范高等专科学校</w:t>
      </w:r>
      <w:r>
        <w:rPr>
          <w:rFonts w:ascii="方正楷体_GBK" w:eastAsia="方正楷体_GBK" w:hAnsi="方正楷体_GBK" w:cs="方正楷体_GBK" w:hint="eastAsia"/>
          <w:b/>
          <w:bCs/>
          <w:color w:val="000000"/>
          <w:kern w:val="0"/>
          <w:sz w:val="28"/>
          <w:szCs w:val="28"/>
        </w:rPr>
        <w:t>司国芹获第十批</w:t>
      </w:r>
      <w:proofErr w:type="gramStart"/>
      <w:r>
        <w:rPr>
          <w:rFonts w:ascii="方正楷体_GBK" w:eastAsia="方正楷体_GBK" w:hAnsi="方正楷体_GBK" w:cs="方正楷体_GBK" w:hint="eastAsia"/>
          <w:b/>
          <w:bCs/>
          <w:color w:val="000000"/>
          <w:kern w:val="0"/>
          <w:sz w:val="28"/>
          <w:szCs w:val="28"/>
        </w:rPr>
        <w:t>援疆工作</w:t>
      </w:r>
      <w:proofErr w:type="gramEnd"/>
      <w:r>
        <w:rPr>
          <w:rFonts w:ascii="方正楷体_GBK" w:eastAsia="方正楷体_GBK" w:hAnsi="方正楷体_GBK" w:cs="方正楷体_GBK" w:hint="eastAsia"/>
          <w:b/>
          <w:bCs/>
          <w:color w:val="000000"/>
          <w:kern w:val="0"/>
          <w:sz w:val="28"/>
          <w:szCs w:val="28"/>
        </w:rPr>
        <w:t>优秀个人</w:t>
      </w:r>
    </w:p>
    <w:p w14:paraId="53C5D8A0" w14:textId="77777777" w:rsidR="0011794A" w:rsidRDefault="00000000">
      <w:pPr>
        <w:adjustRightInd w:val="0"/>
        <w:snapToGrid w:val="0"/>
        <w:spacing w:line="360" w:lineRule="auto"/>
        <w:ind w:firstLine="560"/>
        <w:rPr>
          <w:rFonts w:ascii="方正楷体_GBK" w:eastAsia="方正楷体_GBK" w:hAnsi="方正楷体_GBK" w:cs="方正楷体_GBK"/>
          <w:bCs/>
          <w:color w:val="000000"/>
          <w:kern w:val="0"/>
          <w:sz w:val="28"/>
          <w:szCs w:val="28"/>
        </w:rPr>
      </w:pPr>
      <w:r>
        <w:rPr>
          <w:rFonts w:ascii="方正楷体_GBK" w:eastAsia="方正楷体_GBK" w:hAnsi="方正楷体_GBK" w:cs="方正楷体_GBK" w:hint="eastAsia"/>
          <w:bCs/>
          <w:color w:val="000000"/>
          <w:kern w:val="0"/>
          <w:sz w:val="28"/>
          <w:szCs w:val="28"/>
        </w:rPr>
        <w:t>盐城幼儿师范高等专科学校在新疆对口帮扶的是新疆应用职业技术学院，对口帮扶以来，两所学校互动交流、考察学习，共同提</w:t>
      </w:r>
      <w:r>
        <w:rPr>
          <w:rFonts w:ascii="方正楷体_GBK" w:eastAsia="方正楷体_GBK" w:hAnsi="方正楷体_GBK" w:cs="方正楷体_GBK" w:hint="eastAsia"/>
          <w:bCs/>
          <w:color w:val="000000"/>
          <w:kern w:val="0"/>
          <w:sz w:val="28"/>
          <w:szCs w:val="28"/>
        </w:rPr>
        <w:lastRenderedPageBreak/>
        <w:t>升办学内涵。司国芹同志是该校选派的</w:t>
      </w:r>
      <w:proofErr w:type="gramStart"/>
      <w:r>
        <w:rPr>
          <w:rFonts w:ascii="方正楷体_GBK" w:eastAsia="方正楷体_GBK" w:hAnsi="方正楷体_GBK" w:cs="方正楷体_GBK" w:hint="eastAsia"/>
          <w:bCs/>
          <w:color w:val="000000"/>
          <w:kern w:val="0"/>
          <w:sz w:val="28"/>
          <w:szCs w:val="28"/>
        </w:rPr>
        <w:t>援疆干部</w:t>
      </w:r>
      <w:proofErr w:type="gramEnd"/>
      <w:r>
        <w:rPr>
          <w:rFonts w:ascii="方正楷体_GBK" w:eastAsia="方正楷体_GBK" w:hAnsi="方正楷体_GBK" w:cs="方正楷体_GBK" w:hint="eastAsia"/>
          <w:bCs/>
          <w:color w:val="000000"/>
          <w:kern w:val="0"/>
          <w:sz w:val="28"/>
          <w:szCs w:val="28"/>
        </w:rPr>
        <w:t>之一，被分配到新疆应用职业技术学院师范教育系协助教学管理工作。</w:t>
      </w:r>
      <w:proofErr w:type="gramStart"/>
      <w:r>
        <w:rPr>
          <w:rFonts w:ascii="方正楷体_GBK" w:eastAsia="方正楷体_GBK" w:hAnsi="方正楷体_GBK" w:cs="方正楷体_GBK" w:hint="eastAsia"/>
          <w:bCs/>
          <w:color w:val="000000"/>
          <w:kern w:val="0"/>
          <w:sz w:val="28"/>
          <w:szCs w:val="28"/>
        </w:rPr>
        <w:t>援疆期间</w:t>
      </w:r>
      <w:proofErr w:type="gramEnd"/>
      <w:r>
        <w:rPr>
          <w:rFonts w:ascii="方正楷体_GBK" w:eastAsia="方正楷体_GBK" w:hAnsi="方正楷体_GBK" w:cs="方正楷体_GBK" w:hint="eastAsia"/>
          <w:bCs/>
          <w:color w:val="000000"/>
          <w:kern w:val="0"/>
          <w:sz w:val="28"/>
          <w:szCs w:val="28"/>
        </w:rPr>
        <w:t>，</w:t>
      </w:r>
      <w:proofErr w:type="gramStart"/>
      <w:r>
        <w:rPr>
          <w:rFonts w:ascii="方正楷体_GBK" w:eastAsia="方正楷体_GBK" w:hAnsi="方正楷体_GBK" w:cs="方正楷体_GBK" w:hint="eastAsia"/>
          <w:bCs/>
          <w:color w:val="000000"/>
          <w:kern w:val="0"/>
          <w:sz w:val="28"/>
          <w:szCs w:val="28"/>
        </w:rPr>
        <w:t>她加强</w:t>
      </w:r>
      <w:proofErr w:type="gramEnd"/>
      <w:r>
        <w:rPr>
          <w:rFonts w:ascii="方正楷体_GBK" w:eastAsia="方正楷体_GBK" w:hAnsi="方正楷体_GBK" w:cs="方正楷体_GBK" w:hint="eastAsia"/>
          <w:bCs/>
          <w:color w:val="000000"/>
          <w:kern w:val="0"/>
          <w:sz w:val="28"/>
          <w:szCs w:val="28"/>
        </w:rPr>
        <w:t>政治理论学习，提升个人综合素质，甘于奉献，从不计较个人得失；她坚持“文化润疆”，协助分管教学管理工作、任教《中国古代文学》外，还做好传承中华优秀传统文化在新疆的传播工作，利用晚自习到班级示范讲解中华优秀传统文化《弟子规》；她主动深入了解学生的生活状况和思想动态，对贫困的少数民族学生和身患疾病的学生</w:t>
      </w:r>
      <w:proofErr w:type="gramStart"/>
      <w:r>
        <w:rPr>
          <w:rFonts w:ascii="方正楷体_GBK" w:eastAsia="方正楷体_GBK" w:hAnsi="方正楷体_GBK" w:cs="方正楷体_GBK" w:hint="eastAsia"/>
          <w:bCs/>
          <w:color w:val="000000"/>
          <w:kern w:val="0"/>
          <w:sz w:val="28"/>
          <w:szCs w:val="28"/>
        </w:rPr>
        <w:t>慷</w:t>
      </w:r>
      <w:proofErr w:type="gramEnd"/>
      <w:r>
        <w:rPr>
          <w:rFonts w:ascii="方正楷体_GBK" w:eastAsia="方正楷体_GBK" w:hAnsi="方正楷体_GBK" w:cs="方正楷体_GBK" w:hint="eastAsia"/>
          <w:bCs/>
          <w:color w:val="000000"/>
          <w:kern w:val="0"/>
          <w:sz w:val="28"/>
          <w:szCs w:val="28"/>
        </w:rPr>
        <w:t>既解囊给予经济帮扶，对阿布莱提和</w:t>
      </w:r>
      <w:proofErr w:type="gramStart"/>
      <w:r>
        <w:rPr>
          <w:rFonts w:ascii="方正楷体_GBK" w:eastAsia="方正楷体_GBK" w:hAnsi="方正楷体_GBK" w:cs="方正楷体_GBK" w:hint="eastAsia"/>
          <w:bCs/>
          <w:color w:val="000000"/>
          <w:kern w:val="0"/>
          <w:sz w:val="28"/>
          <w:szCs w:val="28"/>
        </w:rPr>
        <w:t>迪</w:t>
      </w:r>
      <w:proofErr w:type="gramEnd"/>
      <w:r>
        <w:rPr>
          <w:rFonts w:ascii="方正楷体_GBK" w:eastAsia="方正楷体_GBK" w:hAnsi="方正楷体_GBK" w:cs="方正楷体_GBK" w:hint="eastAsia"/>
          <w:bCs/>
          <w:color w:val="000000"/>
          <w:kern w:val="0"/>
          <w:sz w:val="28"/>
          <w:szCs w:val="28"/>
        </w:rPr>
        <w:t>那</w:t>
      </w:r>
      <w:proofErr w:type="gramStart"/>
      <w:r>
        <w:rPr>
          <w:rFonts w:ascii="方正楷体_GBK" w:eastAsia="方正楷体_GBK" w:hAnsi="方正楷体_GBK" w:cs="方正楷体_GBK" w:hint="eastAsia"/>
          <w:bCs/>
          <w:color w:val="000000"/>
          <w:kern w:val="0"/>
          <w:sz w:val="28"/>
          <w:szCs w:val="28"/>
        </w:rPr>
        <w:t>热给予</w:t>
      </w:r>
      <w:proofErr w:type="gramEnd"/>
      <w:r>
        <w:rPr>
          <w:rFonts w:ascii="方正楷体_GBK" w:eastAsia="方正楷体_GBK" w:hAnsi="方正楷体_GBK" w:cs="方正楷体_GBK" w:hint="eastAsia"/>
          <w:bCs/>
          <w:color w:val="000000"/>
          <w:kern w:val="0"/>
          <w:sz w:val="28"/>
          <w:szCs w:val="28"/>
        </w:rPr>
        <w:t>每人每月一千元的生活补贴，给班级捐赠中华优秀传统文化的书籍等。2023年4月，她被评为第十批</w:t>
      </w:r>
      <w:proofErr w:type="gramStart"/>
      <w:r>
        <w:rPr>
          <w:rFonts w:ascii="方正楷体_GBK" w:eastAsia="方正楷体_GBK" w:hAnsi="方正楷体_GBK" w:cs="方正楷体_GBK" w:hint="eastAsia"/>
          <w:bCs/>
          <w:color w:val="000000"/>
          <w:kern w:val="0"/>
          <w:sz w:val="28"/>
          <w:szCs w:val="28"/>
        </w:rPr>
        <w:t>援疆工作</w:t>
      </w:r>
      <w:proofErr w:type="gramEnd"/>
      <w:r>
        <w:rPr>
          <w:rFonts w:ascii="方正楷体_GBK" w:eastAsia="方正楷体_GBK" w:hAnsi="方正楷体_GBK" w:cs="方正楷体_GBK" w:hint="eastAsia"/>
          <w:bCs/>
          <w:color w:val="000000"/>
          <w:kern w:val="0"/>
          <w:sz w:val="28"/>
          <w:szCs w:val="28"/>
        </w:rPr>
        <w:t>优秀个人。</w:t>
      </w:r>
    </w:p>
    <w:p w14:paraId="68144345" w14:textId="77777777" w:rsidR="0011794A" w:rsidRDefault="00000000">
      <w:pPr>
        <w:pStyle w:val="TOC4"/>
        <w:adjustRightInd w:val="0"/>
        <w:snapToGrid w:val="0"/>
        <w:spacing w:line="360" w:lineRule="auto"/>
        <w:ind w:left="0" w:firstLineChars="200" w:firstLine="562"/>
        <w:rPr>
          <w:rFonts w:ascii="仿宋" w:eastAsia="仿宋" w:hAnsi="仿宋" w:cs="仿宋"/>
          <w:b/>
          <w:color w:val="000000"/>
          <w:kern w:val="0"/>
          <w:sz w:val="28"/>
          <w:szCs w:val="28"/>
        </w:rPr>
      </w:pPr>
      <w:r>
        <w:rPr>
          <w:rFonts w:ascii="仿宋" w:eastAsia="仿宋" w:hAnsi="仿宋" w:cs="仿宋" w:hint="eastAsia"/>
          <w:b/>
          <w:color w:val="000000"/>
          <w:kern w:val="0"/>
          <w:sz w:val="28"/>
          <w:szCs w:val="28"/>
        </w:rPr>
        <w:t>3.3.4.服务“一老一小”民生事业</w:t>
      </w:r>
    </w:p>
    <w:p w14:paraId="6C65A367" w14:textId="77777777" w:rsidR="0011794A" w:rsidRDefault="00000000">
      <w:pPr>
        <w:pStyle w:val="TOC4"/>
        <w:adjustRightInd w:val="0"/>
        <w:snapToGrid w:val="0"/>
        <w:spacing w:line="360" w:lineRule="auto"/>
        <w:ind w:left="0" w:firstLineChars="200" w:firstLine="560"/>
        <w:rPr>
          <w:rFonts w:ascii="仿宋" w:eastAsia="仿宋" w:hAnsi="仿宋" w:cs="仿宋"/>
          <w:bCs/>
          <w:color w:val="000000"/>
          <w:kern w:val="0"/>
          <w:sz w:val="28"/>
          <w:szCs w:val="28"/>
        </w:rPr>
      </w:pPr>
      <w:r>
        <w:rPr>
          <w:rFonts w:ascii="仿宋" w:eastAsia="仿宋" w:hAnsi="仿宋" w:cs="仿宋" w:hint="eastAsia"/>
          <w:bCs/>
          <w:color w:val="000000"/>
          <w:kern w:val="0"/>
          <w:sz w:val="28"/>
          <w:szCs w:val="28"/>
        </w:rPr>
        <w:t>学校围绕“一老一小”国家战略，紧贴社会市场需求，开设有七年制、五年制和三年制的学前教育、早期教育、婴幼儿托</w:t>
      </w:r>
      <w:proofErr w:type="gramStart"/>
      <w:r>
        <w:rPr>
          <w:rFonts w:ascii="仿宋" w:eastAsia="仿宋" w:hAnsi="仿宋" w:cs="仿宋" w:hint="eastAsia"/>
          <w:bCs/>
          <w:color w:val="000000"/>
          <w:kern w:val="0"/>
          <w:sz w:val="28"/>
          <w:szCs w:val="28"/>
        </w:rPr>
        <w:t>育服务</w:t>
      </w:r>
      <w:proofErr w:type="gramEnd"/>
      <w:r>
        <w:rPr>
          <w:rFonts w:ascii="仿宋" w:eastAsia="仿宋" w:hAnsi="仿宋" w:cs="仿宋" w:hint="eastAsia"/>
          <w:bCs/>
          <w:color w:val="000000"/>
          <w:kern w:val="0"/>
          <w:sz w:val="28"/>
          <w:szCs w:val="28"/>
        </w:rPr>
        <w:t>与管理等专业，面向初高中毕业生招生，几个专业在校生共计5482人，强化“三教改革”，努力培养具备“三品”“三心”的优质人才,2023年毕业生人数为1600人。2023年秋学校新增智慧健康养老服务与管理专业。同年，</w:t>
      </w:r>
      <w:proofErr w:type="gramStart"/>
      <w:r>
        <w:rPr>
          <w:rFonts w:ascii="仿宋" w:eastAsia="仿宋" w:hAnsi="仿宋" w:cs="仿宋" w:hint="eastAsia"/>
          <w:bCs/>
          <w:color w:val="000000"/>
          <w:kern w:val="0"/>
          <w:sz w:val="28"/>
          <w:szCs w:val="28"/>
        </w:rPr>
        <w:t>与省师干训</w:t>
      </w:r>
      <w:proofErr w:type="gramEnd"/>
      <w:r>
        <w:rPr>
          <w:rFonts w:ascii="仿宋" w:eastAsia="仿宋" w:hAnsi="仿宋" w:cs="仿宋" w:hint="eastAsia"/>
          <w:bCs/>
          <w:color w:val="000000"/>
          <w:kern w:val="0"/>
          <w:sz w:val="28"/>
          <w:szCs w:val="28"/>
        </w:rPr>
        <w:t>中心及地方教育局合作，开展托育师资培训和幼儿园管理者、骨干教师培训，培训学员968人次；与街道社区合作开展老年教育，培训学员800人次。各类培训的举办，提升了学校的影响力和美誉度，为“一老一小”盐城教育发展做出了“幼专答卷”。</w:t>
      </w:r>
    </w:p>
    <w:p w14:paraId="123A917E" w14:textId="77777777" w:rsidR="0011794A" w:rsidRDefault="0011794A">
      <w:pPr>
        <w:adjustRightInd w:val="0"/>
        <w:snapToGrid w:val="0"/>
        <w:spacing w:line="360" w:lineRule="auto"/>
      </w:pPr>
    </w:p>
    <w:p w14:paraId="6BEC57FA" w14:textId="77777777" w:rsidR="0011794A" w:rsidRDefault="00000000">
      <w:pPr>
        <w:adjustRightInd w:val="0"/>
        <w:snapToGrid w:val="0"/>
        <w:spacing w:line="360" w:lineRule="auto"/>
        <w:jc w:val="center"/>
        <w:rPr>
          <w:rFonts w:ascii="方正楷体_GBK" w:eastAsia="方正楷体_GBK" w:hAnsi="方正楷体_GBK" w:cs="方正楷体_GBK"/>
          <w:bCs/>
          <w:color w:val="000000"/>
          <w:kern w:val="0"/>
          <w:sz w:val="28"/>
          <w:szCs w:val="28"/>
        </w:rPr>
      </w:pPr>
      <w:r>
        <w:rPr>
          <w:rFonts w:ascii="方正楷体_GBK" w:eastAsia="方正楷体_GBK" w:hAnsi="方正楷体_GBK" w:cs="方正楷体_GBK" w:hint="eastAsia"/>
          <w:b/>
          <w:color w:val="000000"/>
          <w:kern w:val="0"/>
          <w:sz w:val="28"/>
          <w:szCs w:val="28"/>
        </w:rPr>
        <w:t xml:space="preserve">表3-3 </w:t>
      </w:r>
      <w:r>
        <w:rPr>
          <w:rFonts w:ascii="方正楷体_GBK" w:eastAsia="方正楷体_GBK" w:hAnsi="方正楷体_GBK" w:cs="方正楷体_GBK" w:hint="eastAsia"/>
          <w:bCs/>
          <w:color w:val="000000"/>
          <w:kern w:val="0"/>
          <w:sz w:val="28"/>
          <w:szCs w:val="28"/>
        </w:rPr>
        <w:t xml:space="preserve"> 2023年“一老一小”相关专业在校生、毕业生人数</w:t>
      </w:r>
    </w:p>
    <w:tbl>
      <w:tblPr>
        <w:tblW w:w="8340" w:type="dxa"/>
        <w:tblInd w:w="96" w:type="dxa"/>
        <w:tblLook w:val="04A0" w:firstRow="1" w:lastRow="0" w:firstColumn="1" w:lastColumn="0" w:noHBand="0" w:noVBand="1"/>
      </w:tblPr>
      <w:tblGrid>
        <w:gridCol w:w="2130"/>
        <w:gridCol w:w="1222"/>
        <w:gridCol w:w="1135"/>
        <w:gridCol w:w="1211"/>
        <w:gridCol w:w="1341"/>
        <w:gridCol w:w="1301"/>
      </w:tblGrid>
      <w:tr w:rsidR="0011794A" w14:paraId="35121DF5" w14:textId="77777777">
        <w:trPr>
          <w:trHeight w:val="1020"/>
        </w:trPr>
        <w:tc>
          <w:tcPr>
            <w:tcW w:w="21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F7FD6A" w14:textId="77777777" w:rsidR="0011794A" w:rsidRDefault="00000000">
            <w:pPr>
              <w:widowControl/>
              <w:adjustRightInd w:val="0"/>
              <w:snapToGrid w:val="0"/>
              <w:spacing w:line="360" w:lineRule="auto"/>
              <w:jc w:val="center"/>
              <w:textAlignment w:val="center"/>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lastRenderedPageBreak/>
              <w:t>专业名称</w:t>
            </w:r>
          </w:p>
        </w:tc>
        <w:tc>
          <w:tcPr>
            <w:tcW w:w="3568" w:type="dxa"/>
            <w:gridSpan w:val="3"/>
            <w:tcBorders>
              <w:top w:val="single" w:sz="4" w:space="0" w:color="000000"/>
              <w:left w:val="single" w:sz="4" w:space="0" w:color="000000"/>
              <w:bottom w:val="single" w:sz="4" w:space="0" w:color="000000"/>
              <w:right w:val="single" w:sz="4" w:space="0" w:color="000000"/>
            </w:tcBorders>
            <w:shd w:val="clear" w:color="auto" w:fill="auto"/>
          </w:tcPr>
          <w:p w14:paraId="18C1C56B"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在校生人数（2022.9.1-2023.8.31）</w:t>
            </w:r>
          </w:p>
        </w:tc>
        <w:tc>
          <w:tcPr>
            <w:tcW w:w="26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BF61A7" w14:textId="77777777" w:rsidR="0011794A" w:rsidRDefault="00000000">
            <w:pPr>
              <w:widowControl/>
              <w:adjustRightInd w:val="0"/>
              <w:snapToGrid w:val="0"/>
              <w:spacing w:line="360" w:lineRule="auto"/>
              <w:jc w:val="center"/>
              <w:textAlignment w:val="center"/>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2023年毕业生</w:t>
            </w:r>
          </w:p>
        </w:tc>
      </w:tr>
      <w:tr w:rsidR="0011794A" w14:paraId="20E5C49C" w14:textId="77777777">
        <w:trPr>
          <w:trHeight w:val="384"/>
        </w:trPr>
        <w:tc>
          <w:tcPr>
            <w:tcW w:w="21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141520" w14:textId="77777777" w:rsidR="0011794A" w:rsidRDefault="0011794A">
            <w:pPr>
              <w:adjustRightInd w:val="0"/>
              <w:snapToGrid w:val="0"/>
              <w:spacing w:line="360" w:lineRule="auto"/>
              <w:jc w:val="center"/>
              <w:rPr>
                <w:rFonts w:ascii="方正楷体_GBK" w:eastAsia="方正楷体_GBK" w:hAnsi="方正楷体_GBK" w:cs="方正楷体_GBK"/>
                <w:b/>
                <w:bCs/>
                <w:color w:val="000000"/>
                <w:sz w:val="28"/>
                <w:szCs w:val="28"/>
              </w:rPr>
            </w:pPr>
          </w:p>
        </w:tc>
        <w:tc>
          <w:tcPr>
            <w:tcW w:w="1222" w:type="dxa"/>
            <w:tcBorders>
              <w:top w:val="single" w:sz="4" w:space="0" w:color="000000"/>
              <w:left w:val="single" w:sz="4" w:space="0" w:color="000000"/>
              <w:bottom w:val="single" w:sz="4" w:space="0" w:color="000000"/>
              <w:right w:val="single" w:sz="4" w:space="0" w:color="000000"/>
            </w:tcBorders>
            <w:shd w:val="clear" w:color="auto" w:fill="auto"/>
          </w:tcPr>
          <w:p w14:paraId="047B2D4B"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七年制</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0485405C"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五年制</w:t>
            </w:r>
          </w:p>
        </w:tc>
        <w:tc>
          <w:tcPr>
            <w:tcW w:w="1211" w:type="dxa"/>
            <w:tcBorders>
              <w:top w:val="single" w:sz="4" w:space="0" w:color="000000"/>
              <w:left w:val="single" w:sz="4" w:space="0" w:color="000000"/>
              <w:bottom w:val="single" w:sz="4" w:space="0" w:color="000000"/>
              <w:right w:val="single" w:sz="4" w:space="0" w:color="000000"/>
            </w:tcBorders>
            <w:shd w:val="clear" w:color="auto" w:fill="auto"/>
          </w:tcPr>
          <w:p w14:paraId="0702C00C"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三年制</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0F8E4FCC"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五年制</w:t>
            </w:r>
          </w:p>
        </w:tc>
        <w:tc>
          <w:tcPr>
            <w:tcW w:w="1301" w:type="dxa"/>
            <w:tcBorders>
              <w:top w:val="single" w:sz="4" w:space="0" w:color="000000"/>
              <w:left w:val="single" w:sz="4" w:space="0" w:color="000000"/>
              <w:bottom w:val="single" w:sz="4" w:space="0" w:color="000000"/>
              <w:right w:val="single" w:sz="4" w:space="0" w:color="000000"/>
            </w:tcBorders>
            <w:shd w:val="clear" w:color="auto" w:fill="auto"/>
          </w:tcPr>
          <w:p w14:paraId="61980ADE"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b/>
                <w:bCs/>
                <w:color w:val="000000"/>
                <w:sz w:val="28"/>
                <w:szCs w:val="28"/>
              </w:rPr>
            </w:pPr>
            <w:r>
              <w:rPr>
                <w:rFonts w:ascii="方正楷体_GBK" w:eastAsia="方正楷体_GBK" w:hAnsi="方正楷体_GBK" w:cs="方正楷体_GBK" w:hint="eastAsia"/>
                <w:b/>
                <w:bCs/>
                <w:color w:val="000000"/>
                <w:kern w:val="0"/>
                <w:sz w:val="28"/>
                <w:szCs w:val="28"/>
                <w:lang w:bidi="ar"/>
              </w:rPr>
              <w:t>三年制</w:t>
            </w:r>
          </w:p>
        </w:tc>
      </w:tr>
      <w:tr w:rsidR="0011794A" w14:paraId="570DB16E" w14:textId="77777777">
        <w:trPr>
          <w:trHeight w:val="384"/>
        </w:trPr>
        <w:tc>
          <w:tcPr>
            <w:tcW w:w="2130" w:type="dxa"/>
            <w:tcBorders>
              <w:top w:val="single" w:sz="4" w:space="0" w:color="000000"/>
              <w:left w:val="single" w:sz="4" w:space="0" w:color="000000"/>
              <w:bottom w:val="single" w:sz="4" w:space="0" w:color="000000"/>
              <w:right w:val="single" w:sz="4" w:space="0" w:color="000000"/>
            </w:tcBorders>
            <w:shd w:val="clear" w:color="auto" w:fill="auto"/>
          </w:tcPr>
          <w:p w14:paraId="29B465F9"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学前教育</w:t>
            </w:r>
          </w:p>
        </w:tc>
        <w:tc>
          <w:tcPr>
            <w:tcW w:w="1222" w:type="dxa"/>
            <w:tcBorders>
              <w:top w:val="single" w:sz="4" w:space="0" w:color="000000"/>
              <w:left w:val="single" w:sz="4" w:space="0" w:color="000000"/>
              <w:bottom w:val="single" w:sz="4" w:space="0" w:color="000000"/>
              <w:right w:val="single" w:sz="4" w:space="0" w:color="000000"/>
            </w:tcBorders>
            <w:shd w:val="clear" w:color="auto" w:fill="auto"/>
          </w:tcPr>
          <w:p w14:paraId="08B8B802"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57</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3177E132"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2988</w:t>
            </w:r>
          </w:p>
        </w:tc>
        <w:tc>
          <w:tcPr>
            <w:tcW w:w="1211" w:type="dxa"/>
            <w:tcBorders>
              <w:top w:val="single" w:sz="4" w:space="0" w:color="000000"/>
              <w:left w:val="single" w:sz="4" w:space="0" w:color="000000"/>
              <w:bottom w:val="single" w:sz="4" w:space="0" w:color="000000"/>
              <w:right w:val="single" w:sz="4" w:space="0" w:color="000000"/>
            </w:tcBorders>
            <w:shd w:val="clear" w:color="auto" w:fill="auto"/>
          </w:tcPr>
          <w:p w14:paraId="5F07050B"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1632</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2B595495"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608</w:t>
            </w:r>
          </w:p>
        </w:tc>
        <w:tc>
          <w:tcPr>
            <w:tcW w:w="1301" w:type="dxa"/>
            <w:tcBorders>
              <w:top w:val="single" w:sz="4" w:space="0" w:color="000000"/>
              <w:left w:val="single" w:sz="4" w:space="0" w:color="000000"/>
              <w:bottom w:val="single" w:sz="4" w:space="0" w:color="000000"/>
              <w:right w:val="single" w:sz="4" w:space="0" w:color="000000"/>
            </w:tcBorders>
            <w:shd w:val="clear" w:color="auto" w:fill="auto"/>
          </w:tcPr>
          <w:p w14:paraId="1D0EACF3"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655</w:t>
            </w:r>
          </w:p>
        </w:tc>
      </w:tr>
      <w:tr w:rsidR="0011794A" w14:paraId="24CBE93A" w14:textId="77777777">
        <w:trPr>
          <w:trHeight w:val="384"/>
        </w:trPr>
        <w:tc>
          <w:tcPr>
            <w:tcW w:w="2130" w:type="dxa"/>
            <w:tcBorders>
              <w:top w:val="single" w:sz="4" w:space="0" w:color="000000"/>
              <w:left w:val="single" w:sz="4" w:space="0" w:color="000000"/>
              <w:bottom w:val="single" w:sz="4" w:space="0" w:color="000000"/>
              <w:right w:val="single" w:sz="4" w:space="0" w:color="000000"/>
            </w:tcBorders>
            <w:shd w:val="clear" w:color="auto" w:fill="auto"/>
          </w:tcPr>
          <w:p w14:paraId="435CA9EB"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早期教育</w:t>
            </w:r>
          </w:p>
        </w:tc>
        <w:tc>
          <w:tcPr>
            <w:tcW w:w="1222" w:type="dxa"/>
            <w:tcBorders>
              <w:top w:val="single" w:sz="4" w:space="0" w:color="000000"/>
              <w:left w:val="single" w:sz="4" w:space="0" w:color="000000"/>
              <w:bottom w:val="single" w:sz="4" w:space="0" w:color="000000"/>
              <w:right w:val="single" w:sz="4" w:space="0" w:color="000000"/>
            </w:tcBorders>
            <w:shd w:val="clear" w:color="auto" w:fill="auto"/>
          </w:tcPr>
          <w:p w14:paraId="54EF77DC"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 xml:space="preserve">    </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01D60473" w14:textId="77777777" w:rsidR="0011794A" w:rsidRDefault="0011794A">
            <w:pPr>
              <w:adjustRightInd w:val="0"/>
              <w:snapToGrid w:val="0"/>
              <w:spacing w:line="360" w:lineRule="auto"/>
              <w:jc w:val="center"/>
              <w:rPr>
                <w:rFonts w:ascii="方正楷体_GBK" w:eastAsia="方正楷体_GBK" w:hAnsi="方正楷体_GBK" w:cs="方正楷体_GBK"/>
                <w:color w:val="000000"/>
                <w:sz w:val="28"/>
                <w:szCs w:val="28"/>
              </w:rPr>
            </w:pPr>
          </w:p>
        </w:tc>
        <w:tc>
          <w:tcPr>
            <w:tcW w:w="1211" w:type="dxa"/>
            <w:tcBorders>
              <w:top w:val="single" w:sz="4" w:space="0" w:color="000000"/>
              <w:left w:val="single" w:sz="4" w:space="0" w:color="000000"/>
              <w:bottom w:val="single" w:sz="4" w:space="0" w:color="000000"/>
              <w:right w:val="single" w:sz="4" w:space="0" w:color="000000"/>
            </w:tcBorders>
            <w:shd w:val="clear" w:color="auto" w:fill="auto"/>
          </w:tcPr>
          <w:p w14:paraId="0A7554DF"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206</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52459F1E" w14:textId="77777777" w:rsidR="0011794A" w:rsidRDefault="0011794A">
            <w:pPr>
              <w:adjustRightInd w:val="0"/>
              <w:snapToGrid w:val="0"/>
              <w:spacing w:line="360" w:lineRule="auto"/>
              <w:jc w:val="center"/>
              <w:rPr>
                <w:rFonts w:ascii="方正楷体_GBK" w:eastAsia="方正楷体_GBK" w:hAnsi="方正楷体_GBK" w:cs="方正楷体_GBK"/>
                <w:color w:val="000000"/>
                <w:sz w:val="28"/>
                <w:szCs w:val="28"/>
              </w:rPr>
            </w:pPr>
          </w:p>
        </w:tc>
        <w:tc>
          <w:tcPr>
            <w:tcW w:w="1301" w:type="dxa"/>
            <w:tcBorders>
              <w:top w:val="single" w:sz="4" w:space="0" w:color="000000"/>
              <w:left w:val="single" w:sz="4" w:space="0" w:color="000000"/>
              <w:bottom w:val="single" w:sz="4" w:space="0" w:color="000000"/>
              <w:right w:val="single" w:sz="4" w:space="0" w:color="000000"/>
            </w:tcBorders>
            <w:shd w:val="clear" w:color="auto" w:fill="auto"/>
          </w:tcPr>
          <w:p w14:paraId="53F623E5"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70</w:t>
            </w:r>
          </w:p>
        </w:tc>
      </w:tr>
      <w:tr w:rsidR="0011794A" w14:paraId="3B4B08C1" w14:textId="77777777">
        <w:trPr>
          <w:trHeight w:val="384"/>
        </w:trPr>
        <w:tc>
          <w:tcPr>
            <w:tcW w:w="2130" w:type="dxa"/>
            <w:tcBorders>
              <w:top w:val="single" w:sz="4" w:space="0" w:color="000000"/>
              <w:left w:val="single" w:sz="4" w:space="0" w:color="000000"/>
              <w:bottom w:val="single" w:sz="4" w:space="0" w:color="000000"/>
              <w:right w:val="single" w:sz="4" w:space="0" w:color="000000"/>
            </w:tcBorders>
            <w:shd w:val="clear" w:color="auto" w:fill="auto"/>
          </w:tcPr>
          <w:p w14:paraId="3DBF122A"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婴幼儿托</w:t>
            </w:r>
            <w:proofErr w:type="gramStart"/>
            <w:r>
              <w:rPr>
                <w:rFonts w:ascii="方正楷体_GBK" w:eastAsia="方正楷体_GBK" w:hAnsi="方正楷体_GBK" w:cs="方正楷体_GBK" w:hint="eastAsia"/>
                <w:color w:val="000000"/>
                <w:kern w:val="0"/>
                <w:sz w:val="28"/>
                <w:szCs w:val="28"/>
                <w:lang w:bidi="ar"/>
              </w:rPr>
              <w:t>育服务</w:t>
            </w:r>
            <w:proofErr w:type="gramEnd"/>
            <w:r>
              <w:rPr>
                <w:rFonts w:ascii="方正楷体_GBK" w:eastAsia="方正楷体_GBK" w:hAnsi="方正楷体_GBK" w:cs="方正楷体_GBK" w:hint="eastAsia"/>
                <w:color w:val="000000"/>
                <w:kern w:val="0"/>
                <w:sz w:val="28"/>
                <w:szCs w:val="28"/>
                <w:lang w:bidi="ar"/>
              </w:rPr>
              <w:t>与管理</w:t>
            </w:r>
          </w:p>
        </w:tc>
        <w:tc>
          <w:tcPr>
            <w:tcW w:w="1222" w:type="dxa"/>
            <w:tcBorders>
              <w:top w:val="single" w:sz="4" w:space="0" w:color="000000"/>
              <w:left w:val="single" w:sz="4" w:space="0" w:color="000000"/>
              <w:bottom w:val="single" w:sz="4" w:space="0" w:color="000000"/>
              <w:right w:val="single" w:sz="4" w:space="0" w:color="000000"/>
            </w:tcBorders>
            <w:shd w:val="clear" w:color="auto" w:fill="auto"/>
          </w:tcPr>
          <w:p w14:paraId="6628A2A8" w14:textId="77777777" w:rsidR="0011794A" w:rsidRDefault="0011794A">
            <w:pPr>
              <w:adjustRightInd w:val="0"/>
              <w:snapToGrid w:val="0"/>
              <w:spacing w:line="360" w:lineRule="auto"/>
              <w:jc w:val="center"/>
              <w:rPr>
                <w:rFonts w:ascii="方正楷体_GBK" w:eastAsia="方正楷体_GBK" w:hAnsi="方正楷体_GBK" w:cs="方正楷体_GBK"/>
                <w:color w:val="000000"/>
                <w:sz w:val="28"/>
                <w:szCs w:val="28"/>
              </w:rP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3FF4F939" w14:textId="77777777" w:rsidR="0011794A" w:rsidRDefault="0011794A">
            <w:pPr>
              <w:adjustRightInd w:val="0"/>
              <w:snapToGrid w:val="0"/>
              <w:spacing w:line="360" w:lineRule="auto"/>
              <w:jc w:val="center"/>
              <w:rPr>
                <w:rFonts w:ascii="方正楷体_GBK" w:eastAsia="方正楷体_GBK" w:hAnsi="方正楷体_GBK" w:cs="方正楷体_GBK"/>
                <w:color w:val="000000"/>
                <w:sz w:val="28"/>
                <w:szCs w:val="28"/>
              </w:rPr>
            </w:pPr>
          </w:p>
        </w:tc>
        <w:tc>
          <w:tcPr>
            <w:tcW w:w="1211" w:type="dxa"/>
            <w:tcBorders>
              <w:top w:val="single" w:sz="4" w:space="0" w:color="000000"/>
              <w:left w:val="single" w:sz="4" w:space="0" w:color="000000"/>
              <w:bottom w:val="single" w:sz="4" w:space="0" w:color="000000"/>
              <w:right w:val="single" w:sz="4" w:space="0" w:color="000000"/>
            </w:tcBorders>
            <w:shd w:val="clear" w:color="auto" w:fill="auto"/>
          </w:tcPr>
          <w:p w14:paraId="3409D2A7"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599</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77E32D6D" w14:textId="77777777" w:rsidR="0011794A" w:rsidRDefault="0011794A">
            <w:pPr>
              <w:adjustRightInd w:val="0"/>
              <w:snapToGrid w:val="0"/>
              <w:spacing w:line="360" w:lineRule="auto"/>
              <w:jc w:val="center"/>
              <w:rPr>
                <w:rFonts w:ascii="方正楷体_GBK" w:eastAsia="方正楷体_GBK" w:hAnsi="方正楷体_GBK" w:cs="方正楷体_GBK"/>
                <w:color w:val="000000"/>
                <w:sz w:val="28"/>
                <w:szCs w:val="28"/>
              </w:rPr>
            </w:pPr>
          </w:p>
        </w:tc>
        <w:tc>
          <w:tcPr>
            <w:tcW w:w="1301" w:type="dxa"/>
            <w:tcBorders>
              <w:top w:val="single" w:sz="4" w:space="0" w:color="000000"/>
              <w:left w:val="single" w:sz="4" w:space="0" w:color="000000"/>
              <w:bottom w:val="single" w:sz="4" w:space="0" w:color="000000"/>
              <w:right w:val="single" w:sz="4" w:space="0" w:color="000000"/>
            </w:tcBorders>
            <w:shd w:val="clear" w:color="auto" w:fill="auto"/>
          </w:tcPr>
          <w:p w14:paraId="6152A9DA" w14:textId="77777777" w:rsidR="0011794A" w:rsidRDefault="00000000">
            <w:pPr>
              <w:widowControl/>
              <w:adjustRightInd w:val="0"/>
              <w:snapToGrid w:val="0"/>
              <w:spacing w:line="360" w:lineRule="auto"/>
              <w:jc w:val="center"/>
              <w:textAlignment w:val="top"/>
              <w:rPr>
                <w:rFonts w:ascii="方正楷体_GBK" w:eastAsia="方正楷体_GBK" w:hAnsi="方正楷体_GBK" w:cs="方正楷体_GBK"/>
                <w:color w:val="000000"/>
                <w:sz w:val="28"/>
                <w:szCs w:val="28"/>
              </w:rPr>
            </w:pPr>
            <w:r>
              <w:rPr>
                <w:rFonts w:ascii="方正楷体_GBK" w:eastAsia="方正楷体_GBK" w:hAnsi="方正楷体_GBK" w:cs="方正楷体_GBK" w:hint="eastAsia"/>
                <w:color w:val="000000"/>
                <w:kern w:val="0"/>
                <w:sz w:val="28"/>
                <w:szCs w:val="28"/>
                <w:lang w:bidi="ar"/>
              </w:rPr>
              <w:t>267</w:t>
            </w:r>
          </w:p>
        </w:tc>
      </w:tr>
    </w:tbl>
    <w:p w14:paraId="489BB7EB" w14:textId="77777777" w:rsidR="0011794A" w:rsidRDefault="00000000">
      <w:pPr>
        <w:pStyle w:val="af1"/>
        <w:snapToGrid w:val="0"/>
        <w:spacing w:line="360" w:lineRule="auto"/>
        <w:jc w:val="center"/>
        <w:rPr>
          <w:rFonts w:ascii="方正楷体_GBK" w:eastAsia="方正楷体_GBK" w:hAnsi="方正楷体_GBK" w:cs="方正楷体_GBK"/>
          <w:b/>
          <w:color w:val="000000"/>
          <w:sz w:val="28"/>
          <w:szCs w:val="28"/>
        </w:rPr>
      </w:pPr>
      <w:r>
        <w:rPr>
          <w:rFonts w:ascii="方正楷体_GBK" w:eastAsia="方正楷体_GBK" w:hAnsi="方正楷体_GBK" w:cs="方正楷体_GBK" w:hint="eastAsia"/>
          <w:b/>
          <w:color w:val="000000"/>
          <w:sz w:val="28"/>
          <w:szCs w:val="28"/>
        </w:rPr>
        <w:t>(数据来源：数据采集平台)</w:t>
      </w:r>
    </w:p>
    <w:p w14:paraId="18EB8A1D" w14:textId="77777777" w:rsidR="0011794A" w:rsidRDefault="00000000">
      <w:pPr>
        <w:pStyle w:val="af1"/>
        <w:snapToGrid w:val="0"/>
        <w:spacing w:line="360" w:lineRule="auto"/>
        <w:ind w:firstLineChars="200"/>
        <w:rPr>
          <w:rFonts w:ascii="方正楷体_GBK" w:eastAsia="方正楷体_GBK" w:hAnsi="方正楷体_GBK" w:cs="方正楷体_GBK"/>
          <w:b/>
          <w:color w:val="000000"/>
          <w:sz w:val="28"/>
          <w:szCs w:val="28"/>
        </w:rPr>
      </w:pPr>
      <w:r>
        <w:rPr>
          <w:rFonts w:ascii="方正楷体_GBK" w:eastAsia="方正楷体_GBK" w:hAnsi="方正楷体_GBK" w:cs="方正楷体_GBK" w:hint="eastAsia"/>
          <w:b/>
          <w:color w:val="000000"/>
          <w:sz w:val="28"/>
          <w:szCs w:val="28"/>
        </w:rPr>
        <w:t>【案例3-10】</w:t>
      </w:r>
      <w:r>
        <w:rPr>
          <w:rFonts w:ascii="方正楷体_GBK" w:eastAsia="方正楷体_GBK" w:hAnsi="方正楷体_GBK" w:cs="方正楷体_GBK" w:hint="eastAsia"/>
          <w:bCs/>
          <w:color w:val="000000"/>
          <w:sz w:val="28"/>
          <w:szCs w:val="28"/>
        </w:rPr>
        <w:t xml:space="preserve"> </w:t>
      </w:r>
      <w:r>
        <w:rPr>
          <w:rFonts w:ascii="方正楷体_GBK" w:eastAsia="方正楷体_GBK" w:hAnsi="方正楷体_GBK" w:cs="方正楷体_GBK" w:hint="eastAsia"/>
          <w:b/>
          <w:color w:val="000000"/>
          <w:sz w:val="28"/>
          <w:szCs w:val="28"/>
        </w:rPr>
        <w:t>政校合作，学前教育学院</w:t>
      </w:r>
      <w:proofErr w:type="gramStart"/>
      <w:r>
        <w:rPr>
          <w:rFonts w:ascii="方正楷体_GBK" w:eastAsia="方正楷体_GBK" w:hAnsi="方正楷体_GBK" w:cs="方正楷体_GBK" w:hint="eastAsia"/>
          <w:b/>
          <w:color w:val="000000"/>
          <w:sz w:val="28"/>
          <w:szCs w:val="28"/>
        </w:rPr>
        <w:t>一</w:t>
      </w:r>
      <w:proofErr w:type="gramEnd"/>
      <w:r>
        <w:rPr>
          <w:rFonts w:ascii="方正楷体_GBK" w:eastAsia="方正楷体_GBK" w:hAnsi="方正楷体_GBK" w:cs="方正楷体_GBK" w:hint="eastAsia"/>
          <w:b/>
          <w:color w:val="000000"/>
          <w:sz w:val="28"/>
          <w:szCs w:val="28"/>
        </w:rPr>
        <w:t>分院举办幼儿园管理者、骨干教师和托育师资培训</w:t>
      </w:r>
    </w:p>
    <w:p w14:paraId="1F1E48EA" w14:textId="77777777" w:rsidR="0011794A" w:rsidRDefault="00000000">
      <w:pPr>
        <w:pStyle w:val="af1"/>
        <w:snapToGrid w:val="0"/>
        <w:spacing w:line="360" w:lineRule="auto"/>
        <w:ind w:firstLineChars="200"/>
        <w:rPr>
          <w:rFonts w:ascii="方正楷体_GBK" w:eastAsia="方正楷体_GBK" w:hAnsi="方正楷体_GBK" w:cs="方正楷体_GBK"/>
          <w:bCs/>
          <w:color w:val="000000"/>
          <w:sz w:val="28"/>
          <w:szCs w:val="28"/>
        </w:rPr>
      </w:pPr>
      <w:r>
        <w:rPr>
          <w:rFonts w:ascii="方正楷体_GBK" w:eastAsia="方正楷体_GBK" w:hAnsi="方正楷体_GBK" w:cs="方正楷体_GBK" w:hint="eastAsia"/>
          <w:bCs/>
          <w:color w:val="000000"/>
          <w:sz w:val="28"/>
          <w:szCs w:val="28"/>
        </w:rPr>
        <w:t>学前教育学院</w:t>
      </w:r>
      <w:proofErr w:type="gramStart"/>
      <w:r>
        <w:rPr>
          <w:rFonts w:ascii="方正楷体_GBK" w:eastAsia="方正楷体_GBK" w:hAnsi="方正楷体_GBK" w:cs="方正楷体_GBK" w:hint="eastAsia"/>
          <w:bCs/>
          <w:color w:val="000000"/>
          <w:sz w:val="28"/>
          <w:szCs w:val="28"/>
        </w:rPr>
        <w:t>一</w:t>
      </w:r>
      <w:proofErr w:type="gramEnd"/>
      <w:r>
        <w:rPr>
          <w:rFonts w:ascii="方正楷体_GBK" w:eastAsia="方正楷体_GBK" w:hAnsi="方正楷体_GBK" w:cs="方正楷体_GBK" w:hint="eastAsia"/>
          <w:bCs/>
          <w:color w:val="000000"/>
          <w:sz w:val="28"/>
          <w:szCs w:val="28"/>
        </w:rPr>
        <w:t>分院为</w:t>
      </w:r>
      <w:proofErr w:type="gramStart"/>
      <w:r>
        <w:rPr>
          <w:rFonts w:ascii="方正楷体_GBK" w:eastAsia="方正楷体_GBK" w:hAnsi="方正楷体_GBK" w:cs="方正楷体_GBK" w:hint="eastAsia"/>
          <w:bCs/>
          <w:color w:val="000000"/>
          <w:sz w:val="28"/>
          <w:szCs w:val="28"/>
        </w:rPr>
        <w:t>盐城幼专服务</w:t>
      </w:r>
      <w:proofErr w:type="gramEnd"/>
      <w:r>
        <w:rPr>
          <w:rFonts w:ascii="方正楷体_GBK" w:eastAsia="方正楷体_GBK" w:hAnsi="方正楷体_GBK" w:cs="方正楷体_GBK" w:hint="eastAsia"/>
          <w:bCs/>
          <w:color w:val="000000"/>
          <w:sz w:val="28"/>
          <w:szCs w:val="28"/>
        </w:rPr>
        <w:t>“一老一小”的二级学院，该院开设的专业有学前教育、早期教育、智慧健康养老服务与管理、婴幼儿托</w:t>
      </w:r>
      <w:proofErr w:type="gramStart"/>
      <w:r>
        <w:rPr>
          <w:rFonts w:ascii="方正楷体_GBK" w:eastAsia="方正楷体_GBK" w:hAnsi="方正楷体_GBK" w:cs="方正楷体_GBK" w:hint="eastAsia"/>
          <w:bCs/>
          <w:color w:val="000000"/>
          <w:sz w:val="28"/>
          <w:szCs w:val="28"/>
        </w:rPr>
        <w:t>育服务</w:t>
      </w:r>
      <w:proofErr w:type="gramEnd"/>
      <w:r>
        <w:rPr>
          <w:rFonts w:ascii="方正楷体_GBK" w:eastAsia="方正楷体_GBK" w:hAnsi="方正楷体_GBK" w:cs="方正楷体_GBK" w:hint="eastAsia"/>
          <w:bCs/>
          <w:color w:val="000000"/>
          <w:sz w:val="28"/>
          <w:szCs w:val="28"/>
        </w:rPr>
        <w:t>与管理等专业。本年度，学院充分发挥专业优势，与亭湖区教育局、东台市教育局、滨海县教育局合作，举办各类幼教师资培训。其中，为亭湖区教育局培训3周岁以下婴幼儿托育师资40人、幼儿园管理者48名；为东台市培训幼儿园园长、骨干教师202名；为滨海</w:t>
      </w:r>
      <w:proofErr w:type="gramStart"/>
      <w:r>
        <w:rPr>
          <w:rFonts w:ascii="方正楷体_GBK" w:eastAsia="方正楷体_GBK" w:hAnsi="方正楷体_GBK" w:cs="方正楷体_GBK" w:hint="eastAsia"/>
          <w:bCs/>
          <w:color w:val="000000"/>
          <w:sz w:val="28"/>
          <w:szCs w:val="28"/>
        </w:rPr>
        <w:t>县培训</w:t>
      </w:r>
      <w:proofErr w:type="gramEnd"/>
      <w:r>
        <w:rPr>
          <w:rFonts w:ascii="方正楷体_GBK" w:eastAsia="方正楷体_GBK" w:hAnsi="方正楷体_GBK" w:cs="方正楷体_GBK" w:hint="eastAsia"/>
          <w:bCs/>
          <w:color w:val="000000"/>
          <w:sz w:val="28"/>
          <w:szCs w:val="28"/>
        </w:rPr>
        <w:t>幼儿园管理者及骨干教师508名。培训围绕政策解读、师资机构指南、幼教形势分析、幼儿园和机构内部管理、教学质量提升、保育教育技能、外部关系协调等展开，参培者获益良多，主办方满意度较高。</w:t>
      </w:r>
    </w:p>
    <w:p w14:paraId="67DFEC55" w14:textId="77777777" w:rsidR="0011794A" w:rsidRDefault="00000000">
      <w:pPr>
        <w:pStyle w:val="a5"/>
        <w:adjustRightInd w:val="0"/>
        <w:snapToGrid w:val="0"/>
        <w:spacing w:line="360" w:lineRule="auto"/>
        <w:jc w:val="center"/>
      </w:pPr>
      <w:r>
        <w:rPr>
          <w:rFonts w:ascii="宋体" w:eastAsia="宋体" w:hAnsi="宋体" w:cs="宋体"/>
          <w:noProof/>
          <w:sz w:val="24"/>
          <w:szCs w:val="24"/>
        </w:rPr>
        <w:lastRenderedPageBreak/>
        <w:drawing>
          <wp:inline distT="0" distB="0" distL="114300" distR="114300" wp14:anchorId="1E179BB5" wp14:editId="0ABD2455">
            <wp:extent cx="4039870" cy="2693670"/>
            <wp:effectExtent l="0" t="0" r="17780" b="11430"/>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79"/>
                    <a:stretch>
                      <a:fillRect/>
                    </a:stretch>
                  </pic:blipFill>
                  <pic:spPr>
                    <a:xfrm>
                      <a:off x="0" y="0"/>
                      <a:ext cx="4039870" cy="2693670"/>
                    </a:xfrm>
                    <a:prstGeom prst="rect">
                      <a:avLst/>
                    </a:prstGeom>
                    <a:noFill/>
                    <a:ln w="9525">
                      <a:noFill/>
                    </a:ln>
                  </pic:spPr>
                </pic:pic>
              </a:graphicData>
            </a:graphic>
          </wp:inline>
        </w:drawing>
      </w:r>
    </w:p>
    <w:p w14:paraId="147A62FB" w14:textId="77777777" w:rsidR="0011794A" w:rsidRDefault="00000000">
      <w:pPr>
        <w:pStyle w:val="af1"/>
        <w:snapToGrid w:val="0"/>
        <w:spacing w:line="360" w:lineRule="auto"/>
        <w:jc w:val="center"/>
        <w:rPr>
          <w:rFonts w:ascii="方正楷体_GBK" w:eastAsia="方正楷体_GBK" w:hAnsi="方正楷体_GBK" w:cs="方正楷体_GBK"/>
          <w:bCs/>
          <w:color w:val="000000"/>
          <w:sz w:val="28"/>
          <w:szCs w:val="28"/>
        </w:rPr>
      </w:pPr>
      <w:r>
        <w:rPr>
          <w:rFonts w:ascii="方正楷体_GBK" w:eastAsia="方正楷体_GBK" w:hAnsi="方正楷体_GBK" w:cs="方正楷体_GBK" w:hint="eastAsia"/>
          <w:b/>
          <w:color w:val="000000"/>
          <w:sz w:val="28"/>
          <w:szCs w:val="28"/>
        </w:rPr>
        <w:t>图3-13</w:t>
      </w:r>
      <w:r>
        <w:rPr>
          <w:rFonts w:ascii="方正楷体_GBK" w:eastAsia="方正楷体_GBK" w:hAnsi="方正楷体_GBK" w:cs="方正楷体_GBK" w:hint="eastAsia"/>
          <w:bCs/>
          <w:color w:val="000000"/>
          <w:sz w:val="28"/>
          <w:szCs w:val="28"/>
        </w:rPr>
        <w:t xml:space="preserve"> 亭湖区幼儿园管理人员、托育师资培训班开班典礼</w:t>
      </w:r>
    </w:p>
    <w:p w14:paraId="3633F274" w14:textId="77777777" w:rsidR="0011794A" w:rsidRDefault="0011794A">
      <w:pPr>
        <w:pStyle w:val="af1"/>
        <w:snapToGrid w:val="0"/>
        <w:spacing w:line="360" w:lineRule="auto"/>
        <w:rPr>
          <w:rFonts w:ascii="方正楷体_GBK" w:eastAsia="方正楷体_GBK" w:hAnsi="方正楷体_GBK" w:cs="方正楷体_GBK"/>
          <w:bCs/>
          <w:color w:val="000000"/>
          <w:sz w:val="28"/>
          <w:szCs w:val="28"/>
        </w:rPr>
      </w:pPr>
    </w:p>
    <w:p w14:paraId="01E9199F" w14:textId="77777777" w:rsidR="0011794A" w:rsidRDefault="00000000">
      <w:pPr>
        <w:adjustRightInd w:val="0"/>
        <w:snapToGrid w:val="0"/>
        <w:spacing w:line="360" w:lineRule="auto"/>
        <w:ind w:firstLine="560"/>
        <w:rPr>
          <w:rFonts w:ascii="方正楷体_GBK" w:eastAsia="方正楷体_GBK" w:hAnsi="方正楷体_GBK" w:cs="方正楷体_GBK"/>
          <w:b/>
          <w:color w:val="000000"/>
          <w:kern w:val="0"/>
          <w:sz w:val="28"/>
          <w:szCs w:val="28"/>
        </w:rPr>
      </w:pPr>
      <w:r>
        <w:rPr>
          <w:rFonts w:ascii="方正楷体_GBK" w:eastAsia="方正楷体_GBK" w:hAnsi="方正楷体_GBK" w:cs="方正楷体_GBK" w:hint="eastAsia"/>
          <w:b/>
          <w:color w:val="000000"/>
          <w:kern w:val="0"/>
          <w:sz w:val="28"/>
          <w:szCs w:val="28"/>
        </w:rPr>
        <w:t>【案例3-11】与科城街道共建社区学院为老年教育助力</w:t>
      </w:r>
    </w:p>
    <w:p w14:paraId="66889531" w14:textId="77777777" w:rsidR="0011794A" w:rsidRDefault="00000000">
      <w:pPr>
        <w:adjustRightInd w:val="0"/>
        <w:snapToGrid w:val="0"/>
        <w:spacing w:line="360" w:lineRule="auto"/>
        <w:jc w:val="left"/>
        <w:rPr>
          <w:rFonts w:ascii="方正楷体_GBK" w:eastAsia="方正楷体_GBK" w:hAnsi="方正楷体_GBK" w:cs="方正楷体_GBK"/>
          <w:bCs/>
          <w:color w:val="000000"/>
          <w:kern w:val="0"/>
          <w:sz w:val="28"/>
          <w:szCs w:val="28"/>
        </w:rPr>
      </w:pPr>
      <w:r>
        <w:rPr>
          <w:rFonts w:ascii="方正楷体_GBK" w:eastAsia="方正楷体_GBK" w:hAnsi="方正楷体_GBK" w:cs="方正楷体_GBK" w:hint="eastAsia"/>
          <w:bCs/>
          <w:color w:val="000000"/>
          <w:kern w:val="0"/>
          <w:sz w:val="28"/>
          <w:szCs w:val="28"/>
        </w:rPr>
        <w:t>盐城幼儿师范高等专科学校与</w:t>
      </w:r>
      <w:proofErr w:type="gramStart"/>
      <w:r>
        <w:rPr>
          <w:rFonts w:ascii="方正楷体_GBK" w:eastAsia="方正楷体_GBK" w:hAnsi="方正楷体_GBK" w:cs="方正楷体_GBK" w:hint="eastAsia"/>
          <w:bCs/>
          <w:color w:val="000000"/>
          <w:kern w:val="0"/>
          <w:sz w:val="28"/>
          <w:szCs w:val="28"/>
        </w:rPr>
        <w:t>盐南高新区科</w:t>
      </w:r>
      <w:proofErr w:type="gramEnd"/>
      <w:r>
        <w:rPr>
          <w:rFonts w:ascii="方正楷体_GBK" w:eastAsia="方正楷体_GBK" w:hAnsi="方正楷体_GBK" w:cs="方正楷体_GBK" w:hint="eastAsia"/>
          <w:bCs/>
          <w:color w:val="000000"/>
          <w:kern w:val="0"/>
          <w:sz w:val="28"/>
          <w:szCs w:val="28"/>
        </w:rPr>
        <w:t>城街道共建社区学院，围绕社区教育开展老年健康教育、老年艺术素养、老年膳食营养、心理健康教育、婴幼儿照护技能等方面的内容常态</w:t>
      </w:r>
      <w:proofErr w:type="gramStart"/>
      <w:r>
        <w:rPr>
          <w:rFonts w:ascii="方正楷体_GBK" w:eastAsia="方正楷体_GBK" w:hAnsi="方正楷体_GBK" w:cs="方正楷体_GBK" w:hint="eastAsia"/>
          <w:bCs/>
          <w:color w:val="000000"/>
          <w:kern w:val="0"/>
          <w:sz w:val="28"/>
          <w:szCs w:val="28"/>
        </w:rPr>
        <w:t>化开展</w:t>
      </w:r>
      <w:proofErr w:type="gramEnd"/>
      <w:r>
        <w:rPr>
          <w:rFonts w:ascii="方正楷体_GBK" w:eastAsia="方正楷体_GBK" w:hAnsi="方正楷体_GBK" w:cs="方正楷体_GBK" w:hint="eastAsia"/>
          <w:bCs/>
          <w:color w:val="000000"/>
          <w:kern w:val="0"/>
          <w:sz w:val="28"/>
          <w:szCs w:val="28"/>
        </w:rPr>
        <w:t>培训。培训前，继续教育学院会组织训前调研，征求课程开设意见，并由街道通过媒体和</w:t>
      </w:r>
      <w:proofErr w:type="gramStart"/>
      <w:r>
        <w:rPr>
          <w:rFonts w:ascii="方正楷体_GBK" w:eastAsia="方正楷体_GBK" w:hAnsi="方正楷体_GBK" w:cs="方正楷体_GBK" w:hint="eastAsia"/>
          <w:bCs/>
          <w:color w:val="000000"/>
          <w:kern w:val="0"/>
          <w:sz w:val="28"/>
          <w:szCs w:val="28"/>
        </w:rPr>
        <w:t>网格员</w:t>
      </w:r>
      <w:proofErr w:type="gramEnd"/>
      <w:r>
        <w:rPr>
          <w:rFonts w:ascii="方正楷体_GBK" w:eastAsia="方正楷体_GBK" w:hAnsi="方正楷体_GBK" w:cs="方正楷体_GBK" w:hint="eastAsia"/>
          <w:bCs/>
          <w:color w:val="000000"/>
          <w:kern w:val="0"/>
          <w:sz w:val="28"/>
          <w:szCs w:val="28"/>
        </w:rPr>
        <w:t>等渠道进行宣传，培训对象不限，人数不限。培训教师由</w:t>
      </w:r>
      <w:proofErr w:type="gramStart"/>
      <w:r>
        <w:rPr>
          <w:rFonts w:ascii="方正楷体_GBK" w:eastAsia="方正楷体_GBK" w:hAnsi="方正楷体_GBK" w:cs="方正楷体_GBK" w:hint="eastAsia"/>
          <w:bCs/>
          <w:color w:val="000000"/>
          <w:kern w:val="0"/>
          <w:sz w:val="28"/>
          <w:szCs w:val="28"/>
        </w:rPr>
        <w:t>盐城幼专选派</w:t>
      </w:r>
      <w:proofErr w:type="gramEnd"/>
      <w:r>
        <w:rPr>
          <w:rFonts w:ascii="方正楷体_GBK" w:eastAsia="方正楷体_GBK" w:hAnsi="方正楷体_GBK" w:cs="方正楷体_GBK" w:hint="eastAsia"/>
          <w:bCs/>
          <w:color w:val="000000"/>
          <w:kern w:val="0"/>
          <w:sz w:val="28"/>
          <w:szCs w:val="28"/>
        </w:rPr>
        <w:t>或邀请优质师资，为参培者提供适切的培训。</w:t>
      </w:r>
    </w:p>
    <w:p w14:paraId="20D06DFE"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7718770C"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009BF608"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7A3A4F51"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2A01E265"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25570766"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16C38B34" w14:textId="77777777" w:rsidR="0011794A" w:rsidRDefault="0011794A">
      <w:pPr>
        <w:adjustRightInd w:val="0"/>
        <w:snapToGrid w:val="0"/>
        <w:spacing w:line="360" w:lineRule="auto"/>
        <w:jc w:val="center"/>
        <w:rPr>
          <w:rFonts w:ascii="方正楷体_GBK" w:eastAsia="方正楷体_GBK" w:hAnsi="方正楷体_GBK" w:cs="方正楷体_GBK"/>
          <w:b/>
          <w:color w:val="000000"/>
          <w:kern w:val="0"/>
          <w:sz w:val="28"/>
          <w:szCs w:val="28"/>
        </w:rPr>
      </w:pPr>
    </w:p>
    <w:p w14:paraId="66C017BD" w14:textId="77777777" w:rsidR="0011794A" w:rsidRDefault="00000000">
      <w:pPr>
        <w:adjustRightInd w:val="0"/>
        <w:snapToGrid w:val="0"/>
        <w:spacing w:line="360" w:lineRule="auto"/>
        <w:jc w:val="center"/>
        <w:rPr>
          <w:rFonts w:ascii="方正楷体_GBK" w:eastAsia="方正楷体_GBK" w:hAnsi="方正楷体_GBK" w:cs="方正楷体_GBK"/>
          <w:bCs/>
          <w:color w:val="000000"/>
          <w:kern w:val="0"/>
          <w:sz w:val="28"/>
          <w:szCs w:val="28"/>
        </w:rPr>
      </w:pPr>
      <w:r>
        <w:rPr>
          <w:rFonts w:ascii="方正楷体_GBK" w:eastAsia="方正楷体_GBK" w:hAnsi="方正楷体_GBK" w:cs="方正楷体_GBK" w:hint="eastAsia"/>
          <w:b/>
          <w:color w:val="000000"/>
          <w:kern w:val="0"/>
          <w:sz w:val="28"/>
          <w:szCs w:val="28"/>
        </w:rPr>
        <w:t>表3-4</w:t>
      </w:r>
      <w:r>
        <w:rPr>
          <w:rFonts w:ascii="方正楷体_GBK" w:eastAsia="方正楷体_GBK" w:hAnsi="方正楷体_GBK" w:cs="方正楷体_GBK" w:hint="eastAsia"/>
          <w:bCs/>
          <w:color w:val="000000"/>
          <w:kern w:val="0"/>
          <w:sz w:val="28"/>
          <w:szCs w:val="28"/>
        </w:rPr>
        <w:t xml:space="preserve">  社区学院2022年学习教育清单截图</w:t>
      </w:r>
    </w:p>
    <w:p w14:paraId="725BA34B" w14:textId="77777777" w:rsidR="0011794A" w:rsidRDefault="00000000">
      <w:pPr>
        <w:adjustRightInd w:val="0"/>
        <w:snapToGrid w:val="0"/>
        <w:spacing w:line="360" w:lineRule="auto"/>
        <w:jc w:val="center"/>
      </w:pPr>
      <w:r>
        <w:rPr>
          <w:noProof/>
        </w:rPr>
        <w:drawing>
          <wp:inline distT="0" distB="0" distL="114300" distR="114300" wp14:anchorId="15277F7D" wp14:editId="27529123">
            <wp:extent cx="4593590" cy="3446780"/>
            <wp:effectExtent l="0" t="0" r="16510" b="127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80"/>
                    <a:stretch>
                      <a:fillRect/>
                    </a:stretch>
                  </pic:blipFill>
                  <pic:spPr>
                    <a:xfrm>
                      <a:off x="0" y="0"/>
                      <a:ext cx="4593590" cy="3446780"/>
                    </a:xfrm>
                    <a:prstGeom prst="rect">
                      <a:avLst/>
                    </a:prstGeom>
                    <a:noFill/>
                    <a:ln>
                      <a:noFill/>
                    </a:ln>
                  </pic:spPr>
                </pic:pic>
              </a:graphicData>
            </a:graphic>
          </wp:inline>
        </w:drawing>
      </w:r>
    </w:p>
    <w:p w14:paraId="40947B31"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 xml:space="preserve">表3-5 </w:t>
      </w:r>
      <w:r>
        <w:rPr>
          <w:rFonts w:ascii="方正楷体_GBK" w:eastAsia="方正楷体_GBK" w:hAnsi="方正楷体_GBK" w:cs="方正楷体_GBK" w:hint="eastAsia"/>
          <w:sz w:val="28"/>
          <w:szCs w:val="28"/>
        </w:rPr>
        <w:t xml:space="preserve"> 社区学院2023年学习教育清单截图</w:t>
      </w:r>
    </w:p>
    <w:p w14:paraId="1B46E5E3" w14:textId="77777777" w:rsidR="0011794A" w:rsidRDefault="00000000">
      <w:pPr>
        <w:adjustRightInd w:val="0"/>
        <w:snapToGrid w:val="0"/>
        <w:spacing w:line="360" w:lineRule="auto"/>
        <w:jc w:val="center"/>
      </w:pPr>
      <w:r>
        <w:rPr>
          <w:noProof/>
        </w:rPr>
        <w:drawing>
          <wp:inline distT="0" distB="0" distL="114300" distR="114300" wp14:anchorId="2596C46F" wp14:editId="23FA8C33">
            <wp:extent cx="4933315" cy="3674745"/>
            <wp:effectExtent l="0" t="0" r="635" b="190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81"/>
                    <a:stretch>
                      <a:fillRect/>
                    </a:stretch>
                  </pic:blipFill>
                  <pic:spPr>
                    <a:xfrm>
                      <a:off x="0" y="0"/>
                      <a:ext cx="4933315" cy="3674745"/>
                    </a:xfrm>
                    <a:prstGeom prst="rect">
                      <a:avLst/>
                    </a:prstGeom>
                    <a:noFill/>
                    <a:ln>
                      <a:noFill/>
                    </a:ln>
                  </pic:spPr>
                </pic:pic>
              </a:graphicData>
            </a:graphic>
          </wp:inline>
        </w:drawing>
      </w:r>
    </w:p>
    <w:p w14:paraId="09EDFC33" w14:textId="77777777" w:rsidR="0011794A" w:rsidRDefault="0011794A">
      <w:pPr>
        <w:adjustRightInd w:val="0"/>
        <w:snapToGrid w:val="0"/>
        <w:spacing w:line="360" w:lineRule="auto"/>
        <w:ind w:firstLineChars="200" w:firstLine="420"/>
      </w:pPr>
    </w:p>
    <w:p w14:paraId="09F0F5FD" w14:textId="77777777" w:rsidR="0011794A" w:rsidRDefault="00000000">
      <w:pPr>
        <w:adjustRightInd w:val="0"/>
        <w:snapToGrid w:val="0"/>
        <w:spacing w:line="360" w:lineRule="auto"/>
        <w:ind w:firstLineChars="200" w:firstLine="420"/>
      </w:pPr>
      <w:r>
        <w:rPr>
          <w:noProof/>
        </w:rPr>
        <w:lastRenderedPageBreak/>
        <w:drawing>
          <wp:inline distT="0" distB="0" distL="114300" distR="114300" wp14:anchorId="5DE14B01" wp14:editId="27075455">
            <wp:extent cx="4848860" cy="3319780"/>
            <wp:effectExtent l="0" t="0" r="0" b="0"/>
            <wp:docPr id="25" name="图片 25" descr="613a2932b9d43a9922bb4fe044aa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13a2932b9d43a9922bb4fe044aa00e"/>
                    <pic:cNvPicPr>
                      <a:picLocks noChangeAspect="1"/>
                    </pic:cNvPicPr>
                  </pic:nvPicPr>
                  <pic:blipFill>
                    <a:blip r:embed="rId82"/>
                    <a:srcRect t="8761"/>
                    <a:stretch>
                      <a:fillRect/>
                    </a:stretch>
                  </pic:blipFill>
                  <pic:spPr>
                    <a:xfrm>
                      <a:off x="0" y="0"/>
                      <a:ext cx="4848860" cy="3319780"/>
                    </a:xfrm>
                    <a:prstGeom prst="rect">
                      <a:avLst/>
                    </a:prstGeom>
                  </pic:spPr>
                </pic:pic>
              </a:graphicData>
            </a:graphic>
          </wp:inline>
        </w:drawing>
      </w:r>
    </w:p>
    <w:p w14:paraId="7C19ACFE" w14:textId="77777777" w:rsidR="0011794A" w:rsidRDefault="00000000">
      <w:pPr>
        <w:adjustRightInd w:val="0"/>
        <w:snapToGrid w:val="0"/>
        <w:spacing w:line="360" w:lineRule="auto"/>
        <w:ind w:firstLineChars="200"/>
        <w:jc w:val="center"/>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 xml:space="preserve">图3-14 </w:t>
      </w:r>
      <w:r>
        <w:rPr>
          <w:rFonts w:ascii="方正楷体_GBK" w:eastAsia="方正楷体_GBK" w:hAnsi="方正楷体_GBK" w:cs="方正楷体_GBK" w:hint="eastAsia"/>
          <w:sz w:val="28"/>
          <w:szCs w:val="28"/>
        </w:rPr>
        <w:t xml:space="preserve"> 社区学院老年教育活动现场</w:t>
      </w:r>
    </w:p>
    <w:p w14:paraId="000E946C" w14:textId="77777777" w:rsidR="0011794A" w:rsidRDefault="00000000">
      <w:pPr>
        <w:pStyle w:val="1"/>
        <w:jc w:val="left"/>
        <w:rPr>
          <w:rFonts w:ascii="仿宋" w:eastAsia="仿宋" w:hAnsi="仿宋" w:cs="仿宋" w:hint="default"/>
          <w:sz w:val="28"/>
          <w:szCs w:val="28"/>
        </w:rPr>
      </w:pPr>
      <w:r>
        <w:rPr>
          <w:rFonts w:ascii="仿宋" w:eastAsia="仿宋" w:hAnsi="仿宋" w:cs="仿宋"/>
          <w:sz w:val="28"/>
          <w:szCs w:val="28"/>
        </w:rPr>
        <w:t>3.3.5服务家政品牌建设</w:t>
      </w:r>
    </w:p>
    <w:p w14:paraId="4A60A85C" w14:textId="77777777" w:rsidR="0011794A" w:rsidRDefault="00000000">
      <w:pPr>
        <w:pStyle w:val="1"/>
        <w:ind w:firstLineChars="200" w:firstLine="560"/>
        <w:jc w:val="left"/>
        <w:rPr>
          <w:rFonts w:ascii="仿宋" w:eastAsia="仿宋" w:hAnsi="仿宋" w:cs="仿宋" w:hint="default"/>
          <w:b w:val="0"/>
          <w:bCs w:val="0"/>
          <w:sz w:val="28"/>
          <w:szCs w:val="28"/>
        </w:rPr>
      </w:pPr>
      <w:r>
        <w:rPr>
          <w:rFonts w:ascii="仿宋" w:eastAsia="仿宋" w:hAnsi="仿宋" w:cs="仿宋"/>
          <w:b w:val="0"/>
          <w:bCs w:val="0"/>
          <w:sz w:val="28"/>
          <w:szCs w:val="28"/>
        </w:rPr>
        <w:t>学校紧扣地域发展态势和需求，通过</w:t>
      </w:r>
      <w:proofErr w:type="gramStart"/>
      <w:r>
        <w:rPr>
          <w:rFonts w:ascii="仿宋" w:eastAsia="仿宋" w:hAnsi="仿宋" w:cs="仿宋"/>
          <w:b w:val="0"/>
          <w:bCs w:val="0"/>
          <w:sz w:val="28"/>
          <w:szCs w:val="28"/>
        </w:rPr>
        <w:t>政行企校</w:t>
      </w:r>
      <w:proofErr w:type="gramEnd"/>
      <w:r>
        <w:rPr>
          <w:rFonts w:ascii="仿宋" w:eastAsia="仿宋" w:hAnsi="仿宋" w:cs="仿宋"/>
          <w:b w:val="0"/>
          <w:bCs w:val="0"/>
          <w:sz w:val="28"/>
          <w:szCs w:val="28"/>
        </w:rPr>
        <w:t>结合、专业产业结合、校内校外结合、短期长期结合，以学前教育为依托，把上位政策变成落地对策，服务区域家政品牌建设。构建“校、政、行、企”融通的人才培养和社会服务平台，为地方培养培训</w:t>
      </w:r>
      <w:proofErr w:type="gramStart"/>
      <w:r>
        <w:rPr>
          <w:rFonts w:ascii="仿宋" w:eastAsia="仿宋" w:hAnsi="仿宋" w:cs="仿宋"/>
          <w:b w:val="0"/>
          <w:bCs w:val="0"/>
          <w:sz w:val="28"/>
          <w:szCs w:val="28"/>
        </w:rPr>
        <w:t>托育类家政</w:t>
      </w:r>
      <w:proofErr w:type="gramEnd"/>
      <w:r>
        <w:rPr>
          <w:rFonts w:ascii="仿宋" w:eastAsia="仿宋" w:hAnsi="仿宋" w:cs="仿宋"/>
          <w:b w:val="0"/>
          <w:bCs w:val="0"/>
          <w:sz w:val="28"/>
          <w:szCs w:val="28"/>
        </w:rPr>
        <w:t>服务师资；应答地方“一老一小”解决方案，以“专业群对接产业链服务地方经济，重点专业对接区位优势推动地方产业发展”的思路，新增家政类新专业，增强专业群与地方产业行业发展的匹配度；坚持校内外联动，与集团企业成立国际家政产业学院，拓展家政品牌建设广度；将短期家政服务培训和长期家政业人才培养衔接，服务区域家政品牌建设。学校先后被江苏省家协授牌“江苏省家政服务产教融合示范实训基地”，被盐城市</w:t>
      </w:r>
      <w:proofErr w:type="gramStart"/>
      <w:r>
        <w:rPr>
          <w:rFonts w:ascii="仿宋" w:eastAsia="仿宋" w:hAnsi="仿宋" w:cs="仿宋"/>
          <w:b w:val="0"/>
          <w:bCs w:val="0"/>
          <w:sz w:val="28"/>
          <w:szCs w:val="28"/>
        </w:rPr>
        <w:t>人社局</w:t>
      </w:r>
      <w:proofErr w:type="gramEnd"/>
      <w:r>
        <w:rPr>
          <w:rFonts w:ascii="仿宋" w:eastAsia="仿宋" w:hAnsi="仿宋" w:cs="仿宋"/>
          <w:b w:val="0"/>
          <w:bCs w:val="0"/>
          <w:sz w:val="28"/>
          <w:szCs w:val="28"/>
        </w:rPr>
        <w:t>授牌“盐城市家政服务职业培训基地”。学校与上海雏阳职教集团签署校企合作共建协议，</w:t>
      </w:r>
      <w:proofErr w:type="gramStart"/>
      <w:r>
        <w:rPr>
          <w:rFonts w:ascii="仿宋" w:eastAsia="仿宋" w:hAnsi="仿宋" w:cs="仿宋"/>
          <w:b w:val="0"/>
          <w:bCs w:val="0"/>
          <w:sz w:val="28"/>
          <w:szCs w:val="28"/>
        </w:rPr>
        <w:t>成立雏阳国际</w:t>
      </w:r>
      <w:proofErr w:type="gramEnd"/>
      <w:r>
        <w:rPr>
          <w:rFonts w:ascii="仿宋" w:eastAsia="仿宋" w:hAnsi="仿宋" w:cs="仿宋"/>
          <w:b w:val="0"/>
          <w:bCs w:val="0"/>
          <w:sz w:val="28"/>
          <w:szCs w:val="28"/>
        </w:rPr>
        <w:t>家政产业学院，建成高端规划、高品引</w:t>
      </w:r>
      <w:r>
        <w:rPr>
          <w:rFonts w:ascii="仿宋" w:eastAsia="仿宋" w:hAnsi="仿宋" w:cs="仿宋"/>
          <w:b w:val="0"/>
          <w:bCs w:val="0"/>
          <w:sz w:val="28"/>
          <w:szCs w:val="28"/>
        </w:rPr>
        <w:lastRenderedPageBreak/>
        <w:t>领、高位打造的智慧家政实训室，为全面推进盐城家政服务劳务品牌建设</w:t>
      </w:r>
      <w:proofErr w:type="gramStart"/>
      <w:r>
        <w:rPr>
          <w:rFonts w:ascii="仿宋" w:eastAsia="仿宋" w:hAnsi="仿宋" w:cs="仿宋"/>
          <w:b w:val="0"/>
          <w:bCs w:val="0"/>
          <w:sz w:val="28"/>
          <w:szCs w:val="28"/>
        </w:rPr>
        <w:t>走深走实作出</w:t>
      </w:r>
      <w:proofErr w:type="gramEnd"/>
      <w:r>
        <w:rPr>
          <w:rFonts w:ascii="仿宋" w:eastAsia="仿宋" w:hAnsi="仿宋" w:cs="仿宋"/>
          <w:b w:val="0"/>
          <w:bCs w:val="0"/>
          <w:sz w:val="28"/>
          <w:szCs w:val="28"/>
        </w:rPr>
        <w:t>应有贡献。</w:t>
      </w:r>
    </w:p>
    <w:p w14:paraId="7927A2F1" w14:textId="77777777" w:rsidR="0011794A" w:rsidRDefault="00000000">
      <w:pPr>
        <w:adjustRightInd w:val="0"/>
        <w:snapToGrid w:val="0"/>
        <w:spacing w:line="360" w:lineRule="auto"/>
        <w:ind w:firstLineChars="200" w:firstLine="422"/>
        <w:rPr>
          <w:rFonts w:ascii="方正楷体_GBK" w:eastAsia="方正楷体_GBK" w:hAnsi="方正楷体_GBK" w:cs="方正楷体_GBK"/>
          <w:b/>
          <w:bCs/>
          <w:color w:val="000000"/>
          <w:kern w:val="0"/>
          <w:sz w:val="28"/>
          <w:szCs w:val="28"/>
          <w:lang w:bidi="ar"/>
        </w:rPr>
      </w:pPr>
      <w:r>
        <w:rPr>
          <w:rFonts w:hint="eastAsia"/>
          <w:b/>
          <w:bCs/>
        </w:rPr>
        <w:t xml:space="preserve"> </w:t>
      </w:r>
      <w:r>
        <w:rPr>
          <w:rFonts w:ascii="方正楷体_GBK" w:eastAsia="方正楷体_GBK" w:hAnsi="方正楷体_GBK" w:cs="方正楷体_GBK" w:hint="eastAsia"/>
          <w:b/>
          <w:bCs/>
          <w:color w:val="000000"/>
          <w:kern w:val="0"/>
          <w:sz w:val="28"/>
          <w:szCs w:val="28"/>
          <w:lang w:bidi="ar"/>
        </w:rPr>
        <w:t>【案例3-12】智慧家政产业学院实训中心，搭建家政建设立交桥</w:t>
      </w:r>
    </w:p>
    <w:p w14:paraId="00A2F702" w14:textId="77777777" w:rsidR="0011794A" w:rsidRDefault="00000000">
      <w:pPr>
        <w:adjustRightInd w:val="0"/>
        <w:snapToGrid w:val="0"/>
        <w:spacing w:line="360" w:lineRule="auto"/>
        <w:ind w:firstLineChars="200"/>
        <w:rPr>
          <w:rFonts w:ascii="方正楷体_GBK" w:eastAsia="方正楷体_GBK" w:hAnsi="方正楷体_GBK" w:cs="方正楷体_GBK"/>
          <w:color w:val="000000"/>
          <w:kern w:val="0"/>
          <w:sz w:val="28"/>
          <w:szCs w:val="28"/>
          <w:lang w:bidi="ar"/>
        </w:rPr>
      </w:pPr>
      <w:proofErr w:type="gramStart"/>
      <w:r>
        <w:rPr>
          <w:rFonts w:ascii="方正楷体_GBK" w:eastAsia="方正楷体_GBK" w:hAnsi="方正楷体_GBK" w:cs="方正楷体_GBK" w:hint="eastAsia"/>
          <w:color w:val="000000"/>
          <w:kern w:val="0"/>
          <w:sz w:val="28"/>
          <w:szCs w:val="28"/>
          <w:lang w:bidi="ar"/>
        </w:rPr>
        <w:t>盐城幼专策应</w:t>
      </w:r>
      <w:proofErr w:type="gramEnd"/>
      <w:r>
        <w:rPr>
          <w:rFonts w:ascii="方正楷体_GBK" w:eastAsia="方正楷体_GBK" w:hAnsi="方正楷体_GBK" w:cs="方正楷体_GBK" w:hint="eastAsia"/>
          <w:color w:val="000000"/>
          <w:kern w:val="0"/>
          <w:sz w:val="28"/>
          <w:szCs w:val="28"/>
          <w:lang w:bidi="ar"/>
        </w:rPr>
        <w:t>盐城市家政服务劳务品牌建设，构建了“政、校、行、企”四位一体的人才培养新路径，对标家政专业高标准、打造特色家政专业群、推进产</w:t>
      </w:r>
      <w:proofErr w:type="gramStart"/>
      <w:r>
        <w:rPr>
          <w:rFonts w:ascii="方正楷体_GBK" w:eastAsia="方正楷体_GBK" w:hAnsi="方正楷体_GBK" w:cs="方正楷体_GBK" w:hint="eastAsia"/>
          <w:color w:val="000000"/>
          <w:kern w:val="0"/>
          <w:sz w:val="28"/>
          <w:szCs w:val="28"/>
          <w:lang w:bidi="ar"/>
        </w:rPr>
        <w:t>教真融合</w:t>
      </w:r>
      <w:proofErr w:type="gramEnd"/>
      <w:r>
        <w:rPr>
          <w:rFonts w:ascii="方正楷体_GBK" w:eastAsia="方正楷体_GBK" w:hAnsi="方正楷体_GBK" w:cs="方正楷体_GBK" w:hint="eastAsia"/>
          <w:color w:val="000000"/>
          <w:kern w:val="0"/>
          <w:sz w:val="28"/>
          <w:szCs w:val="28"/>
          <w:lang w:bidi="ar"/>
        </w:rPr>
        <w:t>，搭建家政建设立交桥，积极举办行业产业学院，助力盐城地方发展。2023年，学校与上海雏阳职教集团合作投入资金100余万元</w:t>
      </w:r>
      <w:r>
        <w:rPr>
          <w:rFonts w:eastAsia="宋体" w:hint="eastAsia"/>
          <w:color w:val="000000"/>
          <w:spacing w:val="-2"/>
          <w:sz w:val="24"/>
        </w:rPr>
        <w:t>，</w:t>
      </w:r>
      <w:r>
        <w:rPr>
          <w:rFonts w:ascii="方正楷体_GBK" w:eastAsia="方正楷体_GBK" w:hAnsi="方正楷体_GBK" w:cs="方正楷体_GBK" w:hint="eastAsia"/>
          <w:color w:val="000000"/>
          <w:kern w:val="0"/>
          <w:sz w:val="28"/>
          <w:szCs w:val="28"/>
          <w:lang w:bidi="ar"/>
        </w:rPr>
        <w:t>建成2000平方米的“体验式智慧家政实训基地”。基地建设以现代化家庭需求为核心，配置了最先进的家用电器和智能家居设备。实训基地分为展示体验区和实训区，已建成功能完善、设施齐备、环境优美的体验功能室</w:t>
      </w:r>
      <w:proofErr w:type="gramStart"/>
      <w:r>
        <w:rPr>
          <w:rFonts w:ascii="方正楷体_GBK" w:eastAsia="方正楷体_GBK" w:hAnsi="方正楷体_GBK" w:cs="方正楷体_GBK" w:hint="eastAsia"/>
          <w:color w:val="000000"/>
          <w:kern w:val="0"/>
          <w:sz w:val="28"/>
          <w:szCs w:val="28"/>
          <w:lang w:bidi="ar"/>
        </w:rPr>
        <w:t>室</w:t>
      </w:r>
      <w:proofErr w:type="gramEnd"/>
      <w:r>
        <w:rPr>
          <w:rFonts w:ascii="方正楷体_GBK" w:eastAsia="方正楷体_GBK" w:hAnsi="方正楷体_GBK" w:cs="方正楷体_GBK" w:hint="eastAsia"/>
          <w:color w:val="000000"/>
          <w:kern w:val="0"/>
          <w:sz w:val="28"/>
          <w:szCs w:val="28"/>
          <w:lang w:bidi="ar"/>
        </w:rPr>
        <w:t>8间，四个工种实训室3间、家政产业学院工作室1间。重点围绕育婴保育、家庭照护、家庭保洁、整理收纳、健康管理、科学膳食等职业能力的培养、实训、考核、科研功能展开。实训中心建成以来，多次接待省市领导、行业协会、外地高校领导教师的来访，成为盐城市和学校对外交流展示的窗口。</w:t>
      </w:r>
    </w:p>
    <w:p w14:paraId="06EABA28"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noProof/>
        </w:rPr>
        <w:drawing>
          <wp:inline distT="0" distB="0" distL="114300" distR="114300" wp14:anchorId="5F3B1B17" wp14:editId="798B35DE">
            <wp:extent cx="3640455" cy="2233295"/>
            <wp:effectExtent l="0" t="0" r="17145" b="1460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83"/>
                    <a:stretch>
                      <a:fillRect/>
                    </a:stretch>
                  </pic:blipFill>
                  <pic:spPr>
                    <a:xfrm>
                      <a:off x="0" y="0"/>
                      <a:ext cx="3640455" cy="2233295"/>
                    </a:xfrm>
                    <a:prstGeom prst="rect">
                      <a:avLst/>
                    </a:prstGeom>
                    <a:noFill/>
                    <a:ln>
                      <a:noFill/>
                    </a:ln>
                  </pic:spPr>
                </pic:pic>
              </a:graphicData>
            </a:graphic>
          </wp:inline>
        </w:drawing>
      </w:r>
    </w:p>
    <w:p w14:paraId="75F44D5F"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图3-15</w:t>
      </w:r>
      <w:r>
        <w:rPr>
          <w:rFonts w:ascii="方正楷体_GBK" w:eastAsia="方正楷体_GBK" w:hAnsi="方正楷体_GBK" w:cs="方正楷体_GBK" w:hint="eastAsia"/>
          <w:sz w:val="28"/>
          <w:szCs w:val="28"/>
        </w:rPr>
        <w:t xml:space="preserve"> </w:t>
      </w:r>
      <w:r>
        <w:rPr>
          <w:rFonts w:ascii="方正楷体_GBK" w:eastAsia="方正楷体_GBK" w:hAnsi="方正楷体_GBK" w:cs="方正楷体_GBK" w:hint="eastAsia"/>
          <w:color w:val="000000"/>
          <w:kern w:val="0"/>
          <w:sz w:val="28"/>
          <w:szCs w:val="28"/>
          <w:lang w:bidi="ar"/>
        </w:rPr>
        <w:t>智慧家政产业学院实训中心客厅</w:t>
      </w:r>
    </w:p>
    <w:p w14:paraId="38492DBC"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noProof/>
        </w:rPr>
        <w:lastRenderedPageBreak/>
        <w:drawing>
          <wp:inline distT="0" distB="0" distL="114300" distR="114300" wp14:anchorId="6C9E70CB" wp14:editId="155A125C">
            <wp:extent cx="3696970" cy="2317115"/>
            <wp:effectExtent l="0" t="0" r="17780" b="698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84"/>
                    <a:stretch>
                      <a:fillRect/>
                    </a:stretch>
                  </pic:blipFill>
                  <pic:spPr>
                    <a:xfrm>
                      <a:off x="0" y="0"/>
                      <a:ext cx="3696970" cy="2317115"/>
                    </a:xfrm>
                    <a:prstGeom prst="rect">
                      <a:avLst/>
                    </a:prstGeom>
                    <a:noFill/>
                    <a:ln>
                      <a:noFill/>
                    </a:ln>
                  </pic:spPr>
                </pic:pic>
              </a:graphicData>
            </a:graphic>
          </wp:inline>
        </w:drawing>
      </w:r>
    </w:p>
    <w:p w14:paraId="6A6C5D09"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 xml:space="preserve">图3-16  </w:t>
      </w:r>
      <w:r>
        <w:rPr>
          <w:rFonts w:ascii="方正楷体_GBK" w:eastAsia="方正楷体_GBK" w:hAnsi="方正楷体_GBK" w:cs="方正楷体_GBK" w:hint="eastAsia"/>
          <w:color w:val="000000"/>
          <w:kern w:val="0"/>
          <w:sz w:val="28"/>
          <w:szCs w:val="28"/>
          <w:lang w:bidi="ar"/>
        </w:rPr>
        <w:t>智慧家政产业学院实训中心老人房</w:t>
      </w:r>
    </w:p>
    <w:p w14:paraId="5A3A1702"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3.4服务美丽中国</w:t>
      </w:r>
    </w:p>
    <w:p w14:paraId="0191816B" w14:textId="77777777" w:rsidR="0011794A" w:rsidRDefault="00000000">
      <w:pPr>
        <w:adjustRightInd w:val="0"/>
        <w:snapToGrid w:val="0"/>
        <w:spacing w:line="360" w:lineRule="auto"/>
        <w:ind w:firstLineChars="200" w:firstLine="560"/>
        <w:rPr>
          <w:rFonts w:ascii="方正楷体_GBK" w:eastAsia="方正楷体_GBK" w:hAnsi="方正楷体_GBK" w:cs="方正楷体_GBK"/>
          <w:sz w:val="28"/>
          <w:szCs w:val="28"/>
        </w:rPr>
      </w:pPr>
      <w:r>
        <w:rPr>
          <w:rFonts w:ascii="仿宋" w:eastAsia="仿宋" w:hAnsi="仿宋" w:cs="仿宋" w:hint="eastAsia"/>
          <w:sz w:val="28"/>
          <w:szCs w:val="28"/>
        </w:rPr>
        <w:t>学校扎根盐城地区，紧贴城乡发展需求，开展大走访、大调研，充分发挥办学优势，立足学校专业，积极拓宽社会服务维度，加强服务的力度，为盐城走在前、做示范提供教育支持，为乡村振兴开展各类志愿服务。</w:t>
      </w:r>
    </w:p>
    <w:p w14:paraId="461EA99B" w14:textId="77777777" w:rsidR="0011794A" w:rsidRDefault="00000000">
      <w:pPr>
        <w:adjustRightInd w:val="0"/>
        <w:snapToGrid w:val="0"/>
        <w:spacing w:line="360" w:lineRule="auto"/>
        <w:ind w:firstLine="560"/>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【案例3-13】美学赋能乡村振兴，助力美丽中国建设</w:t>
      </w:r>
    </w:p>
    <w:p w14:paraId="215D80F2" w14:textId="77777777" w:rsidR="0011794A" w:rsidRDefault="00000000">
      <w:pPr>
        <w:adjustRightInd w:val="0"/>
        <w:snapToGrid w:val="0"/>
        <w:spacing w:line="360" w:lineRule="auto"/>
        <w:ind w:firstLine="560"/>
        <w:rPr>
          <w:rFonts w:ascii="方正楷体_GBK" w:eastAsia="方正楷体_GBK" w:hAnsi="方正楷体_GBK" w:cs="方正楷体_GBK"/>
          <w:sz w:val="28"/>
          <w:szCs w:val="28"/>
        </w:rPr>
      </w:pPr>
      <w:r>
        <w:rPr>
          <w:rFonts w:ascii="方正楷体_GBK" w:eastAsia="方正楷体_GBK" w:hAnsi="方正楷体_GBK" w:cs="方正楷体_GBK" w:hint="eastAsia"/>
          <w:sz w:val="28"/>
          <w:szCs w:val="28"/>
        </w:rPr>
        <w:t>该校鲁迅艺术学院主动对接服务国家乡村振兴战略，充分发挥自身在文化艺术、文创产业、专业人才等方面的优势，深入开展美丽乡村艺术实践，整合素材资源库、</w:t>
      </w:r>
      <w:proofErr w:type="gramStart"/>
      <w:r>
        <w:rPr>
          <w:rFonts w:ascii="方正楷体_GBK" w:eastAsia="方正楷体_GBK" w:hAnsi="方正楷体_GBK" w:cs="方正楷体_GBK" w:hint="eastAsia"/>
          <w:sz w:val="28"/>
          <w:szCs w:val="28"/>
        </w:rPr>
        <w:t>搭建乡</w:t>
      </w:r>
      <w:proofErr w:type="gramEnd"/>
      <w:r>
        <w:rPr>
          <w:rFonts w:ascii="方正楷体_GBK" w:eastAsia="方正楷体_GBK" w:hAnsi="方正楷体_GBK" w:cs="方正楷体_GBK" w:hint="eastAsia"/>
          <w:sz w:val="28"/>
          <w:szCs w:val="28"/>
        </w:rPr>
        <w:t>校合作平台、打造学生实践合作基地，以美学赋能，助力美丽中国建设。2023年，该院学生结合地方特色文化，用画笔传递青春力量，将艺术写在盐</w:t>
      </w:r>
      <w:proofErr w:type="gramStart"/>
      <w:r>
        <w:rPr>
          <w:rFonts w:ascii="方正楷体_GBK" w:eastAsia="方正楷体_GBK" w:hAnsi="方正楷体_GBK" w:cs="方正楷体_GBK" w:hint="eastAsia"/>
          <w:sz w:val="28"/>
          <w:szCs w:val="28"/>
        </w:rPr>
        <w:t>阜</w:t>
      </w:r>
      <w:proofErr w:type="gramEnd"/>
      <w:r>
        <w:rPr>
          <w:rFonts w:ascii="方正楷体_GBK" w:eastAsia="方正楷体_GBK" w:hAnsi="方正楷体_GBK" w:cs="方正楷体_GBK" w:hint="eastAsia"/>
          <w:sz w:val="28"/>
          <w:szCs w:val="28"/>
        </w:rPr>
        <w:t>大地，先后为近10个村镇、社区</w:t>
      </w:r>
      <w:proofErr w:type="gramStart"/>
      <w:r>
        <w:rPr>
          <w:rFonts w:ascii="方正楷体_GBK" w:eastAsia="方正楷体_GBK" w:hAnsi="方正楷体_GBK" w:cs="方正楷体_GBK" w:hint="eastAsia"/>
          <w:sz w:val="28"/>
          <w:szCs w:val="28"/>
        </w:rPr>
        <w:t>提供墙绘服务</w:t>
      </w:r>
      <w:proofErr w:type="gramEnd"/>
      <w:r>
        <w:rPr>
          <w:rFonts w:ascii="方正楷体_GBK" w:eastAsia="方正楷体_GBK" w:hAnsi="方正楷体_GBK" w:cs="方正楷体_GBK" w:hint="eastAsia"/>
          <w:sz w:val="28"/>
          <w:szCs w:val="28"/>
        </w:rPr>
        <w:t>，实践达620人次，占比61.94％，学生服务地方乡村建设，改善乡村人居环境、实现美丽乡村建设、带动乡村区域经济发展等发挥了重要作用，江苏教育网、盐城市等媒体进行了报道。其中，“一村</w:t>
      </w:r>
      <w:proofErr w:type="gramStart"/>
      <w:r>
        <w:rPr>
          <w:rFonts w:ascii="方正楷体_GBK" w:eastAsia="方正楷体_GBK" w:hAnsi="方正楷体_GBK" w:cs="方正楷体_GBK" w:hint="eastAsia"/>
          <w:sz w:val="28"/>
          <w:szCs w:val="28"/>
        </w:rPr>
        <w:t>一</w:t>
      </w:r>
      <w:proofErr w:type="gramEnd"/>
      <w:r>
        <w:rPr>
          <w:rFonts w:ascii="方正楷体_GBK" w:eastAsia="方正楷体_GBK" w:hAnsi="方正楷体_GBK" w:cs="方正楷体_GBK" w:hint="eastAsia"/>
          <w:sz w:val="28"/>
          <w:szCs w:val="28"/>
        </w:rPr>
        <w:t>特色”项目入围第三届</w:t>
      </w:r>
      <w:r>
        <w:rPr>
          <w:rFonts w:ascii="方正楷体_GBK" w:eastAsia="方正楷体_GBK" w:hAnsi="方正楷体_GBK" w:cs="方正楷体_GBK" w:hint="eastAsia"/>
          <w:sz w:val="28"/>
          <w:szCs w:val="28"/>
        </w:rPr>
        <w:lastRenderedPageBreak/>
        <w:t>江苏省“青绘乡村”青年文化创意设计大赛。</w:t>
      </w:r>
    </w:p>
    <w:p w14:paraId="1B28767E" w14:textId="77777777" w:rsidR="0011794A" w:rsidRDefault="0011794A">
      <w:pPr>
        <w:adjustRightInd w:val="0"/>
        <w:snapToGrid w:val="0"/>
        <w:spacing w:line="360" w:lineRule="auto"/>
        <w:ind w:firstLine="560"/>
        <w:rPr>
          <w:rFonts w:ascii="方正楷体_GBK" w:eastAsia="方正楷体_GBK" w:hAnsi="方正楷体_GBK" w:cs="方正楷体_GBK"/>
          <w:sz w:val="28"/>
          <w:szCs w:val="28"/>
        </w:rPr>
      </w:pPr>
    </w:p>
    <w:p w14:paraId="7A568A8C" w14:textId="77777777" w:rsidR="0011794A" w:rsidRDefault="00000000">
      <w:pPr>
        <w:adjustRightInd w:val="0"/>
        <w:snapToGrid w:val="0"/>
        <w:spacing w:line="360" w:lineRule="auto"/>
        <w:ind w:firstLine="560"/>
        <w:jc w:val="center"/>
      </w:pPr>
      <w:r>
        <w:rPr>
          <w:noProof/>
        </w:rPr>
        <w:drawing>
          <wp:inline distT="0" distB="0" distL="114300" distR="114300" wp14:anchorId="3B7F1B94" wp14:editId="1651D389">
            <wp:extent cx="4145280" cy="2784475"/>
            <wp:effectExtent l="0" t="0" r="7620" b="15875"/>
            <wp:docPr id="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1"/>
                    <pic:cNvPicPr>
                      <a:picLocks noChangeAspect="1"/>
                    </pic:cNvPicPr>
                  </pic:nvPicPr>
                  <pic:blipFill>
                    <a:blip r:embed="rId85"/>
                    <a:stretch>
                      <a:fillRect/>
                    </a:stretch>
                  </pic:blipFill>
                  <pic:spPr>
                    <a:xfrm>
                      <a:off x="0" y="0"/>
                      <a:ext cx="4145280" cy="2784475"/>
                    </a:xfrm>
                    <a:prstGeom prst="rect">
                      <a:avLst/>
                    </a:prstGeom>
                    <a:noFill/>
                    <a:ln>
                      <a:noFill/>
                    </a:ln>
                  </pic:spPr>
                </pic:pic>
              </a:graphicData>
            </a:graphic>
          </wp:inline>
        </w:drawing>
      </w:r>
    </w:p>
    <w:p w14:paraId="650E27B3" w14:textId="77777777" w:rsidR="0011794A" w:rsidRDefault="00000000">
      <w:pPr>
        <w:adjustRightInd w:val="0"/>
        <w:snapToGrid w:val="0"/>
        <w:spacing w:line="360" w:lineRule="auto"/>
        <w:ind w:firstLineChars="200"/>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图3-17</w:t>
      </w:r>
      <w:r>
        <w:rPr>
          <w:rFonts w:ascii="方正楷体_GBK" w:eastAsia="方正楷体_GBK" w:hAnsi="方正楷体_GBK" w:cs="方正楷体_GBK" w:hint="eastAsia"/>
          <w:sz w:val="28"/>
          <w:szCs w:val="28"/>
        </w:rPr>
        <w:t xml:space="preserve"> 鲁迅艺术学院学生到许河</w:t>
      </w:r>
      <w:proofErr w:type="gramStart"/>
      <w:r>
        <w:rPr>
          <w:rFonts w:ascii="方正楷体_GBK" w:eastAsia="方正楷体_GBK" w:hAnsi="方正楷体_GBK" w:cs="方正楷体_GBK" w:hint="eastAsia"/>
          <w:sz w:val="28"/>
          <w:szCs w:val="28"/>
        </w:rPr>
        <w:t>镇四仓村</w:t>
      </w:r>
      <w:proofErr w:type="gramEnd"/>
      <w:r>
        <w:rPr>
          <w:rFonts w:ascii="方正楷体_GBK" w:eastAsia="方正楷体_GBK" w:hAnsi="方正楷体_GBK" w:cs="方正楷体_GBK" w:hint="eastAsia"/>
          <w:sz w:val="28"/>
          <w:szCs w:val="28"/>
        </w:rPr>
        <w:t>用多彩</w:t>
      </w:r>
      <w:proofErr w:type="gramStart"/>
      <w:r>
        <w:rPr>
          <w:rFonts w:ascii="方正楷体_GBK" w:eastAsia="方正楷体_GBK" w:hAnsi="方正楷体_GBK" w:cs="方正楷体_GBK" w:hint="eastAsia"/>
          <w:sz w:val="28"/>
          <w:szCs w:val="28"/>
        </w:rPr>
        <w:t>墙绘展示</w:t>
      </w:r>
      <w:proofErr w:type="gramEnd"/>
      <w:r>
        <w:rPr>
          <w:rFonts w:ascii="方正楷体_GBK" w:eastAsia="方正楷体_GBK" w:hAnsi="方正楷体_GBK" w:cs="方正楷体_GBK" w:hint="eastAsia"/>
          <w:sz w:val="28"/>
          <w:szCs w:val="28"/>
        </w:rPr>
        <w:t>美丽乡村新貌</w:t>
      </w:r>
    </w:p>
    <w:p w14:paraId="6B15EE31" w14:textId="77777777" w:rsidR="0011794A" w:rsidRDefault="00000000">
      <w:pPr>
        <w:adjustRightInd w:val="0"/>
        <w:snapToGrid w:val="0"/>
        <w:spacing w:line="360" w:lineRule="auto"/>
        <w:jc w:val="center"/>
        <w:rPr>
          <w:rFonts w:ascii="方正楷体_GBK" w:eastAsia="方正楷体_GBK" w:hAnsi="方正楷体_GBK" w:cs="方正楷体_GBK"/>
          <w:sz w:val="28"/>
          <w:szCs w:val="28"/>
        </w:rPr>
      </w:pPr>
      <w:r>
        <w:rPr>
          <w:noProof/>
          <w:sz w:val="32"/>
          <w:szCs w:val="40"/>
        </w:rPr>
        <w:drawing>
          <wp:inline distT="0" distB="0" distL="114300" distR="114300" wp14:anchorId="5C2CEF48" wp14:editId="42E4860E">
            <wp:extent cx="2603500" cy="3143250"/>
            <wp:effectExtent l="0" t="0" r="25400" b="0"/>
            <wp:docPr id="16" name="图片 25" descr="93d8c757b034b4e4911d048b34fe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5" descr="93d8c757b034b4e4911d048b34fee05"/>
                    <pic:cNvPicPr>
                      <a:picLocks noChangeAspect="1"/>
                    </pic:cNvPicPr>
                  </pic:nvPicPr>
                  <pic:blipFill>
                    <a:blip r:embed="rId86"/>
                    <a:stretch>
                      <a:fillRect/>
                    </a:stretch>
                  </pic:blipFill>
                  <pic:spPr>
                    <a:xfrm>
                      <a:off x="0" y="0"/>
                      <a:ext cx="2603500" cy="3143250"/>
                    </a:xfrm>
                    <a:prstGeom prst="rect">
                      <a:avLst/>
                    </a:prstGeom>
                    <a:noFill/>
                    <a:ln>
                      <a:noFill/>
                    </a:ln>
                    <a:effectLst>
                      <a:outerShdw dist="12700" algn="ctr" rotWithShape="0">
                        <a:srgbClr val="808080"/>
                      </a:outerShdw>
                    </a:effectLst>
                  </pic:spPr>
                </pic:pic>
              </a:graphicData>
            </a:graphic>
          </wp:inline>
        </w:drawing>
      </w:r>
    </w:p>
    <w:p w14:paraId="435FCAC8" w14:textId="77777777" w:rsidR="0011794A" w:rsidRDefault="00000000">
      <w:pPr>
        <w:adjustRightInd w:val="0"/>
        <w:snapToGrid w:val="0"/>
        <w:spacing w:line="360" w:lineRule="auto"/>
        <w:ind w:firstLineChars="200"/>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 xml:space="preserve">图3-18 </w:t>
      </w:r>
      <w:r>
        <w:rPr>
          <w:rFonts w:ascii="方正楷体_GBK" w:eastAsia="方正楷体_GBK" w:hAnsi="方正楷体_GBK" w:cs="方正楷体_GBK" w:hint="eastAsia"/>
          <w:sz w:val="28"/>
          <w:szCs w:val="28"/>
        </w:rPr>
        <w:t>项目获第十八届“挑战杯”全国大学生课外学术科技作品竞赛江苏省选拔赛决赛三等奖</w:t>
      </w:r>
    </w:p>
    <w:p w14:paraId="4CF33398" w14:textId="77777777" w:rsidR="0011794A" w:rsidRDefault="00000000">
      <w:pPr>
        <w:tabs>
          <w:tab w:val="left" w:pos="958"/>
          <w:tab w:val="left" w:pos="1078"/>
        </w:tabs>
        <w:adjustRightInd w:val="0"/>
        <w:snapToGrid w:val="0"/>
        <w:spacing w:line="360" w:lineRule="auto"/>
        <w:ind w:firstLineChars="200"/>
        <w:jc w:val="left"/>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【案例3-14】盐城幼儿师范高等专科学校城市管理学院“红色蒲公英”</w:t>
      </w:r>
      <w:r>
        <w:rPr>
          <w:rFonts w:ascii="方正楷体_GBK" w:eastAsia="方正楷体_GBK" w:hAnsi="方正楷体_GBK" w:cs="方正楷体_GBK" w:hint="eastAsia"/>
          <w:b/>
          <w:bCs/>
          <w:sz w:val="28"/>
          <w:szCs w:val="28"/>
        </w:rPr>
        <w:lastRenderedPageBreak/>
        <w:t>志愿队在行动</w:t>
      </w:r>
    </w:p>
    <w:p w14:paraId="290F3F5D" w14:textId="77777777" w:rsidR="0011794A" w:rsidRDefault="00000000">
      <w:pPr>
        <w:tabs>
          <w:tab w:val="left" w:pos="958"/>
          <w:tab w:val="left" w:pos="1078"/>
        </w:tabs>
        <w:adjustRightInd w:val="0"/>
        <w:snapToGrid w:val="0"/>
        <w:spacing w:line="360" w:lineRule="auto"/>
        <w:ind w:firstLineChars="200"/>
        <w:jc w:val="left"/>
        <w:rPr>
          <w:rFonts w:ascii="方正楷体_GBK" w:eastAsia="方正楷体_GBK" w:hAnsi="方正楷体_GBK" w:cs="方正楷体_GBK"/>
          <w:sz w:val="28"/>
          <w:szCs w:val="28"/>
        </w:rPr>
      </w:pPr>
      <w:r>
        <w:rPr>
          <w:rFonts w:ascii="方正楷体_GBK" w:eastAsia="方正楷体_GBK" w:hAnsi="方正楷体_GBK" w:cs="方正楷体_GBK" w:hint="eastAsia"/>
          <w:sz w:val="28"/>
          <w:szCs w:val="28"/>
        </w:rPr>
        <w:t>该校城市管理学院发挥旅游管理专业特色优势，建立“红色蒲公英”志愿宣讲队、志愿服务队，与社区、学校、企业合作，开展多项志愿服务。“红色蒲公英”宣讲团自成立以来，参与新四军纪念馆、海盐博物馆、盐城博物馆等展馆志愿讲解，为中小学生的</w:t>
      </w:r>
      <w:proofErr w:type="gramStart"/>
      <w:r>
        <w:rPr>
          <w:rFonts w:ascii="方正楷体_GBK" w:eastAsia="方正楷体_GBK" w:hAnsi="方正楷体_GBK" w:cs="方正楷体_GBK" w:hint="eastAsia"/>
          <w:sz w:val="28"/>
          <w:szCs w:val="28"/>
        </w:rPr>
        <w:t>研</w:t>
      </w:r>
      <w:proofErr w:type="gramEnd"/>
      <w:r>
        <w:rPr>
          <w:rFonts w:ascii="方正楷体_GBK" w:eastAsia="方正楷体_GBK" w:hAnsi="方正楷体_GBK" w:cs="方正楷体_GBK" w:hint="eastAsia"/>
          <w:sz w:val="28"/>
          <w:szCs w:val="28"/>
        </w:rPr>
        <w:t>学活动做讲解，还走进社区、学校开展盐城红色故事宣讲上百场。一个个红色故事是盐城革命历史的珍贵遗存，它们记录了无数先烈为了民族独立和人民幸福的追求，展现了共产党人无私奉献、不畏艰辛的崇高精神。通过对这些的故事宣讲，不仅让更多的人了解了盐城本土历史，更让学生能够找准了指引自己前进的风向标，帮助她们树立了将红色基因牢牢守护并发扬光大，为中华民族的伟大复兴而不断努力奋斗的坚强意志，同时也提升了他们服务社会的能力和水平。</w:t>
      </w:r>
    </w:p>
    <w:p w14:paraId="48FE90E7" w14:textId="77777777" w:rsidR="0011794A" w:rsidRDefault="00000000">
      <w:pPr>
        <w:tabs>
          <w:tab w:val="left" w:pos="958"/>
          <w:tab w:val="left" w:pos="1078"/>
        </w:tabs>
        <w:adjustRightInd w:val="0"/>
        <w:snapToGrid w:val="0"/>
        <w:spacing w:line="360" w:lineRule="auto"/>
        <w:jc w:val="center"/>
        <w:rPr>
          <w:rFonts w:ascii="方正楷体_GBK" w:eastAsia="方正楷体_GBK" w:hAnsi="方正楷体_GBK" w:cs="方正楷体_GBK"/>
          <w:sz w:val="28"/>
          <w:szCs w:val="28"/>
        </w:rPr>
      </w:pPr>
      <w:r>
        <w:rPr>
          <w:rFonts w:ascii="宋体" w:eastAsia="宋体" w:hAnsi="宋体" w:cs="宋体"/>
          <w:noProof/>
          <w:sz w:val="24"/>
        </w:rPr>
        <w:drawing>
          <wp:inline distT="0" distB="0" distL="114300" distR="114300" wp14:anchorId="53F7AC50" wp14:editId="5F9A621C">
            <wp:extent cx="4169410" cy="2897505"/>
            <wp:effectExtent l="0" t="0" r="2540" b="17145"/>
            <wp:docPr id="18"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8" descr="IMG_256"/>
                    <pic:cNvPicPr>
                      <a:picLocks noChangeAspect="1"/>
                    </pic:cNvPicPr>
                  </pic:nvPicPr>
                  <pic:blipFill>
                    <a:blip r:embed="rId87"/>
                    <a:stretch>
                      <a:fillRect/>
                    </a:stretch>
                  </pic:blipFill>
                  <pic:spPr>
                    <a:xfrm>
                      <a:off x="0" y="0"/>
                      <a:ext cx="4169410" cy="2897505"/>
                    </a:xfrm>
                    <a:prstGeom prst="rect">
                      <a:avLst/>
                    </a:prstGeom>
                    <a:noFill/>
                    <a:ln w="9525">
                      <a:noFill/>
                    </a:ln>
                  </pic:spPr>
                </pic:pic>
              </a:graphicData>
            </a:graphic>
          </wp:inline>
        </w:drawing>
      </w:r>
    </w:p>
    <w:p w14:paraId="6909B7A5" w14:textId="77777777" w:rsidR="0011794A" w:rsidRDefault="00000000">
      <w:pPr>
        <w:adjustRightInd w:val="0"/>
        <w:snapToGrid w:val="0"/>
        <w:spacing w:line="360" w:lineRule="auto"/>
        <w:ind w:firstLineChars="200"/>
        <w:rPr>
          <w:rFonts w:ascii="方正楷体_GBK" w:eastAsia="方正楷体_GBK" w:hAnsi="方正楷体_GBK" w:cs="方正楷体_GBK"/>
          <w:sz w:val="28"/>
          <w:szCs w:val="28"/>
        </w:rPr>
      </w:pPr>
      <w:r>
        <w:rPr>
          <w:rFonts w:ascii="方正楷体_GBK" w:eastAsia="方正楷体_GBK" w:hAnsi="方正楷体_GBK" w:cs="方正楷体_GBK" w:hint="eastAsia"/>
          <w:b/>
          <w:bCs/>
          <w:sz w:val="28"/>
          <w:szCs w:val="28"/>
        </w:rPr>
        <w:t xml:space="preserve">图3-19 </w:t>
      </w:r>
      <w:r>
        <w:rPr>
          <w:rFonts w:ascii="方正楷体_GBK" w:eastAsia="方正楷体_GBK" w:hAnsi="方正楷体_GBK" w:cs="方正楷体_GBK" w:hint="eastAsia"/>
          <w:sz w:val="28"/>
          <w:szCs w:val="28"/>
        </w:rPr>
        <w:t>红色蒲公英宣讲队</w:t>
      </w:r>
      <w:proofErr w:type="gramStart"/>
      <w:r>
        <w:rPr>
          <w:rFonts w:ascii="方正楷体_GBK" w:eastAsia="方正楷体_GBK" w:hAnsi="方正楷体_GBK" w:cs="方正楷体_GBK" w:hint="eastAsia"/>
          <w:sz w:val="28"/>
          <w:szCs w:val="28"/>
        </w:rPr>
        <w:t>走进伍冈社区</w:t>
      </w:r>
      <w:proofErr w:type="gramEnd"/>
      <w:r>
        <w:rPr>
          <w:rFonts w:ascii="方正楷体_GBK" w:eastAsia="方正楷体_GBK" w:hAnsi="方正楷体_GBK" w:cs="方正楷体_GBK" w:hint="eastAsia"/>
          <w:sz w:val="28"/>
          <w:szCs w:val="28"/>
        </w:rPr>
        <w:t>开展红色故事宣讲</w:t>
      </w:r>
    </w:p>
    <w:p w14:paraId="34D72AF4" w14:textId="77777777" w:rsidR="0011794A" w:rsidRDefault="00000000">
      <w:pPr>
        <w:rPr>
          <w:color w:val="C00000"/>
        </w:rPr>
      </w:pPr>
      <w:r>
        <w:rPr>
          <w:rFonts w:hint="eastAsia"/>
          <w:color w:val="C00000"/>
        </w:rPr>
        <w:br w:type="page"/>
      </w:r>
    </w:p>
    <w:p w14:paraId="3D97AFB4" w14:textId="77777777" w:rsidR="0011794A" w:rsidRDefault="00000000">
      <w:pPr>
        <w:pStyle w:val="1"/>
        <w:rPr>
          <w:rFonts w:hint="default"/>
        </w:rPr>
      </w:pPr>
      <w:r>
        <w:lastRenderedPageBreak/>
        <w:t>四、文化传承</w:t>
      </w:r>
    </w:p>
    <w:p w14:paraId="7F3C56CA"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4.1传承工匠精神</w:t>
      </w:r>
    </w:p>
    <w:p w14:paraId="48DA91BF" w14:textId="77777777" w:rsidR="0011794A" w:rsidRDefault="00000000">
      <w:pPr>
        <w:pStyle w:val="a4"/>
        <w:adjustRightInd w:val="0"/>
        <w:snapToGrid w:val="0"/>
        <w:spacing w:line="360" w:lineRule="auto"/>
        <w:ind w:firstLineChars="200" w:firstLine="562"/>
        <w:jc w:val="both"/>
        <w:rPr>
          <w:rFonts w:ascii="仿宋" w:eastAsia="仿宋" w:hAnsi="仿宋" w:cs="仿宋"/>
          <w:b/>
          <w:bCs/>
          <w:color w:val="000000"/>
          <w:sz w:val="28"/>
          <w:szCs w:val="28"/>
        </w:rPr>
      </w:pPr>
      <w:r>
        <w:rPr>
          <w:rFonts w:ascii="仿宋" w:eastAsia="仿宋" w:hAnsi="仿宋" w:cs="仿宋" w:hint="eastAsia"/>
          <w:b/>
          <w:bCs/>
          <w:color w:val="000000"/>
          <w:sz w:val="28"/>
          <w:szCs w:val="28"/>
        </w:rPr>
        <w:t>4.1.1传承工匠精神助力高质量发展</w:t>
      </w:r>
    </w:p>
    <w:p w14:paraId="04162ABA" w14:textId="77777777" w:rsidR="0011794A" w:rsidRDefault="00000000">
      <w:pPr>
        <w:pStyle w:val="a4"/>
        <w:adjustRightInd w:val="0"/>
        <w:snapToGrid w:val="0"/>
        <w:spacing w:line="360" w:lineRule="auto"/>
        <w:ind w:firstLineChars="200" w:firstLine="560"/>
        <w:jc w:val="both"/>
        <w:rPr>
          <w:rFonts w:ascii="仿宋" w:eastAsia="仿宋" w:hAnsi="仿宋" w:cs="仿宋"/>
          <w:b/>
          <w:bCs/>
          <w:color w:val="000000"/>
          <w:sz w:val="28"/>
          <w:szCs w:val="28"/>
        </w:rPr>
      </w:pPr>
      <w:r>
        <w:rPr>
          <w:rFonts w:ascii="仿宋" w:eastAsia="仿宋" w:hAnsi="仿宋" w:cs="仿宋" w:hint="eastAsia"/>
          <w:color w:val="000000"/>
          <w:sz w:val="28"/>
          <w:szCs w:val="28"/>
        </w:rPr>
        <w:t>学校积极响应习近平总书记提出的关于弘扬工匠精神的一系列重要论述，对“执着专注、精益求精、一丝不苟、追求卓越”的工匠精神赋予新的时代内涵，助力学校高质量发展。城市管理学院积极承办市文明办“弘扬工匠精神 争做时代楷模”道德讲堂活动，开展工匠精神主题宣讲；建筑工程学院通过“传鲁艺精神”“寻铁军足迹”“访名师名匠”“塑建工精工”等系列活动培养具有新时代特点的“诚心、恒心、精心”三心大工匠；学前教育学院二分院开展“学非遗、传非遗”系列活动，邀请地方非遗文化传承人言传身教，利用地方特色资源，授牌东台安丰麦秆画、大丰自然麦秆画、东台天工发绣等国家级非遗产研究作为学习基地，以实战课堂为创业基地，实现产教融合，在“互联网+”创新创业等大赛中多次获奖，项目指导老师在核心期刊发表系列作品4幅，撰写学术专著1部，发表正式出版学术论文5篇，校本课程1部，主持非</w:t>
      </w:r>
      <w:proofErr w:type="gramStart"/>
      <w:r>
        <w:rPr>
          <w:rFonts w:ascii="仿宋" w:eastAsia="仿宋" w:hAnsi="仿宋" w:cs="仿宋" w:hint="eastAsia"/>
          <w:color w:val="000000"/>
          <w:sz w:val="28"/>
          <w:szCs w:val="28"/>
        </w:rPr>
        <w:t>遗系列</w:t>
      </w:r>
      <w:proofErr w:type="gramEnd"/>
      <w:r>
        <w:rPr>
          <w:rFonts w:ascii="仿宋" w:eastAsia="仿宋" w:hAnsi="仿宋" w:cs="仿宋" w:hint="eastAsia"/>
          <w:color w:val="000000"/>
          <w:sz w:val="28"/>
          <w:szCs w:val="28"/>
        </w:rPr>
        <w:t>课题项目2个。</w:t>
      </w:r>
    </w:p>
    <w:p w14:paraId="6171C8FB" w14:textId="77777777" w:rsidR="0011794A" w:rsidRDefault="00000000">
      <w:pPr>
        <w:adjustRightInd w:val="0"/>
        <w:snapToGrid w:val="0"/>
        <w:spacing w:line="360" w:lineRule="auto"/>
        <w:ind w:firstLineChars="200" w:firstLine="562"/>
        <w:rPr>
          <w:rFonts w:ascii="楷体" w:eastAsia="楷体" w:hAnsi="楷体" w:cs="楷体"/>
          <w:b/>
          <w:bCs/>
          <w:color w:val="000000"/>
          <w:sz w:val="28"/>
          <w:szCs w:val="28"/>
        </w:rPr>
      </w:pPr>
      <w:r>
        <w:rPr>
          <w:rFonts w:ascii="楷体" w:eastAsia="楷体" w:hAnsi="楷体" w:cs="楷体" w:hint="eastAsia"/>
          <w:b/>
          <w:bCs/>
          <w:color w:val="000000"/>
          <w:sz w:val="28"/>
          <w:szCs w:val="28"/>
        </w:rPr>
        <w:t>【案例4-1】弘扬传统文化，传承非遗技艺</w:t>
      </w:r>
    </w:p>
    <w:p w14:paraId="653833DA" w14:textId="77777777" w:rsidR="0011794A" w:rsidRDefault="00000000">
      <w:pPr>
        <w:adjustRightInd w:val="0"/>
        <w:snapToGrid w:val="0"/>
        <w:spacing w:line="360" w:lineRule="auto"/>
        <w:ind w:firstLineChars="200" w:firstLine="560"/>
        <w:rPr>
          <w:rFonts w:ascii="楷体" w:eastAsia="楷体" w:hAnsi="楷体" w:cs="楷体"/>
          <w:color w:val="000000"/>
          <w:sz w:val="28"/>
          <w:szCs w:val="28"/>
        </w:rPr>
      </w:pPr>
      <w:r>
        <w:rPr>
          <w:rFonts w:ascii="楷体" w:eastAsia="楷体" w:hAnsi="楷体" w:cs="楷体" w:hint="eastAsia"/>
          <w:color w:val="000000"/>
          <w:sz w:val="28"/>
          <w:szCs w:val="28"/>
        </w:rPr>
        <w:t>该校美术老师张雪梅研究传承省级非物质文化遗产——东台安丰麦秆画技艺。张老师指导学生用麦秆进行创作，通过刮、烫、</w:t>
      </w:r>
      <w:proofErr w:type="gramStart"/>
      <w:r>
        <w:rPr>
          <w:rFonts w:ascii="楷体" w:eastAsia="楷体" w:hAnsi="楷体" w:cs="楷体" w:hint="eastAsia"/>
          <w:color w:val="000000"/>
          <w:sz w:val="28"/>
          <w:szCs w:val="28"/>
        </w:rPr>
        <w:t>熨</w:t>
      </w:r>
      <w:proofErr w:type="gramEnd"/>
      <w:r>
        <w:rPr>
          <w:rFonts w:ascii="楷体" w:eastAsia="楷体" w:hAnsi="楷体" w:cs="楷体" w:hint="eastAsia"/>
          <w:color w:val="000000"/>
          <w:sz w:val="28"/>
          <w:szCs w:val="28"/>
        </w:rPr>
        <w:t>、染、剪、雕、贴、编等方式，将麦秆制作成各种形状的图案和工艺品，让学生们了解传统手工艺的魅力。张老师成立“麦艺轩”非</w:t>
      </w:r>
      <w:proofErr w:type="gramStart"/>
      <w:r>
        <w:rPr>
          <w:rFonts w:ascii="楷体" w:eastAsia="楷体" w:hAnsi="楷体" w:cs="楷体" w:hint="eastAsia"/>
          <w:color w:val="000000"/>
          <w:sz w:val="28"/>
          <w:szCs w:val="28"/>
        </w:rPr>
        <w:t>遗工坊创新</w:t>
      </w:r>
      <w:proofErr w:type="gramEnd"/>
      <w:r>
        <w:rPr>
          <w:rFonts w:ascii="楷体" w:eastAsia="楷体" w:hAnsi="楷体" w:cs="楷体" w:hint="eastAsia"/>
          <w:color w:val="000000"/>
          <w:sz w:val="28"/>
          <w:szCs w:val="28"/>
        </w:rPr>
        <w:t>创业基地，将非遗文化艺术创作有机融入到课堂实践中，培养学生们创造力和审美意识，增强学生文化自信。还带领学生</w:t>
      </w:r>
      <w:proofErr w:type="gramStart"/>
      <w:r>
        <w:rPr>
          <w:rFonts w:ascii="楷体" w:eastAsia="楷体" w:hAnsi="楷体" w:cs="楷体" w:hint="eastAsia"/>
          <w:color w:val="000000"/>
          <w:sz w:val="28"/>
          <w:szCs w:val="28"/>
        </w:rPr>
        <w:t>走进非遗展示</w:t>
      </w:r>
      <w:proofErr w:type="gramEnd"/>
      <w:r>
        <w:rPr>
          <w:rFonts w:ascii="楷体" w:eastAsia="楷体" w:hAnsi="楷体" w:cs="楷体" w:hint="eastAsia"/>
          <w:color w:val="000000"/>
          <w:sz w:val="28"/>
          <w:szCs w:val="28"/>
        </w:rPr>
        <w:t>馆，听非遗大师口传、心授，向社会推广展示麦秆画技艺，弘扬传统</w:t>
      </w:r>
      <w:r>
        <w:rPr>
          <w:rFonts w:ascii="楷体" w:eastAsia="楷体" w:hAnsi="楷体" w:cs="楷体" w:hint="eastAsia"/>
          <w:color w:val="000000"/>
          <w:sz w:val="28"/>
          <w:szCs w:val="28"/>
        </w:rPr>
        <w:lastRenderedPageBreak/>
        <w:t>文化，产生了良好的社会效益。</w:t>
      </w:r>
    </w:p>
    <w:p w14:paraId="382A16E6" w14:textId="77777777" w:rsidR="0011794A" w:rsidRDefault="00000000">
      <w:pPr>
        <w:adjustRightInd w:val="0"/>
        <w:snapToGrid w:val="0"/>
        <w:spacing w:line="360" w:lineRule="auto"/>
        <w:jc w:val="center"/>
        <w:rPr>
          <w:rFonts w:ascii="宋体" w:hAnsi="宋体" w:cs="宋体"/>
          <w:sz w:val="24"/>
        </w:rPr>
      </w:pPr>
      <w:r>
        <w:rPr>
          <w:rFonts w:ascii="宋体" w:hAnsi="宋体" w:cs="宋体" w:hint="eastAsia"/>
          <w:noProof/>
          <w:sz w:val="24"/>
        </w:rPr>
        <w:drawing>
          <wp:inline distT="0" distB="0" distL="114300" distR="114300" wp14:anchorId="40B2BF56" wp14:editId="2463270D">
            <wp:extent cx="2115185" cy="1410970"/>
            <wp:effectExtent l="0" t="0" r="18415" b="17780"/>
            <wp:docPr id="139" name="图片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 descr="1"/>
                    <pic:cNvPicPr>
                      <a:picLocks noChangeAspect="1"/>
                    </pic:cNvPicPr>
                  </pic:nvPicPr>
                  <pic:blipFill>
                    <a:blip r:embed="rId88"/>
                    <a:stretch>
                      <a:fillRect/>
                    </a:stretch>
                  </pic:blipFill>
                  <pic:spPr>
                    <a:xfrm>
                      <a:off x="0" y="0"/>
                      <a:ext cx="2115185" cy="1410970"/>
                    </a:xfrm>
                    <a:prstGeom prst="rect">
                      <a:avLst/>
                    </a:prstGeom>
                    <a:noFill/>
                    <a:ln>
                      <a:noFill/>
                    </a:ln>
                  </pic:spPr>
                </pic:pic>
              </a:graphicData>
            </a:graphic>
          </wp:inline>
        </w:drawing>
      </w:r>
      <w:r>
        <w:rPr>
          <w:rFonts w:ascii="宋体" w:hAnsi="宋体" w:cs="宋体" w:hint="eastAsia"/>
          <w:noProof/>
          <w:sz w:val="24"/>
        </w:rPr>
        <w:drawing>
          <wp:inline distT="0" distB="0" distL="114300" distR="114300" wp14:anchorId="0ADDEB47" wp14:editId="7E97B631">
            <wp:extent cx="1961515" cy="1438910"/>
            <wp:effectExtent l="0" t="0" r="635" b="8890"/>
            <wp:docPr id="141" name="图片 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1" descr="4"/>
                    <pic:cNvPicPr>
                      <a:picLocks noChangeAspect="1"/>
                    </pic:cNvPicPr>
                  </pic:nvPicPr>
                  <pic:blipFill>
                    <a:blip r:embed="rId89"/>
                    <a:stretch>
                      <a:fillRect/>
                    </a:stretch>
                  </pic:blipFill>
                  <pic:spPr>
                    <a:xfrm>
                      <a:off x="0" y="0"/>
                      <a:ext cx="1961515" cy="1438910"/>
                    </a:xfrm>
                    <a:prstGeom prst="rect">
                      <a:avLst/>
                    </a:prstGeom>
                    <a:noFill/>
                    <a:ln>
                      <a:noFill/>
                    </a:ln>
                  </pic:spPr>
                </pic:pic>
              </a:graphicData>
            </a:graphic>
          </wp:inline>
        </w:drawing>
      </w:r>
      <w:r>
        <w:rPr>
          <w:rFonts w:ascii="宋体" w:hAnsi="宋体" w:cs="宋体" w:hint="eastAsia"/>
          <w:noProof/>
          <w:sz w:val="24"/>
        </w:rPr>
        <w:drawing>
          <wp:inline distT="0" distB="0" distL="114300" distR="114300" wp14:anchorId="1D3566DF" wp14:editId="24B8303C">
            <wp:extent cx="2077720" cy="1384935"/>
            <wp:effectExtent l="0" t="0" r="17780" b="5715"/>
            <wp:docPr id="138" name="图片 32" descr="267A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2" descr="267A3071"/>
                    <pic:cNvPicPr>
                      <a:picLocks noChangeAspect="1"/>
                    </pic:cNvPicPr>
                  </pic:nvPicPr>
                  <pic:blipFill>
                    <a:blip r:embed="rId90"/>
                    <a:stretch>
                      <a:fillRect/>
                    </a:stretch>
                  </pic:blipFill>
                  <pic:spPr>
                    <a:xfrm>
                      <a:off x="0" y="0"/>
                      <a:ext cx="2077720" cy="1384935"/>
                    </a:xfrm>
                    <a:prstGeom prst="rect">
                      <a:avLst/>
                    </a:prstGeom>
                    <a:noFill/>
                    <a:ln>
                      <a:noFill/>
                    </a:ln>
                  </pic:spPr>
                </pic:pic>
              </a:graphicData>
            </a:graphic>
          </wp:inline>
        </w:drawing>
      </w:r>
      <w:r>
        <w:rPr>
          <w:rFonts w:ascii="宋体" w:hAnsi="宋体" w:cs="宋体" w:hint="eastAsia"/>
          <w:noProof/>
          <w:sz w:val="24"/>
        </w:rPr>
        <w:drawing>
          <wp:inline distT="0" distB="0" distL="114300" distR="114300" wp14:anchorId="491F429E" wp14:editId="4F4B728D">
            <wp:extent cx="2067560" cy="1379855"/>
            <wp:effectExtent l="0" t="0" r="8890" b="10795"/>
            <wp:docPr id="142" name="图片 33" descr="267A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3" descr="267A3130"/>
                    <pic:cNvPicPr>
                      <a:picLocks noChangeAspect="1"/>
                    </pic:cNvPicPr>
                  </pic:nvPicPr>
                  <pic:blipFill>
                    <a:blip r:embed="rId91"/>
                    <a:stretch>
                      <a:fillRect/>
                    </a:stretch>
                  </pic:blipFill>
                  <pic:spPr>
                    <a:xfrm>
                      <a:off x="0" y="0"/>
                      <a:ext cx="2067560" cy="1379855"/>
                    </a:xfrm>
                    <a:prstGeom prst="rect">
                      <a:avLst/>
                    </a:prstGeom>
                    <a:noFill/>
                    <a:ln>
                      <a:noFill/>
                    </a:ln>
                  </pic:spPr>
                </pic:pic>
              </a:graphicData>
            </a:graphic>
          </wp:inline>
        </w:drawing>
      </w:r>
    </w:p>
    <w:p w14:paraId="41BD5430" w14:textId="77777777" w:rsidR="0011794A" w:rsidRDefault="00000000">
      <w:pPr>
        <w:adjustRightInd w:val="0"/>
        <w:snapToGrid w:val="0"/>
        <w:spacing w:line="360" w:lineRule="auto"/>
        <w:jc w:val="center"/>
        <w:rPr>
          <w:rFonts w:ascii="楷体" w:eastAsia="楷体" w:hAnsi="楷体" w:cs="楷体"/>
          <w:color w:val="000000"/>
          <w:sz w:val="28"/>
          <w:szCs w:val="28"/>
        </w:rPr>
      </w:pPr>
      <w:r>
        <w:rPr>
          <w:rFonts w:ascii="楷体" w:eastAsia="楷体" w:hAnsi="楷体" w:cs="楷体" w:hint="eastAsia"/>
          <w:b/>
          <w:bCs/>
          <w:sz w:val="28"/>
          <w:szCs w:val="28"/>
        </w:rPr>
        <w:t xml:space="preserve">图4-1 </w:t>
      </w:r>
      <w:r>
        <w:rPr>
          <w:rFonts w:ascii="楷体" w:eastAsia="楷体" w:hAnsi="楷体" w:cs="楷体" w:hint="eastAsia"/>
          <w:color w:val="000000"/>
          <w:sz w:val="28"/>
          <w:szCs w:val="28"/>
        </w:rPr>
        <w:t>该组图为张雪梅研究麦秆画，指导学生创作</w:t>
      </w:r>
    </w:p>
    <w:p w14:paraId="17539F17" w14:textId="77777777" w:rsidR="0011794A" w:rsidRDefault="00000000">
      <w:pPr>
        <w:pStyle w:val="3"/>
        <w:widowControl/>
        <w:adjustRightInd w:val="0"/>
        <w:snapToGrid w:val="0"/>
        <w:spacing w:line="360" w:lineRule="auto"/>
        <w:ind w:firstLineChars="200" w:firstLine="562"/>
        <w:rPr>
          <w:rFonts w:ascii="Times New Roman" w:eastAsia="仿宋" w:hAnsi="Times New Roman" w:cs="宋体" w:hint="default"/>
          <w:sz w:val="28"/>
          <w:szCs w:val="28"/>
        </w:rPr>
      </w:pPr>
      <w:r>
        <w:rPr>
          <w:rFonts w:ascii="Times New Roman" w:eastAsia="仿宋" w:hAnsi="Times New Roman" w:cs="宋体"/>
          <w:sz w:val="28"/>
          <w:szCs w:val="28"/>
        </w:rPr>
        <w:t>4.1.2</w:t>
      </w:r>
      <w:r>
        <w:rPr>
          <w:rFonts w:ascii="Times New Roman" w:eastAsia="仿宋" w:hAnsi="Times New Roman" w:cs="宋体"/>
          <w:sz w:val="28"/>
          <w:szCs w:val="28"/>
        </w:rPr>
        <w:t>深化志愿服务，培育担当精神</w:t>
      </w:r>
    </w:p>
    <w:p w14:paraId="7E0AED2C" w14:textId="77777777" w:rsidR="0011794A" w:rsidRDefault="00000000">
      <w:pPr>
        <w:pStyle w:val="3"/>
        <w:widowControl/>
        <w:adjustRightInd w:val="0"/>
        <w:snapToGrid w:val="0"/>
        <w:spacing w:line="360" w:lineRule="auto"/>
        <w:ind w:firstLineChars="200" w:firstLine="560"/>
        <w:rPr>
          <w:rFonts w:ascii="Times New Roman" w:eastAsia="仿宋" w:hAnsi="Times New Roman" w:cs="宋体" w:hint="default"/>
          <w:b w:val="0"/>
          <w:bCs w:val="0"/>
          <w:sz w:val="28"/>
          <w:szCs w:val="28"/>
        </w:rPr>
      </w:pPr>
      <w:r>
        <w:rPr>
          <w:rFonts w:ascii="Times New Roman" w:eastAsia="仿宋" w:hAnsi="Times New Roman" w:cs="宋体"/>
          <w:b w:val="0"/>
          <w:bCs w:val="0"/>
          <w:sz w:val="28"/>
          <w:szCs w:val="28"/>
        </w:rPr>
        <w:t>学校指导青年志愿者做好各项志愿服务工作，积极组织学生参与盐城马拉松比赛、盐城市第九届运动会、</w:t>
      </w:r>
      <w:r>
        <w:rPr>
          <w:rFonts w:ascii="仿宋" w:eastAsia="仿宋" w:hAnsi="仿宋" w:cs="仿宋"/>
          <w:b w:val="0"/>
          <w:bCs w:val="0"/>
          <w:color w:val="000000"/>
          <w:kern w:val="2"/>
          <w:sz w:val="28"/>
          <w:szCs w:val="28"/>
        </w:rPr>
        <w:t>中韩贸易投资博览会、2023中欧海上新能源发展合作论坛、长三角</w:t>
      </w:r>
      <w:proofErr w:type="gramStart"/>
      <w:r>
        <w:rPr>
          <w:rFonts w:ascii="仿宋" w:eastAsia="仿宋" w:hAnsi="仿宋" w:cs="仿宋"/>
          <w:b w:val="0"/>
          <w:bCs w:val="0"/>
          <w:color w:val="000000"/>
          <w:kern w:val="2"/>
          <w:sz w:val="28"/>
          <w:szCs w:val="28"/>
        </w:rPr>
        <w:t>研</w:t>
      </w:r>
      <w:proofErr w:type="gramEnd"/>
      <w:r>
        <w:rPr>
          <w:rFonts w:ascii="仿宋" w:eastAsia="仿宋" w:hAnsi="仿宋" w:cs="仿宋"/>
          <w:b w:val="0"/>
          <w:bCs w:val="0"/>
          <w:color w:val="000000"/>
          <w:kern w:val="2"/>
          <w:sz w:val="28"/>
          <w:szCs w:val="28"/>
        </w:rPr>
        <w:t>学等志愿服务活动。积极与盐城市红十字会对接，组织开展义务献血6场，积极申报红</w:t>
      </w:r>
      <w:r>
        <w:rPr>
          <w:rFonts w:ascii="Times New Roman" w:eastAsia="仿宋" w:hAnsi="Times New Roman" w:cs="宋体"/>
          <w:b w:val="0"/>
          <w:bCs w:val="0"/>
          <w:sz w:val="28"/>
          <w:szCs w:val="28"/>
        </w:rPr>
        <w:t>十字会服务项目，其中《呵护折翼天使</w:t>
      </w:r>
      <w:r>
        <w:rPr>
          <w:rFonts w:ascii="Times New Roman" w:eastAsia="仿宋" w:hAnsi="Times New Roman" w:cs="宋体"/>
          <w:b w:val="0"/>
          <w:bCs w:val="0"/>
          <w:sz w:val="28"/>
          <w:szCs w:val="28"/>
        </w:rPr>
        <w:t xml:space="preserve"> </w:t>
      </w:r>
      <w:r>
        <w:rPr>
          <w:rFonts w:ascii="Times New Roman" w:eastAsia="仿宋" w:hAnsi="Times New Roman" w:cs="宋体"/>
          <w:b w:val="0"/>
          <w:bCs w:val="0"/>
          <w:sz w:val="28"/>
          <w:szCs w:val="28"/>
        </w:rPr>
        <w:t>爱心托起希望》项目入选中国红十字总会第十三期志愿服务项目发展计划项目、《拥抱孤独稚童</w:t>
      </w:r>
      <w:r>
        <w:rPr>
          <w:rFonts w:ascii="Times New Roman" w:eastAsia="仿宋" w:hAnsi="Times New Roman" w:cs="宋体"/>
          <w:b w:val="0"/>
          <w:bCs w:val="0"/>
          <w:sz w:val="28"/>
          <w:szCs w:val="28"/>
        </w:rPr>
        <w:t xml:space="preserve"> </w:t>
      </w:r>
      <w:proofErr w:type="gramStart"/>
      <w:r>
        <w:rPr>
          <w:rFonts w:ascii="Times New Roman" w:eastAsia="仿宋" w:hAnsi="Times New Roman" w:cs="宋体"/>
          <w:b w:val="0"/>
          <w:bCs w:val="0"/>
          <w:sz w:val="28"/>
          <w:szCs w:val="28"/>
        </w:rPr>
        <w:t>融汇</w:t>
      </w:r>
      <w:proofErr w:type="gramEnd"/>
      <w:r>
        <w:rPr>
          <w:rFonts w:ascii="Times New Roman" w:eastAsia="仿宋" w:hAnsi="Times New Roman" w:cs="宋体"/>
          <w:b w:val="0"/>
          <w:bCs w:val="0"/>
          <w:sz w:val="28"/>
          <w:szCs w:val="28"/>
        </w:rPr>
        <w:t>点点星光》项目入选江苏省红十会“博爱青春”暑期志愿服务项目、《青春防艾，健康同行》项目入选江苏省红十字会“青春博爱·星火计划”青少年志愿服务项目。今后将常态</w:t>
      </w:r>
      <w:proofErr w:type="gramStart"/>
      <w:r>
        <w:rPr>
          <w:rFonts w:ascii="Times New Roman" w:eastAsia="仿宋" w:hAnsi="Times New Roman" w:cs="宋体"/>
          <w:b w:val="0"/>
          <w:bCs w:val="0"/>
          <w:sz w:val="28"/>
          <w:szCs w:val="28"/>
        </w:rPr>
        <w:t>化开展</w:t>
      </w:r>
      <w:proofErr w:type="gramEnd"/>
      <w:r>
        <w:rPr>
          <w:rFonts w:ascii="Times New Roman" w:eastAsia="仿宋" w:hAnsi="Times New Roman" w:cs="宋体"/>
          <w:b w:val="0"/>
          <w:bCs w:val="0"/>
          <w:sz w:val="28"/>
          <w:szCs w:val="28"/>
        </w:rPr>
        <w:t>有效培训全覆盖，对志愿者的基本法律知识、心理健康、安全等问题进行宣传和教育，提高志愿者服务的专业素养和能力，确保志愿服务更有成效。</w:t>
      </w:r>
    </w:p>
    <w:p w14:paraId="0439BD8E" w14:textId="77777777" w:rsidR="0011794A" w:rsidRDefault="00000000">
      <w:pPr>
        <w:adjustRightInd w:val="0"/>
        <w:snapToGrid w:val="0"/>
        <w:spacing w:line="360" w:lineRule="auto"/>
        <w:jc w:val="center"/>
      </w:pPr>
      <w:r>
        <w:rPr>
          <w:noProof/>
        </w:rPr>
        <w:lastRenderedPageBreak/>
        <w:drawing>
          <wp:inline distT="0" distB="0" distL="114300" distR="114300" wp14:anchorId="1C766C2F" wp14:editId="0620FC34">
            <wp:extent cx="4109085" cy="3082290"/>
            <wp:effectExtent l="0" t="0" r="5715" b="3810"/>
            <wp:docPr id="57" name="图片 5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1"/>
                    <pic:cNvPicPr>
                      <a:picLocks noChangeAspect="1"/>
                    </pic:cNvPicPr>
                  </pic:nvPicPr>
                  <pic:blipFill>
                    <a:blip r:embed="rId92"/>
                    <a:stretch>
                      <a:fillRect/>
                    </a:stretch>
                  </pic:blipFill>
                  <pic:spPr>
                    <a:xfrm>
                      <a:off x="0" y="0"/>
                      <a:ext cx="4109085" cy="3082290"/>
                    </a:xfrm>
                    <a:prstGeom prst="rect">
                      <a:avLst/>
                    </a:prstGeom>
                  </pic:spPr>
                </pic:pic>
              </a:graphicData>
            </a:graphic>
          </wp:inline>
        </w:drawing>
      </w:r>
    </w:p>
    <w:p w14:paraId="36299AC6"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图4-2</w:t>
      </w:r>
      <w:r>
        <w:rPr>
          <w:rFonts w:ascii="楷体" w:eastAsia="楷体" w:hAnsi="楷体" w:cs="楷体" w:hint="eastAsia"/>
          <w:sz w:val="28"/>
          <w:szCs w:val="28"/>
        </w:rPr>
        <w:t xml:space="preserve">  参加盐城马拉松志愿服务</w:t>
      </w:r>
    </w:p>
    <w:p w14:paraId="75235B85" w14:textId="77777777" w:rsidR="0011794A" w:rsidRDefault="00000000">
      <w:pPr>
        <w:adjustRightInd w:val="0"/>
        <w:snapToGrid w:val="0"/>
        <w:spacing w:line="360" w:lineRule="auto"/>
        <w:ind w:firstLineChars="200" w:firstLine="562"/>
        <w:rPr>
          <w:rFonts w:ascii="楷体" w:eastAsia="楷体" w:hAnsi="楷体" w:cs="楷体"/>
          <w:b/>
          <w:bCs/>
          <w:sz w:val="28"/>
          <w:szCs w:val="28"/>
          <w:lang w:eastAsia="zh-Hans"/>
        </w:rPr>
      </w:pPr>
      <w:r>
        <w:rPr>
          <w:rFonts w:ascii="楷体" w:eastAsia="楷体" w:hAnsi="楷体" w:cs="楷体" w:hint="eastAsia"/>
          <w:b/>
          <w:bCs/>
          <w:sz w:val="28"/>
          <w:szCs w:val="28"/>
          <w:lang w:eastAsia="zh-Hans"/>
        </w:rPr>
        <w:t>【案例</w:t>
      </w:r>
      <w:r>
        <w:rPr>
          <w:rFonts w:ascii="楷体" w:eastAsia="楷体" w:hAnsi="楷体" w:cs="楷体" w:hint="eastAsia"/>
          <w:b/>
          <w:bCs/>
          <w:sz w:val="28"/>
          <w:szCs w:val="28"/>
        </w:rPr>
        <w:t>4</w:t>
      </w:r>
      <w:r>
        <w:rPr>
          <w:rFonts w:ascii="楷体" w:eastAsia="楷体" w:hAnsi="楷体" w:cs="楷体" w:hint="eastAsia"/>
          <w:b/>
          <w:bCs/>
          <w:sz w:val="28"/>
          <w:szCs w:val="28"/>
          <w:lang w:eastAsia="zh-Hans"/>
        </w:rPr>
        <w:t>-</w:t>
      </w:r>
      <w:r>
        <w:rPr>
          <w:rFonts w:ascii="楷体" w:eastAsia="楷体" w:hAnsi="楷体" w:cs="楷体" w:hint="eastAsia"/>
          <w:b/>
          <w:bCs/>
          <w:sz w:val="28"/>
          <w:szCs w:val="28"/>
        </w:rPr>
        <w:t>2</w:t>
      </w:r>
      <w:r>
        <w:rPr>
          <w:rFonts w:ascii="楷体" w:eastAsia="楷体" w:hAnsi="楷体" w:cs="楷体" w:hint="eastAsia"/>
          <w:b/>
          <w:bCs/>
          <w:sz w:val="28"/>
          <w:szCs w:val="28"/>
          <w:lang w:eastAsia="zh-Hans"/>
        </w:rPr>
        <w:t>】阅享童年</w:t>
      </w:r>
      <w:r>
        <w:rPr>
          <w:rFonts w:ascii="楷体" w:eastAsia="楷体" w:hAnsi="楷体" w:cs="楷体" w:hint="eastAsia"/>
          <w:b/>
          <w:bCs/>
          <w:sz w:val="28"/>
          <w:szCs w:val="28"/>
        </w:rPr>
        <w:t>志愿服务</w:t>
      </w:r>
      <w:r>
        <w:rPr>
          <w:rFonts w:ascii="楷体" w:eastAsia="楷体" w:hAnsi="楷体" w:cs="楷体" w:hint="eastAsia"/>
          <w:b/>
          <w:bCs/>
          <w:sz w:val="28"/>
          <w:szCs w:val="28"/>
          <w:lang w:eastAsia="zh-Hans"/>
        </w:rPr>
        <w:t>，助力乡村振兴</w:t>
      </w:r>
    </w:p>
    <w:p w14:paraId="687AE2FE" w14:textId="77777777" w:rsidR="0011794A" w:rsidRDefault="00000000">
      <w:pPr>
        <w:adjustRightInd w:val="0"/>
        <w:snapToGrid w:val="0"/>
        <w:spacing w:line="360" w:lineRule="auto"/>
        <w:ind w:firstLineChars="200" w:firstLine="560"/>
        <w:rPr>
          <w:rFonts w:ascii="楷体" w:eastAsia="楷体" w:hAnsi="楷体" w:cs="楷体"/>
          <w:sz w:val="28"/>
          <w:szCs w:val="28"/>
          <w:lang w:eastAsia="zh-Hans"/>
        </w:rPr>
      </w:pPr>
      <w:r>
        <w:rPr>
          <w:rFonts w:ascii="楷体" w:eastAsia="楷体" w:hAnsi="楷体" w:cs="楷体" w:hint="eastAsia"/>
          <w:sz w:val="28"/>
          <w:szCs w:val="28"/>
          <w:lang w:eastAsia="zh-Hans"/>
        </w:rPr>
        <w:t>该校学前教育专业师生响应全民阅读号召，积极发挥专业优势，成立阅享童年早期阅读志愿团队，推广家庭早期阅读，以文化人，助力乡村振兴。团队以阅享童年公众号为主体，联动抖音、小红书、喜马拉雅FM、荔枝FM等创建儿童线上阅享空间，精选红色故事、非遗故事、寓言故事、国内获奖绘本，发布优质故事音频和线上阅读指导1122次。同时，与地方图书馆、社区、幼儿园、书店、儿童乐园密切合作，共建早期阅读指导基地，开展“阅享万家  声入童心”线下阅读活动近100场，阅享足迹覆盖城乡。团队讲好中国故事，传递书香挚爱，培育新时代好儿童，建设书香中国！活动深受儿童和家长喜欢</w:t>
      </w:r>
      <w:r>
        <w:rPr>
          <w:rFonts w:ascii="楷体" w:eastAsia="楷体" w:hAnsi="楷体" w:cs="楷体" w:hint="eastAsia"/>
          <w:sz w:val="28"/>
          <w:szCs w:val="28"/>
        </w:rPr>
        <w:t>、</w:t>
      </w:r>
      <w:r>
        <w:rPr>
          <w:rFonts w:ascii="楷体" w:eastAsia="楷体" w:hAnsi="楷体" w:cs="楷体" w:hint="eastAsia"/>
          <w:sz w:val="28"/>
          <w:szCs w:val="28"/>
          <w:lang w:eastAsia="zh-Hans"/>
        </w:rPr>
        <w:t>政府认可</w:t>
      </w:r>
      <w:r>
        <w:rPr>
          <w:rFonts w:ascii="楷体" w:eastAsia="楷体" w:hAnsi="楷体" w:cs="楷体" w:hint="eastAsia"/>
          <w:sz w:val="28"/>
          <w:szCs w:val="28"/>
        </w:rPr>
        <w:t>、</w:t>
      </w:r>
      <w:r>
        <w:rPr>
          <w:rFonts w:ascii="楷体" w:eastAsia="楷体" w:hAnsi="楷体" w:cs="楷体" w:hint="eastAsia"/>
          <w:sz w:val="28"/>
          <w:szCs w:val="28"/>
          <w:lang w:eastAsia="zh-Hans"/>
        </w:rPr>
        <w:t>专家肯定，学习强国、现代快报等宣传报道，荣获江苏省“挑战杯”竞赛和“互联网+”创新创业大赛三等奖。</w:t>
      </w:r>
    </w:p>
    <w:p w14:paraId="4D6316D8" w14:textId="77777777" w:rsidR="0011794A" w:rsidRDefault="0011794A">
      <w:pPr>
        <w:adjustRightInd w:val="0"/>
        <w:snapToGrid w:val="0"/>
        <w:spacing w:line="360" w:lineRule="auto"/>
        <w:jc w:val="center"/>
        <w:rPr>
          <w:sz w:val="28"/>
          <w:szCs w:val="32"/>
        </w:rPr>
      </w:pPr>
    </w:p>
    <w:p w14:paraId="6D703DE0" w14:textId="77777777" w:rsidR="0011794A" w:rsidRDefault="00000000">
      <w:pPr>
        <w:adjustRightInd w:val="0"/>
        <w:snapToGrid w:val="0"/>
        <w:spacing w:line="360" w:lineRule="auto"/>
        <w:jc w:val="center"/>
        <w:rPr>
          <w:sz w:val="28"/>
          <w:szCs w:val="32"/>
        </w:rPr>
      </w:pPr>
      <w:r>
        <w:rPr>
          <w:rFonts w:hint="eastAsia"/>
          <w:noProof/>
          <w:sz w:val="28"/>
          <w:szCs w:val="32"/>
        </w:rPr>
        <w:lastRenderedPageBreak/>
        <w:drawing>
          <wp:inline distT="0" distB="0" distL="114300" distR="114300" wp14:anchorId="3A78020D" wp14:editId="28F3782D">
            <wp:extent cx="4044950" cy="3033395"/>
            <wp:effectExtent l="0" t="0" r="12700" b="14605"/>
            <wp:docPr id="176" name="图片 176" descr="微信图片_202302252353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微信图片_2023022523530940"/>
                    <pic:cNvPicPr>
                      <a:picLocks noChangeAspect="1"/>
                    </pic:cNvPicPr>
                  </pic:nvPicPr>
                  <pic:blipFill>
                    <a:blip r:embed="rId93"/>
                    <a:stretch>
                      <a:fillRect/>
                    </a:stretch>
                  </pic:blipFill>
                  <pic:spPr>
                    <a:xfrm>
                      <a:off x="0" y="0"/>
                      <a:ext cx="4044950" cy="3033395"/>
                    </a:xfrm>
                    <a:prstGeom prst="rect">
                      <a:avLst/>
                    </a:prstGeom>
                  </pic:spPr>
                </pic:pic>
              </a:graphicData>
            </a:graphic>
          </wp:inline>
        </w:drawing>
      </w:r>
    </w:p>
    <w:p w14:paraId="06029950" w14:textId="77777777" w:rsidR="0011794A" w:rsidRDefault="00000000">
      <w:pPr>
        <w:adjustRightInd w:val="0"/>
        <w:snapToGrid w:val="0"/>
        <w:spacing w:line="360" w:lineRule="auto"/>
        <w:jc w:val="center"/>
        <w:rPr>
          <w:rFonts w:ascii="楷体" w:eastAsia="楷体" w:hAnsi="楷体" w:cs="楷体"/>
          <w:b/>
          <w:bCs/>
          <w:sz w:val="28"/>
          <w:szCs w:val="36"/>
          <w:lang w:eastAsia="zh-Hans"/>
        </w:rPr>
      </w:pPr>
      <w:r>
        <w:rPr>
          <w:rFonts w:ascii="楷体" w:eastAsia="楷体" w:hAnsi="楷体" w:cs="楷体" w:hint="eastAsia"/>
          <w:b/>
          <w:bCs/>
          <w:sz w:val="28"/>
          <w:szCs w:val="36"/>
        </w:rPr>
        <w:t>图4</w:t>
      </w:r>
      <w:r>
        <w:rPr>
          <w:rFonts w:ascii="楷体" w:eastAsia="楷体" w:hAnsi="楷体" w:cs="楷体" w:hint="eastAsia"/>
          <w:b/>
          <w:bCs/>
          <w:sz w:val="28"/>
          <w:szCs w:val="36"/>
          <w:lang w:eastAsia="zh-Hans"/>
        </w:rPr>
        <w:t>-</w:t>
      </w:r>
      <w:r>
        <w:rPr>
          <w:rFonts w:ascii="楷体" w:eastAsia="楷体" w:hAnsi="楷体" w:cs="楷体" w:hint="eastAsia"/>
          <w:b/>
          <w:bCs/>
          <w:sz w:val="28"/>
          <w:szCs w:val="36"/>
        </w:rPr>
        <w:t xml:space="preserve">3 </w:t>
      </w:r>
      <w:proofErr w:type="gramStart"/>
      <w:r>
        <w:rPr>
          <w:rFonts w:ascii="楷体" w:eastAsia="楷体" w:hAnsi="楷体" w:cs="楷体" w:hint="eastAsia"/>
          <w:b/>
          <w:bCs/>
          <w:sz w:val="28"/>
          <w:szCs w:val="36"/>
          <w:lang w:eastAsia="zh-Hans"/>
        </w:rPr>
        <w:t>阅享童年</w:t>
      </w:r>
      <w:proofErr w:type="gramEnd"/>
      <w:r>
        <w:rPr>
          <w:rFonts w:ascii="楷体" w:eastAsia="楷体" w:hAnsi="楷体" w:cs="楷体" w:hint="eastAsia"/>
          <w:b/>
          <w:bCs/>
          <w:sz w:val="28"/>
          <w:szCs w:val="36"/>
          <w:lang w:eastAsia="zh-Hans"/>
        </w:rPr>
        <w:t>团队开展送教下乡活动</w:t>
      </w:r>
    </w:p>
    <w:p w14:paraId="2CC04AEF" w14:textId="77777777" w:rsidR="0011794A" w:rsidRDefault="00000000">
      <w:pPr>
        <w:adjustRightInd w:val="0"/>
        <w:snapToGrid w:val="0"/>
        <w:spacing w:line="360" w:lineRule="auto"/>
        <w:jc w:val="center"/>
        <w:rPr>
          <w:sz w:val="28"/>
          <w:szCs w:val="32"/>
        </w:rPr>
      </w:pPr>
      <w:r>
        <w:rPr>
          <w:noProof/>
          <w:sz w:val="28"/>
          <w:szCs w:val="32"/>
        </w:rPr>
        <w:drawing>
          <wp:inline distT="0" distB="0" distL="114300" distR="114300" wp14:anchorId="1F562CD1" wp14:editId="480218EE">
            <wp:extent cx="4068445" cy="3051175"/>
            <wp:effectExtent l="0" t="0" r="8255" b="15875"/>
            <wp:docPr id="182" name="图片 182" descr="微信图片_20230326102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微信图片_202303261022544"/>
                    <pic:cNvPicPr>
                      <a:picLocks noChangeAspect="1"/>
                    </pic:cNvPicPr>
                  </pic:nvPicPr>
                  <pic:blipFill>
                    <a:blip r:embed="rId94"/>
                    <a:stretch>
                      <a:fillRect/>
                    </a:stretch>
                  </pic:blipFill>
                  <pic:spPr>
                    <a:xfrm>
                      <a:off x="0" y="0"/>
                      <a:ext cx="4068445" cy="3051175"/>
                    </a:xfrm>
                    <a:prstGeom prst="rect">
                      <a:avLst/>
                    </a:prstGeom>
                  </pic:spPr>
                </pic:pic>
              </a:graphicData>
            </a:graphic>
          </wp:inline>
        </w:drawing>
      </w:r>
    </w:p>
    <w:p w14:paraId="6807877E" w14:textId="77777777" w:rsidR="0011794A" w:rsidRDefault="00000000">
      <w:pPr>
        <w:adjustRightInd w:val="0"/>
        <w:snapToGrid w:val="0"/>
        <w:spacing w:line="360" w:lineRule="auto"/>
        <w:jc w:val="center"/>
        <w:rPr>
          <w:rFonts w:ascii="楷体" w:eastAsia="楷体" w:hAnsi="楷体" w:cs="楷体"/>
          <w:sz w:val="22"/>
        </w:rPr>
      </w:pPr>
      <w:r>
        <w:rPr>
          <w:rFonts w:ascii="楷体" w:eastAsia="楷体" w:hAnsi="楷体" w:cs="楷体" w:hint="eastAsia"/>
          <w:b/>
          <w:bCs/>
          <w:sz w:val="28"/>
          <w:szCs w:val="36"/>
        </w:rPr>
        <w:t>图4</w:t>
      </w:r>
      <w:r>
        <w:rPr>
          <w:rFonts w:ascii="楷体" w:eastAsia="楷体" w:hAnsi="楷体" w:cs="楷体" w:hint="eastAsia"/>
          <w:b/>
          <w:bCs/>
          <w:sz w:val="28"/>
          <w:szCs w:val="36"/>
          <w:lang w:eastAsia="zh-Hans"/>
        </w:rPr>
        <w:t>-</w:t>
      </w:r>
      <w:r>
        <w:rPr>
          <w:rFonts w:ascii="楷体" w:eastAsia="楷体" w:hAnsi="楷体" w:cs="楷体" w:hint="eastAsia"/>
          <w:b/>
          <w:bCs/>
          <w:sz w:val="28"/>
          <w:szCs w:val="36"/>
        </w:rPr>
        <w:t xml:space="preserve">4 </w:t>
      </w:r>
      <w:proofErr w:type="gramStart"/>
      <w:r>
        <w:rPr>
          <w:rFonts w:ascii="楷体" w:eastAsia="楷体" w:hAnsi="楷体" w:cs="楷体" w:hint="eastAsia"/>
          <w:sz w:val="28"/>
          <w:szCs w:val="36"/>
          <w:lang w:eastAsia="zh-Hans"/>
        </w:rPr>
        <w:t>阅享童年</w:t>
      </w:r>
      <w:proofErr w:type="gramEnd"/>
      <w:r>
        <w:rPr>
          <w:rFonts w:ascii="楷体" w:eastAsia="楷体" w:hAnsi="楷体" w:cs="楷体" w:hint="eastAsia"/>
          <w:sz w:val="28"/>
          <w:szCs w:val="36"/>
          <w:lang w:eastAsia="zh-Hans"/>
        </w:rPr>
        <w:t>团队入户陪伴留守儿童阅读</w:t>
      </w:r>
    </w:p>
    <w:p w14:paraId="03E5D05B"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4.2传承红色基因</w:t>
      </w:r>
    </w:p>
    <w:p w14:paraId="2276F5E6"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4.2.1赓续红色初心，铸就精品项目</w:t>
      </w:r>
    </w:p>
    <w:p w14:paraId="48C42CEE"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该校充分挖掘地方“红色文化”元素，利用校园文化艺术节、社团巡礼节、讲红色故事等各种活动载体，创作红色文化艺术作品，让</w:t>
      </w:r>
      <w:r>
        <w:rPr>
          <w:rFonts w:ascii="仿宋" w:eastAsia="仿宋" w:hAnsi="仿宋" w:cs="仿宋" w:hint="eastAsia"/>
          <w:sz w:val="28"/>
          <w:szCs w:val="28"/>
        </w:rPr>
        <w:lastRenderedPageBreak/>
        <w:t>学生在红色文化氛围中了解红色文化，学习红色文化，感悟红色文化，真正将红色文化中蕴含的理论素养纳于心，施于行。2023年，学校充分利用大学生艺术团平台，激发师生创作红色文化精品节目，通过舞台表演向外展示校园文化，提升校园文化知名度，孵化打造校园文化品牌。在第七届江苏省大艺展中，提交作品32项。其中舞蹈《木刻中的回响》，再现了华中</w:t>
      </w:r>
      <w:proofErr w:type="gramStart"/>
      <w:r>
        <w:rPr>
          <w:rFonts w:ascii="仿宋" w:eastAsia="仿宋" w:hAnsi="仿宋" w:cs="仿宋" w:hint="eastAsia"/>
          <w:sz w:val="28"/>
          <w:szCs w:val="28"/>
        </w:rPr>
        <w:t>鲁艺血</w:t>
      </w:r>
      <w:proofErr w:type="gramEnd"/>
      <w:r>
        <w:rPr>
          <w:rFonts w:ascii="仿宋" w:eastAsia="仿宋" w:hAnsi="仿宋" w:cs="仿宋" w:hint="eastAsia"/>
          <w:sz w:val="28"/>
          <w:szCs w:val="28"/>
        </w:rPr>
        <w:t>染的峥嵘岁月，讴歌了华中鲁艺师生浴血青春、无怨无悔的爱国情怀、塑造了中华儿女的艺魂、军魂、民族魂。</w:t>
      </w:r>
    </w:p>
    <w:p w14:paraId="28FC7F07" w14:textId="77777777" w:rsidR="0011794A" w:rsidRDefault="00000000">
      <w:pPr>
        <w:tabs>
          <w:tab w:val="left" w:pos="2080"/>
        </w:tabs>
        <w:adjustRightInd w:val="0"/>
        <w:snapToGrid w:val="0"/>
        <w:spacing w:line="360" w:lineRule="auto"/>
        <w:jc w:val="center"/>
        <w:rPr>
          <w:rFonts w:ascii="Times New Roman" w:eastAsia="仿宋" w:hAnsi="Times New Roman" w:cs="宋体"/>
          <w:b/>
          <w:bCs/>
          <w:sz w:val="32"/>
          <w:szCs w:val="32"/>
        </w:rPr>
      </w:pPr>
      <w:r>
        <w:rPr>
          <w:rFonts w:ascii="Times New Roman" w:eastAsia="仿宋" w:hAnsi="Times New Roman" w:cs="宋体" w:hint="eastAsia"/>
          <w:b/>
          <w:bCs/>
          <w:noProof/>
          <w:sz w:val="32"/>
          <w:szCs w:val="32"/>
        </w:rPr>
        <w:drawing>
          <wp:inline distT="0" distB="0" distL="114300" distR="114300" wp14:anchorId="1383357C" wp14:editId="2BA7936A">
            <wp:extent cx="2522855" cy="1682115"/>
            <wp:effectExtent l="0" t="0" r="10795" b="13335"/>
            <wp:docPr id="45" name="图片 45" descr="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4.2-2.1"/>
                    <pic:cNvPicPr>
                      <a:picLocks noChangeAspect="1"/>
                    </pic:cNvPicPr>
                  </pic:nvPicPr>
                  <pic:blipFill>
                    <a:blip r:embed="rId95"/>
                    <a:stretch>
                      <a:fillRect/>
                    </a:stretch>
                  </pic:blipFill>
                  <pic:spPr>
                    <a:xfrm>
                      <a:off x="0" y="0"/>
                      <a:ext cx="2522855" cy="1682115"/>
                    </a:xfrm>
                    <a:prstGeom prst="rect">
                      <a:avLst/>
                    </a:prstGeom>
                  </pic:spPr>
                </pic:pic>
              </a:graphicData>
            </a:graphic>
          </wp:inline>
        </w:drawing>
      </w:r>
      <w:r>
        <w:rPr>
          <w:rFonts w:ascii="Times New Roman" w:eastAsia="仿宋" w:hAnsi="Times New Roman" w:cs="宋体"/>
          <w:b/>
          <w:bCs/>
          <w:noProof/>
          <w:sz w:val="32"/>
          <w:szCs w:val="32"/>
        </w:rPr>
        <w:drawing>
          <wp:inline distT="0" distB="0" distL="114300" distR="114300" wp14:anchorId="56CF1A48" wp14:editId="62300EA7">
            <wp:extent cx="2533015" cy="1689100"/>
            <wp:effectExtent l="0" t="0" r="635" b="6350"/>
            <wp:docPr id="46" name="图片 46" descr="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4.2-2.2"/>
                    <pic:cNvPicPr>
                      <a:picLocks noChangeAspect="1"/>
                    </pic:cNvPicPr>
                  </pic:nvPicPr>
                  <pic:blipFill>
                    <a:blip r:embed="rId96"/>
                    <a:stretch>
                      <a:fillRect/>
                    </a:stretch>
                  </pic:blipFill>
                  <pic:spPr>
                    <a:xfrm>
                      <a:off x="0" y="0"/>
                      <a:ext cx="2533015" cy="1689100"/>
                    </a:xfrm>
                    <a:prstGeom prst="rect">
                      <a:avLst/>
                    </a:prstGeom>
                  </pic:spPr>
                </pic:pic>
              </a:graphicData>
            </a:graphic>
          </wp:inline>
        </w:drawing>
      </w:r>
    </w:p>
    <w:p w14:paraId="79A1FDD7" w14:textId="77777777" w:rsidR="0011794A" w:rsidRDefault="00000000">
      <w:pPr>
        <w:tabs>
          <w:tab w:val="left" w:pos="2080"/>
        </w:tabs>
        <w:adjustRightInd w:val="0"/>
        <w:snapToGrid w:val="0"/>
        <w:spacing w:line="360" w:lineRule="auto"/>
        <w:jc w:val="center"/>
        <w:rPr>
          <w:rFonts w:ascii="Times New Roman" w:eastAsia="仿宋" w:hAnsi="Times New Roman" w:cs="宋体"/>
          <w:b/>
          <w:bCs/>
          <w:sz w:val="32"/>
          <w:szCs w:val="32"/>
        </w:rPr>
      </w:pPr>
      <w:r>
        <w:rPr>
          <w:rFonts w:ascii="Times New Roman" w:eastAsia="仿宋" w:hAnsi="Times New Roman" w:cs="宋体" w:hint="eastAsia"/>
          <w:noProof/>
          <w:sz w:val="24"/>
        </w:rPr>
        <w:drawing>
          <wp:inline distT="0" distB="0" distL="114300" distR="114300" wp14:anchorId="68AEF5FB" wp14:editId="1B1F8BCE">
            <wp:extent cx="2503805" cy="1668780"/>
            <wp:effectExtent l="0" t="0" r="10795" b="7620"/>
            <wp:docPr id="48" name="图片 48" descr="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4.2-2.3"/>
                    <pic:cNvPicPr>
                      <a:picLocks noChangeAspect="1"/>
                    </pic:cNvPicPr>
                  </pic:nvPicPr>
                  <pic:blipFill>
                    <a:blip r:embed="rId97"/>
                    <a:stretch>
                      <a:fillRect/>
                    </a:stretch>
                  </pic:blipFill>
                  <pic:spPr>
                    <a:xfrm>
                      <a:off x="0" y="0"/>
                      <a:ext cx="2503805" cy="1668780"/>
                    </a:xfrm>
                    <a:prstGeom prst="rect">
                      <a:avLst/>
                    </a:prstGeom>
                  </pic:spPr>
                </pic:pic>
              </a:graphicData>
            </a:graphic>
          </wp:inline>
        </w:drawing>
      </w:r>
      <w:r>
        <w:rPr>
          <w:rFonts w:ascii="Times New Roman" w:eastAsia="仿宋" w:hAnsi="Times New Roman" w:cs="宋体" w:hint="eastAsia"/>
          <w:b/>
          <w:bCs/>
          <w:noProof/>
          <w:sz w:val="32"/>
          <w:szCs w:val="32"/>
        </w:rPr>
        <w:drawing>
          <wp:inline distT="0" distB="0" distL="114300" distR="114300" wp14:anchorId="24432DB6" wp14:editId="403D6AB8">
            <wp:extent cx="2543175" cy="1694815"/>
            <wp:effectExtent l="0" t="0" r="9525" b="635"/>
            <wp:docPr id="49" name="图片 49" descr="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4.2-2.4"/>
                    <pic:cNvPicPr>
                      <a:picLocks noChangeAspect="1"/>
                    </pic:cNvPicPr>
                  </pic:nvPicPr>
                  <pic:blipFill>
                    <a:blip r:embed="rId98"/>
                    <a:stretch>
                      <a:fillRect/>
                    </a:stretch>
                  </pic:blipFill>
                  <pic:spPr>
                    <a:xfrm>
                      <a:off x="0" y="0"/>
                      <a:ext cx="2543175" cy="1694815"/>
                    </a:xfrm>
                    <a:prstGeom prst="rect">
                      <a:avLst/>
                    </a:prstGeom>
                  </pic:spPr>
                </pic:pic>
              </a:graphicData>
            </a:graphic>
          </wp:inline>
        </w:drawing>
      </w:r>
    </w:p>
    <w:p w14:paraId="56941A30" w14:textId="77777777" w:rsidR="0011794A" w:rsidRDefault="00000000">
      <w:pPr>
        <w:tabs>
          <w:tab w:val="left" w:pos="2080"/>
        </w:tabs>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 xml:space="preserve">图4-5 </w:t>
      </w:r>
      <w:r>
        <w:rPr>
          <w:rFonts w:ascii="楷体" w:eastAsia="楷体" w:hAnsi="楷体" w:cs="楷体" w:hint="eastAsia"/>
          <w:sz w:val="28"/>
          <w:szCs w:val="28"/>
        </w:rPr>
        <w:t>该组图片为大艺展舞台照</w:t>
      </w:r>
    </w:p>
    <w:p w14:paraId="0ABD91A9" w14:textId="77777777" w:rsidR="0011794A" w:rsidRDefault="0011794A">
      <w:pPr>
        <w:adjustRightInd w:val="0"/>
        <w:snapToGrid w:val="0"/>
        <w:spacing w:line="360" w:lineRule="auto"/>
        <w:jc w:val="left"/>
        <w:rPr>
          <w:b/>
          <w:bCs/>
        </w:rPr>
      </w:pPr>
    </w:p>
    <w:p w14:paraId="2589BB4A" w14:textId="77777777" w:rsidR="0011794A" w:rsidRDefault="00000000">
      <w:pPr>
        <w:adjustRightInd w:val="0"/>
        <w:snapToGrid w:val="0"/>
        <w:spacing w:line="360" w:lineRule="auto"/>
        <w:ind w:firstLineChars="200" w:firstLine="562"/>
        <w:rPr>
          <w:rFonts w:ascii="楷体" w:eastAsia="楷体" w:hAnsi="楷体" w:cs="楷体"/>
          <w:b/>
          <w:bCs/>
          <w:sz w:val="28"/>
          <w:szCs w:val="28"/>
        </w:rPr>
      </w:pPr>
      <w:r>
        <w:rPr>
          <w:rFonts w:ascii="楷体" w:eastAsia="楷体" w:hAnsi="楷体" w:cs="楷体" w:hint="eastAsia"/>
          <w:b/>
          <w:bCs/>
          <w:sz w:val="28"/>
          <w:szCs w:val="28"/>
        </w:rPr>
        <w:t>【案例4-3】利用红色校史,讲好红色故事</w:t>
      </w:r>
    </w:p>
    <w:p w14:paraId="2FE2D6E2" w14:textId="77777777" w:rsidR="0011794A" w:rsidRDefault="00000000">
      <w:pPr>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该校充分挖掘红色资源，不断丰富红色校史，在讲好红色故事，传承红色基因方面创新发展，成果丰硕。以华中鲁艺历史为背景创排的大型民族音乐剧《华中鲁艺记》培养出第四代师生演职员并再次成功上演；拍摄微视频《一棵银杏树》，被大量转发、点击，发挥了育人</w:t>
      </w:r>
      <w:r>
        <w:rPr>
          <w:rFonts w:ascii="楷体" w:eastAsia="楷体" w:hAnsi="楷体" w:cs="楷体" w:hint="eastAsia"/>
          <w:sz w:val="28"/>
          <w:szCs w:val="28"/>
        </w:rPr>
        <w:lastRenderedPageBreak/>
        <w:t>成效；开设音乐</w:t>
      </w:r>
      <w:proofErr w:type="gramStart"/>
      <w:r>
        <w:rPr>
          <w:rFonts w:ascii="楷体" w:eastAsia="楷体" w:hAnsi="楷体" w:cs="楷体" w:hint="eastAsia"/>
          <w:sz w:val="28"/>
          <w:szCs w:val="28"/>
        </w:rPr>
        <w:t>思政课</w:t>
      </w:r>
      <w:proofErr w:type="gramEnd"/>
      <w:r>
        <w:rPr>
          <w:rFonts w:ascii="楷体" w:eastAsia="楷体" w:hAnsi="楷体" w:cs="楷体" w:hint="eastAsia"/>
          <w:sz w:val="28"/>
          <w:szCs w:val="28"/>
        </w:rPr>
        <w:t>《一件旗袍的追思》，从讲台到舞台，沉浸式育人；为师生开设《用鲁艺精神，照亮前行之路》《回溯历史续初心，薪火相传担使命》等专题讲座，组建师生宣讲队，利用铁军艺苑、红色画廊等校内红色阵地，开设实境课堂，建设鲁艺木刻传习社等红色社团，活动育人。</w:t>
      </w:r>
    </w:p>
    <w:p w14:paraId="2C5A5D24" w14:textId="77777777" w:rsidR="0011794A" w:rsidRDefault="00000000">
      <w:pPr>
        <w:adjustRightInd w:val="0"/>
        <w:snapToGrid w:val="0"/>
        <w:spacing w:line="360" w:lineRule="auto"/>
        <w:rPr>
          <w:rFonts w:ascii="宋体" w:eastAsia="宋体" w:hAnsi="宋体" w:cs="宋体"/>
          <w:sz w:val="28"/>
          <w:szCs w:val="28"/>
        </w:rPr>
      </w:pPr>
      <w:r>
        <w:rPr>
          <w:rFonts w:ascii="宋体" w:eastAsia="宋体" w:hAnsi="宋体" w:cs="宋体"/>
          <w:noProof/>
          <w:sz w:val="28"/>
          <w:szCs w:val="28"/>
        </w:rPr>
        <w:drawing>
          <wp:inline distT="0" distB="0" distL="114300" distR="114300" wp14:anchorId="0F33F940" wp14:editId="57EDCF03">
            <wp:extent cx="5268595" cy="2245995"/>
            <wp:effectExtent l="0" t="0" r="8255" b="1905"/>
            <wp:docPr id="167" name="图片 167" descr="aea6c6a27e2107de055a94b533a6d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aea6c6a27e2107de055a94b533a6dd9"/>
                    <pic:cNvPicPr>
                      <a:picLocks noChangeAspect="1"/>
                    </pic:cNvPicPr>
                  </pic:nvPicPr>
                  <pic:blipFill>
                    <a:blip r:embed="rId99"/>
                    <a:stretch>
                      <a:fillRect/>
                    </a:stretch>
                  </pic:blipFill>
                  <pic:spPr>
                    <a:xfrm>
                      <a:off x="0" y="0"/>
                      <a:ext cx="5268595" cy="2245995"/>
                    </a:xfrm>
                    <a:prstGeom prst="rect">
                      <a:avLst/>
                    </a:prstGeom>
                  </pic:spPr>
                </pic:pic>
              </a:graphicData>
            </a:graphic>
          </wp:inline>
        </w:drawing>
      </w:r>
    </w:p>
    <w:p w14:paraId="21B3FB08" w14:textId="77777777" w:rsidR="0011794A" w:rsidRDefault="00000000">
      <w:pPr>
        <w:adjustRightInd w:val="0"/>
        <w:snapToGrid w:val="0"/>
        <w:spacing w:line="360" w:lineRule="auto"/>
        <w:rPr>
          <w:rFonts w:ascii="宋体" w:eastAsia="宋体" w:hAnsi="宋体" w:cs="宋体"/>
          <w:sz w:val="28"/>
          <w:szCs w:val="28"/>
        </w:rPr>
      </w:pPr>
      <w:r>
        <w:rPr>
          <w:rFonts w:ascii="宋体" w:eastAsia="宋体" w:hAnsi="宋体" w:cs="宋体"/>
          <w:noProof/>
          <w:sz w:val="28"/>
          <w:szCs w:val="28"/>
        </w:rPr>
        <w:drawing>
          <wp:inline distT="0" distB="0" distL="114300" distR="114300" wp14:anchorId="592B79DC" wp14:editId="73EEC99B">
            <wp:extent cx="5273040" cy="2244725"/>
            <wp:effectExtent l="0" t="0" r="3810" b="3175"/>
            <wp:docPr id="168" name="图片 168" descr="1876d0ebba0f8f89559b414758f59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1876d0ebba0f8f89559b414758f59de"/>
                    <pic:cNvPicPr>
                      <a:picLocks noChangeAspect="1"/>
                    </pic:cNvPicPr>
                  </pic:nvPicPr>
                  <pic:blipFill>
                    <a:blip r:embed="rId100"/>
                    <a:stretch>
                      <a:fillRect/>
                    </a:stretch>
                  </pic:blipFill>
                  <pic:spPr>
                    <a:xfrm>
                      <a:off x="0" y="0"/>
                      <a:ext cx="5273040" cy="2244725"/>
                    </a:xfrm>
                    <a:prstGeom prst="rect">
                      <a:avLst/>
                    </a:prstGeom>
                  </pic:spPr>
                </pic:pic>
              </a:graphicData>
            </a:graphic>
          </wp:inline>
        </w:drawing>
      </w:r>
    </w:p>
    <w:p w14:paraId="10B22A4A"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 xml:space="preserve">图4-6 </w:t>
      </w:r>
      <w:r>
        <w:rPr>
          <w:rFonts w:ascii="楷体" w:eastAsia="楷体" w:hAnsi="楷体" w:cs="楷体" w:hint="eastAsia"/>
          <w:sz w:val="28"/>
          <w:szCs w:val="28"/>
          <w:lang w:eastAsia="zh-Hans"/>
        </w:rPr>
        <w:t>鲁艺学院</w:t>
      </w:r>
      <w:r>
        <w:rPr>
          <w:rFonts w:ascii="楷体" w:eastAsia="楷体" w:hAnsi="楷体" w:cs="楷体" w:hint="eastAsia"/>
          <w:sz w:val="28"/>
          <w:szCs w:val="28"/>
        </w:rPr>
        <w:t>拍摄微视频《一棵银杏树》</w:t>
      </w:r>
    </w:p>
    <w:p w14:paraId="1E0D1E32" w14:textId="77777777" w:rsidR="0011794A" w:rsidRDefault="0011794A">
      <w:pPr>
        <w:adjustRightInd w:val="0"/>
        <w:snapToGrid w:val="0"/>
        <w:spacing w:line="360" w:lineRule="auto"/>
        <w:rPr>
          <w:rFonts w:ascii="宋体" w:eastAsia="宋体" w:hAnsi="宋体" w:cs="宋体"/>
          <w:sz w:val="24"/>
        </w:rPr>
      </w:pPr>
    </w:p>
    <w:p w14:paraId="784C1850"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4.2.2创新引领社会实践，红色赋能乡村振兴</w:t>
      </w:r>
    </w:p>
    <w:p w14:paraId="1A4D9F17"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以实践育人为突破口，以深化改革为着力点，依托“学校-省级-国家”三级竞赛机制，持续以赛促教、以赛促学，利用“互联网+”大学生创新创业大赛红色筑梦之旅、“挑战杯”红色专项竞赛平台，利用好当地红色资源，组建社会实践团队，重走红色足迹、追溯红色</w:t>
      </w:r>
      <w:r>
        <w:rPr>
          <w:rFonts w:ascii="仿宋" w:eastAsia="仿宋" w:hAnsi="仿宋" w:cs="仿宋" w:hint="eastAsia"/>
          <w:sz w:val="28"/>
          <w:szCs w:val="28"/>
        </w:rPr>
        <w:lastRenderedPageBreak/>
        <w:t>记忆、访谈红色人物、挖掘红色故事、体悟红色文化，感受党的红色精神伟力。近三年，累计参赛学生3441人次，获“挑战杯”江苏省</w:t>
      </w:r>
      <w:proofErr w:type="gramStart"/>
      <w:r>
        <w:rPr>
          <w:rFonts w:ascii="仿宋" w:eastAsia="仿宋" w:hAnsi="仿宋" w:cs="仿宋" w:hint="eastAsia"/>
          <w:sz w:val="28"/>
          <w:szCs w:val="28"/>
        </w:rPr>
        <w:t>主体赛</w:t>
      </w:r>
      <w:proofErr w:type="gramEnd"/>
      <w:r>
        <w:rPr>
          <w:rFonts w:ascii="仿宋" w:eastAsia="仿宋" w:hAnsi="仿宋" w:cs="仿宋" w:hint="eastAsia"/>
          <w:sz w:val="28"/>
          <w:szCs w:val="28"/>
        </w:rPr>
        <w:t>和红色专项赛特等奖1项，一等奖3项，二等奖2项、三等奖9项，获江苏省“互联网+”大学生创新创业大赛红色筑梦之旅赛道三等奖3项。今后将进一步推进落实雏鹰-鸿鹄-鲲鹏计划，建立大学生创新创业指导服务中心，培育实践团队，设立创新创业节，建立</w:t>
      </w:r>
      <w:proofErr w:type="gramStart"/>
      <w:r>
        <w:rPr>
          <w:rFonts w:ascii="仿宋" w:eastAsia="仿宋" w:hAnsi="仿宋" w:cs="仿宋" w:hint="eastAsia"/>
          <w:sz w:val="28"/>
          <w:szCs w:val="28"/>
        </w:rPr>
        <w:t>创客工</w:t>
      </w:r>
      <w:proofErr w:type="gramEnd"/>
      <w:r>
        <w:rPr>
          <w:rFonts w:ascii="仿宋" w:eastAsia="仿宋" w:hAnsi="仿宋" w:cs="仿宋" w:hint="eastAsia"/>
          <w:sz w:val="28"/>
          <w:szCs w:val="28"/>
        </w:rPr>
        <w:t>作坊和大学生创新创业校外实践基地等。此外，将不断完善校内</w:t>
      </w:r>
      <w:proofErr w:type="gramStart"/>
      <w:r>
        <w:rPr>
          <w:rFonts w:ascii="仿宋" w:eastAsia="仿宋" w:hAnsi="仿宋" w:cs="仿宋" w:hint="eastAsia"/>
          <w:sz w:val="28"/>
          <w:szCs w:val="28"/>
        </w:rPr>
        <w:t>大思政课程</w:t>
      </w:r>
      <w:proofErr w:type="gramEnd"/>
      <w:r>
        <w:rPr>
          <w:rFonts w:ascii="仿宋" w:eastAsia="仿宋" w:hAnsi="仿宋" w:cs="仿宋" w:hint="eastAsia"/>
          <w:sz w:val="28"/>
          <w:szCs w:val="28"/>
        </w:rPr>
        <w:t>体系、平台体系、训练体系、竞赛体系、孵化培育体系和保障体系，强化校外创新创业实践教育基地有机联动。</w:t>
      </w:r>
    </w:p>
    <w:p w14:paraId="2EDCE9BB" w14:textId="77777777" w:rsidR="0011794A" w:rsidRDefault="00000000">
      <w:pPr>
        <w:adjustRightInd w:val="0"/>
        <w:snapToGrid w:val="0"/>
        <w:spacing w:line="360" w:lineRule="auto"/>
        <w:jc w:val="center"/>
        <w:rPr>
          <w:rFonts w:ascii="Times New Roman" w:eastAsia="仿宋" w:hAnsi="Times New Roman" w:cs="宋体"/>
          <w:sz w:val="32"/>
          <w:szCs w:val="32"/>
        </w:rPr>
      </w:pPr>
      <w:r>
        <w:rPr>
          <w:rFonts w:ascii="Times New Roman" w:eastAsia="仿宋" w:hAnsi="Times New Roman" w:cs="宋体" w:hint="eastAsia"/>
          <w:noProof/>
          <w:sz w:val="32"/>
          <w:szCs w:val="32"/>
        </w:rPr>
        <w:drawing>
          <wp:inline distT="0" distB="0" distL="114300" distR="114300" wp14:anchorId="2AB93399" wp14:editId="1DFD4AD4">
            <wp:extent cx="2475865" cy="1856740"/>
            <wp:effectExtent l="0" t="0" r="635" b="10160"/>
            <wp:docPr id="53" name="图片 53" descr="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2-1.1"/>
                    <pic:cNvPicPr>
                      <a:picLocks noChangeAspect="1"/>
                    </pic:cNvPicPr>
                  </pic:nvPicPr>
                  <pic:blipFill>
                    <a:blip r:embed="rId101"/>
                    <a:stretch>
                      <a:fillRect/>
                    </a:stretch>
                  </pic:blipFill>
                  <pic:spPr>
                    <a:xfrm>
                      <a:off x="0" y="0"/>
                      <a:ext cx="2475865" cy="1856740"/>
                    </a:xfrm>
                    <a:prstGeom prst="rect">
                      <a:avLst/>
                    </a:prstGeom>
                  </pic:spPr>
                </pic:pic>
              </a:graphicData>
            </a:graphic>
          </wp:inline>
        </w:drawing>
      </w:r>
      <w:r>
        <w:rPr>
          <w:rFonts w:ascii="Times New Roman" w:eastAsia="仿宋" w:hAnsi="Times New Roman" w:cs="宋体" w:hint="eastAsia"/>
          <w:sz w:val="32"/>
          <w:szCs w:val="32"/>
        </w:rPr>
        <w:t xml:space="preserve">   </w:t>
      </w:r>
      <w:r>
        <w:rPr>
          <w:rFonts w:ascii="Times New Roman" w:eastAsia="仿宋" w:hAnsi="Times New Roman" w:cs="宋体"/>
          <w:noProof/>
          <w:sz w:val="24"/>
        </w:rPr>
        <w:drawing>
          <wp:inline distT="0" distB="0" distL="114300" distR="114300" wp14:anchorId="192C5D1E" wp14:editId="55FD00EB">
            <wp:extent cx="2137410" cy="1885950"/>
            <wp:effectExtent l="0" t="0" r="15240" b="0"/>
            <wp:docPr id="26" name="图片 26" descr="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2-1.3"/>
                    <pic:cNvPicPr>
                      <a:picLocks noChangeAspect="1"/>
                    </pic:cNvPicPr>
                  </pic:nvPicPr>
                  <pic:blipFill>
                    <a:blip r:embed="rId102"/>
                    <a:srcRect t="18181"/>
                    <a:stretch>
                      <a:fillRect/>
                    </a:stretch>
                  </pic:blipFill>
                  <pic:spPr>
                    <a:xfrm>
                      <a:off x="0" y="0"/>
                      <a:ext cx="2137410" cy="1885950"/>
                    </a:xfrm>
                    <a:prstGeom prst="rect">
                      <a:avLst/>
                    </a:prstGeom>
                  </pic:spPr>
                </pic:pic>
              </a:graphicData>
            </a:graphic>
          </wp:inline>
        </w:drawing>
      </w:r>
    </w:p>
    <w:p w14:paraId="6BFF837F" w14:textId="77777777" w:rsidR="0011794A" w:rsidRDefault="00000000">
      <w:pPr>
        <w:adjustRightInd w:val="0"/>
        <w:snapToGrid w:val="0"/>
        <w:spacing w:line="360" w:lineRule="auto"/>
        <w:jc w:val="center"/>
        <w:rPr>
          <w:rFonts w:ascii="楷体" w:eastAsia="楷体" w:hAnsi="楷体" w:cs="楷体"/>
          <w:sz w:val="28"/>
          <w:szCs w:val="28"/>
        </w:rPr>
      </w:pPr>
      <w:r>
        <w:rPr>
          <w:rFonts w:ascii="楷体" w:eastAsia="楷体" w:hAnsi="楷体" w:cs="楷体" w:hint="eastAsia"/>
          <w:b/>
          <w:bCs/>
          <w:sz w:val="28"/>
          <w:szCs w:val="28"/>
        </w:rPr>
        <w:t xml:space="preserve">图4-7  </w:t>
      </w:r>
      <w:r>
        <w:rPr>
          <w:rFonts w:ascii="楷体" w:eastAsia="楷体" w:hAnsi="楷体" w:cs="楷体" w:hint="eastAsia"/>
          <w:sz w:val="28"/>
          <w:szCs w:val="28"/>
        </w:rPr>
        <w:t>第十八届“挑战杯”红色专项实践走访</w:t>
      </w:r>
    </w:p>
    <w:p w14:paraId="446493CD" w14:textId="77777777" w:rsidR="0011794A" w:rsidRDefault="0011794A">
      <w:pPr>
        <w:adjustRightInd w:val="0"/>
        <w:snapToGrid w:val="0"/>
        <w:spacing w:line="360" w:lineRule="auto"/>
        <w:jc w:val="center"/>
        <w:rPr>
          <w:rFonts w:ascii="楷体" w:eastAsia="楷体" w:hAnsi="楷体" w:cs="楷体"/>
          <w:sz w:val="28"/>
          <w:szCs w:val="28"/>
        </w:rPr>
      </w:pPr>
    </w:p>
    <w:p w14:paraId="6186F244" w14:textId="77777777" w:rsidR="0011794A" w:rsidRDefault="00000000">
      <w:pPr>
        <w:adjustRightInd w:val="0"/>
        <w:snapToGrid w:val="0"/>
        <w:spacing w:line="360" w:lineRule="auto"/>
        <w:ind w:firstLineChars="200" w:firstLine="562"/>
        <w:rPr>
          <w:rFonts w:ascii="楷体" w:eastAsia="楷体" w:hAnsi="楷体" w:cs="楷体"/>
          <w:b/>
          <w:bCs/>
          <w:sz w:val="28"/>
          <w:szCs w:val="28"/>
        </w:rPr>
      </w:pPr>
      <w:r>
        <w:rPr>
          <w:rFonts w:ascii="楷体" w:eastAsia="楷体" w:hAnsi="楷体" w:cs="楷体" w:hint="eastAsia"/>
          <w:b/>
          <w:bCs/>
          <w:sz w:val="28"/>
          <w:szCs w:val="28"/>
        </w:rPr>
        <w:t>【案例4-4】“新毅”红色文化宣讲</w:t>
      </w:r>
      <w:proofErr w:type="gramStart"/>
      <w:r>
        <w:rPr>
          <w:rFonts w:ascii="楷体" w:eastAsia="楷体" w:hAnsi="楷体" w:cs="楷体" w:hint="eastAsia"/>
          <w:b/>
          <w:bCs/>
          <w:sz w:val="28"/>
          <w:szCs w:val="28"/>
        </w:rPr>
        <w:t>团开展</w:t>
      </w:r>
      <w:proofErr w:type="gramEnd"/>
      <w:r>
        <w:rPr>
          <w:rFonts w:ascii="楷体" w:eastAsia="楷体" w:hAnsi="楷体" w:cs="楷体" w:hint="eastAsia"/>
          <w:b/>
          <w:bCs/>
          <w:sz w:val="28"/>
          <w:szCs w:val="28"/>
        </w:rPr>
        <w:t>实践活动</w:t>
      </w:r>
    </w:p>
    <w:p w14:paraId="11090FE5" w14:textId="77777777" w:rsidR="0011794A" w:rsidRDefault="00000000">
      <w:pPr>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“新毅”红色文化宣讲团成立于2020年7月，是在我校党委学生工作部指导下的校级学生社团，由我校大学生组建的</w:t>
      </w:r>
      <w:proofErr w:type="gramStart"/>
      <w:r>
        <w:rPr>
          <w:rFonts w:ascii="楷体" w:eastAsia="楷体" w:hAnsi="楷体" w:cs="楷体" w:hint="eastAsia"/>
          <w:sz w:val="28"/>
          <w:szCs w:val="28"/>
        </w:rPr>
        <w:t>集思政学习</w:t>
      </w:r>
      <w:proofErr w:type="gramEnd"/>
      <w:r>
        <w:rPr>
          <w:rFonts w:ascii="楷体" w:eastAsia="楷体" w:hAnsi="楷体" w:cs="楷体" w:hint="eastAsia"/>
          <w:sz w:val="28"/>
          <w:szCs w:val="28"/>
        </w:rPr>
        <w:t>、组织策划、红色文化宣讲等多功能为一体的组织型、学习型、宣讲</w:t>
      </w:r>
      <w:proofErr w:type="gramStart"/>
      <w:r>
        <w:rPr>
          <w:rFonts w:ascii="楷体" w:eastAsia="楷体" w:hAnsi="楷体" w:cs="楷体" w:hint="eastAsia"/>
          <w:sz w:val="28"/>
          <w:szCs w:val="28"/>
        </w:rPr>
        <w:t>型学生</w:t>
      </w:r>
      <w:proofErr w:type="gramEnd"/>
      <w:r>
        <w:rPr>
          <w:rFonts w:ascii="楷体" w:eastAsia="楷体" w:hAnsi="楷体" w:cs="楷体" w:hint="eastAsia"/>
          <w:sz w:val="28"/>
          <w:szCs w:val="28"/>
        </w:rPr>
        <w:t>组织。自成立以来，宣讲团深入挖掘盐</w:t>
      </w:r>
      <w:proofErr w:type="gramStart"/>
      <w:r>
        <w:rPr>
          <w:rFonts w:ascii="楷体" w:eastAsia="楷体" w:hAnsi="楷体" w:cs="楷体" w:hint="eastAsia"/>
          <w:sz w:val="28"/>
          <w:szCs w:val="28"/>
        </w:rPr>
        <w:t>阜</w:t>
      </w:r>
      <w:proofErr w:type="gramEnd"/>
      <w:r>
        <w:rPr>
          <w:rFonts w:ascii="楷体" w:eastAsia="楷体" w:hAnsi="楷体" w:cs="楷体" w:hint="eastAsia"/>
          <w:sz w:val="28"/>
          <w:szCs w:val="28"/>
        </w:rPr>
        <w:t>地区红色文化资源，利用地域优势展开红色文化教育，结合校史及专业特色，深挖</w:t>
      </w:r>
      <w:proofErr w:type="gramStart"/>
      <w:r>
        <w:rPr>
          <w:rFonts w:ascii="楷体" w:eastAsia="楷体" w:hAnsi="楷体" w:cs="楷体" w:hint="eastAsia"/>
          <w:sz w:val="28"/>
          <w:szCs w:val="28"/>
        </w:rPr>
        <w:t>盐城幼专红色</w:t>
      </w:r>
      <w:proofErr w:type="gramEnd"/>
      <w:r>
        <w:rPr>
          <w:rFonts w:ascii="楷体" w:eastAsia="楷体" w:hAnsi="楷体" w:cs="楷体" w:hint="eastAsia"/>
          <w:sz w:val="28"/>
          <w:szCs w:val="28"/>
        </w:rPr>
        <w:t>文化底蕴，契合志愿服务、寒暑期社会实践等大力开展红色文化</w:t>
      </w:r>
      <w:proofErr w:type="gramStart"/>
      <w:r>
        <w:rPr>
          <w:rFonts w:ascii="楷体" w:eastAsia="楷体" w:hAnsi="楷体" w:cs="楷体" w:hint="eastAsia"/>
          <w:sz w:val="28"/>
          <w:szCs w:val="28"/>
        </w:rPr>
        <w:t>研</w:t>
      </w:r>
      <w:proofErr w:type="gramEnd"/>
      <w:r>
        <w:rPr>
          <w:rFonts w:ascii="楷体" w:eastAsia="楷体" w:hAnsi="楷体" w:cs="楷体" w:hint="eastAsia"/>
          <w:sz w:val="28"/>
          <w:szCs w:val="28"/>
        </w:rPr>
        <w:t>学活动，不断提升我校学生对盐</w:t>
      </w:r>
      <w:proofErr w:type="gramStart"/>
      <w:r>
        <w:rPr>
          <w:rFonts w:ascii="楷体" w:eastAsia="楷体" w:hAnsi="楷体" w:cs="楷体" w:hint="eastAsia"/>
          <w:sz w:val="28"/>
          <w:szCs w:val="28"/>
        </w:rPr>
        <w:t>阜</w:t>
      </w:r>
      <w:proofErr w:type="gramEnd"/>
      <w:r>
        <w:rPr>
          <w:rFonts w:ascii="楷体" w:eastAsia="楷体" w:hAnsi="楷体" w:cs="楷体" w:hint="eastAsia"/>
          <w:sz w:val="28"/>
          <w:szCs w:val="28"/>
        </w:rPr>
        <w:t>大地红色文化的认知，引领学生弘扬铁军精神，坚定文化自信，争做红色基因的传承者、实践者。宣</w:t>
      </w:r>
      <w:r>
        <w:rPr>
          <w:rFonts w:ascii="楷体" w:eastAsia="楷体" w:hAnsi="楷体" w:cs="楷体" w:hint="eastAsia"/>
          <w:sz w:val="28"/>
          <w:szCs w:val="28"/>
        </w:rPr>
        <w:lastRenderedPageBreak/>
        <w:t>讲团积极构建“朗诵式”、“沉浸式”、“分享式”等宣讲模式，2022-2023学</w:t>
      </w:r>
      <w:proofErr w:type="gramStart"/>
      <w:r>
        <w:rPr>
          <w:rFonts w:ascii="楷体" w:eastAsia="楷体" w:hAnsi="楷体" w:cs="楷体" w:hint="eastAsia"/>
          <w:sz w:val="28"/>
          <w:szCs w:val="28"/>
        </w:rPr>
        <w:t>年度赴</w:t>
      </w:r>
      <w:proofErr w:type="gramEnd"/>
      <w:r>
        <w:rPr>
          <w:rFonts w:ascii="楷体" w:eastAsia="楷体" w:hAnsi="楷体" w:cs="楷体" w:hint="eastAsia"/>
          <w:sz w:val="28"/>
          <w:szCs w:val="28"/>
        </w:rPr>
        <w:t>校内外开展各类主题宣讲近20场，受众覆盖5000余人。</w:t>
      </w:r>
    </w:p>
    <w:p w14:paraId="23B37AF7" w14:textId="77777777" w:rsidR="0011794A" w:rsidRDefault="00000000">
      <w:pPr>
        <w:pStyle w:val="ab"/>
        <w:adjustRightInd w:val="0"/>
        <w:snapToGrid w:val="0"/>
        <w:spacing w:line="360" w:lineRule="auto"/>
        <w:jc w:val="center"/>
        <w:rPr>
          <w:rFonts w:eastAsia="仿宋" w:cs="宋体"/>
        </w:rPr>
      </w:pPr>
      <w:r>
        <w:rPr>
          <w:rFonts w:eastAsia="仿宋" w:cs="宋体"/>
          <w:noProof/>
        </w:rPr>
        <w:drawing>
          <wp:inline distT="0" distB="0" distL="114300" distR="114300" wp14:anchorId="661919FA" wp14:editId="6C066728">
            <wp:extent cx="4137660" cy="2327910"/>
            <wp:effectExtent l="0" t="0" r="15240" b="15240"/>
            <wp:docPr id="121" name="图片 11" descr="170183160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 descr="1701831607367"/>
                    <pic:cNvPicPr>
                      <a:picLocks noChangeAspect="1"/>
                    </pic:cNvPicPr>
                  </pic:nvPicPr>
                  <pic:blipFill>
                    <a:blip r:embed="rId103"/>
                    <a:stretch>
                      <a:fillRect/>
                    </a:stretch>
                  </pic:blipFill>
                  <pic:spPr>
                    <a:xfrm>
                      <a:off x="0" y="0"/>
                      <a:ext cx="4137660" cy="2327910"/>
                    </a:xfrm>
                    <a:prstGeom prst="rect">
                      <a:avLst/>
                    </a:prstGeom>
                    <a:noFill/>
                    <a:ln>
                      <a:noFill/>
                    </a:ln>
                  </pic:spPr>
                </pic:pic>
              </a:graphicData>
            </a:graphic>
          </wp:inline>
        </w:drawing>
      </w:r>
    </w:p>
    <w:p w14:paraId="3781271A" w14:textId="77777777" w:rsidR="0011794A" w:rsidRDefault="00000000">
      <w:pPr>
        <w:pStyle w:val="ab"/>
        <w:adjustRightInd w:val="0"/>
        <w:snapToGrid w:val="0"/>
        <w:spacing w:line="360" w:lineRule="auto"/>
        <w:ind w:firstLineChars="200" w:firstLine="562"/>
        <w:rPr>
          <w:rFonts w:eastAsia="仿宋" w:cs="宋体"/>
        </w:rPr>
      </w:pPr>
      <w:r>
        <w:rPr>
          <w:rFonts w:ascii="楷体" w:eastAsia="楷体" w:hAnsi="楷体" w:cs="楷体" w:hint="eastAsia"/>
          <w:b/>
          <w:bCs/>
          <w:sz w:val="28"/>
          <w:szCs w:val="28"/>
        </w:rPr>
        <w:t>图4-8</w:t>
      </w:r>
      <w:r>
        <w:rPr>
          <w:rFonts w:ascii="楷体" w:eastAsia="楷体" w:hAnsi="楷体" w:cs="楷体" w:hint="eastAsia"/>
          <w:sz w:val="28"/>
          <w:szCs w:val="28"/>
        </w:rPr>
        <w:t xml:space="preserve"> 宣讲团成员录制系列音频《我把马克思读给你听》</w:t>
      </w:r>
    </w:p>
    <w:p w14:paraId="70C5F452" w14:textId="77777777" w:rsidR="0011794A" w:rsidRDefault="00000000">
      <w:pPr>
        <w:pStyle w:val="ab"/>
        <w:adjustRightInd w:val="0"/>
        <w:snapToGrid w:val="0"/>
        <w:spacing w:line="360" w:lineRule="auto"/>
        <w:jc w:val="center"/>
        <w:rPr>
          <w:rFonts w:eastAsia="仿宋" w:cs="宋体"/>
        </w:rPr>
      </w:pPr>
      <w:r>
        <w:rPr>
          <w:rFonts w:ascii="宋体" w:hAnsi="宋体" w:cs="宋体"/>
          <w:noProof/>
        </w:rPr>
        <w:drawing>
          <wp:inline distT="0" distB="0" distL="114300" distR="114300" wp14:anchorId="4CB0537B" wp14:editId="237F6988">
            <wp:extent cx="4559300" cy="3039745"/>
            <wp:effectExtent l="0" t="0" r="12700" b="8255"/>
            <wp:docPr id="11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4" descr="IMG_256"/>
                    <pic:cNvPicPr>
                      <a:picLocks noChangeAspect="1"/>
                    </pic:cNvPicPr>
                  </pic:nvPicPr>
                  <pic:blipFill>
                    <a:blip r:embed="rId104"/>
                    <a:stretch>
                      <a:fillRect/>
                    </a:stretch>
                  </pic:blipFill>
                  <pic:spPr>
                    <a:xfrm>
                      <a:off x="0" y="0"/>
                      <a:ext cx="4559300" cy="3039745"/>
                    </a:xfrm>
                    <a:prstGeom prst="rect">
                      <a:avLst/>
                    </a:prstGeom>
                    <a:noFill/>
                    <a:ln>
                      <a:noFill/>
                    </a:ln>
                  </pic:spPr>
                </pic:pic>
              </a:graphicData>
            </a:graphic>
          </wp:inline>
        </w:drawing>
      </w:r>
    </w:p>
    <w:p w14:paraId="753AF2DC" w14:textId="77777777" w:rsidR="0011794A" w:rsidRDefault="00000000">
      <w:pPr>
        <w:adjustRightInd w:val="0"/>
        <w:snapToGrid w:val="0"/>
        <w:spacing w:line="360" w:lineRule="auto"/>
        <w:ind w:firstLineChars="200" w:firstLine="562"/>
        <w:rPr>
          <w:rFonts w:ascii="仿宋" w:eastAsia="仿宋" w:hAnsi="仿宋" w:cs="仿宋"/>
          <w:kern w:val="0"/>
          <w:sz w:val="28"/>
          <w:szCs w:val="28"/>
        </w:rPr>
      </w:pPr>
      <w:r>
        <w:rPr>
          <w:rFonts w:ascii="楷体" w:eastAsia="楷体" w:hAnsi="楷体" w:cs="楷体" w:hint="eastAsia"/>
          <w:b/>
          <w:bCs/>
          <w:sz w:val="28"/>
          <w:szCs w:val="28"/>
        </w:rPr>
        <w:t xml:space="preserve">图4-9 </w:t>
      </w:r>
      <w:r>
        <w:rPr>
          <w:rFonts w:ascii="楷体" w:eastAsia="楷体" w:hAnsi="楷体" w:cs="楷体" w:hint="eastAsia"/>
          <w:sz w:val="28"/>
          <w:szCs w:val="28"/>
        </w:rPr>
        <w:t>宣讲团走进盐城市特教中专，以《有责任有担当 青春才会闪光》为主题为师生们讲述中国“当代保尔”张海迪和“排雷英雄战士”杜富国的动人故事</w:t>
      </w:r>
    </w:p>
    <w:p w14:paraId="7183D289" w14:textId="77777777" w:rsidR="0011794A" w:rsidRDefault="0011794A">
      <w:pPr>
        <w:adjustRightInd w:val="0"/>
        <w:snapToGrid w:val="0"/>
        <w:spacing w:line="360" w:lineRule="auto"/>
        <w:jc w:val="left"/>
      </w:pPr>
    </w:p>
    <w:p w14:paraId="6930D245" w14:textId="77777777" w:rsidR="0011794A" w:rsidRDefault="00000000">
      <w:pPr>
        <w:pStyle w:val="2"/>
        <w:adjustRightInd w:val="0"/>
        <w:snapToGrid w:val="0"/>
        <w:spacing w:line="360" w:lineRule="auto"/>
        <w:ind w:firstLineChars="200" w:firstLine="562"/>
        <w:rPr>
          <w:rFonts w:eastAsiaTheme="minorEastAsia"/>
        </w:rPr>
      </w:pPr>
      <w:r>
        <w:rPr>
          <w:rFonts w:ascii="黑体" w:hAnsi="黑体" w:hint="eastAsia"/>
        </w:rPr>
        <w:lastRenderedPageBreak/>
        <w:t>4.3传承中国优秀传统文化</w:t>
      </w:r>
    </w:p>
    <w:p w14:paraId="10FF8EB1"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4.3.1建设百</w:t>
      </w:r>
      <w:proofErr w:type="gramStart"/>
      <w:r>
        <w:rPr>
          <w:rFonts w:ascii="仿宋" w:eastAsia="仿宋" w:hAnsi="仿宋" w:cs="仿宋" w:hint="eastAsia"/>
          <w:b/>
          <w:bCs/>
          <w:sz w:val="28"/>
          <w:szCs w:val="28"/>
        </w:rPr>
        <w:t>年幼专四大</w:t>
      </w:r>
      <w:proofErr w:type="gramEnd"/>
      <w:r>
        <w:rPr>
          <w:rFonts w:ascii="仿宋" w:eastAsia="仿宋" w:hAnsi="仿宋" w:cs="仿宋" w:hint="eastAsia"/>
          <w:b/>
          <w:bCs/>
          <w:sz w:val="28"/>
          <w:szCs w:val="28"/>
        </w:rPr>
        <w:t>文化</w:t>
      </w:r>
    </w:p>
    <w:p w14:paraId="3711C5D0"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学校致力于打造鲁艺文化、师范文化、和合文化、</w:t>
      </w:r>
      <w:proofErr w:type="gramStart"/>
      <w:r>
        <w:rPr>
          <w:rFonts w:ascii="仿宋" w:eastAsia="仿宋" w:hAnsi="仿宋" w:cs="仿宋" w:hint="eastAsia"/>
          <w:sz w:val="28"/>
          <w:szCs w:val="28"/>
        </w:rPr>
        <w:t>臻美文化</w:t>
      </w:r>
      <w:proofErr w:type="gramEnd"/>
      <w:r>
        <w:rPr>
          <w:rFonts w:ascii="仿宋" w:eastAsia="仿宋" w:hAnsi="仿宋" w:cs="仿宋" w:hint="eastAsia"/>
          <w:sz w:val="28"/>
          <w:szCs w:val="28"/>
        </w:rPr>
        <w:t>四大文化，协同育人。这一文化建设旨在为学生提供全面的教育体验，使他们能够在专业领域中不断成长，并在师德、文化修养方面得到提升。</w:t>
      </w:r>
    </w:p>
    <w:p w14:paraId="3FDE882A"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4.3.2编写特色课程及教材</w:t>
      </w:r>
    </w:p>
    <w:p w14:paraId="571A97A9"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积极创设多样化的特色课程，如《铁军精神在盐城》、《木刻版画》、《麦秆画》、《地方导游词创作与讲解》、《淮剧赏析》、《乡土文学》等。同时，为这些课程编写相应的教材和读本，以确保学生在学习过程中能够更好地理解和掌握特色课程的知识和技能。</w:t>
      </w:r>
    </w:p>
    <w:p w14:paraId="32391785"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4.3.3利用产学研载体</w:t>
      </w:r>
    </w:p>
    <w:p w14:paraId="53481D16"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借助产学研载体，聚焦传统非遗文化传承。通过聘请非遗传承人授课、成立民间技艺大师工作室等方式，提升学生的专业技能水平。这种实践性的教学方法有助于将传统文化融入学生的学习生活，使其在实际操作中更好地理解和体验传统文化的魅力。</w:t>
      </w:r>
    </w:p>
    <w:p w14:paraId="1090B1AF"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4.3.4植根传统文化</w:t>
      </w:r>
    </w:p>
    <w:p w14:paraId="19FD2E24"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通过这一全方位的文化教育，学校的目标是让传统文化深植青年学生心田，入脑入心。通过深入的课程学习和实践活动，学生不仅能够掌握传统文化的知识，还能够在实际操作中体验文化的内涵，培养对传统文化的热爱和理解，为将来的发展奠定坚实的文化基础。</w:t>
      </w:r>
    </w:p>
    <w:p w14:paraId="20DFCAF6" w14:textId="77777777" w:rsidR="0011794A" w:rsidRDefault="0011794A">
      <w:pPr>
        <w:adjustRightInd w:val="0"/>
        <w:snapToGrid w:val="0"/>
        <w:spacing w:line="360" w:lineRule="auto"/>
        <w:jc w:val="center"/>
        <w:rPr>
          <w:b/>
          <w:bCs/>
        </w:rPr>
      </w:pPr>
    </w:p>
    <w:p w14:paraId="4479F577" w14:textId="77777777" w:rsidR="0011794A" w:rsidRDefault="00000000">
      <w:pPr>
        <w:pStyle w:val="ab"/>
        <w:adjustRightInd w:val="0"/>
        <w:snapToGrid w:val="0"/>
        <w:spacing w:line="360" w:lineRule="auto"/>
        <w:ind w:firstLineChars="200" w:firstLine="562"/>
        <w:rPr>
          <w:rFonts w:ascii="楷体" w:eastAsia="楷体" w:hAnsi="楷体" w:cs="楷体"/>
          <w:b/>
          <w:sz w:val="28"/>
          <w:szCs w:val="28"/>
          <w:lang w:bidi="ar"/>
        </w:rPr>
      </w:pPr>
      <w:r>
        <w:rPr>
          <w:rFonts w:ascii="楷体" w:eastAsia="楷体" w:hAnsi="楷体" w:cs="楷体" w:hint="eastAsia"/>
          <w:b/>
          <w:sz w:val="28"/>
          <w:szCs w:val="28"/>
          <w:lang w:bidi="ar"/>
        </w:rPr>
        <w:t>【案例4-5】 学前教育学院二分院聚焦产教融合，赋能创新创业，传承中华优秀传统文化</w:t>
      </w:r>
    </w:p>
    <w:p w14:paraId="15CAB59E" w14:textId="77777777" w:rsidR="0011794A" w:rsidRDefault="00000000">
      <w:pPr>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学前教育学院二分院结合学前儿童教育的核心经验、师资培养的核心素养，以多维联动的体系，将课程、教学、评价、管理、师生发</w:t>
      </w:r>
      <w:r>
        <w:rPr>
          <w:rFonts w:ascii="楷体" w:eastAsia="楷体" w:hAnsi="楷体" w:cs="楷体" w:hint="eastAsia"/>
          <w:sz w:val="28"/>
          <w:szCs w:val="28"/>
        </w:rPr>
        <w:lastRenderedPageBreak/>
        <w:t>展融为一体；</w:t>
      </w:r>
      <w:proofErr w:type="gramStart"/>
      <w:r>
        <w:rPr>
          <w:rFonts w:ascii="楷体" w:eastAsia="楷体" w:hAnsi="楷体" w:cs="楷体" w:hint="eastAsia"/>
          <w:sz w:val="28"/>
          <w:szCs w:val="28"/>
        </w:rPr>
        <w:t>凝聚家社</w:t>
      </w:r>
      <w:proofErr w:type="gramEnd"/>
      <w:r>
        <w:rPr>
          <w:rFonts w:ascii="楷体" w:eastAsia="楷体" w:hAnsi="楷体" w:cs="楷体" w:hint="eastAsia"/>
          <w:sz w:val="28"/>
          <w:szCs w:val="28"/>
        </w:rPr>
        <w:t>合力，孵化大学生创新创业项目。学院开展“学非遗、传非遗”系列活动，成立非遗工作室，促进产教融合。如学院</w:t>
      </w:r>
      <w:proofErr w:type="gramStart"/>
      <w:r>
        <w:rPr>
          <w:rFonts w:ascii="楷体" w:eastAsia="楷体" w:hAnsi="楷体" w:cs="楷体" w:hint="eastAsia"/>
          <w:sz w:val="28"/>
          <w:szCs w:val="28"/>
        </w:rPr>
        <w:t>“麦艺轩”铭艺手作</w:t>
      </w:r>
      <w:proofErr w:type="gramEnd"/>
      <w:r>
        <w:rPr>
          <w:rFonts w:ascii="楷体" w:eastAsia="楷体" w:hAnsi="楷体" w:cs="楷体" w:hint="eastAsia"/>
          <w:sz w:val="28"/>
          <w:szCs w:val="28"/>
        </w:rPr>
        <w:t>团队，以麦秆作画，邀请地方非遗文化传承人言传身教，利用地方特色资源，授牌东台安丰麦秆画、大丰自然麦秆画、东台天工发绣等国家级非遗产研究作为学习基地，以实战课堂为创业基地，实现产教融合。在“互联网+”、创新创业等大赛中多次获奖；项目指导老师在《中国高等教育》核心期刊发表系列作品4幅，撰写《非物质文化遗产与美术教育》学术专著1部，发表系列正式出版学术论文5篇，校本课程1部，主持非</w:t>
      </w:r>
      <w:proofErr w:type="gramStart"/>
      <w:r>
        <w:rPr>
          <w:rFonts w:ascii="楷体" w:eastAsia="楷体" w:hAnsi="楷体" w:cs="楷体" w:hint="eastAsia"/>
          <w:sz w:val="28"/>
          <w:szCs w:val="28"/>
        </w:rPr>
        <w:t>遗系列</w:t>
      </w:r>
      <w:proofErr w:type="gramEnd"/>
      <w:r>
        <w:rPr>
          <w:rFonts w:ascii="楷体" w:eastAsia="楷体" w:hAnsi="楷体" w:cs="楷体" w:hint="eastAsia"/>
          <w:sz w:val="28"/>
          <w:szCs w:val="28"/>
        </w:rPr>
        <w:t>课题项目2个。</w:t>
      </w:r>
    </w:p>
    <w:p w14:paraId="1CA62AA5" w14:textId="77777777" w:rsidR="0011794A" w:rsidRDefault="00000000">
      <w:pPr>
        <w:adjustRightInd w:val="0"/>
        <w:snapToGrid w:val="0"/>
        <w:spacing w:line="360" w:lineRule="auto"/>
        <w:jc w:val="center"/>
        <w:rPr>
          <w:b/>
          <w:bCs/>
        </w:rPr>
      </w:pPr>
      <w:r>
        <w:rPr>
          <w:rFonts w:ascii="Times New Roman" w:eastAsia="黑体" w:hAnsi="Times New Roman" w:cs="黑体" w:hint="eastAsia"/>
          <w:bCs/>
          <w:noProof/>
          <w:sz w:val="32"/>
          <w:szCs w:val="32"/>
        </w:rPr>
        <w:drawing>
          <wp:inline distT="0" distB="0" distL="114300" distR="114300" wp14:anchorId="6A0043B2" wp14:editId="2731F3D5">
            <wp:extent cx="4243070" cy="2828925"/>
            <wp:effectExtent l="0" t="0" r="5080" b="9525"/>
            <wp:docPr id="73" name="图片 2" descr="DSC0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descr="DSC00348"/>
                    <pic:cNvPicPr>
                      <a:picLocks noChangeAspect="1"/>
                    </pic:cNvPicPr>
                  </pic:nvPicPr>
                  <pic:blipFill>
                    <a:blip r:embed="rId105"/>
                    <a:stretch>
                      <a:fillRect/>
                    </a:stretch>
                  </pic:blipFill>
                  <pic:spPr>
                    <a:xfrm>
                      <a:off x="0" y="0"/>
                      <a:ext cx="4243070" cy="2828925"/>
                    </a:xfrm>
                    <a:prstGeom prst="rect">
                      <a:avLst/>
                    </a:prstGeom>
                    <a:noFill/>
                    <a:ln>
                      <a:noFill/>
                    </a:ln>
                  </pic:spPr>
                </pic:pic>
              </a:graphicData>
            </a:graphic>
          </wp:inline>
        </w:drawing>
      </w:r>
    </w:p>
    <w:p w14:paraId="2DBEB0EB" w14:textId="77777777" w:rsidR="0011794A" w:rsidRDefault="00000000">
      <w:pPr>
        <w:pStyle w:val="30"/>
        <w:spacing w:before="156" w:after="156" w:line="360" w:lineRule="auto"/>
        <w:jc w:val="center"/>
        <w:rPr>
          <w:rFonts w:ascii="楷体" w:hAnsi="楷体" w:cs="楷体"/>
          <w:szCs w:val="28"/>
          <w:lang w:bidi="ar"/>
        </w:rPr>
      </w:pPr>
      <w:r>
        <w:rPr>
          <w:rFonts w:ascii="楷体" w:hAnsi="楷体" w:cs="楷体" w:hint="eastAsia"/>
          <w:szCs w:val="28"/>
          <w:lang w:bidi="ar"/>
        </w:rPr>
        <w:t xml:space="preserve">图4-10   </w:t>
      </w:r>
      <w:r>
        <w:rPr>
          <w:rFonts w:ascii="楷体" w:hAnsi="楷体" w:cs="楷体" w:hint="eastAsia"/>
          <w:b w:val="0"/>
          <w:bCs/>
          <w:szCs w:val="28"/>
          <w:lang w:bidi="ar"/>
        </w:rPr>
        <w:t>传承非遗技艺教学</w:t>
      </w:r>
    </w:p>
    <w:p w14:paraId="0795EAF6" w14:textId="77777777" w:rsidR="0011794A" w:rsidRDefault="0011794A">
      <w:pPr>
        <w:adjustRightInd w:val="0"/>
        <w:snapToGrid w:val="0"/>
        <w:spacing w:line="360" w:lineRule="auto"/>
        <w:jc w:val="center"/>
        <w:rPr>
          <w:rFonts w:ascii="宋体" w:eastAsia="宋体" w:hAnsi="宋体" w:cs="宋体"/>
          <w:sz w:val="24"/>
          <w:szCs w:val="21"/>
          <w:lang w:bidi="ar"/>
        </w:rPr>
      </w:pPr>
    </w:p>
    <w:p w14:paraId="1D638CB4" w14:textId="77777777" w:rsidR="0011794A" w:rsidRDefault="00000000">
      <w:pPr>
        <w:adjustRightInd w:val="0"/>
        <w:snapToGrid w:val="0"/>
        <w:spacing w:line="360" w:lineRule="auto"/>
        <w:ind w:firstLineChars="200" w:firstLine="562"/>
        <w:rPr>
          <w:rFonts w:ascii="楷体" w:eastAsia="楷体" w:hAnsi="楷体" w:cs="楷体"/>
          <w:b/>
          <w:bCs/>
          <w:color w:val="FF0000"/>
          <w:sz w:val="28"/>
          <w:szCs w:val="28"/>
        </w:rPr>
      </w:pPr>
      <w:r>
        <w:rPr>
          <w:rFonts w:ascii="楷体" w:eastAsia="楷体" w:hAnsi="楷体" w:cs="楷体" w:hint="eastAsia"/>
          <w:b/>
          <w:sz w:val="28"/>
          <w:szCs w:val="28"/>
          <w:lang w:bidi="ar"/>
        </w:rPr>
        <w:t>【案例4-6】 建筑工程学院教师积极开展符合专业特色的文化艺术活动，传统文化融于艺术之中</w:t>
      </w:r>
    </w:p>
    <w:p w14:paraId="0F1984C0" w14:textId="77777777" w:rsidR="0011794A" w:rsidRDefault="00000000">
      <w:pPr>
        <w:adjustRightInd w:val="0"/>
        <w:snapToGrid w:val="0"/>
        <w:spacing w:line="360" w:lineRule="auto"/>
        <w:ind w:firstLineChars="200" w:firstLine="560"/>
        <w:rPr>
          <w:rFonts w:ascii="楷体" w:eastAsia="楷体" w:hAnsi="楷体" w:cs="楷体"/>
          <w:sz w:val="28"/>
          <w:szCs w:val="28"/>
        </w:rPr>
      </w:pPr>
      <w:r>
        <w:rPr>
          <w:rFonts w:ascii="楷体" w:eastAsia="楷体" w:hAnsi="楷体" w:cs="楷体" w:hint="eastAsia"/>
          <w:sz w:val="28"/>
          <w:szCs w:val="28"/>
        </w:rPr>
        <w:t>建筑工程学院在促进校园文化艺术发展的同时，通过举办别开生面的建筑与文化艺术节，为广大师生提供一个展示才华和创意的平台。该文化艺术节特别之处在于将学院的建筑风格与各种艺术形式相结</w:t>
      </w:r>
      <w:r>
        <w:rPr>
          <w:rFonts w:ascii="楷体" w:eastAsia="楷体" w:hAnsi="楷体" w:cs="楷体" w:hint="eastAsia"/>
          <w:sz w:val="28"/>
          <w:szCs w:val="28"/>
        </w:rPr>
        <w:lastRenderedPageBreak/>
        <w:t>合，呈现出独具特色和魅力的活动内容。通过丰富多样的演出、展览和互动体验，学生们不仅可以欣赏到精美的建筑设计和艺术作品，还能参与其中，感受到建筑与艺术的魅力。在未来学院将进一步加强与建筑行业的合作，争取引入更多的资源和支持，扩大文化艺术节的规模和影响力。同时，学院还将加大对师生参与的引导和培养，提供更全面、丰富的活动内容，为广大师生营造更加深入学习和交流的环境。</w:t>
      </w:r>
    </w:p>
    <w:p w14:paraId="6106656E" w14:textId="77777777" w:rsidR="0011794A" w:rsidRDefault="00000000">
      <w:pPr>
        <w:adjustRightInd w:val="0"/>
        <w:snapToGrid w:val="0"/>
        <w:spacing w:line="360" w:lineRule="auto"/>
        <w:ind w:firstLineChars="200" w:firstLine="420"/>
        <w:rPr>
          <w:rFonts w:ascii="Times New Roman" w:eastAsia="仿宋" w:hAnsi="Times New Roman" w:cs="仿宋"/>
          <w:sz w:val="30"/>
          <w:szCs w:val="30"/>
        </w:rPr>
      </w:pPr>
      <w:r>
        <w:rPr>
          <w:rFonts w:hint="eastAsia"/>
          <w:noProof/>
        </w:rPr>
        <w:drawing>
          <wp:anchor distT="0" distB="0" distL="114300" distR="114300" simplePos="0" relativeHeight="251671552" behindDoc="0" locked="0" layoutInCell="1" allowOverlap="1" wp14:anchorId="426408FF" wp14:editId="12B9F794">
            <wp:simplePos x="0" y="0"/>
            <wp:positionH relativeFrom="column">
              <wp:posOffset>727710</wp:posOffset>
            </wp:positionH>
            <wp:positionV relativeFrom="paragraph">
              <wp:posOffset>113030</wp:posOffset>
            </wp:positionV>
            <wp:extent cx="4460875" cy="2247900"/>
            <wp:effectExtent l="0" t="0" r="0" b="0"/>
            <wp:wrapNone/>
            <wp:docPr id="74" name="图片 74" descr="0b5ea2528ad4d0012f743d98c16a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b5ea2528ad4d0012f743d98c16a589"/>
                    <pic:cNvPicPr>
                      <a:picLocks noChangeAspect="1"/>
                    </pic:cNvPicPr>
                  </pic:nvPicPr>
                  <pic:blipFill>
                    <a:blip r:embed="rId106"/>
                    <a:stretch>
                      <a:fillRect/>
                    </a:stretch>
                  </pic:blipFill>
                  <pic:spPr>
                    <a:xfrm>
                      <a:off x="0" y="0"/>
                      <a:ext cx="4487811" cy="2261291"/>
                    </a:xfrm>
                    <a:prstGeom prst="rect">
                      <a:avLst/>
                    </a:prstGeom>
                  </pic:spPr>
                </pic:pic>
              </a:graphicData>
            </a:graphic>
          </wp:anchor>
        </w:drawing>
      </w:r>
    </w:p>
    <w:p w14:paraId="4D6E2931"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162F1CC9"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287018A6"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6F6E52AC"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76667D6D"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54E6C2FF"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33D388FA" w14:textId="77777777" w:rsidR="0011794A" w:rsidRDefault="00000000">
      <w:pPr>
        <w:widowControl/>
        <w:adjustRightInd w:val="0"/>
        <w:snapToGrid w:val="0"/>
        <w:spacing w:line="360" w:lineRule="auto"/>
        <w:jc w:val="center"/>
        <w:rPr>
          <w:rFonts w:ascii="楷体" w:eastAsia="楷体" w:hAnsi="楷体" w:cs="楷体"/>
          <w:b/>
          <w:sz w:val="28"/>
          <w:szCs w:val="28"/>
          <w:lang w:bidi="ar"/>
        </w:rPr>
      </w:pPr>
      <w:r>
        <w:rPr>
          <w:rFonts w:ascii="楷体" w:eastAsia="楷体" w:hAnsi="楷体" w:cs="楷体" w:hint="eastAsia"/>
          <w:b/>
          <w:sz w:val="28"/>
          <w:szCs w:val="28"/>
          <w:lang w:bidi="ar"/>
        </w:rPr>
        <w:t>图4-11 学生作品展示</w:t>
      </w:r>
    </w:p>
    <w:p w14:paraId="553ABE94" w14:textId="77777777" w:rsidR="0011794A" w:rsidRDefault="0011794A">
      <w:pPr>
        <w:adjustRightInd w:val="0"/>
        <w:snapToGrid w:val="0"/>
        <w:spacing w:line="360" w:lineRule="auto"/>
        <w:ind w:firstLineChars="200" w:firstLine="600"/>
        <w:rPr>
          <w:rFonts w:ascii="Times New Roman" w:eastAsia="仿宋" w:hAnsi="Times New Roman" w:cs="仿宋"/>
          <w:sz w:val="30"/>
          <w:szCs w:val="30"/>
        </w:rPr>
      </w:pPr>
    </w:p>
    <w:p w14:paraId="49AE12D9" w14:textId="77777777" w:rsidR="0011794A" w:rsidRDefault="00000000">
      <w:pPr>
        <w:pStyle w:val="1"/>
        <w:rPr>
          <w:rFonts w:hint="default"/>
        </w:rPr>
      </w:pPr>
      <w:r>
        <w:t>五、国际合作</w:t>
      </w:r>
    </w:p>
    <w:p w14:paraId="3615FBEE"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一直以来，学校高度重视对外合作办学工作，积极拓展对外合作办学渠道，积极争取合作办学资源，积极响应“一带一路”倡议，搭建学生赴国外高校攻读本科及本科后高层次学历平台，开辟稳定安全的升学渠道，让优秀学生走国际化成才道路，成为具有世界眼光、人文情怀、跨文化认知、多语种交流能力的企事业单位急需的高学历新型人才。</w:t>
      </w:r>
    </w:p>
    <w:p w14:paraId="046E9EEC"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学校先后与华中师大自费出国留学服务中心、南京师范大学苏州校友会、</w:t>
      </w:r>
      <w:proofErr w:type="gramStart"/>
      <w:r>
        <w:rPr>
          <w:rFonts w:ascii="仿宋" w:eastAsia="仿宋" w:hAnsi="仿宋" w:cs="仿宋" w:hint="eastAsia"/>
          <w:sz w:val="28"/>
          <w:szCs w:val="28"/>
        </w:rPr>
        <w:t>正初为</w:t>
      </w:r>
      <w:proofErr w:type="gramEnd"/>
      <w:r>
        <w:rPr>
          <w:rFonts w:ascii="仿宋" w:eastAsia="仿宋" w:hAnsi="仿宋" w:cs="仿宋" w:hint="eastAsia"/>
          <w:sz w:val="28"/>
          <w:szCs w:val="28"/>
        </w:rPr>
        <w:t>国际职教平台等机构深入洽谈、友好磋商，寻求合作</w:t>
      </w:r>
      <w:r>
        <w:rPr>
          <w:rFonts w:ascii="仿宋" w:eastAsia="仿宋" w:hAnsi="仿宋" w:cs="仿宋" w:hint="eastAsia"/>
          <w:sz w:val="28"/>
          <w:szCs w:val="28"/>
        </w:rPr>
        <w:lastRenderedPageBreak/>
        <w:t>契机。</w:t>
      </w:r>
    </w:p>
    <w:p w14:paraId="22D385D3"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经院校沟通协商，学校与俄罗斯叶列茨基国立大学开启定点联合</w:t>
      </w:r>
      <w:proofErr w:type="gramStart"/>
      <w:r>
        <w:rPr>
          <w:rFonts w:ascii="仿宋" w:eastAsia="仿宋" w:hAnsi="仿宋" w:cs="仿宋" w:hint="eastAsia"/>
          <w:sz w:val="28"/>
          <w:szCs w:val="28"/>
        </w:rPr>
        <w:t>培养本硕项目</w:t>
      </w:r>
      <w:proofErr w:type="gramEnd"/>
      <w:r>
        <w:rPr>
          <w:rFonts w:ascii="仿宋" w:eastAsia="仿宋" w:hAnsi="仿宋" w:cs="仿宋" w:hint="eastAsia"/>
          <w:sz w:val="28"/>
          <w:szCs w:val="28"/>
        </w:rPr>
        <w:t>。优秀学生通过学校的面试，即可免雅思、托福成绩要求，赴俄罗斯叶列茨基国立大学进行为期5（3+2）年</w:t>
      </w:r>
      <w:proofErr w:type="gramStart"/>
      <w:r>
        <w:rPr>
          <w:rFonts w:ascii="仿宋" w:eastAsia="仿宋" w:hAnsi="仿宋" w:cs="仿宋" w:hint="eastAsia"/>
          <w:sz w:val="28"/>
          <w:szCs w:val="28"/>
        </w:rPr>
        <w:t>的本硕学习</w:t>
      </w:r>
      <w:proofErr w:type="gramEnd"/>
      <w:r>
        <w:rPr>
          <w:rFonts w:ascii="仿宋" w:eastAsia="仿宋" w:hAnsi="仿宋" w:cs="仿宋" w:hint="eastAsia"/>
          <w:sz w:val="28"/>
          <w:szCs w:val="28"/>
        </w:rPr>
        <w:t>，本科学习结束满足俄罗斯大学学士考核要求后获得学士学位。硕士课程毕业后，由叶列茨基国立大学授予硕士学位证书。</w:t>
      </w:r>
    </w:p>
    <w:p w14:paraId="27C1AB13"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在今后的办学实践中，学校将坚持自身办学特色，坚守内涵发展战略，充分利用国际合作办学政策，努力拓展国际合作办学空间，为学生走向国际打造更多更好的成长渠道，积极向国际化办学方向迈进。</w:t>
      </w:r>
    </w:p>
    <w:p w14:paraId="4BCCACF4" w14:textId="77777777" w:rsidR="0011794A" w:rsidRDefault="00000000">
      <w:pPr>
        <w:adjustRightInd w:val="0"/>
        <w:snapToGrid w:val="0"/>
        <w:spacing w:line="360" w:lineRule="auto"/>
        <w:jc w:val="center"/>
        <w:rPr>
          <w:b/>
          <w:bCs/>
        </w:rPr>
      </w:pPr>
      <w:r>
        <w:rPr>
          <w:b/>
          <w:bCs/>
          <w:noProof/>
        </w:rPr>
        <w:drawing>
          <wp:inline distT="0" distB="0" distL="114300" distR="114300" wp14:anchorId="035BB38C" wp14:editId="7003BFF9">
            <wp:extent cx="4199890" cy="2654935"/>
            <wp:effectExtent l="0" t="0" r="10160" b="12065"/>
            <wp:docPr id="124" name="图片 124" descr="微信图片_2023101519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微信图片_20231015193116"/>
                    <pic:cNvPicPr>
                      <a:picLocks noChangeAspect="1"/>
                    </pic:cNvPicPr>
                  </pic:nvPicPr>
                  <pic:blipFill>
                    <a:blip r:embed="rId107"/>
                    <a:stretch>
                      <a:fillRect/>
                    </a:stretch>
                  </pic:blipFill>
                  <pic:spPr>
                    <a:xfrm>
                      <a:off x="0" y="0"/>
                      <a:ext cx="4199890" cy="2654935"/>
                    </a:xfrm>
                    <a:prstGeom prst="rect">
                      <a:avLst/>
                    </a:prstGeom>
                  </pic:spPr>
                </pic:pic>
              </a:graphicData>
            </a:graphic>
          </wp:inline>
        </w:drawing>
      </w:r>
    </w:p>
    <w:p w14:paraId="0613D733" w14:textId="77777777" w:rsidR="0011794A" w:rsidRDefault="00000000">
      <w:pPr>
        <w:spacing w:line="360" w:lineRule="auto"/>
        <w:jc w:val="center"/>
        <w:rPr>
          <w:rFonts w:ascii="楷体" w:eastAsia="楷体" w:hAnsi="楷体" w:cs="楷体"/>
          <w:sz w:val="28"/>
          <w:szCs w:val="28"/>
        </w:rPr>
      </w:pPr>
      <w:r>
        <w:rPr>
          <w:rFonts w:ascii="楷体" w:eastAsia="楷体" w:hAnsi="楷体" w:cs="楷体" w:hint="eastAsia"/>
          <w:b/>
          <w:bCs/>
          <w:sz w:val="28"/>
          <w:szCs w:val="28"/>
        </w:rPr>
        <w:t>图5-1</w:t>
      </w:r>
      <w:r>
        <w:rPr>
          <w:rFonts w:ascii="楷体" w:eastAsia="楷体" w:hAnsi="楷体" w:cs="楷体" w:hint="eastAsia"/>
          <w:sz w:val="28"/>
          <w:szCs w:val="28"/>
        </w:rPr>
        <w:t xml:space="preserve"> 叶列茨基国立大学举办迎新会和熟悉城市活动剪影</w:t>
      </w:r>
    </w:p>
    <w:p w14:paraId="423368BD" w14:textId="77777777" w:rsidR="0011794A" w:rsidRDefault="0011794A">
      <w:pPr>
        <w:adjustRightInd w:val="0"/>
        <w:snapToGrid w:val="0"/>
        <w:spacing w:line="360" w:lineRule="auto"/>
        <w:jc w:val="center"/>
        <w:rPr>
          <w:b/>
          <w:bCs/>
        </w:rPr>
      </w:pPr>
    </w:p>
    <w:p w14:paraId="4945F0C1" w14:textId="77777777" w:rsidR="0011794A" w:rsidRDefault="0011794A">
      <w:pPr>
        <w:adjustRightInd w:val="0"/>
        <w:snapToGrid w:val="0"/>
        <w:spacing w:line="360" w:lineRule="auto"/>
        <w:jc w:val="center"/>
        <w:rPr>
          <w:b/>
          <w:bCs/>
        </w:rPr>
      </w:pPr>
    </w:p>
    <w:p w14:paraId="1B31EAA4" w14:textId="77777777" w:rsidR="0011794A" w:rsidRDefault="00000000">
      <w:pPr>
        <w:adjustRightInd w:val="0"/>
        <w:snapToGrid w:val="0"/>
        <w:spacing w:line="360" w:lineRule="auto"/>
        <w:jc w:val="right"/>
        <w:rPr>
          <w:rFonts w:ascii="宋体" w:eastAsia="宋体" w:hAnsi="宋体" w:cs="宋体"/>
          <w:b/>
          <w:bCs/>
          <w:color w:val="C00000"/>
          <w:kern w:val="44"/>
          <w:sz w:val="48"/>
          <w:szCs w:val="48"/>
          <w:lang w:bidi="ar"/>
        </w:rPr>
      </w:pPr>
      <w:r>
        <w:rPr>
          <w:rFonts w:ascii="宋体" w:eastAsia="宋体" w:hAnsi="宋体" w:cs="宋体" w:hint="eastAsia"/>
          <w:b/>
          <w:bCs/>
          <w:color w:val="C00000"/>
          <w:kern w:val="44"/>
          <w:sz w:val="48"/>
          <w:szCs w:val="48"/>
          <w:lang w:bidi="ar"/>
        </w:rPr>
        <w:t>六、产教融合</w:t>
      </w:r>
    </w:p>
    <w:p w14:paraId="650356D7"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6.1机制共筑</w:t>
      </w:r>
    </w:p>
    <w:p w14:paraId="4C2757F6" w14:textId="77777777" w:rsidR="0011794A" w:rsidRDefault="00000000">
      <w:pPr>
        <w:pStyle w:val="30"/>
        <w:spacing w:before="156" w:after="156" w:line="360" w:lineRule="auto"/>
        <w:ind w:firstLineChars="200" w:firstLine="560"/>
        <w:rPr>
          <w:rFonts w:ascii="仿宋" w:eastAsia="仿宋" w:hAnsi="仿宋" w:cs="仿宋"/>
          <w:b w:val="0"/>
          <w:bCs/>
          <w:color w:val="000000" w:themeColor="text1"/>
          <w:kern w:val="0"/>
          <w:szCs w:val="28"/>
        </w:rPr>
      </w:pPr>
      <w:r>
        <w:rPr>
          <w:rFonts w:ascii="仿宋" w:eastAsia="仿宋" w:hAnsi="仿宋" w:cs="仿宋" w:hint="eastAsia"/>
          <w:b w:val="0"/>
          <w:bCs/>
          <w:color w:val="000000" w:themeColor="text1"/>
          <w:kern w:val="0"/>
          <w:szCs w:val="28"/>
        </w:rPr>
        <w:t>学校坚持“产教融合，校企合作，工学结合，知行合一”人才培养理念，加强与地方政府、中小学（幼儿园）、企业和本科院校</w:t>
      </w:r>
      <w:r>
        <w:rPr>
          <w:rFonts w:ascii="仿宋" w:eastAsia="仿宋" w:hAnsi="仿宋" w:cs="仿宋" w:hint="eastAsia"/>
          <w:b w:val="0"/>
          <w:bCs/>
          <w:color w:val="000000" w:themeColor="text1"/>
          <w:kern w:val="0"/>
          <w:szCs w:val="28"/>
        </w:rPr>
        <w:lastRenderedPageBreak/>
        <w:t>的多方协同，建立了多方参与、优势互补、合作育人的机制，实现了地方行政资源、学校理论资源、企业行业实践资源的有效整合，促进了学生知识、能力和素质的同步提升。</w:t>
      </w:r>
    </w:p>
    <w:p w14:paraId="1C665AC0" w14:textId="77777777" w:rsidR="0011794A" w:rsidRDefault="00000000">
      <w:pPr>
        <w:pStyle w:val="30"/>
        <w:spacing w:before="156" w:after="156" w:line="360" w:lineRule="auto"/>
        <w:ind w:firstLineChars="200" w:firstLine="560"/>
        <w:rPr>
          <w:rFonts w:ascii="仿宋" w:eastAsia="仿宋" w:hAnsi="仿宋" w:cs="仿宋"/>
          <w:b w:val="0"/>
          <w:bCs/>
          <w:color w:val="000000" w:themeColor="text1"/>
          <w:kern w:val="0"/>
          <w:szCs w:val="28"/>
        </w:rPr>
      </w:pPr>
      <w:r>
        <w:rPr>
          <w:rFonts w:ascii="仿宋" w:eastAsia="仿宋" w:hAnsi="仿宋" w:cs="仿宋" w:hint="eastAsia"/>
          <w:b w:val="0"/>
          <w:bCs/>
          <w:color w:val="000000" w:themeColor="text1"/>
          <w:kern w:val="0"/>
          <w:szCs w:val="28"/>
        </w:rPr>
        <w:t>出台《校企(园、校)合作管理办法》，确定校企合作管理的组织机构， 明确了不同部门的工作职责，统筹、规范推进校企合作工作。各二级学院成立了校企(园、校)合作推进领导小组，负责各学院校企(园、校)合作工作的具体实施。建立校、院二级专业建设委员会，邀请政府、行业、企业等技术专家参加，构建了政、行、企、校共同参与、合作发展的体制机制。</w:t>
      </w:r>
    </w:p>
    <w:p w14:paraId="1DB43E2F" w14:textId="77777777" w:rsidR="0011794A" w:rsidRDefault="00000000">
      <w:pPr>
        <w:pStyle w:val="30"/>
        <w:spacing w:before="156" w:after="156" w:line="360" w:lineRule="auto"/>
        <w:ind w:firstLineChars="200" w:firstLine="562"/>
        <w:rPr>
          <w:lang w:bidi="ar"/>
        </w:rPr>
      </w:pPr>
      <w:r>
        <w:rPr>
          <w:rFonts w:hint="eastAsia"/>
          <w:lang w:bidi="ar"/>
        </w:rPr>
        <w:t>【案例</w:t>
      </w:r>
      <w:r>
        <w:rPr>
          <w:lang w:bidi="ar"/>
        </w:rPr>
        <w:t>6</w:t>
      </w:r>
      <w:r>
        <w:rPr>
          <w:rFonts w:hint="eastAsia"/>
          <w:lang w:bidi="ar"/>
        </w:rPr>
        <w:t>-1</w:t>
      </w:r>
      <w:r>
        <w:rPr>
          <w:rFonts w:hint="eastAsia"/>
          <w:lang w:bidi="ar"/>
        </w:rPr>
        <w:t>】</w:t>
      </w:r>
      <w:r>
        <w:rPr>
          <w:rFonts w:hint="eastAsia"/>
          <w:lang w:bidi="ar"/>
        </w:rPr>
        <w:t xml:space="preserve">  </w:t>
      </w:r>
      <w:r>
        <w:rPr>
          <w:rFonts w:hint="eastAsia"/>
          <w:lang w:bidi="ar"/>
        </w:rPr>
        <w:t>学前教育学院二分院校企深度融合，探索育人新路径</w:t>
      </w:r>
    </w:p>
    <w:p w14:paraId="26C26106"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为提升育人质量，培养符合地方发展需要的高质量幼教人才，学前教育学院二分院对接地方特色幼儿园等企事业单位，深度合作，成功探索产教融合新路径。校、园共建，联合开发幼儿园课程资源、开展技能人才培养，建设教学资源库等方式建设产教融合实践中心。在此过程中，贯彻“双导师制”，创设双向互动的合作氛围，协同教研、双向互聘、共同发展机制。校内教师“走出去”，到幼儿园教学一线观摩、上课、教研，并派专业课教师，脱产到幼儿园驻园学习、教学；幼儿园名师“请进来”，该院聘请20余名幼儿园名园长、骨干教师参与教学</w:t>
      </w:r>
      <w:proofErr w:type="gramStart"/>
      <w:r>
        <w:rPr>
          <w:rFonts w:ascii="楷体" w:eastAsia="楷体" w:hAnsi="楷体" w:cs="楷体" w:hint="eastAsia"/>
          <w:bCs/>
          <w:sz w:val="28"/>
          <w:lang w:bidi="ar"/>
        </w:rPr>
        <w:t>研</w:t>
      </w:r>
      <w:proofErr w:type="gramEnd"/>
      <w:r>
        <w:rPr>
          <w:rFonts w:ascii="楷体" w:eastAsia="楷体" w:hAnsi="楷体" w:cs="楷体" w:hint="eastAsia"/>
          <w:bCs/>
          <w:sz w:val="28"/>
          <w:lang w:bidi="ar"/>
        </w:rPr>
        <w:t>等全过程，同时专业教师积极下园，参与幼儿园课程建设和科研工作中，深度打通校</w:t>
      </w:r>
      <w:proofErr w:type="gramStart"/>
      <w:r>
        <w:rPr>
          <w:rFonts w:ascii="楷体" w:eastAsia="楷体" w:hAnsi="楷体" w:cs="楷体" w:hint="eastAsia"/>
          <w:bCs/>
          <w:sz w:val="28"/>
          <w:lang w:bidi="ar"/>
        </w:rPr>
        <w:t>企交流</w:t>
      </w:r>
      <w:proofErr w:type="gramEnd"/>
      <w:r>
        <w:rPr>
          <w:rFonts w:ascii="楷体" w:eastAsia="楷体" w:hAnsi="楷体" w:cs="楷体" w:hint="eastAsia"/>
          <w:bCs/>
          <w:sz w:val="28"/>
          <w:lang w:bidi="ar"/>
        </w:rPr>
        <w:t>瓶颈，积极探索育人新路径，既提升了育人质量，也更好地服务地方幼儿园教科研发展，实现双赢共赢。近三年，</w:t>
      </w:r>
      <w:proofErr w:type="gramStart"/>
      <w:r>
        <w:rPr>
          <w:rFonts w:ascii="楷体" w:eastAsia="楷体" w:hAnsi="楷体" w:cs="楷体" w:hint="eastAsia"/>
          <w:bCs/>
          <w:sz w:val="28"/>
          <w:lang w:bidi="ar"/>
        </w:rPr>
        <w:t>学院双师型教师</w:t>
      </w:r>
      <w:proofErr w:type="gramEnd"/>
      <w:r>
        <w:rPr>
          <w:rFonts w:ascii="楷体" w:eastAsia="楷体" w:hAnsi="楷体" w:cs="楷体" w:hint="eastAsia"/>
          <w:bCs/>
          <w:sz w:val="28"/>
          <w:lang w:bidi="ar"/>
        </w:rPr>
        <w:t>不低于90%，教师类省级大赛获一、二、三等奖10余项，学生类国家级、省级技能大赛一、二等奖20余项。</w:t>
      </w:r>
    </w:p>
    <w:p w14:paraId="0A10F5C1" w14:textId="77777777" w:rsidR="0011794A" w:rsidRDefault="00000000">
      <w:pPr>
        <w:adjustRightInd w:val="0"/>
        <w:snapToGrid w:val="0"/>
        <w:spacing w:line="360" w:lineRule="auto"/>
        <w:ind w:firstLineChars="200" w:firstLine="420"/>
        <w:jc w:val="center"/>
        <w:rPr>
          <w:rFonts w:ascii="楷体" w:eastAsia="楷体" w:hAnsi="楷体" w:cs="仿宋"/>
          <w:color w:val="000000" w:themeColor="text1"/>
          <w:kern w:val="0"/>
          <w:sz w:val="28"/>
          <w:szCs w:val="28"/>
        </w:rPr>
      </w:pPr>
      <w:r>
        <w:rPr>
          <w:rFonts w:ascii="Times New Roman" w:hAnsi="Times New Roman"/>
          <w:noProof/>
          <w:color w:val="000000" w:themeColor="text1"/>
        </w:rPr>
        <w:lastRenderedPageBreak/>
        <w:drawing>
          <wp:inline distT="0" distB="0" distL="0" distR="0" wp14:anchorId="5AE8A38C" wp14:editId="29D727E0">
            <wp:extent cx="2653030" cy="1988185"/>
            <wp:effectExtent l="0" t="0" r="13970" b="1206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658099" cy="1991839"/>
                    </a:xfrm>
                    <a:prstGeom prst="rect">
                      <a:avLst/>
                    </a:prstGeom>
                  </pic:spPr>
                </pic:pic>
              </a:graphicData>
            </a:graphic>
          </wp:inline>
        </w:drawing>
      </w:r>
    </w:p>
    <w:p w14:paraId="47B0A708" w14:textId="77777777" w:rsidR="0011794A" w:rsidRDefault="00000000">
      <w:pPr>
        <w:widowControl/>
        <w:adjustRightInd w:val="0"/>
        <w:snapToGrid w:val="0"/>
        <w:spacing w:line="360" w:lineRule="auto"/>
        <w:jc w:val="center"/>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 xml:space="preserve"> 图6-1 </w:t>
      </w:r>
      <w:r>
        <w:rPr>
          <w:rFonts w:ascii="楷体" w:eastAsia="楷体" w:hAnsi="楷体" w:cs="楷体" w:hint="eastAsia"/>
          <w:bCs/>
          <w:color w:val="000000" w:themeColor="text1"/>
          <w:sz w:val="28"/>
          <w:szCs w:val="28"/>
        </w:rPr>
        <w:t>对市幼儿园骨干教师开展专业指导</w:t>
      </w:r>
    </w:p>
    <w:p w14:paraId="5F04C767" w14:textId="77777777" w:rsidR="0011794A" w:rsidRDefault="00000000">
      <w:pPr>
        <w:pStyle w:val="30"/>
        <w:spacing w:before="156" w:after="156" w:line="360" w:lineRule="auto"/>
        <w:ind w:firstLineChars="200" w:firstLine="562"/>
        <w:rPr>
          <w:lang w:bidi="ar"/>
        </w:rPr>
      </w:pPr>
      <w:r>
        <w:rPr>
          <w:rFonts w:hint="eastAsia"/>
          <w:lang w:bidi="ar"/>
        </w:rPr>
        <w:t>【案例</w:t>
      </w:r>
      <w:r>
        <w:rPr>
          <w:lang w:bidi="ar"/>
        </w:rPr>
        <w:t>6-</w:t>
      </w:r>
      <w:r>
        <w:rPr>
          <w:rFonts w:hint="eastAsia"/>
          <w:lang w:bidi="ar"/>
        </w:rPr>
        <w:t>2</w:t>
      </w:r>
      <w:r>
        <w:rPr>
          <w:rFonts w:hint="eastAsia"/>
          <w:lang w:bidi="ar"/>
        </w:rPr>
        <w:t>】鲁迅艺术学院构筑“文旅产教融合共同体”</w:t>
      </w:r>
    </w:p>
    <w:p w14:paraId="5562B107" w14:textId="77777777" w:rsidR="0011794A" w:rsidRDefault="00000000">
      <w:pPr>
        <w:adjustRightInd w:val="0"/>
        <w:snapToGrid w:val="0"/>
        <w:spacing w:line="360" w:lineRule="auto"/>
        <w:ind w:firstLineChars="200" w:firstLine="560"/>
        <w:jc w:val="left"/>
        <w:rPr>
          <w:rFonts w:ascii="楷体" w:eastAsia="楷体" w:hAnsi="楷体" w:cs="楷体"/>
          <w:bCs/>
          <w:sz w:val="28"/>
          <w:lang w:bidi="ar"/>
        </w:rPr>
      </w:pPr>
      <w:r>
        <w:rPr>
          <w:rFonts w:ascii="楷体" w:eastAsia="楷体" w:hAnsi="楷体" w:cs="楷体" w:hint="eastAsia"/>
          <w:bCs/>
          <w:sz w:val="28"/>
          <w:lang w:bidi="ar"/>
        </w:rPr>
        <w:t>该校鲁迅艺术学院积极打造高质量、高效益的产教融合共同体，与地方</w:t>
      </w:r>
      <w:proofErr w:type="gramStart"/>
      <w:r>
        <w:rPr>
          <w:rFonts w:ascii="楷体" w:eastAsia="楷体" w:hAnsi="楷体" w:cs="楷体" w:hint="eastAsia"/>
          <w:bCs/>
          <w:sz w:val="28"/>
          <w:lang w:bidi="ar"/>
        </w:rPr>
        <w:t>文旅企业</w:t>
      </w:r>
      <w:proofErr w:type="gramEnd"/>
      <w:r>
        <w:rPr>
          <w:rFonts w:ascii="楷体" w:eastAsia="楷体" w:hAnsi="楷体" w:cs="楷体" w:hint="eastAsia"/>
          <w:bCs/>
          <w:sz w:val="28"/>
          <w:lang w:bidi="ar"/>
        </w:rPr>
        <w:t>开展战略合作，建成产、教、学、</w:t>
      </w:r>
      <w:proofErr w:type="gramStart"/>
      <w:r>
        <w:rPr>
          <w:rFonts w:ascii="楷体" w:eastAsia="楷体" w:hAnsi="楷体" w:cs="楷体" w:hint="eastAsia"/>
          <w:bCs/>
          <w:sz w:val="28"/>
          <w:lang w:bidi="ar"/>
        </w:rPr>
        <w:t>研</w:t>
      </w:r>
      <w:proofErr w:type="gramEnd"/>
      <w:r>
        <w:rPr>
          <w:rFonts w:ascii="楷体" w:eastAsia="楷体" w:hAnsi="楷体" w:cs="楷体" w:hint="eastAsia"/>
          <w:bCs/>
          <w:sz w:val="28"/>
          <w:lang w:bidi="ar"/>
        </w:rPr>
        <w:t>、创一体协同开放式，服务区域发展的“文旅产教融合共同体”。2023年以来，已成功举办“烟云笔墨——绘珠溪”写生艺术创作大赛，“弦上珠溪，悦动十一”文艺演出，</w:t>
      </w:r>
      <w:proofErr w:type="gramStart"/>
      <w:r>
        <w:rPr>
          <w:rFonts w:ascii="楷体" w:eastAsia="楷体" w:hAnsi="楷体" w:cs="楷体" w:hint="eastAsia"/>
          <w:bCs/>
          <w:sz w:val="28"/>
          <w:lang w:bidi="ar"/>
        </w:rPr>
        <w:t>珠溪师生</w:t>
      </w:r>
      <w:proofErr w:type="gramEnd"/>
      <w:r>
        <w:rPr>
          <w:rFonts w:ascii="楷体" w:eastAsia="楷体" w:hAnsi="楷体" w:cs="楷体" w:hint="eastAsia"/>
          <w:bCs/>
          <w:sz w:val="28"/>
          <w:lang w:bidi="ar"/>
        </w:rPr>
        <w:t>音乐节</w:t>
      </w:r>
      <w:proofErr w:type="gramStart"/>
      <w:r>
        <w:rPr>
          <w:rFonts w:ascii="楷体" w:eastAsia="楷体" w:hAnsi="楷体" w:cs="楷体" w:hint="eastAsia"/>
          <w:bCs/>
          <w:sz w:val="28"/>
          <w:lang w:bidi="ar"/>
        </w:rPr>
        <w:t>等文旅活动</w:t>
      </w:r>
      <w:proofErr w:type="gramEnd"/>
      <w:r>
        <w:rPr>
          <w:rFonts w:ascii="楷体" w:eastAsia="楷体" w:hAnsi="楷体" w:cs="楷体" w:hint="eastAsia"/>
          <w:bCs/>
          <w:sz w:val="28"/>
          <w:lang w:bidi="ar"/>
        </w:rPr>
        <w:t>6项，签订文创订单16个，师生同台汇演进村镇、进社区7场，学院师生年累计参加</w:t>
      </w:r>
      <w:proofErr w:type="gramStart"/>
      <w:r>
        <w:rPr>
          <w:rFonts w:ascii="楷体" w:eastAsia="楷体" w:hAnsi="楷体" w:cs="楷体" w:hint="eastAsia"/>
          <w:bCs/>
          <w:sz w:val="28"/>
          <w:lang w:bidi="ar"/>
        </w:rPr>
        <w:t>文旅实践</w:t>
      </w:r>
      <w:proofErr w:type="gramEnd"/>
      <w:r>
        <w:rPr>
          <w:rFonts w:ascii="楷体" w:eastAsia="楷体" w:hAnsi="楷体" w:cs="楷体" w:hint="eastAsia"/>
          <w:bCs/>
          <w:sz w:val="28"/>
          <w:lang w:bidi="ar"/>
        </w:rPr>
        <w:t>842人次。</w:t>
      </w:r>
      <w:proofErr w:type="gramStart"/>
      <w:r>
        <w:rPr>
          <w:rFonts w:ascii="楷体" w:eastAsia="楷体" w:hAnsi="楷体" w:cs="楷体" w:hint="eastAsia"/>
          <w:bCs/>
          <w:sz w:val="28"/>
          <w:lang w:bidi="ar"/>
        </w:rPr>
        <w:t>文旅产</w:t>
      </w:r>
      <w:proofErr w:type="gramEnd"/>
      <w:r>
        <w:rPr>
          <w:rFonts w:ascii="楷体" w:eastAsia="楷体" w:hAnsi="楷体" w:cs="楷体" w:hint="eastAsia"/>
          <w:bCs/>
          <w:sz w:val="28"/>
          <w:lang w:bidi="ar"/>
        </w:rPr>
        <w:t>教融合共同体的建设不仅促进了学校和企业的共同发展，也为地方</w:t>
      </w:r>
      <w:proofErr w:type="gramStart"/>
      <w:r>
        <w:rPr>
          <w:rFonts w:ascii="楷体" w:eastAsia="楷体" w:hAnsi="楷体" w:cs="楷体" w:hint="eastAsia"/>
          <w:bCs/>
          <w:sz w:val="28"/>
          <w:lang w:bidi="ar"/>
        </w:rPr>
        <w:t>文旅产业</w:t>
      </w:r>
      <w:proofErr w:type="gramEnd"/>
      <w:r>
        <w:rPr>
          <w:rFonts w:ascii="楷体" w:eastAsia="楷体" w:hAnsi="楷体" w:cs="楷体" w:hint="eastAsia"/>
          <w:bCs/>
          <w:sz w:val="28"/>
          <w:lang w:bidi="ar"/>
        </w:rPr>
        <w:t>的繁荣注入了新的活力，形成文化引领商业，传统与时尚交融的新潮</w:t>
      </w:r>
      <w:proofErr w:type="gramStart"/>
      <w:r>
        <w:rPr>
          <w:rFonts w:ascii="楷体" w:eastAsia="楷体" w:hAnsi="楷体" w:cs="楷体" w:hint="eastAsia"/>
          <w:bCs/>
          <w:sz w:val="28"/>
          <w:lang w:bidi="ar"/>
        </w:rPr>
        <w:t>范</w:t>
      </w:r>
      <w:proofErr w:type="gramEnd"/>
      <w:r>
        <w:rPr>
          <w:rFonts w:ascii="楷体" w:eastAsia="楷体" w:hAnsi="楷体" w:cs="楷体" w:hint="eastAsia"/>
          <w:bCs/>
          <w:sz w:val="28"/>
          <w:lang w:bidi="ar"/>
        </w:rPr>
        <w:t>。</w:t>
      </w:r>
    </w:p>
    <w:p w14:paraId="462E47FD" w14:textId="77777777" w:rsidR="0011794A" w:rsidRDefault="0011794A">
      <w:pPr>
        <w:adjustRightInd w:val="0"/>
        <w:snapToGrid w:val="0"/>
        <w:spacing w:line="360" w:lineRule="auto"/>
        <w:jc w:val="left"/>
        <w:rPr>
          <w:b/>
          <w:bCs/>
          <w:color w:val="000000" w:themeColor="text1"/>
          <w:sz w:val="36"/>
          <w:szCs w:val="36"/>
        </w:rPr>
      </w:pPr>
    </w:p>
    <w:p w14:paraId="788C84B5" w14:textId="77777777" w:rsidR="0011794A" w:rsidRDefault="00000000">
      <w:pPr>
        <w:adjustRightInd w:val="0"/>
        <w:snapToGrid w:val="0"/>
        <w:spacing w:line="360" w:lineRule="auto"/>
        <w:jc w:val="center"/>
        <w:rPr>
          <w:b/>
          <w:bCs/>
          <w:color w:val="000000" w:themeColor="text1"/>
          <w:sz w:val="36"/>
          <w:szCs w:val="36"/>
        </w:rPr>
      </w:pPr>
      <w:r>
        <w:rPr>
          <w:b/>
          <w:bCs/>
          <w:noProof/>
          <w:color w:val="000000" w:themeColor="text1"/>
          <w:sz w:val="36"/>
          <w:szCs w:val="36"/>
        </w:rPr>
        <w:lastRenderedPageBreak/>
        <w:drawing>
          <wp:inline distT="0" distB="0" distL="114300" distR="114300" wp14:anchorId="3E217313" wp14:editId="24486A4F">
            <wp:extent cx="3997325" cy="2712085"/>
            <wp:effectExtent l="0" t="0" r="3175" b="12065"/>
            <wp:docPr id="62" name="图片 1" descr="7078ed48206fa1aff6c35c919b78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descr="7078ed48206fa1aff6c35c919b7823f"/>
                    <pic:cNvPicPr>
                      <a:picLocks noChangeAspect="1"/>
                    </pic:cNvPicPr>
                  </pic:nvPicPr>
                  <pic:blipFill>
                    <a:blip r:embed="rId109">
                      <a:lum bright="20001"/>
                    </a:blip>
                    <a:srcRect l="2097" t="1659" r="6842" b="1250"/>
                    <a:stretch>
                      <a:fillRect/>
                    </a:stretch>
                  </pic:blipFill>
                  <pic:spPr>
                    <a:xfrm>
                      <a:off x="0" y="0"/>
                      <a:ext cx="3997325" cy="2712085"/>
                    </a:xfrm>
                    <a:prstGeom prst="rect">
                      <a:avLst/>
                    </a:prstGeom>
                    <a:noFill/>
                    <a:ln>
                      <a:noFill/>
                    </a:ln>
                  </pic:spPr>
                </pic:pic>
              </a:graphicData>
            </a:graphic>
          </wp:inline>
        </w:drawing>
      </w:r>
    </w:p>
    <w:p w14:paraId="41CBFEC0" w14:textId="77777777" w:rsidR="0011794A" w:rsidRDefault="00000000">
      <w:pPr>
        <w:adjustRightInd w:val="0"/>
        <w:snapToGrid w:val="0"/>
        <w:spacing w:line="360" w:lineRule="auto"/>
        <w:jc w:val="center"/>
        <w:rPr>
          <w:rFonts w:ascii="楷体" w:eastAsia="楷体" w:hAnsi="楷体" w:cs="楷体"/>
          <w:bCs/>
          <w:color w:val="000000" w:themeColor="text1"/>
          <w:sz w:val="28"/>
          <w:szCs w:val="28"/>
        </w:rPr>
      </w:pPr>
      <w:r>
        <w:rPr>
          <w:rFonts w:ascii="楷体" w:eastAsia="楷体" w:hAnsi="楷体" w:cs="楷体" w:hint="eastAsia"/>
          <w:b/>
          <w:color w:val="000000" w:themeColor="text1"/>
          <w:sz w:val="28"/>
          <w:szCs w:val="28"/>
        </w:rPr>
        <w:t xml:space="preserve">图6-2   </w:t>
      </w:r>
      <w:r>
        <w:rPr>
          <w:rFonts w:ascii="楷体" w:eastAsia="楷体" w:hAnsi="楷体" w:cs="楷体" w:hint="eastAsia"/>
          <w:bCs/>
          <w:color w:val="000000" w:themeColor="text1"/>
          <w:sz w:val="28"/>
          <w:szCs w:val="28"/>
        </w:rPr>
        <w:t>学生在</w:t>
      </w:r>
      <w:proofErr w:type="gramStart"/>
      <w:r>
        <w:rPr>
          <w:rFonts w:ascii="楷体" w:eastAsia="楷体" w:hAnsi="楷体" w:cs="楷体" w:hint="eastAsia"/>
          <w:bCs/>
          <w:color w:val="000000" w:themeColor="text1"/>
          <w:sz w:val="28"/>
          <w:szCs w:val="28"/>
        </w:rPr>
        <w:t>珠溪文旅产</w:t>
      </w:r>
      <w:proofErr w:type="gramEnd"/>
      <w:r>
        <w:rPr>
          <w:rFonts w:ascii="楷体" w:eastAsia="楷体" w:hAnsi="楷体" w:cs="楷体" w:hint="eastAsia"/>
          <w:bCs/>
          <w:color w:val="000000" w:themeColor="text1"/>
          <w:sz w:val="28"/>
          <w:szCs w:val="28"/>
        </w:rPr>
        <w:t>教融合基地开展艺术实践</w:t>
      </w:r>
    </w:p>
    <w:p w14:paraId="49F8F446"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6.2资源共建</w:t>
      </w:r>
    </w:p>
    <w:p w14:paraId="6EC00A2D" w14:textId="77777777" w:rsidR="0011794A" w:rsidRDefault="00000000">
      <w:pPr>
        <w:adjustRightInd w:val="0"/>
        <w:snapToGrid w:val="0"/>
        <w:spacing w:line="360" w:lineRule="auto"/>
        <w:ind w:firstLineChars="200" w:firstLine="560"/>
        <w:jc w:val="left"/>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学校聚力推进校企合作，共建生产性、虚拟仿真实训室（基地）以及产教融合平台、开放型区域产教融合实践中心，共同开发在线开放课程，编写活页式、工作手册式、</w:t>
      </w:r>
      <w:proofErr w:type="gramStart"/>
      <w:r>
        <w:rPr>
          <w:rFonts w:ascii="仿宋" w:eastAsia="仿宋" w:hAnsi="仿宋" w:cs="仿宋" w:hint="eastAsia"/>
          <w:color w:val="000000" w:themeColor="text1"/>
          <w:kern w:val="0"/>
          <w:sz w:val="28"/>
          <w:szCs w:val="28"/>
        </w:rPr>
        <w:t>融媒体式</w:t>
      </w:r>
      <w:proofErr w:type="gramEnd"/>
      <w:r>
        <w:rPr>
          <w:rFonts w:ascii="仿宋" w:eastAsia="仿宋" w:hAnsi="仿宋" w:cs="仿宋" w:hint="eastAsia"/>
          <w:color w:val="000000" w:themeColor="text1"/>
          <w:kern w:val="0"/>
          <w:sz w:val="28"/>
          <w:szCs w:val="28"/>
        </w:rPr>
        <w:t>等新形态教材。学前教育学院</w:t>
      </w:r>
      <w:proofErr w:type="gramStart"/>
      <w:r>
        <w:rPr>
          <w:rFonts w:ascii="仿宋" w:eastAsia="仿宋" w:hAnsi="仿宋" w:cs="仿宋" w:hint="eastAsia"/>
          <w:color w:val="000000" w:themeColor="text1"/>
          <w:kern w:val="0"/>
          <w:sz w:val="28"/>
          <w:szCs w:val="28"/>
        </w:rPr>
        <w:t>一</w:t>
      </w:r>
      <w:proofErr w:type="gramEnd"/>
      <w:r>
        <w:rPr>
          <w:rFonts w:ascii="仿宋" w:eastAsia="仿宋" w:hAnsi="仿宋" w:cs="仿宋" w:hint="eastAsia"/>
          <w:color w:val="000000" w:themeColor="text1"/>
          <w:kern w:val="0"/>
          <w:sz w:val="28"/>
          <w:szCs w:val="28"/>
        </w:rPr>
        <w:t>分院与江苏盐管家家政服务有限公司共同建设家政服务实境体验中心，建成了基于真实工作场景的母婴照护实训室、</w:t>
      </w:r>
      <w:proofErr w:type="gramStart"/>
      <w:r>
        <w:rPr>
          <w:rFonts w:ascii="仿宋" w:eastAsia="仿宋" w:hAnsi="仿宋" w:cs="仿宋" w:hint="eastAsia"/>
          <w:color w:val="000000" w:themeColor="text1"/>
          <w:kern w:val="0"/>
          <w:sz w:val="28"/>
          <w:szCs w:val="28"/>
        </w:rPr>
        <w:t>智慧康养实</w:t>
      </w:r>
      <w:proofErr w:type="gramEnd"/>
      <w:r>
        <w:rPr>
          <w:rFonts w:ascii="仿宋" w:eastAsia="仿宋" w:hAnsi="仿宋" w:cs="仿宋" w:hint="eastAsia"/>
          <w:color w:val="000000" w:themeColor="text1"/>
          <w:kern w:val="0"/>
          <w:sz w:val="28"/>
          <w:szCs w:val="28"/>
        </w:rPr>
        <w:t>训室、收纳整理实训室、家政服务实训室等，与学前教育、婴幼儿托</w:t>
      </w:r>
      <w:proofErr w:type="gramStart"/>
      <w:r>
        <w:rPr>
          <w:rFonts w:ascii="仿宋" w:eastAsia="仿宋" w:hAnsi="仿宋" w:cs="仿宋" w:hint="eastAsia"/>
          <w:color w:val="000000" w:themeColor="text1"/>
          <w:kern w:val="0"/>
          <w:sz w:val="28"/>
          <w:szCs w:val="28"/>
        </w:rPr>
        <w:t>育服务</w:t>
      </w:r>
      <w:proofErr w:type="gramEnd"/>
      <w:r>
        <w:rPr>
          <w:rFonts w:ascii="仿宋" w:eastAsia="仿宋" w:hAnsi="仿宋" w:cs="仿宋" w:hint="eastAsia"/>
          <w:color w:val="000000" w:themeColor="text1"/>
          <w:kern w:val="0"/>
          <w:sz w:val="28"/>
          <w:szCs w:val="28"/>
        </w:rPr>
        <w:t>与管理、智慧健康养老服务与管理等实训中心整体形成了“一老一小”全生命周期服务技能实训中心，中心实</w:t>
      </w:r>
      <w:proofErr w:type="gramStart"/>
      <w:r>
        <w:rPr>
          <w:rFonts w:ascii="仿宋" w:eastAsia="仿宋" w:hAnsi="仿宋" w:cs="仿宋" w:hint="eastAsia"/>
          <w:color w:val="000000" w:themeColor="text1"/>
          <w:kern w:val="0"/>
          <w:sz w:val="28"/>
          <w:szCs w:val="28"/>
        </w:rPr>
        <w:t>训面积</w:t>
      </w:r>
      <w:proofErr w:type="gramEnd"/>
      <w:r>
        <w:rPr>
          <w:rFonts w:ascii="仿宋" w:eastAsia="仿宋" w:hAnsi="仿宋" w:cs="仿宋" w:hint="eastAsia"/>
          <w:color w:val="000000" w:themeColor="text1"/>
          <w:kern w:val="0"/>
          <w:sz w:val="28"/>
          <w:szCs w:val="28"/>
        </w:rPr>
        <w:t>达7000平方米；与幼儿园深度合作，共同编写学前教育专业“互联网+”新形态一体化教材《幼儿园实习指导与实践》；与上海网</w:t>
      </w:r>
      <w:proofErr w:type="gramStart"/>
      <w:r>
        <w:rPr>
          <w:rFonts w:ascii="仿宋" w:eastAsia="仿宋" w:hAnsi="仿宋" w:cs="仿宋" w:hint="eastAsia"/>
          <w:color w:val="000000" w:themeColor="text1"/>
          <w:kern w:val="0"/>
          <w:sz w:val="28"/>
          <w:szCs w:val="28"/>
        </w:rPr>
        <w:t>奕</w:t>
      </w:r>
      <w:proofErr w:type="gramEnd"/>
      <w:r>
        <w:rPr>
          <w:rFonts w:ascii="仿宋" w:eastAsia="仿宋" w:hAnsi="仿宋" w:cs="仿宋" w:hint="eastAsia"/>
          <w:color w:val="000000" w:themeColor="text1"/>
          <w:kern w:val="0"/>
          <w:sz w:val="28"/>
          <w:szCs w:val="28"/>
        </w:rPr>
        <w:t>信息技术有限公司合作，着手建设“互联网+托幼一体化”人才培养虚拟仿真实训基地，协同开展虚拟教学实</w:t>
      </w:r>
      <w:proofErr w:type="gramStart"/>
      <w:r>
        <w:rPr>
          <w:rFonts w:ascii="仿宋" w:eastAsia="仿宋" w:hAnsi="仿宋" w:cs="仿宋" w:hint="eastAsia"/>
          <w:color w:val="000000" w:themeColor="text1"/>
          <w:kern w:val="0"/>
          <w:sz w:val="28"/>
          <w:szCs w:val="28"/>
        </w:rPr>
        <w:t>训资源</w:t>
      </w:r>
      <w:proofErr w:type="gramEnd"/>
      <w:r>
        <w:rPr>
          <w:rFonts w:ascii="仿宋" w:eastAsia="仿宋" w:hAnsi="仿宋" w:cs="仿宋" w:hint="eastAsia"/>
          <w:color w:val="000000" w:themeColor="text1"/>
          <w:kern w:val="0"/>
          <w:sz w:val="28"/>
          <w:szCs w:val="28"/>
        </w:rPr>
        <w:t>建设。学前教育学院二分院对接地方特色幼儿园等企事业单位，校园共建，深度合作，共同开发幼儿园课程资源、开展技能人才培养，建设教学</w:t>
      </w:r>
      <w:r>
        <w:rPr>
          <w:rFonts w:ascii="仿宋" w:eastAsia="仿宋" w:hAnsi="仿宋" w:cs="仿宋" w:hint="eastAsia"/>
          <w:color w:val="000000" w:themeColor="text1"/>
          <w:kern w:val="0"/>
          <w:sz w:val="28"/>
          <w:szCs w:val="28"/>
        </w:rPr>
        <w:lastRenderedPageBreak/>
        <w:t>资源库等方式建设产教融合实践中心，成功探索产教融合新路径。鲁迅艺术学院锚定毕业生岗位能力需求，校企共建专业群课程体系及标准，调整课程设置和教学内容，推行项目化教学改革，提高课程之间的有机联系，培养适应产业链、岗位群广谱</w:t>
      </w:r>
      <w:proofErr w:type="gramStart"/>
      <w:r>
        <w:rPr>
          <w:rFonts w:ascii="仿宋" w:eastAsia="仿宋" w:hAnsi="仿宋" w:cs="仿宋" w:hint="eastAsia"/>
          <w:color w:val="000000" w:themeColor="text1"/>
          <w:kern w:val="0"/>
          <w:sz w:val="28"/>
          <w:szCs w:val="28"/>
        </w:rPr>
        <w:t>系需求</w:t>
      </w:r>
      <w:proofErr w:type="gramEnd"/>
      <w:r>
        <w:rPr>
          <w:rFonts w:ascii="仿宋" w:eastAsia="仿宋" w:hAnsi="仿宋" w:cs="仿宋" w:hint="eastAsia"/>
          <w:color w:val="000000" w:themeColor="text1"/>
          <w:kern w:val="0"/>
          <w:sz w:val="28"/>
          <w:szCs w:val="28"/>
        </w:rPr>
        <w:t>的综合型艺术设计制作人才。建立艺术设计专业</w:t>
      </w:r>
      <w:proofErr w:type="gramStart"/>
      <w:r>
        <w:rPr>
          <w:rFonts w:ascii="仿宋" w:eastAsia="仿宋" w:hAnsi="仿宋" w:cs="仿宋" w:hint="eastAsia"/>
          <w:color w:val="000000" w:themeColor="text1"/>
          <w:kern w:val="0"/>
          <w:sz w:val="28"/>
          <w:szCs w:val="28"/>
        </w:rPr>
        <w:t>群教学</w:t>
      </w:r>
      <w:proofErr w:type="gramEnd"/>
      <w:r>
        <w:rPr>
          <w:rFonts w:ascii="仿宋" w:eastAsia="仿宋" w:hAnsi="仿宋" w:cs="仿宋" w:hint="eastAsia"/>
          <w:color w:val="000000" w:themeColor="text1"/>
          <w:kern w:val="0"/>
          <w:sz w:val="28"/>
          <w:szCs w:val="28"/>
        </w:rPr>
        <w:t>资源库1个，开发互融的专业课程资源组合</w:t>
      </w:r>
      <w:r>
        <w:rPr>
          <w:rFonts w:ascii="仿宋" w:eastAsia="仿宋" w:hAnsi="仿宋" w:cs="仿宋"/>
          <w:color w:val="000000" w:themeColor="text1"/>
          <w:kern w:val="0"/>
          <w:sz w:val="28"/>
          <w:szCs w:val="28"/>
        </w:rPr>
        <w:t>4</w:t>
      </w:r>
      <w:r>
        <w:rPr>
          <w:rFonts w:ascii="仿宋" w:eastAsia="仿宋" w:hAnsi="仿宋" w:cs="仿宋" w:hint="eastAsia"/>
          <w:color w:val="000000" w:themeColor="text1"/>
          <w:kern w:val="0"/>
          <w:sz w:val="28"/>
          <w:szCs w:val="28"/>
        </w:rPr>
        <w:t>个，建设共享课程3门，开发活页式数字教材4本。</w:t>
      </w:r>
    </w:p>
    <w:p w14:paraId="58535E00" w14:textId="77777777" w:rsidR="0011794A" w:rsidRDefault="00000000">
      <w:pPr>
        <w:pStyle w:val="30"/>
        <w:spacing w:before="156" w:after="156" w:line="360" w:lineRule="auto"/>
        <w:ind w:firstLineChars="200" w:firstLine="562"/>
        <w:rPr>
          <w:rFonts w:ascii="楷体" w:hAnsi="楷体" w:cs="楷体"/>
          <w:lang w:bidi="ar"/>
        </w:rPr>
      </w:pPr>
      <w:r>
        <w:rPr>
          <w:rFonts w:ascii="楷体" w:hAnsi="楷体" w:cs="楷体" w:hint="eastAsia"/>
          <w:lang w:bidi="ar"/>
        </w:rPr>
        <w:t>【案例6-3】鲁迅艺术学院搭建</w:t>
      </w:r>
      <w:bookmarkStart w:id="18" w:name="_Hlk119955003"/>
      <w:bookmarkStart w:id="19" w:name="_Hlk119954596"/>
      <w:r>
        <w:rPr>
          <w:rFonts w:ascii="楷体" w:hAnsi="楷体" w:cs="楷体" w:hint="eastAsia"/>
          <w:lang w:bidi="ar"/>
        </w:rPr>
        <w:t>“三方两院”1+2校企合作</w:t>
      </w:r>
      <w:bookmarkEnd w:id="18"/>
      <w:r>
        <w:rPr>
          <w:rFonts w:ascii="楷体" w:hAnsi="楷体" w:cs="楷体" w:hint="eastAsia"/>
          <w:lang w:bidi="ar"/>
        </w:rPr>
        <w:t>示范组合</w:t>
      </w:r>
      <w:bookmarkEnd w:id="19"/>
    </w:p>
    <w:p w14:paraId="114A175F"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鲁迅艺术学院采用“三方两院”1+2组合模式，以学校为主体，三方</w:t>
      </w:r>
      <w:bookmarkStart w:id="20" w:name="_Hlk119920005"/>
      <w:r>
        <w:rPr>
          <w:rFonts w:ascii="楷体" w:eastAsia="楷体" w:hAnsi="楷体" w:cs="楷体" w:hint="eastAsia"/>
          <w:bCs/>
          <w:sz w:val="28"/>
          <w:lang w:bidi="ar"/>
        </w:rPr>
        <w:t>共建</w:t>
      </w:r>
      <w:proofErr w:type="gramStart"/>
      <w:r>
        <w:rPr>
          <w:rFonts w:ascii="楷体" w:eastAsia="楷体" w:hAnsi="楷体" w:cs="楷体" w:hint="eastAsia"/>
          <w:bCs/>
          <w:sz w:val="28"/>
          <w:lang w:bidi="ar"/>
        </w:rPr>
        <w:t>睿泰数字</w:t>
      </w:r>
      <w:proofErr w:type="gramEnd"/>
      <w:r>
        <w:rPr>
          <w:rFonts w:ascii="楷体" w:eastAsia="楷体" w:hAnsi="楷体" w:cs="楷体" w:hint="eastAsia"/>
          <w:bCs/>
          <w:sz w:val="28"/>
          <w:lang w:bidi="ar"/>
        </w:rPr>
        <w:t>产业学院</w:t>
      </w:r>
      <w:bookmarkEnd w:id="20"/>
      <w:r>
        <w:rPr>
          <w:rFonts w:ascii="楷体" w:eastAsia="楷体" w:hAnsi="楷体" w:cs="楷体" w:hint="eastAsia"/>
          <w:bCs/>
          <w:sz w:val="28"/>
          <w:lang w:bidi="ar"/>
        </w:rPr>
        <w:t>和“乡创”产业学院，与企业合作培养行业需要的人才，与政府对接搭建青年创业就业平台，整合</w:t>
      </w:r>
      <w:proofErr w:type="gramStart"/>
      <w:r>
        <w:rPr>
          <w:rFonts w:ascii="楷体" w:eastAsia="楷体" w:hAnsi="楷体" w:cs="楷体" w:hint="eastAsia"/>
          <w:bCs/>
          <w:sz w:val="28"/>
          <w:lang w:bidi="ar"/>
        </w:rPr>
        <w:t>校企政资源</w:t>
      </w:r>
      <w:proofErr w:type="gramEnd"/>
      <w:r>
        <w:rPr>
          <w:rFonts w:ascii="楷体" w:eastAsia="楷体" w:hAnsi="楷体" w:cs="楷体" w:hint="eastAsia"/>
          <w:bCs/>
          <w:sz w:val="28"/>
          <w:lang w:bidi="ar"/>
        </w:rPr>
        <w:t>，开展人才培养、教学实训、团队建设、科研服务、创新创业等全方位合作，打通现代职业教育人才培养全过程，形成“校企深度合作，产教高度融合，校政充分协同”的合作模式。该校将实际项目导入核心课程及综合实践环节，完成项目设计，如：室内设计专题（佳富村服务中心设计）、包装设计（尚庄番茄农产品包装设计）、VI设计（</w:t>
      </w:r>
      <w:proofErr w:type="gramStart"/>
      <w:r>
        <w:rPr>
          <w:rFonts w:ascii="楷体" w:eastAsia="楷体" w:hAnsi="楷体" w:cs="楷体" w:hint="eastAsia"/>
          <w:bCs/>
          <w:sz w:val="28"/>
          <w:lang w:bidi="ar"/>
        </w:rPr>
        <w:t>红河村</w:t>
      </w:r>
      <w:proofErr w:type="gramEnd"/>
      <w:r>
        <w:rPr>
          <w:rFonts w:ascii="楷体" w:eastAsia="楷体" w:hAnsi="楷体" w:cs="楷体" w:hint="eastAsia"/>
          <w:bCs/>
          <w:sz w:val="28"/>
          <w:lang w:bidi="ar"/>
        </w:rPr>
        <w:t>红色旅游小镇视觉形象设计）、毕业设计（蒋河村村镇规划设计）等，实现知识及技能专业化、职业化，拓展了学生的职业能力，为共同培养地方经济社会发展需要的人才提供了新的途径。该校企合作示范组合已获批为江苏省职业教育校企合作示范组合培育项目。</w:t>
      </w:r>
    </w:p>
    <w:p w14:paraId="626F442B" w14:textId="77777777" w:rsidR="0011794A" w:rsidRDefault="00000000">
      <w:pPr>
        <w:adjustRightInd w:val="0"/>
        <w:snapToGrid w:val="0"/>
        <w:spacing w:line="360" w:lineRule="auto"/>
        <w:jc w:val="center"/>
        <w:rPr>
          <w:b/>
          <w:bCs/>
          <w:color w:val="000000" w:themeColor="text1"/>
          <w:sz w:val="36"/>
          <w:szCs w:val="36"/>
        </w:rPr>
      </w:pPr>
      <w:r>
        <w:rPr>
          <w:rFonts w:hint="eastAsia"/>
          <w:b/>
          <w:bCs/>
          <w:noProof/>
          <w:color w:val="000000" w:themeColor="text1"/>
          <w:sz w:val="36"/>
          <w:szCs w:val="36"/>
        </w:rPr>
        <w:lastRenderedPageBreak/>
        <w:drawing>
          <wp:inline distT="0" distB="0" distL="114300" distR="114300" wp14:anchorId="09231A57" wp14:editId="22B63394">
            <wp:extent cx="4224655" cy="2969260"/>
            <wp:effectExtent l="0" t="0" r="4445" b="2540"/>
            <wp:docPr id="65" name="图片 5" descr="0bd169c8da241d7dc3bd717204cb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descr="0bd169c8da241d7dc3bd717204cbc69"/>
                    <pic:cNvPicPr>
                      <a:picLocks noChangeAspect="1"/>
                    </pic:cNvPicPr>
                  </pic:nvPicPr>
                  <pic:blipFill>
                    <a:blip r:embed="rId110"/>
                    <a:srcRect t="28267" b="30262"/>
                    <a:stretch>
                      <a:fillRect/>
                    </a:stretch>
                  </pic:blipFill>
                  <pic:spPr>
                    <a:xfrm>
                      <a:off x="0" y="0"/>
                      <a:ext cx="4236974" cy="2978151"/>
                    </a:xfrm>
                    <a:prstGeom prst="rect">
                      <a:avLst/>
                    </a:prstGeom>
                    <a:noFill/>
                    <a:ln>
                      <a:noFill/>
                    </a:ln>
                  </pic:spPr>
                </pic:pic>
              </a:graphicData>
            </a:graphic>
          </wp:inline>
        </w:drawing>
      </w:r>
    </w:p>
    <w:p w14:paraId="61970959" w14:textId="77777777" w:rsidR="0011794A" w:rsidRDefault="00000000">
      <w:pPr>
        <w:adjustRightInd w:val="0"/>
        <w:snapToGrid w:val="0"/>
        <w:spacing w:line="360" w:lineRule="auto"/>
        <w:jc w:val="center"/>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 xml:space="preserve">图6-3  </w:t>
      </w:r>
      <w:r>
        <w:rPr>
          <w:rFonts w:ascii="楷体" w:eastAsia="楷体" w:hAnsi="楷体" w:cs="楷体" w:hint="eastAsia"/>
          <w:bCs/>
          <w:color w:val="000000" w:themeColor="text1"/>
          <w:sz w:val="28"/>
          <w:szCs w:val="28"/>
        </w:rPr>
        <w:t>学生参与影视制作实训</w:t>
      </w:r>
    </w:p>
    <w:p w14:paraId="7A4E9277" w14:textId="77777777" w:rsidR="0011794A" w:rsidRDefault="00000000">
      <w:pPr>
        <w:pStyle w:val="30"/>
        <w:spacing w:before="156" w:after="156" w:line="360" w:lineRule="auto"/>
        <w:rPr>
          <w:lang w:bidi="ar"/>
        </w:rPr>
      </w:pPr>
      <w:r>
        <w:rPr>
          <w:rFonts w:hint="eastAsia"/>
          <w:lang w:bidi="ar"/>
        </w:rPr>
        <w:t>【案例</w:t>
      </w:r>
      <w:r>
        <w:rPr>
          <w:rFonts w:hint="eastAsia"/>
          <w:lang w:bidi="ar"/>
        </w:rPr>
        <w:t>6-4</w:t>
      </w:r>
      <w:r>
        <w:rPr>
          <w:rFonts w:hint="eastAsia"/>
          <w:lang w:bidi="ar"/>
        </w:rPr>
        <w:t>】城市管理学院</w:t>
      </w:r>
      <w:r>
        <w:rPr>
          <w:rFonts w:ascii="楷体" w:hAnsi="楷体" w:cs="楷体" w:hint="eastAsia"/>
          <w:color w:val="000000" w:themeColor="text1"/>
          <w:szCs w:val="21"/>
        </w:rPr>
        <w:t>建设“六进阶”双轨螺旋实践教学校内外生产性实训基地</w:t>
      </w:r>
    </w:p>
    <w:p w14:paraId="3355D817"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城市管理学院以就业为导向，以“共识、共建、共享、共赢”为前提，走产学研结合发展道路，与扬州瘦</w:t>
      </w:r>
      <w:proofErr w:type="gramStart"/>
      <w:r>
        <w:rPr>
          <w:rFonts w:ascii="楷体" w:eastAsia="楷体" w:hAnsi="楷体" w:cs="楷体" w:hint="eastAsia"/>
          <w:bCs/>
          <w:sz w:val="28"/>
          <w:lang w:bidi="ar"/>
        </w:rPr>
        <w:t>西湖旅投集团</w:t>
      </w:r>
      <w:proofErr w:type="gramEnd"/>
      <w:r>
        <w:rPr>
          <w:rFonts w:ascii="楷体" w:eastAsia="楷体" w:hAnsi="楷体" w:cs="楷体" w:hint="eastAsia"/>
          <w:bCs/>
          <w:sz w:val="28"/>
          <w:lang w:bidi="ar"/>
        </w:rPr>
        <w:t>共同建设校内外生产性实训基地，创新“六进阶”双轨螺旋实践教学体系，培养学生的职业技能和综合素质；校</w:t>
      </w:r>
      <w:proofErr w:type="gramStart"/>
      <w:r>
        <w:rPr>
          <w:rFonts w:ascii="楷体" w:eastAsia="楷体" w:hAnsi="楷体" w:cs="楷体" w:hint="eastAsia"/>
          <w:bCs/>
          <w:sz w:val="28"/>
          <w:lang w:bidi="ar"/>
        </w:rPr>
        <w:t>企人员</w:t>
      </w:r>
      <w:proofErr w:type="gramEnd"/>
      <w:r>
        <w:rPr>
          <w:rFonts w:ascii="楷体" w:eastAsia="楷体" w:hAnsi="楷体" w:cs="楷体" w:hint="eastAsia"/>
          <w:bCs/>
          <w:sz w:val="28"/>
          <w:lang w:bidi="ar"/>
        </w:rPr>
        <w:t>互兼互聘，打造“双岗多能”的师资队伍；共同开展技术攻关，共享建设成果，实现学校、企业、学生三方共赢。为了充分发挥职业教育为行业、企业、社会服务的功能，学院主动对接企业共建校内外实训基地。实训基地的建立，解决企业场地不足、人才匮乏的问题，同时也解决学校实践教学</w:t>
      </w:r>
      <w:proofErr w:type="gramStart"/>
      <w:r>
        <w:rPr>
          <w:rFonts w:ascii="楷体" w:eastAsia="楷体" w:hAnsi="楷体" w:cs="楷体" w:hint="eastAsia"/>
          <w:bCs/>
          <w:sz w:val="28"/>
          <w:lang w:bidi="ar"/>
        </w:rPr>
        <w:t>缺乏真岗实干</w:t>
      </w:r>
      <w:proofErr w:type="gramEnd"/>
      <w:r>
        <w:rPr>
          <w:rFonts w:ascii="楷体" w:eastAsia="楷体" w:hAnsi="楷体" w:cs="楷体" w:hint="eastAsia"/>
          <w:bCs/>
          <w:sz w:val="28"/>
          <w:lang w:bidi="ar"/>
        </w:rPr>
        <w:t>的短板。学校提供场地，企业在校内建立前厅实训室，安装企业正常运营使用的绿云系统，企业安排业务骨干与学生结为师徒关系，用企业的</w:t>
      </w:r>
      <w:proofErr w:type="gramStart"/>
      <w:r>
        <w:rPr>
          <w:rFonts w:ascii="楷体" w:eastAsia="楷体" w:hAnsi="楷体" w:cs="楷体" w:hint="eastAsia"/>
          <w:bCs/>
          <w:sz w:val="28"/>
          <w:lang w:bidi="ar"/>
        </w:rPr>
        <w:t>真实业务</w:t>
      </w:r>
      <w:proofErr w:type="gramEnd"/>
      <w:r>
        <w:rPr>
          <w:rFonts w:ascii="楷体" w:eastAsia="楷体" w:hAnsi="楷体" w:cs="楷体" w:hint="eastAsia"/>
          <w:bCs/>
          <w:sz w:val="28"/>
          <w:lang w:bidi="ar"/>
        </w:rPr>
        <w:t>作为实训项目。</w:t>
      </w:r>
    </w:p>
    <w:p w14:paraId="7F4FC3BE"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“六进阶”双轨螺旋实践教学实现理论与实践、学与做的高度统一，使学生的专业技能和综合素质大为提升，已经有多名“准毕业生”</w:t>
      </w:r>
      <w:r>
        <w:rPr>
          <w:rFonts w:ascii="楷体" w:eastAsia="楷体" w:hAnsi="楷体" w:cs="楷体" w:hint="eastAsia"/>
          <w:bCs/>
          <w:sz w:val="28"/>
          <w:lang w:bidi="ar"/>
        </w:rPr>
        <w:lastRenderedPageBreak/>
        <w:t>签订了就业意向，实现了高质量精准就业；学生参加2023年江苏省职业技能大赛，获个人二等奖1项，三等奖1项；团体三等奖1项；参加全国职业院校技能大赛获得一等奖1项，二等奖2项，三等奖3项。</w:t>
      </w:r>
      <w:proofErr w:type="gramStart"/>
      <w:r>
        <w:rPr>
          <w:rFonts w:ascii="楷体" w:eastAsia="楷体" w:hAnsi="楷体" w:cs="楷体" w:hint="eastAsia"/>
          <w:bCs/>
          <w:sz w:val="28"/>
          <w:lang w:bidi="ar"/>
        </w:rPr>
        <w:t>首次问途杯酒店</w:t>
      </w:r>
      <w:proofErr w:type="gramEnd"/>
      <w:r>
        <w:rPr>
          <w:rFonts w:ascii="楷体" w:eastAsia="楷体" w:hAnsi="楷体" w:cs="楷体" w:hint="eastAsia"/>
          <w:bCs/>
          <w:sz w:val="28"/>
          <w:lang w:bidi="ar"/>
        </w:rPr>
        <w:t>服务方案设计大赛，即获一等奖。</w:t>
      </w:r>
    </w:p>
    <w:p w14:paraId="3215449D" w14:textId="77777777" w:rsidR="0011794A" w:rsidRDefault="00000000">
      <w:pPr>
        <w:tabs>
          <w:tab w:val="left" w:pos="958"/>
          <w:tab w:val="left" w:pos="1078"/>
        </w:tabs>
        <w:adjustRightInd w:val="0"/>
        <w:snapToGrid w:val="0"/>
        <w:spacing w:line="360" w:lineRule="auto"/>
        <w:jc w:val="center"/>
        <w:rPr>
          <w:rFonts w:ascii="楷体" w:eastAsia="楷体" w:hAnsi="楷体" w:cs="楷体"/>
          <w:color w:val="000000" w:themeColor="text1"/>
          <w:sz w:val="28"/>
          <w:szCs w:val="28"/>
        </w:rPr>
      </w:pPr>
      <w:r>
        <w:rPr>
          <w:rFonts w:ascii="楷体" w:eastAsia="楷体" w:hAnsi="楷体" w:cs="楷体" w:hint="eastAsia"/>
          <w:b/>
          <w:color w:val="000000" w:themeColor="text1"/>
          <w:sz w:val="28"/>
          <w:szCs w:val="28"/>
        </w:rPr>
        <w:t xml:space="preserve">表6-1  </w:t>
      </w:r>
      <w:r>
        <w:rPr>
          <w:rFonts w:ascii="楷体" w:eastAsia="楷体" w:hAnsi="楷体" w:cs="楷体" w:hint="eastAsia"/>
          <w:color w:val="000000" w:themeColor="text1"/>
          <w:sz w:val="28"/>
          <w:szCs w:val="28"/>
        </w:rPr>
        <w:t>扬州瘦</w:t>
      </w:r>
      <w:proofErr w:type="gramStart"/>
      <w:r>
        <w:rPr>
          <w:rFonts w:ascii="楷体" w:eastAsia="楷体" w:hAnsi="楷体" w:cs="楷体" w:hint="eastAsia"/>
          <w:color w:val="000000" w:themeColor="text1"/>
          <w:sz w:val="28"/>
          <w:szCs w:val="28"/>
        </w:rPr>
        <w:t>西湖旅投集团</w:t>
      </w:r>
      <w:proofErr w:type="gramEnd"/>
      <w:r>
        <w:rPr>
          <w:rFonts w:ascii="楷体" w:eastAsia="楷体" w:hAnsi="楷体" w:cs="楷体" w:hint="eastAsia"/>
          <w:color w:val="000000" w:themeColor="text1"/>
          <w:sz w:val="28"/>
          <w:szCs w:val="28"/>
        </w:rPr>
        <w:t>英才班校企合作课程计划</w:t>
      </w:r>
    </w:p>
    <w:tbl>
      <w:tblPr>
        <w:tblW w:w="6696" w:type="dxa"/>
        <w:jc w:val="center"/>
        <w:tblLayout w:type="fixed"/>
        <w:tblCellMar>
          <w:left w:w="0" w:type="dxa"/>
          <w:right w:w="0" w:type="dxa"/>
        </w:tblCellMar>
        <w:tblLook w:val="04A0" w:firstRow="1" w:lastRow="0" w:firstColumn="1" w:lastColumn="0" w:noHBand="0" w:noVBand="1"/>
      </w:tblPr>
      <w:tblGrid>
        <w:gridCol w:w="451"/>
        <w:gridCol w:w="1998"/>
        <w:gridCol w:w="894"/>
        <w:gridCol w:w="1287"/>
        <w:gridCol w:w="676"/>
        <w:gridCol w:w="1390"/>
      </w:tblGrid>
      <w:tr w:rsidR="0011794A" w14:paraId="0B35A3D3" w14:textId="77777777">
        <w:trPr>
          <w:trHeight w:val="276"/>
          <w:jc w:val="center"/>
        </w:trPr>
        <w:tc>
          <w:tcPr>
            <w:tcW w:w="451" w:type="dxa"/>
            <w:tcBorders>
              <w:top w:val="single" w:sz="8" w:space="0" w:color="4BACC6"/>
              <w:left w:val="single" w:sz="8" w:space="0" w:color="4BACC6"/>
              <w:bottom w:val="single" w:sz="18" w:space="0" w:color="FFFFFF"/>
              <w:right w:val="single" w:sz="8" w:space="0" w:color="4BACC6"/>
            </w:tcBorders>
            <w:shd w:val="clear" w:color="auto" w:fill="4BACC6"/>
            <w:noWrap/>
            <w:tcMar>
              <w:top w:w="15" w:type="dxa"/>
              <w:left w:w="15" w:type="dxa"/>
              <w:right w:w="15" w:type="dxa"/>
            </w:tcMar>
            <w:vAlign w:val="center"/>
          </w:tcPr>
          <w:p w14:paraId="74F606C9" w14:textId="77777777" w:rsidR="0011794A" w:rsidRDefault="00000000">
            <w:pPr>
              <w:widowControl/>
              <w:adjustRightInd w:val="0"/>
              <w:snapToGrid w:val="0"/>
              <w:spacing w:line="360" w:lineRule="auto"/>
              <w:jc w:val="center"/>
              <w:textAlignment w:val="center"/>
              <w:rPr>
                <w:rFonts w:ascii="仿宋" w:eastAsia="仿宋" w:hAnsi="仿宋" w:cs="仿宋"/>
                <w:b/>
                <w:color w:val="000000" w:themeColor="text1"/>
                <w:sz w:val="16"/>
                <w:szCs w:val="16"/>
              </w:rPr>
            </w:pPr>
            <w:r>
              <w:rPr>
                <w:rFonts w:ascii="仿宋" w:eastAsia="仿宋" w:hAnsi="仿宋" w:cs="仿宋" w:hint="eastAsia"/>
                <w:b/>
                <w:color w:val="000000" w:themeColor="text1"/>
                <w:kern w:val="0"/>
                <w:sz w:val="16"/>
                <w:szCs w:val="16"/>
                <w:lang w:bidi="ar"/>
              </w:rPr>
              <w:t>学期</w:t>
            </w:r>
          </w:p>
        </w:tc>
        <w:tc>
          <w:tcPr>
            <w:tcW w:w="1998" w:type="dxa"/>
            <w:tcBorders>
              <w:top w:val="single" w:sz="8" w:space="0" w:color="4BACC6"/>
              <w:left w:val="single" w:sz="8" w:space="0" w:color="4BACC6"/>
              <w:bottom w:val="single" w:sz="18" w:space="0" w:color="FFFFFF"/>
              <w:right w:val="single" w:sz="8" w:space="0" w:color="4BACC6"/>
            </w:tcBorders>
            <w:shd w:val="clear" w:color="auto" w:fill="4BACC6"/>
            <w:noWrap/>
            <w:tcMar>
              <w:top w:w="15" w:type="dxa"/>
              <w:left w:w="15" w:type="dxa"/>
              <w:right w:w="15" w:type="dxa"/>
            </w:tcMar>
            <w:vAlign w:val="center"/>
          </w:tcPr>
          <w:p w14:paraId="1D6F3F5D" w14:textId="77777777" w:rsidR="0011794A" w:rsidRDefault="00000000">
            <w:pPr>
              <w:widowControl/>
              <w:adjustRightInd w:val="0"/>
              <w:snapToGrid w:val="0"/>
              <w:spacing w:line="360" w:lineRule="auto"/>
              <w:ind w:firstLineChars="200" w:firstLine="321"/>
              <w:jc w:val="center"/>
              <w:textAlignment w:val="center"/>
              <w:rPr>
                <w:rFonts w:ascii="仿宋" w:eastAsia="仿宋" w:hAnsi="仿宋" w:cs="仿宋"/>
                <w:b/>
                <w:color w:val="000000" w:themeColor="text1"/>
                <w:sz w:val="16"/>
                <w:szCs w:val="16"/>
              </w:rPr>
            </w:pPr>
            <w:r>
              <w:rPr>
                <w:rFonts w:ascii="仿宋" w:eastAsia="仿宋" w:hAnsi="仿宋" w:cs="仿宋" w:hint="eastAsia"/>
                <w:b/>
                <w:color w:val="000000" w:themeColor="text1"/>
                <w:kern w:val="0"/>
                <w:sz w:val="16"/>
                <w:szCs w:val="16"/>
                <w:lang w:bidi="ar"/>
              </w:rPr>
              <w:t>课程模块</w:t>
            </w:r>
          </w:p>
        </w:tc>
        <w:tc>
          <w:tcPr>
            <w:tcW w:w="894" w:type="dxa"/>
            <w:tcBorders>
              <w:top w:val="single" w:sz="8" w:space="0" w:color="4BACC6"/>
              <w:left w:val="single" w:sz="8" w:space="0" w:color="4BACC6"/>
              <w:bottom w:val="single" w:sz="18" w:space="0" w:color="FFFFFF"/>
              <w:right w:val="single" w:sz="8" w:space="0" w:color="4BACC6"/>
            </w:tcBorders>
            <w:shd w:val="clear" w:color="auto" w:fill="4BACC6"/>
            <w:noWrap/>
            <w:tcMar>
              <w:top w:w="15" w:type="dxa"/>
              <w:left w:w="15" w:type="dxa"/>
              <w:right w:w="15" w:type="dxa"/>
            </w:tcMar>
            <w:vAlign w:val="center"/>
          </w:tcPr>
          <w:p w14:paraId="4FDE8D74" w14:textId="77777777" w:rsidR="0011794A" w:rsidRDefault="00000000">
            <w:pPr>
              <w:widowControl/>
              <w:adjustRightInd w:val="0"/>
              <w:snapToGrid w:val="0"/>
              <w:spacing w:line="360" w:lineRule="auto"/>
              <w:jc w:val="center"/>
              <w:textAlignment w:val="center"/>
              <w:rPr>
                <w:rFonts w:ascii="仿宋" w:eastAsia="仿宋" w:hAnsi="仿宋" w:cs="仿宋"/>
                <w:b/>
                <w:color w:val="000000" w:themeColor="text1"/>
                <w:sz w:val="16"/>
                <w:szCs w:val="16"/>
              </w:rPr>
            </w:pPr>
            <w:r>
              <w:rPr>
                <w:rFonts w:ascii="仿宋" w:eastAsia="仿宋" w:hAnsi="仿宋" w:cs="仿宋" w:hint="eastAsia"/>
                <w:b/>
                <w:color w:val="000000" w:themeColor="text1"/>
                <w:kern w:val="0"/>
                <w:sz w:val="16"/>
                <w:szCs w:val="16"/>
                <w:lang w:bidi="ar"/>
              </w:rPr>
              <w:t>课时数</w:t>
            </w:r>
          </w:p>
        </w:tc>
        <w:tc>
          <w:tcPr>
            <w:tcW w:w="1287" w:type="dxa"/>
            <w:tcBorders>
              <w:top w:val="single" w:sz="8" w:space="0" w:color="4BACC6"/>
              <w:left w:val="single" w:sz="8" w:space="0" w:color="4BACC6"/>
              <w:bottom w:val="single" w:sz="18" w:space="0" w:color="FFFFFF"/>
              <w:right w:val="single" w:sz="8" w:space="0" w:color="4BACC6"/>
            </w:tcBorders>
            <w:shd w:val="clear" w:color="auto" w:fill="4BACC6"/>
            <w:noWrap/>
            <w:tcMar>
              <w:top w:w="15" w:type="dxa"/>
              <w:left w:w="15" w:type="dxa"/>
              <w:right w:w="15" w:type="dxa"/>
            </w:tcMar>
            <w:vAlign w:val="center"/>
          </w:tcPr>
          <w:p w14:paraId="27E57D99" w14:textId="77777777" w:rsidR="0011794A" w:rsidRDefault="00000000">
            <w:pPr>
              <w:widowControl/>
              <w:adjustRightInd w:val="0"/>
              <w:snapToGrid w:val="0"/>
              <w:spacing w:line="360" w:lineRule="auto"/>
              <w:jc w:val="center"/>
              <w:textAlignment w:val="center"/>
              <w:rPr>
                <w:rFonts w:ascii="仿宋" w:eastAsia="仿宋" w:hAnsi="仿宋" w:cs="仿宋"/>
                <w:b/>
                <w:color w:val="000000" w:themeColor="text1"/>
                <w:sz w:val="16"/>
                <w:szCs w:val="16"/>
              </w:rPr>
            </w:pPr>
            <w:r>
              <w:rPr>
                <w:rFonts w:ascii="仿宋" w:eastAsia="仿宋" w:hAnsi="仿宋" w:cs="仿宋" w:hint="eastAsia"/>
                <w:b/>
                <w:color w:val="000000" w:themeColor="text1"/>
                <w:kern w:val="0"/>
                <w:sz w:val="16"/>
                <w:szCs w:val="16"/>
                <w:lang w:bidi="ar"/>
              </w:rPr>
              <w:t>授课对象</w:t>
            </w:r>
          </w:p>
        </w:tc>
        <w:tc>
          <w:tcPr>
            <w:tcW w:w="676" w:type="dxa"/>
            <w:tcBorders>
              <w:top w:val="single" w:sz="8" w:space="0" w:color="4BACC6"/>
              <w:left w:val="single" w:sz="8" w:space="0" w:color="4BACC6"/>
              <w:bottom w:val="single" w:sz="18" w:space="0" w:color="FFFFFF"/>
              <w:right w:val="single" w:sz="8" w:space="0" w:color="4BACC6"/>
            </w:tcBorders>
            <w:shd w:val="clear" w:color="auto" w:fill="4BACC6"/>
            <w:tcMar>
              <w:top w:w="15" w:type="dxa"/>
              <w:left w:w="15" w:type="dxa"/>
              <w:right w:w="15" w:type="dxa"/>
            </w:tcMar>
            <w:vAlign w:val="center"/>
          </w:tcPr>
          <w:p w14:paraId="2A1023FC" w14:textId="77777777" w:rsidR="0011794A" w:rsidRDefault="00000000">
            <w:pPr>
              <w:widowControl/>
              <w:adjustRightInd w:val="0"/>
              <w:snapToGrid w:val="0"/>
              <w:spacing w:line="360" w:lineRule="auto"/>
              <w:jc w:val="center"/>
              <w:textAlignment w:val="center"/>
              <w:rPr>
                <w:rFonts w:ascii="仿宋" w:eastAsia="仿宋" w:hAnsi="仿宋" w:cs="仿宋"/>
                <w:b/>
                <w:color w:val="000000" w:themeColor="text1"/>
                <w:sz w:val="16"/>
                <w:szCs w:val="16"/>
              </w:rPr>
            </w:pPr>
            <w:r>
              <w:rPr>
                <w:rFonts w:ascii="仿宋" w:eastAsia="仿宋" w:hAnsi="仿宋" w:cs="仿宋" w:hint="eastAsia"/>
                <w:b/>
                <w:color w:val="000000" w:themeColor="text1"/>
                <w:kern w:val="0"/>
                <w:sz w:val="16"/>
                <w:szCs w:val="16"/>
                <w:lang w:bidi="ar"/>
              </w:rPr>
              <w:t>授课地点</w:t>
            </w:r>
          </w:p>
        </w:tc>
        <w:tc>
          <w:tcPr>
            <w:tcW w:w="1390" w:type="dxa"/>
            <w:tcBorders>
              <w:top w:val="single" w:sz="8" w:space="0" w:color="4BACC6"/>
              <w:left w:val="single" w:sz="8" w:space="0" w:color="4BACC6"/>
              <w:bottom w:val="single" w:sz="18" w:space="0" w:color="FFFFFF"/>
              <w:right w:val="single" w:sz="8" w:space="0" w:color="4BACC6"/>
            </w:tcBorders>
            <w:shd w:val="clear" w:color="auto" w:fill="4BACC6"/>
            <w:tcMar>
              <w:top w:w="15" w:type="dxa"/>
              <w:left w:w="15" w:type="dxa"/>
              <w:right w:w="15" w:type="dxa"/>
            </w:tcMar>
            <w:vAlign w:val="center"/>
          </w:tcPr>
          <w:p w14:paraId="48414660" w14:textId="77777777" w:rsidR="0011794A" w:rsidRDefault="00000000">
            <w:pPr>
              <w:widowControl/>
              <w:adjustRightInd w:val="0"/>
              <w:snapToGrid w:val="0"/>
              <w:spacing w:line="360" w:lineRule="auto"/>
              <w:jc w:val="center"/>
              <w:textAlignment w:val="center"/>
              <w:rPr>
                <w:rFonts w:ascii="仿宋" w:eastAsia="仿宋" w:hAnsi="仿宋" w:cs="仿宋"/>
                <w:b/>
                <w:color w:val="000000" w:themeColor="text1"/>
                <w:sz w:val="16"/>
                <w:szCs w:val="16"/>
              </w:rPr>
            </w:pPr>
            <w:r>
              <w:rPr>
                <w:rFonts w:ascii="仿宋" w:eastAsia="仿宋" w:hAnsi="仿宋" w:cs="仿宋" w:hint="eastAsia"/>
                <w:b/>
                <w:color w:val="000000" w:themeColor="text1"/>
                <w:kern w:val="0"/>
                <w:sz w:val="16"/>
                <w:szCs w:val="16"/>
                <w:lang w:bidi="ar"/>
              </w:rPr>
              <w:t>企业上课教师</w:t>
            </w:r>
          </w:p>
        </w:tc>
      </w:tr>
      <w:tr w:rsidR="0011794A" w14:paraId="05E3827F" w14:textId="77777777">
        <w:trPr>
          <w:trHeight w:val="295"/>
          <w:jc w:val="center"/>
        </w:trPr>
        <w:tc>
          <w:tcPr>
            <w:tcW w:w="451" w:type="dxa"/>
            <w:tcBorders>
              <w:top w:val="single" w:sz="18" w:space="0" w:color="FFFFFF"/>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3DA8C0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w:t>
            </w:r>
          </w:p>
        </w:tc>
        <w:tc>
          <w:tcPr>
            <w:tcW w:w="1998" w:type="dxa"/>
            <w:tcBorders>
              <w:top w:val="single" w:sz="18" w:space="0" w:color="FFFFFF"/>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123BA39F"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旅游职业发展规划</w:t>
            </w:r>
          </w:p>
        </w:tc>
        <w:tc>
          <w:tcPr>
            <w:tcW w:w="894" w:type="dxa"/>
            <w:tcBorders>
              <w:top w:val="single" w:sz="18" w:space="0" w:color="FFFFFF"/>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1500B68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18" w:space="0" w:color="FFFFFF"/>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766E92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全体同学</w:t>
            </w:r>
          </w:p>
        </w:tc>
        <w:tc>
          <w:tcPr>
            <w:tcW w:w="676" w:type="dxa"/>
            <w:tcBorders>
              <w:top w:val="single" w:sz="18" w:space="0" w:color="FFFFFF"/>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20B5908"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18" w:space="0" w:color="FFFFFF"/>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86355E9"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张玲</w:t>
            </w:r>
          </w:p>
        </w:tc>
      </w:tr>
      <w:tr w:rsidR="0011794A" w14:paraId="4218715C"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411F41E"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FCEDC4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proofErr w:type="gramStart"/>
            <w:r>
              <w:rPr>
                <w:rFonts w:ascii="仿宋" w:eastAsia="仿宋" w:hAnsi="仿宋" w:cs="仿宋" w:hint="eastAsia"/>
                <w:color w:val="000000" w:themeColor="text1"/>
                <w:kern w:val="0"/>
                <w:sz w:val="16"/>
                <w:szCs w:val="16"/>
                <w:lang w:bidi="ar"/>
              </w:rPr>
              <w:t>企业认岗</w:t>
            </w:r>
            <w:proofErr w:type="gramEnd"/>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DE60854"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CDA6B9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全体同学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625F2B7E"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企业</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814694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张振中、刘青</w:t>
            </w:r>
          </w:p>
        </w:tc>
      </w:tr>
      <w:tr w:rsidR="0011794A" w14:paraId="402AA9D9"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3EC1ADD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2</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737D02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地陪导游服务</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3392BF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358FE6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全体同学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8253E96"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7DEFA0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刘青</w:t>
            </w:r>
          </w:p>
        </w:tc>
      </w:tr>
      <w:tr w:rsidR="0011794A" w14:paraId="2518144E"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FC2B27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2</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2B444CE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全陪导游服务</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6470811"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1E0D5F53"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全体同学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20EC368"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B6B0E81"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刘青</w:t>
            </w:r>
          </w:p>
        </w:tc>
      </w:tr>
      <w:tr w:rsidR="0011794A" w14:paraId="587C5761" w14:textId="77777777">
        <w:trPr>
          <w:trHeight w:val="772"/>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7CFA99A"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2</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4AA492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世界知名旅游集团（旅游案例分享/中外知名旅游集团欣赏）</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3C55B4F"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54CCAB3"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全体同学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1E092F8A"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1717402"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胡蝶</w:t>
            </w:r>
          </w:p>
        </w:tc>
      </w:tr>
      <w:tr w:rsidR="0011794A" w14:paraId="1C206C19"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530F83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2</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2AFE10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空间美学布置赏析</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20588B1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FDD622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全体同学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6B0C2A3E"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4CBD7AE4"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高扬远帆</w:t>
            </w:r>
          </w:p>
        </w:tc>
      </w:tr>
      <w:tr w:rsidR="0011794A" w14:paraId="3DF1DED9"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2DFCACF"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3</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E7424D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旅行社前台系统实训</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48B71EEE"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2~4课时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342A78F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C70444C"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9F8EEE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周颖</w:t>
            </w:r>
          </w:p>
        </w:tc>
      </w:tr>
      <w:tr w:rsidR="0011794A" w14:paraId="551320D4"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2FEF6E3"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3</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A5223F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旅游线路设计</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C3A180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2BB924A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8BFA389"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6AF1B0A9"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刘青</w:t>
            </w:r>
          </w:p>
        </w:tc>
      </w:tr>
      <w:tr w:rsidR="0011794A" w14:paraId="028F23AA"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9DF525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3</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766879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旅游团队接待</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36D216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CA70298"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E1B786E"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EE7ED8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刘青</w:t>
            </w:r>
          </w:p>
        </w:tc>
      </w:tr>
      <w:tr w:rsidR="0011794A" w14:paraId="65D899D8"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4857F44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3</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142C7C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旅游产品设计与营销</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29F7A79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多次</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1CE5149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1B548CD3"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15AB409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张玲</w:t>
            </w:r>
          </w:p>
        </w:tc>
      </w:tr>
      <w:tr w:rsidR="0011794A" w14:paraId="6F5F5150"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4192E2E3"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3</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3B16FC2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旅行社运营管理</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BD33369"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068308A"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81AFF76"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EC7504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徐丹</w:t>
            </w:r>
          </w:p>
        </w:tc>
      </w:tr>
      <w:tr w:rsidR="0011794A" w14:paraId="610733B3"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6BF59C8"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4</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65E420E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英才班优秀学生</w:t>
            </w:r>
            <w:proofErr w:type="gramStart"/>
            <w:r>
              <w:rPr>
                <w:rFonts w:ascii="仿宋" w:eastAsia="仿宋" w:hAnsi="仿宋" w:cs="仿宋" w:hint="eastAsia"/>
                <w:color w:val="000000" w:themeColor="text1"/>
                <w:kern w:val="0"/>
                <w:sz w:val="16"/>
                <w:szCs w:val="16"/>
                <w:lang w:bidi="ar"/>
              </w:rPr>
              <w:t>深度认岗</w:t>
            </w:r>
            <w:proofErr w:type="gramEnd"/>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BCF103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51ACEC3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英才班优秀代表</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1EEA74F"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企业</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6B957DC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张振中</w:t>
            </w:r>
          </w:p>
        </w:tc>
      </w:tr>
      <w:tr w:rsidR="0011794A" w14:paraId="1CEF28CF"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C57565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4</w:t>
            </w:r>
          </w:p>
        </w:tc>
        <w:tc>
          <w:tcPr>
            <w:tcW w:w="1998" w:type="dxa"/>
            <w:tcBorders>
              <w:top w:val="single" w:sz="8" w:space="0" w:color="4BACC6"/>
              <w:left w:val="single" w:sz="8" w:space="0" w:color="4BACC6"/>
              <w:bottom w:val="single" w:sz="8" w:space="0" w:color="4BACC6"/>
              <w:right w:val="single" w:sz="8" w:space="0" w:color="4BACC6"/>
            </w:tcBorders>
            <w:shd w:val="clear" w:color="auto" w:fill="B7DDE8"/>
            <w:tcMar>
              <w:top w:w="15" w:type="dxa"/>
              <w:left w:w="15" w:type="dxa"/>
              <w:right w:w="15" w:type="dxa"/>
            </w:tcMar>
            <w:vAlign w:val="center"/>
          </w:tcPr>
          <w:p w14:paraId="6D97E1D4"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旅游产品线上与数字化营销</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6BF7208"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9868C0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9B6AA68"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5FB424A8"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杨光煜</w:t>
            </w:r>
          </w:p>
        </w:tc>
      </w:tr>
      <w:tr w:rsidR="0011794A" w14:paraId="32BBD666"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1DFD56A2"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4</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1AF138A1"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旅游主题活动策划</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3163FA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7957263"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B52360D"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5BF074C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杨光煜</w:t>
            </w:r>
          </w:p>
        </w:tc>
      </w:tr>
      <w:tr w:rsidR="0011794A" w14:paraId="07943D71"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B1CC91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4</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4A5A6BF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旅游电子商务技能实训</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09EDA873" w14:textId="77777777" w:rsidR="0011794A" w:rsidRDefault="00000000">
            <w:pPr>
              <w:widowControl/>
              <w:adjustRightInd w:val="0"/>
              <w:snapToGrid w:val="0"/>
              <w:spacing w:line="360" w:lineRule="auto"/>
              <w:ind w:firstLineChars="200" w:firstLine="320"/>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D63E79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7CB88550"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4DDF38D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proofErr w:type="gramStart"/>
            <w:r>
              <w:rPr>
                <w:rFonts w:ascii="仿宋" w:eastAsia="仿宋" w:hAnsi="仿宋" w:cs="仿宋" w:hint="eastAsia"/>
                <w:color w:val="000000" w:themeColor="text1"/>
                <w:kern w:val="0"/>
                <w:sz w:val="16"/>
                <w:szCs w:val="16"/>
                <w:lang w:bidi="ar"/>
              </w:rPr>
              <w:t>陈程</w:t>
            </w:r>
            <w:proofErr w:type="gramEnd"/>
          </w:p>
        </w:tc>
      </w:tr>
      <w:tr w:rsidR="0011794A" w14:paraId="44B5B9D3"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5D05C76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4</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41BFB2D4"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茶艺赏析</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23C44E1"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0D2B7217"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56C483B1"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4BFD0500"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高扬远帆</w:t>
            </w:r>
          </w:p>
        </w:tc>
      </w:tr>
      <w:tr w:rsidR="0011794A" w14:paraId="0B546268" w14:textId="77777777">
        <w:trPr>
          <w:trHeight w:val="276"/>
          <w:jc w:val="center"/>
        </w:trPr>
        <w:tc>
          <w:tcPr>
            <w:tcW w:w="451"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0AA6B1EA"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5</w:t>
            </w:r>
          </w:p>
        </w:tc>
        <w:tc>
          <w:tcPr>
            <w:tcW w:w="1998"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380424D1"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商务沟通和细节服务</w:t>
            </w:r>
          </w:p>
        </w:tc>
        <w:tc>
          <w:tcPr>
            <w:tcW w:w="894"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1205325B"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1~2课时</w:t>
            </w:r>
          </w:p>
        </w:tc>
        <w:tc>
          <w:tcPr>
            <w:tcW w:w="1287"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6C698B06"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28074756"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学校</w:t>
            </w:r>
          </w:p>
        </w:tc>
        <w:tc>
          <w:tcPr>
            <w:tcW w:w="1390" w:type="dxa"/>
            <w:tcBorders>
              <w:top w:val="single" w:sz="8" w:space="0" w:color="4BACC6"/>
              <w:left w:val="single" w:sz="8" w:space="0" w:color="4BACC6"/>
              <w:bottom w:val="single" w:sz="8" w:space="0" w:color="4BACC6"/>
              <w:right w:val="single" w:sz="8" w:space="0" w:color="4BACC6"/>
            </w:tcBorders>
            <w:shd w:val="clear" w:color="auto" w:fill="B7DDE8"/>
            <w:noWrap/>
            <w:tcMar>
              <w:top w:w="15" w:type="dxa"/>
              <w:left w:w="15" w:type="dxa"/>
              <w:right w:w="15" w:type="dxa"/>
            </w:tcMar>
            <w:vAlign w:val="center"/>
          </w:tcPr>
          <w:p w14:paraId="3A488649" w14:textId="77777777" w:rsidR="0011794A" w:rsidRDefault="00000000">
            <w:pPr>
              <w:widowControl/>
              <w:adjustRightInd w:val="0"/>
              <w:snapToGrid w:val="0"/>
              <w:spacing w:line="360" w:lineRule="auto"/>
              <w:jc w:val="center"/>
              <w:rPr>
                <w:rFonts w:ascii="仿宋" w:eastAsia="仿宋" w:hAnsi="仿宋" w:cs="仿宋"/>
                <w:color w:val="000000" w:themeColor="text1"/>
                <w:sz w:val="16"/>
                <w:szCs w:val="16"/>
              </w:rPr>
            </w:pPr>
            <w:r>
              <w:rPr>
                <w:rFonts w:ascii="仿宋" w:eastAsia="仿宋" w:hAnsi="仿宋" w:cs="仿宋" w:hint="eastAsia"/>
                <w:color w:val="000000" w:themeColor="text1"/>
                <w:sz w:val="16"/>
                <w:szCs w:val="16"/>
              </w:rPr>
              <w:t>潘亚丽</w:t>
            </w:r>
          </w:p>
        </w:tc>
      </w:tr>
      <w:tr w:rsidR="0011794A" w14:paraId="5D5DD6AF" w14:textId="77777777">
        <w:trPr>
          <w:trHeight w:val="291"/>
          <w:jc w:val="center"/>
        </w:trPr>
        <w:tc>
          <w:tcPr>
            <w:tcW w:w="451"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F4FF8FD"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6</w:t>
            </w:r>
          </w:p>
        </w:tc>
        <w:tc>
          <w:tcPr>
            <w:tcW w:w="1998"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7A0FC724"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英才岗位顶岗实习</w:t>
            </w:r>
          </w:p>
        </w:tc>
        <w:tc>
          <w:tcPr>
            <w:tcW w:w="894"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4A57A9FC"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6个月</w:t>
            </w:r>
          </w:p>
        </w:tc>
        <w:tc>
          <w:tcPr>
            <w:tcW w:w="1287"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202116C5" w14:textId="77777777" w:rsidR="0011794A" w:rsidRDefault="00000000">
            <w:pPr>
              <w:widowControl/>
              <w:adjustRightInd w:val="0"/>
              <w:snapToGrid w:val="0"/>
              <w:spacing w:line="360" w:lineRule="auto"/>
              <w:jc w:val="center"/>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英才班同学</w:t>
            </w:r>
          </w:p>
        </w:tc>
        <w:tc>
          <w:tcPr>
            <w:tcW w:w="676"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30733E76" w14:textId="77777777" w:rsidR="0011794A" w:rsidRDefault="00000000">
            <w:pPr>
              <w:widowControl/>
              <w:adjustRightInd w:val="0"/>
              <w:snapToGrid w:val="0"/>
              <w:spacing w:line="360" w:lineRule="auto"/>
              <w:textAlignment w:val="center"/>
              <w:rPr>
                <w:rFonts w:ascii="仿宋" w:eastAsia="仿宋" w:hAnsi="仿宋" w:cs="仿宋"/>
                <w:color w:val="000000" w:themeColor="text1"/>
                <w:sz w:val="16"/>
                <w:szCs w:val="16"/>
              </w:rPr>
            </w:pPr>
            <w:r>
              <w:rPr>
                <w:rFonts w:ascii="仿宋" w:eastAsia="仿宋" w:hAnsi="仿宋" w:cs="仿宋" w:hint="eastAsia"/>
                <w:color w:val="000000" w:themeColor="text1"/>
                <w:kern w:val="0"/>
                <w:sz w:val="16"/>
                <w:szCs w:val="16"/>
                <w:lang w:bidi="ar"/>
              </w:rPr>
              <w:t>企业</w:t>
            </w:r>
          </w:p>
        </w:tc>
        <w:tc>
          <w:tcPr>
            <w:tcW w:w="1390" w:type="dxa"/>
            <w:tcBorders>
              <w:top w:val="single" w:sz="8" w:space="0" w:color="4BACC6"/>
              <w:left w:val="single" w:sz="8" w:space="0" w:color="4BACC6"/>
              <w:bottom w:val="single" w:sz="8" w:space="0" w:color="4BACC6"/>
              <w:right w:val="single" w:sz="8" w:space="0" w:color="4BACC6"/>
            </w:tcBorders>
            <w:shd w:val="clear" w:color="auto" w:fill="FFFFFF"/>
            <w:noWrap/>
            <w:tcMar>
              <w:top w:w="15" w:type="dxa"/>
              <w:left w:w="15" w:type="dxa"/>
              <w:right w:w="15" w:type="dxa"/>
            </w:tcMar>
            <w:vAlign w:val="center"/>
          </w:tcPr>
          <w:p w14:paraId="503005DD" w14:textId="77777777" w:rsidR="0011794A" w:rsidRDefault="00000000">
            <w:pPr>
              <w:widowControl/>
              <w:adjustRightInd w:val="0"/>
              <w:snapToGrid w:val="0"/>
              <w:spacing w:line="360" w:lineRule="auto"/>
              <w:jc w:val="center"/>
              <w:rPr>
                <w:rFonts w:ascii="仿宋" w:eastAsia="仿宋" w:hAnsi="仿宋" w:cs="仿宋"/>
                <w:color w:val="000000" w:themeColor="text1"/>
                <w:sz w:val="16"/>
                <w:szCs w:val="16"/>
              </w:rPr>
            </w:pPr>
            <w:r>
              <w:rPr>
                <w:rFonts w:ascii="仿宋" w:eastAsia="仿宋" w:hAnsi="仿宋" w:cs="仿宋" w:hint="eastAsia"/>
                <w:color w:val="000000" w:themeColor="text1"/>
                <w:sz w:val="16"/>
                <w:szCs w:val="16"/>
              </w:rPr>
              <w:t>董斌</w:t>
            </w:r>
          </w:p>
        </w:tc>
      </w:tr>
    </w:tbl>
    <w:p w14:paraId="7401EAE3"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6.3人才共育</w:t>
      </w:r>
    </w:p>
    <w:p w14:paraId="089CF536"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学校对接产业进行专业设置动态调整与结构优化，围绕2个省级高水平专业群建设、</w:t>
      </w:r>
      <w:proofErr w:type="gramStart"/>
      <w:r>
        <w:rPr>
          <w:rFonts w:ascii="仿宋" w:eastAsia="仿宋" w:hAnsi="仿宋" w:cs="仿宋" w:hint="eastAsia"/>
          <w:color w:val="000000" w:themeColor="text1"/>
          <w:kern w:val="0"/>
          <w:sz w:val="28"/>
          <w:szCs w:val="28"/>
        </w:rPr>
        <w:t>探索省域现代</w:t>
      </w:r>
      <w:proofErr w:type="gramEnd"/>
      <w:r>
        <w:rPr>
          <w:rFonts w:ascii="仿宋" w:eastAsia="仿宋" w:hAnsi="仿宋" w:cs="仿宋" w:hint="eastAsia"/>
          <w:color w:val="000000" w:themeColor="text1"/>
          <w:kern w:val="0"/>
          <w:sz w:val="28"/>
          <w:szCs w:val="28"/>
        </w:rPr>
        <w:t>职业教育体系建设新模式。学前教育学院</w:t>
      </w:r>
      <w:proofErr w:type="gramStart"/>
      <w:r>
        <w:rPr>
          <w:rFonts w:ascii="仿宋" w:eastAsia="仿宋" w:hAnsi="仿宋" w:cs="仿宋" w:hint="eastAsia"/>
          <w:color w:val="000000" w:themeColor="text1"/>
          <w:kern w:val="0"/>
          <w:sz w:val="28"/>
          <w:szCs w:val="28"/>
        </w:rPr>
        <w:t>一</w:t>
      </w:r>
      <w:proofErr w:type="gramEnd"/>
      <w:r>
        <w:rPr>
          <w:rFonts w:ascii="仿宋" w:eastAsia="仿宋" w:hAnsi="仿宋" w:cs="仿宋" w:hint="eastAsia"/>
          <w:color w:val="000000" w:themeColor="text1"/>
          <w:kern w:val="0"/>
          <w:sz w:val="28"/>
          <w:szCs w:val="28"/>
        </w:rPr>
        <w:t>分院引进盐城市第一人民医院儿科主任秦</w:t>
      </w:r>
      <w:proofErr w:type="gramStart"/>
      <w:r>
        <w:rPr>
          <w:rFonts w:ascii="仿宋" w:eastAsia="仿宋" w:hAnsi="仿宋" w:cs="仿宋" w:hint="eastAsia"/>
          <w:color w:val="000000" w:themeColor="text1"/>
          <w:kern w:val="0"/>
          <w:sz w:val="28"/>
          <w:szCs w:val="28"/>
        </w:rPr>
        <w:t>劼</w:t>
      </w:r>
      <w:proofErr w:type="gramEnd"/>
      <w:r>
        <w:rPr>
          <w:rFonts w:ascii="仿宋" w:eastAsia="仿宋" w:hAnsi="仿宋" w:cs="仿宋" w:hint="eastAsia"/>
          <w:color w:val="000000" w:themeColor="text1"/>
          <w:kern w:val="0"/>
          <w:sz w:val="28"/>
          <w:szCs w:val="28"/>
        </w:rPr>
        <w:t>博士为产业教授，参与相关专业人才培养方案的制定修订，以导师身份指导教育教学实践。学院专业教师参与高品质家政行业标准建设，参与制定母婴</w:t>
      </w:r>
      <w:r>
        <w:rPr>
          <w:rFonts w:ascii="仿宋" w:eastAsia="仿宋" w:hAnsi="仿宋" w:cs="仿宋" w:hint="eastAsia"/>
          <w:color w:val="000000" w:themeColor="text1"/>
          <w:kern w:val="0"/>
          <w:sz w:val="28"/>
          <w:szCs w:val="28"/>
        </w:rPr>
        <w:lastRenderedPageBreak/>
        <w:t>护理、家庭照护等地方技能标准。2023年学校成为省家政服务标准化技术委员会会员单位。学前教育学院二分院贯彻“双导师制”，创设双向互动的合作氛围，协同教研、双向互聘、共同发展机制，深度打通校</w:t>
      </w:r>
      <w:proofErr w:type="gramStart"/>
      <w:r>
        <w:rPr>
          <w:rFonts w:ascii="仿宋" w:eastAsia="仿宋" w:hAnsi="仿宋" w:cs="仿宋" w:hint="eastAsia"/>
          <w:color w:val="000000" w:themeColor="text1"/>
          <w:kern w:val="0"/>
          <w:sz w:val="28"/>
          <w:szCs w:val="28"/>
        </w:rPr>
        <w:t>企交流</w:t>
      </w:r>
      <w:proofErr w:type="gramEnd"/>
      <w:r>
        <w:rPr>
          <w:rFonts w:ascii="仿宋" w:eastAsia="仿宋" w:hAnsi="仿宋" w:cs="仿宋" w:hint="eastAsia"/>
          <w:color w:val="000000" w:themeColor="text1"/>
          <w:kern w:val="0"/>
          <w:sz w:val="28"/>
          <w:szCs w:val="28"/>
        </w:rPr>
        <w:t>瓶颈，积极探索育人新路径，实现双赢共赢。城市管理学院与盐城大数据产业</w:t>
      </w:r>
      <w:proofErr w:type="gramStart"/>
      <w:r>
        <w:rPr>
          <w:rFonts w:ascii="仿宋" w:eastAsia="仿宋" w:hAnsi="仿宋" w:cs="仿宋" w:hint="eastAsia"/>
          <w:color w:val="000000" w:themeColor="text1"/>
          <w:kern w:val="0"/>
          <w:sz w:val="28"/>
          <w:szCs w:val="28"/>
        </w:rPr>
        <w:t>园共同</w:t>
      </w:r>
      <w:proofErr w:type="gramEnd"/>
      <w:r>
        <w:rPr>
          <w:rFonts w:ascii="仿宋" w:eastAsia="仿宋" w:hAnsi="仿宋" w:cs="仿宋" w:hint="eastAsia"/>
          <w:color w:val="000000" w:themeColor="text1"/>
          <w:kern w:val="0"/>
          <w:sz w:val="28"/>
          <w:szCs w:val="28"/>
        </w:rPr>
        <w:t>建立大数据产业学院，双方共同制定完善与大数据相关的学科或专业课程。学院根据产业学院需求提供订单</w:t>
      </w:r>
      <w:proofErr w:type="gramStart"/>
      <w:r>
        <w:rPr>
          <w:rFonts w:ascii="仿宋" w:eastAsia="仿宋" w:hAnsi="仿宋" w:cs="仿宋" w:hint="eastAsia"/>
          <w:color w:val="000000" w:themeColor="text1"/>
          <w:kern w:val="0"/>
          <w:sz w:val="28"/>
          <w:szCs w:val="28"/>
        </w:rPr>
        <w:t>式人才</w:t>
      </w:r>
      <w:proofErr w:type="gramEnd"/>
      <w:r>
        <w:rPr>
          <w:rFonts w:ascii="仿宋" w:eastAsia="仿宋" w:hAnsi="仿宋" w:cs="仿宋" w:hint="eastAsia"/>
          <w:color w:val="000000" w:themeColor="text1"/>
          <w:kern w:val="0"/>
          <w:sz w:val="28"/>
          <w:szCs w:val="28"/>
        </w:rPr>
        <w:t>培养，每年向大数据产业园输送实习生达200余人</w:t>
      </w:r>
      <w:proofErr w:type="gramStart"/>
      <w:r>
        <w:rPr>
          <w:rFonts w:ascii="仿宋" w:eastAsia="仿宋" w:hAnsi="仿宋" w:cs="仿宋" w:hint="eastAsia"/>
          <w:color w:val="000000" w:themeColor="text1"/>
          <w:kern w:val="0"/>
          <w:sz w:val="28"/>
          <w:szCs w:val="28"/>
        </w:rPr>
        <w:t>向盐南高</w:t>
      </w:r>
      <w:proofErr w:type="gramEnd"/>
      <w:r>
        <w:rPr>
          <w:rFonts w:ascii="仿宋" w:eastAsia="仿宋" w:hAnsi="仿宋" w:cs="仿宋" w:hint="eastAsia"/>
          <w:color w:val="000000" w:themeColor="text1"/>
          <w:kern w:val="0"/>
          <w:sz w:val="28"/>
          <w:szCs w:val="28"/>
        </w:rPr>
        <w:t>新区电子信息类企业以及园区企业输送就业人才近百人。</w:t>
      </w:r>
    </w:p>
    <w:p w14:paraId="0877DE14"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学校鼓励并服务学生参加职业技能等级证书考核，各专业积极参与实施1+X证书制度试点。学校在2022年申请试点并获得批准的证书有13种覆盖21个专业。2022年起实行学分制，并实施学分制银行改革。</w:t>
      </w:r>
    </w:p>
    <w:p w14:paraId="798F6759" w14:textId="77777777" w:rsidR="0011794A" w:rsidRDefault="00000000">
      <w:pPr>
        <w:pStyle w:val="30"/>
        <w:spacing w:before="156" w:after="156" w:line="360" w:lineRule="auto"/>
        <w:ind w:firstLineChars="200" w:firstLine="562"/>
        <w:rPr>
          <w:lang w:bidi="ar"/>
        </w:rPr>
      </w:pPr>
      <w:r>
        <w:rPr>
          <w:rFonts w:hint="eastAsia"/>
          <w:lang w:bidi="ar"/>
        </w:rPr>
        <w:t>【案例</w:t>
      </w:r>
      <w:r>
        <w:rPr>
          <w:lang w:bidi="ar"/>
        </w:rPr>
        <w:t>6</w:t>
      </w:r>
      <w:r>
        <w:rPr>
          <w:rFonts w:hint="eastAsia"/>
          <w:lang w:bidi="ar"/>
        </w:rPr>
        <w:t>-5</w:t>
      </w:r>
      <w:r>
        <w:rPr>
          <w:rFonts w:hint="eastAsia"/>
          <w:lang w:bidi="ar"/>
        </w:rPr>
        <w:t>】城市管理学院</w:t>
      </w:r>
      <w:r>
        <w:rPr>
          <w:rFonts w:ascii="楷体" w:hAnsi="楷体" w:cs="楷体" w:hint="eastAsia"/>
          <w:bCs/>
          <w:lang w:bidi="ar"/>
        </w:rPr>
        <w:t>与盐城大数据产业园建立大数据产业学院共育人才</w:t>
      </w:r>
    </w:p>
    <w:p w14:paraId="0D7CC97B"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该院城市管理学院与盐城大数据产业</w:t>
      </w:r>
      <w:proofErr w:type="gramStart"/>
      <w:r>
        <w:rPr>
          <w:rFonts w:ascii="楷体" w:eastAsia="楷体" w:hAnsi="楷体" w:cs="楷体" w:hint="eastAsia"/>
          <w:bCs/>
          <w:sz w:val="28"/>
          <w:lang w:bidi="ar"/>
        </w:rPr>
        <w:t>园共同</w:t>
      </w:r>
      <w:proofErr w:type="gramEnd"/>
      <w:r>
        <w:rPr>
          <w:rFonts w:ascii="楷体" w:eastAsia="楷体" w:hAnsi="楷体" w:cs="楷体" w:hint="eastAsia"/>
          <w:bCs/>
          <w:sz w:val="28"/>
          <w:lang w:bidi="ar"/>
        </w:rPr>
        <w:t>建立大数据产业学院，双方共同制定完善与大数据相关的学科或专业课程。学院根据产业学院需求提供订单</w:t>
      </w:r>
      <w:proofErr w:type="gramStart"/>
      <w:r>
        <w:rPr>
          <w:rFonts w:ascii="楷体" w:eastAsia="楷体" w:hAnsi="楷体" w:cs="楷体" w:hint="eastAsia"/>
          <w:bCs/>
          <w:sz w:val="28"/>
          <w:lang w:bidi="ar"/>
        </w:rPr>
        <w:t>式人才</w:t>
      </w:r>
      <w:proofErr w:type="gramEnd"/>
      <w:r>
        <w:rPr>
          <w:rFonts w:ascii="楷体" w:eastAsia="楷体" w:hAnsi="楷体" w:cs="楷体" w:hint="eastAsia"/>
          <w:bCs/>
          <w:sz w:val="28"/>
          <w:lang w:bidi="ar"/>
        </w:rPr>
        <w:t>培养，每年向大数据产业园输送实习生达200余人</w:t>
      </w:r>
      <w:proofErr w:type="gramStart"/>
      <w:r>
        <w:rPr>
          <w:rFonts w:ascii="楷体" w:eastAsia="楷体" w:hAnsi="楷体" w:cs="楷体" w:hint="eastAsia"/>
          <w:bCs/>
          <w:sz w:val="28"/>
          <w:lang w:bidi="ar"/>
        </w:rPr>
        <w:t>向盐南高</w:t>
      </w:r>
      <w:proofErr w:type="gramEnd"/>
      <w:r>
        <w:rPr>
          <w:rFonts w:ascii="楷体" w:eastAsia="楷体" w:hAnsi="楷体" w:cs="楷体" w:hint="eastAsia"/>
          <w:bCs/>
          <w:sz w:val="28"/>
          <w:lang w:bidi="ar"/>
        </w:rPr>
        <w:t>新区电子信息类企业以及园区企业输送就业人才近百人。2023年，产业学院组织创业团队参与各级创新创业大赛4项，发明专利项目10余项。学院已加入全国</w:t>
      </w:r>
      <w:proofErr w:type="gramStart"/>
      <w:r>
        <w:rPr>
          <w:rFonts w:ascii="楷体" w:eastAsia="楷体" w:hAnsi="楷体" w:cs="楷体" w:hint="eastAsia"/>
          <w:bCs/>
          <w:sz w:val="28"/>
          <w:lang w:bidi="ar"/>
        </w:rPr>
        <w:t>云计算大</w:t>
      </w:r>
      <w:proofErr w:type="gramEnd"/>
      <w:r>
        <w:rPr>
          <w:rFonts w:ascii="楷体" w:eastAsia="楷体" w:hAnsi="楷体" w:cs="楷体" w:hint="eastAsia"/>
          <w:bCs/>
          <w:sz w:val="28"/>
          <w:lang w:bidi="ar"/>
        </w:rPr>
        <w:t>数据行业</w:t>
      </w:r>
      <w:proofErr w:type="gramStart"/>
      <w:r>
        <w:rPr>
          <w:rFonts w:ascii="楷体" w:eastAsia="楷体" w:hAnsi="楷体" w:cs="楷体" w:hint="eastAsia"/>
          <w:bCs/>
          <w:sz w:val="28"/>
          <w:lang w:bidi="ar"/>
        </w:rPr>
        <w:t>阐</w:t>
      </w:r>
      <w:proofErr w:type="gramEnd"/>
      <w:r>
        <w:rPr>
          <w:rFonts w:ascii="楷体" w:eastAsia="楷体" w:hAnsi="楷体" w:cs="楷体" w:hint="eastAsia"/>
          <w:bCs/>
          <w:sz w:val="28"/>
          <w:lang w:bidi="ar"/>
        </w:rPr>
        <w:t>教融合共同体、全国现代酒店业产教融合共同体。</w:t>
      </w:r>
    </w:p>
    <w:p w14:paraId="074A28D0" w14:textId="77777777" w:rsidR="0011794A" w:rsidRDefault="0011794A">
      <w:pPr>
        <w:adjustRightInd w:val="0"/>
        <w:snapToGrid w:val="0"/>
        <w:spacing w:line="360" w:lineRule="auto"/>
        <w:jc w:val="center"/>
        <w:rPr>
          <w:rFonts w:ascii="Times New Roman" w:eastAsia="楷体" w:hAnsi="Times New Roman" w:cs="Times New Roman"/>
          <w:b/>
          <w:color w:val="000000" w:themeColor="text1"/>
        </w:rPr>
      </w:pPr>
    </w:p>
    <w:p w14:paraId="430C5EB9" w14:textId="77777777" w:rsidR="0011794A" w:rsidRDefault="00000000">
      <w:pPr>
        <w:pStyle w:val="30"/>
        <w:spacing w:before="156" w:after="156" w:line="360" w:lineRule="auto"/>
        <w:ind w:firstLineChars="200" w:firstLine="562"/>
        <w:rPr>
          <w:lang w:bidi="ar"/>
        </w:rPr>
      </w:pPr>
      <w:r>
        <w:rPr>
          <w:rFonts w:hint="eastAsia"/>
          <w:lang w:bidi="ar"/>
        </w:rPr>
        <w:t>【案例</w:t>
      </w:r>
      <w:r>
        <w:rPr>
          <w:lang w:bidi="ar"/>
        </w:rPr>
        <w:t>6</w:t>
      </w:r>
      <w:r>
        <w:rPr>
          <w:rFonts w:hint="eastAsia"/>
          <w:lang w:bidi="ar"/>
        </w:rPr>
        <w:t>-6</w:t>
      </w:r>
      <w:r>
        <w:rPr>
          <w:rFonts w:hint="eastAsia"/>
          <w:lang w:bidi="ar"/>
        </w:rPr>
        <w:t>】</w:t>
      </w:r>
      <w:r>
        <w:rPr>
          <w:rFonts w:ascii="楷体" w:hAnsi="楷体" w:cs="楷体" w:hint="eastAsia"/>
          <w:bCs/>
          <w:lang w:bidi="ar"/>
        </w:rPr>
        <w:t>建筑工程学院</w:t>
      </w:r>
      <w:r>
        <w:rPr>
          <w:rFonts w:hint="eastAsia"/>
          <w:lang w:bidi="ar"/>
        </w:rPr>
        <w:t>深入推进产教融合，提升学生专业能力</w:t>
      </w:r>
    </w:p>
    <w:p w14:paraId="4C9AAAA9"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建筑工程学院一直致力于推动产教融合，与多家企业建立了紧密</w:t>
      </w:r>
      <w:r>
        <w:rPr>
          <w:rFonts w:ascii="楷体" w:eastAsia="楷体" w:hAnsi="楷体" w:cs="楷体" w:hint="eastAsia"/>
          <w:bCs/>
          <w:sz w:val="28"/>
          <w:lang w:bidi="ar"/>
        </w:rPr>
        <w:lastRenderedPageBreak/>
        <w:t>的合作关系，共同构建了“产学研用”一体化的人才培养机制。在此基础上，进一步深化校企合作，实施“订单式”人才培养，根据企业需求培养高素质技能型人才。此外，还建立了由行业专家、企业高管和学院教师共同组成的教学指导委员会，定期召开会议，研讨教学改革和专业建设，确保教学内容与企业需求的紧密对接。</w:t>
      </w:r>
    </w:p>
    <w:p w14:paraId="6491EBDC" w14:textId="77777777" w:rsidR="0011794A" w:rsidRDefault="00000000">
      <w:pPr>
        <w:adjustRightInd w:val="0"/>
        <w:snapToGrid w:val="0"/>
        <w:spacing w:line="360" w:lineRule="auto"/>
        <w:ind w:firstLineChars="200" w:firstLine="560"/>
        <w:rPr>
          <w:rFonts w:ascii="楷体" w:eastAsia="楷体" w:hAnsi="楷体" w:cs="楷体"/>
          <w:bCs/>
          <w:sz w:val="28"/>
          <w:lang w:bidi="ar"/>
        </w:rPr>
      </w:pPr>
      <w:r>
        <w:rPr>
          <w:rFonts w:ascii="楷体" w:eastAsia="楷体" w:hAnsi="楷体" w:cs="楷体" w:hint="eastAsia"/>
          <w:bCs/>
          <w:sz w:val="28"/>
          <w:lang w:bidi="ar"/>
        </w:rPr>
        <w:t>在实训基地开展实验活动是产教融合的重要举措之一。材料实训基地作为学院与企业合作的平台，提供了一个模拟真实施工环境的场所，使学生能够在实验室中进行真实的建筑工程实践。这种实践性的教学方法不仅能够增强学生的动手能力和实际操作技能，还能促使他们更好地理解和掌握课堂上学到的理论知识。通过在实训基地的实验，学生们得以与真实的建筑工程接触，了解行业需求和发展趋势。与此同时，学院也能够借助企业资源，及时调整教学内容和方法，使之与实际工程相匹配，提升学生的综合素质和就业竞争力。</w:t>
      </w:r>
    </w:p>
    <w:p w14:paraId="4D12484A" w14:textId="77777777" w:rsidR="0011794A" w:rsidRDefault="00000000">
      <w:pPr>
        <w:adjustRightInd w:val="0"/>
        <w:snapToGrid w:val="0"/>
        <w:spacing w:line="360" w:lineRule="auto"/>
        <w:ind w:firstLineChars="200" w:firstLine="480"/>
        <w:rPr>
          <w:rFonts w:ascii="宋体" w:eastAsia="宋体" w:hAnsi="宋体"/>
          <w:color w:val="000000" w:themeColor="text1"/>
          <w:szCs w:val="21"/>
        </w:rPr>
      </w:pPr>
      <w:r>
        <w:rPr>
          <w:rFonts w:ascii="宋体" w:eastAsia="宋体" w:hAnsi="宋体" w:cs="宋体"/>
          <w:noProof/>
          <w:color w:val="000000" w:themeColor="text1"/>
          <w:sz w:val="24"/>
        </w:rPr>
        <w:drawing>
          <wp:anchor distT="0" distB="0" distL="114300" distR="114300" simplePos="0" relativeHeight="251672576" behindDoc="0" locked="0" layoutInCell="1" allowOverlap="1" wp14:anchorId="42E5828B" wp14:editId="79CDD6CC">
            <wp:simplePos x="0" y="0"/>
            <wp:positionH relativeFrom="margin">
              <wp:posOffset>427355</wp:posOffset>
            </wp:positionH>
            <wp:positionV relativeFrom="paragraph">
              <wp:posOffset>160655</wp:posOffset>
            </wp:positionV>
            <wp:extent cx="4508500" cy="2399665"/>
            <wp:effectExtent l="0" t="0" r="6350" b="635"/>
            <wp:wrapNone/>
            <wp:docPr id="6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descr="IMG_256"/>
                    <pic:cNvPicPr>
                      <a:picLocks noChangeAspect="1"/>
                    </pic:cNvPicPr>
                  </pic:nvPicPr>
                  <pic:blipFill>
                    <a:blip r:embed="rId111"/>
                    <a:srcRect t="14224" b="14817"/>
                    <a:stretch>
                      <a:fillRect/>
                    </a:stretch>
                  </pic:blipFill>
                  <pic:spPr>
                    <a:xfrm>
                      <a:off x="0" y="0"/>
                      <a:ext cx="4508551" cy="2399362"/>
                    </a:xfrm>
                    <a:prstGeom prst="rect">
                      <a:avLst/>
                    </a:prstGeom>
                    <a:noFill/>
                    <a:ln w="9525">
                      <a:noFill/>
                    </a:ln>
                  </pic:spPr>
                </pic:pic>
              </a:graphicData>
            </a:graphic>
          </wp:anchor>
        </w:drawing>
      </w:r>
    </w:p>
    <w:p w14:paraId="516C11E7"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39F7AEA6"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6DF3E713"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40F4BCC3"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07FA5E3C"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2AFDCBA9"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657ADE25"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35A923C8"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34CE908A" w14:textId="77777777" w:rsidR="0011794A" w:rsidRDefault="0011794A">
      <w:pPr>
        <w:adjustRightInd w:val="0"/>
        <w:snapToGrid w:val="0"/>
        <w:spacing w:line="360" w:lineRule="auto"/>
        <w:ind w:firstLineChars="200" w:firstLine="420"/>
        <w:rPr>
          <w:rFonts w:ascii="宋体" w:eastAsia="宋体" w:hAnsi="宋体"/>
          <w:color w:val="000000" w:themeColor="text1"/>
          <w:szCs w:val="21"/>
        </w:rPr>
      </w:pPr>
    </w:p>
    <w:p w14:paraId="738BD2A6" w14:textId="77777777" w:rsidR="0011794A" w:rsidRDefault="00000000">
      <w:pPr>
        <w:adjustRightInd w:val="0"/>
        <w:snapToGrid w:val="0"/>
        <w:spacing w:line="360" w:lineRule="auto"/>
        <w:jc w:val="center"/>
        <w:rPr>
          <w:rFonts w:ascii="楷体" w:eastAsia="楷体" w:hAnsi="楷体" w:cs="楷体"/>
          <w:b/>
          <w:color w:val="000000" w:themeColor="text1"/>
          <w:sz w:val="28"/>
          <w:szCs w:val="28"/>
        </w:rPr>
      </w:pPr>
      <w:r>
        <w:rPr>
          <w:rFonts w:ascii="楷体" w:eastAsia="楷体" w:hAnsi="楷体" w:cs="楷体" w:hint="eastAsia"/>
          <w:b/>
          <w:color w:val="000000" w:themeColor="text1"/>
          <w:sz w:val="28"/>
          <w:szCs w:val="28"/>
        </w:rPr>
        <w:t xml:space="preserve">图6-4  </w:t>
      </w:r>
      <w:r>
        <w:rPr>
          <w:rFonts w:ascii="楷体" w:eastAsia="楷体" w:hAnsi="楷体" w:cs="楷体" w:hint="eastAsia"/>
          <w:bCs/>
          <w:color w:val="000000" w:themeColor="text1"/>
          <w:sz w:val="28"/>
          <w:szCs w:val="28"/>
        </w:rPr>
        <w:t>建筑工程学院学生在建筑材料实践基地参加实践</w:t>
      </w:r>
    </w:p>
    <w:p w14:paraId="561D264F"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lastRenderedPageBreak/>
        <w:t>6.4双师共培</w:t>
      </w:r>
    </w:p>
    <w:p w14:paraId="37539637" w14:textId="77777777" w:rsidR="0011794A" w:rsidRDefault="00000000">
      <w:pPr>
        <w:pStyle w:val="2"/>
        <w:adjustRightInd w:val="0"/>
        <w:snapToGrid w:val="0"/>
        <w:spacing w:line="360" w:lineRule="auto"/>
        <w:ind w:firstLineChars="200" w:firstLine="560"/>
        <w:rPr>
          <w:rFonts w:ascii="仿宋" w:eastAsia="仿宋" w:hAnsi="仿宋" w:cs="仿宋"/>
          <w:b w:val="0"/>
          <w:bCs w:val="0"/>
          <w:color w:val="auto"/>
          <w:szCs w:val="28"/>
        </w:rPr>
      </w:pPr>
      <w:r>
        <w:rPr>
          <w:rFonts w:ascii="仿宋" w:eastAsia="仿宋" w:hAnsi="仿宋" w:cs="仿宋" w:hint="eastAsia"/>
          <w:b w:val="0"/>
          <w:bCs w:val="0"/>
          <w:color w:val="auto"/>
          <w:szCs w:val="28"/>
        </w:rPr>
        <w:t>“双师型”教师队伍建设,是高职院校师资队伍建设的重点,也是彰显职教特色、培养学生创新和实践能力、开展教学改革以及提高教学质量的关键。我校将“双师型”教师队伍建设作为推进学校内涵建设的关键之举，着力打造</w:t>
      </w:r>
      <w:proofErr w:type="gramStart"/>
      <w:r>
        <w:rPr>
          <w:rFonts w:ascii="仿宋" w:eastAsia="仿宋" w:hAnsi="仿宋" w:cs="仿宋" w:hint="eastAsia"/>
          <w:b w:val="0"/>
          <w:bCs w:val="0"/>
          <w:color w:val="auto"/>
          <w:szCs w:val="28"/>
        </w:rPr>
        <w:t>德技双</w:t>
      </w:r>
      <w:proofErr w:type="gramEnd"/>
      <w:r>
        <w:rPr>
          <w:rFonts w:ascii="仿宋" w:eastAsia="仿宋" w:hAnsi="仿宋" w:cs="仿宋" w:hint="eastAsia"/>
          <w:b w:val="0"/>
          <w:bCs w:val="0"/>
          <w:color w:val="auto"/>
          <w:szCs w:val="28"/>
        </w:rPr>
        <w:t>馨、素质优良、专兼结合、结构合理的高素质“双师型”教师队伍。</w:t>
      </w:r>
    </w:p>
    <w:p w14:paraId="1CB69CF1" w14:textId="77777777" w:rsidR="0011794A" w:rsidRDefault="00000000">
      <w:pPr>
        <w:pStyle w:val="2"/>
        <w:adjustRightInd w:val="0"/>
        <w:snapToGrid w:val="0"/>
        <w:spacing w:line="360" w:lineRule="auto"/>
        <w:ind w:firstLineChars="200" w:firstLine="562"/>
        <w:rPr>
          <w:rFonts w:ascii="仿宋" w:eastAsia="仿宋" w:hAnsi="仿宋" w:cs="仿宋"/>
          <w:color w:val="auto"/>
          <w:szCs w:val="28"/>
        </w:rPr>
      </w:pPr>
      <w:r>
        <w:rPr>
          <w:rFonts w:ascii="仿宋" w:eastAsia="仿宋" w:hAnsi="仿宋" w:cs="仿宋" w:hint="eastAsia"/>
          <w:color w:val="auto"/>
          <w:szCs w:val="28"/>
        </w:rPr>
        <w:t>6.4.1</w:t>
      </w:r>
      <w:proofErr w:type="gramStart"/>
      <w:r>
        <w:rPr>
          <w:rFonts w:ascii="仿宋" w:eastAsia="仿宋" w:hAnsi="仿宋" w:cs="仿宋" w:hint="eastAsia"/>
          <w:color w:val="auto"/>
          <w:szCs w:val="28"/>
        </w:rPr>
        <w:t>以评促建</w:t>
      </w:r>
      <w:proofErr w:type="gramEnd"/>
      <w:r>
        <w:rPr>
          <w:rFonts w:ascii="仿宋" w:eastAsia="仿宋" w:hAnsi="仿宋" w:cs="仿宋" w:hint="eastAsia"/>
          <w:color w:val="auto"/>
          <w:szCs w:val="28"/>
        </w:rPr>
        <w:t>，开展“双师型”教师认定</w:t>
      </w:r>
    </w:p>
    <w:p w14:paraId="24AF7EAD" w14:textId="77777777" w:rsidR="0011794A" w:rsidRDefault="00000000">
      <w:pPr>
        <w:pStyle w:val="2"/>
        <w:adjustRightInd w:val="0"/>
        <w:snapToGrid w:val="0"/>
        <w:spacing w:line="360" w:lineRule="auto"/>
        <w:ind w:firstLineChars="200" w:firstLine="560"/>
        <w:rPr>
          <w:rFonts w:ascii="仿宋" w:eastAsia="仿宋" w:hAnsi="仿宋" w:cs="仿宋"/>
          <w:b w:val="0"/>
          <w:bCs w:val="0"/>
          <w:color w:val="auto"/>
          <w:szCs w:val="28"/>
        </w:rPr>
      </w:pPr>
      <w:r>
        <w:rPr>
          <w:rFonts w:ascii="仿宋" w:eastAsia="仿宋" w:hAnsi="仿宋" w:cs="仿宋" w:hint="eastAsia"/>
          <w:b w:val="0"/>
          <w:bCs w:val="0"/>
          <w:color w:val="auto"/>
          <w:szCs w:val="28"/>
        </w:rPr>
        <w:t>根据《江苏省职业教育“双师型”教师标准（试行）》，出台学校《“双师型”教师标准（试行）》，制订《“双师型”教师认定工作实施方案》，建立</w:t>
      </w:r>
      <w:proofErr w:type="gramStart"/>
      <w:r>
        <w:rPr>
          <w:rFonts w:ascii="仿宋" w:eastAsia="仿宋" w:hAnsi="仿宋" w:cs="仿宋" w:hint="eastAsia"/>
          <w:b w:val="0"/>
          <w:bCs w:val="0"/>
          <w:color w:val="auto"/>
          <w:szCs w:val="28"/>
        </w:rPr>
        <w:t>健全产</w:t>
      </w:r>
      <w:proofErr w:type="gramEnd"/>
      <w:r>
        <w:rPr>
          <w:rFonts w:ascii="仿宋" w:eastAsia="仿宋" w:hAnsi="仿宋" w:cs="仿宋" w:hint="eastAsia"/>
          <w:b w:val="0"/>
          <w:bCs w:val="0"/>
          <w:color w:val="auto"/>
          <w:szCs w:val="28"/>
        </w:rPr>
        <w:t>教融合、特色鲜明的“双师型”教师认定工作体系。坚持师德第一标准、应评尽评原则，要求校内专业课教师符合条件的100%参加，公共基础课教师、辅导员、校内兼课教师鼓励参加，有序规范推进“双师型”教师认定工作，共有225名教师通过“双师型”教师认定。通过</w:t>
      </w:r>
      <w:proofErr w:type="gramStart"/>
      <w:r>
        <w:rPr>
          <w:rFonts w:ascii="仿宋" w:eastAsia="仿宋" w:hAnsi="仿宋" w:cs="仿宋" w:hint="eastAsia"/>
          <w:b w:val="0"/>
          <w:bCs w:val="0"/>
          <w:color w:val="auto"/>
          <w:szCs w:val="28"/>
        </w:rPr>
        <w:t>以评促建</w:t>
      </w:r>
      <w:proofErr w:type="gramEnd"/>
      <w:r>
        <w:rPr>
          <w:rFonts w:ascii="仿宋" w:eastAsia="仿宋" w:hAnsi="仿宋" w:cs="仿宋" w:hint="eastAsia"/>
          <w:b w:val="0"/>
          <w:bCs w:val="0"/>
          <w:color w:val="auto"/>
          <w:szCs w:val="28"/>
        </w:rPr>
        <w:t>，不断提升教师专业技能水平、实践经验和教育教学方法等，着力打造“德技双馨、素质优良、专兼结合、结构合理”的高素质“双师型”教师队伍。</w:t>
      </w:r>
    </w:p>
    <w:p w14:paraId="7B9B845E" w14:textId="77777777" w:rsidR="0011794A" w:rsidRDefault="00000000">
      <w:pPr>
        <w:ind w:firstLineChars="200" w:firstLine="562"/>
        <w:rPr>
          <w:rFonts w:ascii="仿宋" w:eastAsia="仿宋" w:hAnsi="仿宋" w:cs="仿宋"/>
          <w:b/>
          <w:bCs/>
          <w:sz w:val="28"/>
          <w:szCs w:val="28"/>
        </w:rPr>
      </w:pPr>
      <w:r>
        <w:rPr>
          <w:rFonts w:ascii="仿宋" w:eastAsia="仿宋" w:hAnsi="仿宋" w:cs="仿宋" w:hint="eastAsia"/>
          <w:b/>
          <w:bCs/>
          <w:sz w:val="28"/>
          <w:szCs w:val="28"/>
        </w:rPr>
        <w:t>6.4.2依托省名师工作室，师、生、</w:t>
      </w:r>
      <w:proofErr w:type="gramStart"/>
      <w:r>
        <w:rPr>
          <w:rFonts w:ascii="仿宋" w:eastAsia="仿宋" w:hAnsi="仿宋" w:cs="仿宋" w:hint="eastAsia"/>
          <w:b/>
          <w:bCs/>
          <w:sz w:val="28"/>
          <w:szCs w:val="28"/>
        </w:rPr>
        <w:t>幼共培</w:t>
      </w:r>
      <w:proofErr w:type="gramEnd"/>
      <w:r>
        <w:rPr>
          <w:rFonts w:ascii="仿宋" w:eastAsia="仿宋" w:hAnsi="仿宋" w:cs="仿宋" w:hint="eastAsia"/>
          <w:b/>
          <w:bCs/>
          <w:sz w:val="28"/>
          <w:szCs w:val="28"/>
        </w:rPr>
        <w:t>共育展效能</w:t>
      </w:r>
    </w:p>
    <w:p w14:paraId="1831FBF8" w14:textId="77777777" w:rsidR="0011794A" w:rsidRDefault="00000000">
      <w:pPr>
        <w:ind w:firstLineChars="200" w:firstLine="560"/>
        <w:rPr>
          <w:rFonts w:ascii="仿宋" w:eastAsia="仿宋" w:hAnsi="仿宋" w:cs="仿宋"/>
          <w:sz w:val="28"/>
          <w:szCs w:val="28"/>
        </w:rPr>
      </w:pPr>
      <w:r>
        <w:rPr>
          <w:rFonts w:ascii="仿宋" w:eastAsia="仿宋" w:hAnsi="仿宋" w:cs="仿宋" w:hint="eastAsia"/>
          <w:sz w:val="28"/>
          <w:szCs w:val="28"/>
        </w:rPr>
        <w:t>基于百年师范文化底蕴，立足新时期经济社会发展和行业变化对人才的需求，紧抓双师型师资队伍建设，两代师表共育、产教融合促发展。以省级职业教育幼教</w:t>
      </w:r>
      <w:proofErr w:type="gramStart"/>
      <w:r>
        <w:rPr>
          <w:rFonts w:ascii="仿宋" w:eastAsia="仿宋" w:hAnsi="仿宋" w:cs="仿宋" w:hint="eastAsia"/>
          <w:sz w:val="28"/>
          <w:szCs w:val="28"/>
        </w:rPr>
        <w:t>大先生</w:t>
      </w:r>
      <w:proofErr w:type="gramEnd"/>
      <w:r>
        <w:rPr>
          <w:rFonts w:ascii="仿宋" w:eastAsia="仿宋" w:hAnsi="仿宋" w:cs="仿宋" w:hint="eastAsia"/>
          <w:sz w:val="28"/>
          <w:szCs w:val="28"/>
        </w:rPr>
        <w:t>“双师型”名师工作室为载体，由校党委书记任导师、省级高水平专业群负责人为工作室领衔人，依据国家对学前教育发展的政策要求，研究学前教育领域课程改革带来的</w:t>
      </w:r>
      <w:r>
        <w:rPr>
          <w:rFonts w:ascii="仿宋" w:eastAsia="仿宋" w:hAnsi="仿宋" w:cs="仿宋" w:hint="eastAsia"/>
          <w:sz w:val="28"/>
          <w:szCs w:val="28"/>
        </w:rPr>
        <w:lastRenderedPageBreak/>
        <w:t>行业领域格局的变化，对接产业需求，开展幼师</w:t>
      </w:r>
      <w:proofErr w:type="gramStart"/>
      <w:r>
        <w:rPr>
          <w:rFonts w:ascii="仿宋" w:eastAsia="仿宋" w:hAnsi="仿宋" w:cs="仿宋" w:hint="eastAsia"/>
          <w:sz w:val="28"/>
          <w:szCs w:val="28"/>
        </w:rPr>
        <w:t>生人才</w:t>
      </w:r>
      <w:proofErr w:type="gramEnd"/>
      <w:r>
        <w:rPr>
          <w:rFonts w:ascii="仿宋" w:eastAsia="仿宋" w:hAnsi="仿宋" w:cs="仿宋" w:hint="eastAsia"/>
          <w:sz w:val="28"/>
          <w:szCs w:val="28"/>
        </w:rPr>
        <w:t>培养需求调研，优化群内课程设置；以“幼教大先生”理念引领，集教学、科研、培训等职能于一体，创新现代学徒制。贯通职前职后，与盐城经开区、盐都区等区深度合作推进产教融合，建设学前教育研究基地；与新疆应用职业技术学院深度</w:t>
      </w:r>
      <w:proofErr w:type="gramStart"/>
      <w:r>
        <w:rPr>
          <w:rFonts w:ascii="仿宋" w:eastAsia="仿宋" w:hAnsi="仿宋" w:cs="仿宋" w:hint="eastAsia"/>
          <w:sz w:val="28"/>
          <w:szCs w:val="28"/>
        </w:rPr>
        <w:t>结对援教援</w:t>
      </w:r>
      <w:proofErr w:type="gramEnd"/>
      <w:r>
        <w:rPr>
          <w:rFonts w:ascii="仿宋" w:eastAsia="仿宋" w:hAnsi="仿宋" w:cs="仿宋" w:hint="eastAsia"/>
          <w:sz w:val="28"/>
          <w:szCs w:val="28"/>
        </w:rPr>
        <w:t>学，采用支教送培、开展临床式学习、沉浸式</w:t>
      </w:r>
      <w:proofErr w:type="gramStart"/>
      <w:r>
        <w:rPr>
          <w:rFonts w:ascii="仿宋" w:eastAsia="仿宋" w:hAnsi="仿宋" w:cs="仿宋" w:hint="eastAsia"/>
          <w:sz w:val="28"/>
          <w:szCs w:val="28"/>
        </w:rPr>
        <w:t>研</w:t>
      </w:r>
      <w:proofErr w:type="gramEnd"/>
      <w:r>
        <w:rPr>
          <w:rFonts w:ascii="仿宋" w:eastAsia="仿宋" w:hAnsi="仿宋" w:cs="仿宋" w:hint="eastAsia"/>
          <w:sz w:val="28"/>
          <w:szCs w:val="28"/>
        </w:rPr>
        <w:t>培、</w:t>
      </w:r>
      <w:proofErr w:type="gramStart"/>
      <w:r>
        <w:rPr>
          <w:rFonts w:ascii="仿宋" w:eastAsia="仿宋" w:hAnsi="仿宋" w:cs="仿宋" w:hint="eastAsia"/>
          <w:sz w:val="28"/>
          <w:szCs w:val="28"/>
        </w:rPr>
        <w:t>具身式实践</w:t>
      </w:r>
      <w:proofErr w:type="gramEnd"/>
      <w:r>
        <w:rPr>
          <w:rFonts w:ascii="仿宋" w:eastAsia="仿宋" w:hAnsi="仿宋" w:cs="仿宋" w:hint="eastAsia"/>
          <w:sz w:val="28"/>
          <w:szCs w:val="28"/>
        </w:rPr>
        <w:t>等方式赋能发展，促进团队成员“双师双能”发展；设“导师—骨干—种子成员”三级人才梯队培育名师；实施基地挂职实践，建设“发展型”教师专业发展平台，通过“专业共建、课程共担、教材共编、资源共享、项目共</w:t>
      </w:r>
      <w:proofErr w:type="gramStart"/>
      <w:r>
        <w:rPr>
          <w:rFonts w:ascii="仿宋" w:eastAsia="仿宋" w:hAnsi="仿宋" w:cs="仿宋" w:hint="eastAsia"/>
          <w:sz w:val="28"/>
          <w:szCs w:val="28"/>
        </w:rPr>
        <w:t>研</w:t>
      </w:r>
      <w:proofErr w:type="gramEnd"/>
      <w:r>
        <w:rPr>
          <w:rFonts w:ascii="仿宋" w:eastAsia="仿宋" w:hAnsi="仿宋" w:cs="仿宋" w:hint="eastAsia"/>
          <w:sz w:val="28"/>
          <w:szCs w:val="28"/>
        </w:rPr>
        <w:t>”等途径，明确目标任务，制度化精准管理，培养改革创新能力强、双</w:t>
      </w:r>
      <w:proofErr w:type="gramStart"/>
      <w:r>
        <w:rPr>
          <w:rFonts w:ascii="仿宋" w:eastAsia="仿宋" w:hAnsi="仿宋" w:cs="仿宋" w:hint="eastAsia"/>
          <w:sz w:val="28"/>
          <w:szCs w:val="28"/>
        </w:rPr>
        <w:t>师双能特征</w:t>
      </w:r>
      <w:proofErr w:type="gramEnd"/>
      <w:r>
        <w:rPr>
          <w:rFonts w:ascii="仿宋" w:eastAsia="仿宋" w:hAnsi="仿宋" w:cs="仿宋" w:hint="eastAsia"/>
          <w:sz w:val="28"/>
          <w:szCs w:val="28"/>
        </w:rPr>
        <w:t>鲜明的优秀团队，逐渐形成“人才共育”的“6C”</w:t>
      </w:r>
      <w:proofErr w:type="gramStart"/>
      <w:r>
        <w:rPr>
          <w:rFonts w:ascii="仿宋" w:eastAsia="仿宋" w:hAnsi="仿宋" w:cs="仿宋" w:hint="eastAsia"/>
          <w:sz w:val="28"/>
          <w:szCs w:val="28"/>
        </w:rPr>
        <w:t>校园合育模式</w:t>
      </w:r>
      <w:proofErr w:type="gramEnd"/>
      <w:r>
        <w:rPr>
          <w:rFonts w:ascii="仿宋" w:eastAsia="仿宋" w:hAnsi="仿宋" w:cs="仿宋" w:hint="eastAsia"/>
          <w:sz w:val="28"/>
          <w:szCs w:val="28"/>
        </w:rPr>
        <w:t>，</w:t>
      </w:r>
      <w:proofErr w:type="gramStart"/>
      <w:r>
        <w:rPr>
          <w:rFonts w:ascii="仿宋" w:eastAsia="仿宋" w:hAnsi="仿宋" w:cs="仿宋" w:hint="eastAsia"/>
          <w:sz w:val="28"/>
          <w:szCs w:val="28"/>
        </w:rPr>
        <w:t>凝智聚</w:t>
      </w:r>
      <w:proofErr w:type="gramEnd"/>
      <w:r>
        <w:rPr>
          <w:rFonts w:ascii="仿宋" w:eastAsia="仿宋" w:hAnsi="仿宋" w:cs="仿宋" w:hint="eastAsia"/>
          <w:sz w:val="28"/>
          <w:szCs w:val="28"/>
        </w:rPr>
        <w:t>力师、生、</w:t>
      </w:r>
      <w:proofErr w:type="gramStart"/>
      <w:r>
        <w:rPr>
          <w:rFonts w:ascii="仿宋" w:eastAsia="仿宋" w:hAnsi="仿宋" w:cs="仿宋" w:hint="eastAsia"/>
          <w:sz w:val="28"/>
          <w:szCs w:val="28"/>
        </w:rPr>
        <w:t>幼共培</w:t>
      </w:r>
      <w:proofErr w:type="gramEnd"/>
      <w:r>
        <w:rPr>
          <w:rFonts w:ascii="仿宋" w:eastAsia="仿宋" w:hAnsi="仿宋" w:cs="仿宋" w:hint="eastAsia"/>
          <w:sz w:val="28"/>
          <w:szCs w:val="28"/>
        </w:rPr>
        <w:t>共育展效能。</w:t>
      </w:r>
    </w:p>
    <w:p w14:paraId="509C0946" w14:textId="77777777" w:rsidR="0011794A" w:rsidRDefault="00000000">
      <w:pPr>
        <w:ind w:firstLineChars="200" w:firstLine="562"/>
        <w:rPr>
          <w:rFonts w:ascii="仿宋" w:eastAsia="仿宋" w:hAnsi="仿宋" w:cs="仿宋"/>
          <w:b/>
          <w:bCs/>
          <w:sz w:val="28"/>
          <w:szCs w:val="28"/>
        </w:rPr>
      </w:pPr>
      <w:r>
        <w:rPr>
          <w:rFonts w:ascii="仿宋" w:eastAsia="仿宋" w:hAnsi="仿宋" w:cs="仿宋" w:hint="eastAsia"/>
          <w:b/>
          <w:bCs/>
          <w:sz w:val="28"/>
          <w:szCs w:val="28"/>
        </w:rPr>
        <w:t>6.4.3深化产教融合，家政产业学院赋能提升</w:t>
      </w:r>
    </w:p>
    <w:p w14:paraId="0D1C9468" w14:textId="77777777" w:rsidR="0011794A" w:rsidRDefault="00000000">
      <w:pPr>
        <w:ind w:firstLineChars="200" w:firstLine="560"/>
        <w:rPr>
          <w:rFonts w:ascii="仿宋" w:eastAsia="仿宋" w:hAnsi="仿宋" w:cs="仿宋"/>
          <w:sz w:val="28"/>
          <w:szCs w:val="28"/>
        </w:rPr>
      </w:pPr>
      <w:r>
        <w:rPr>
          <w:rFonts w:ascii="仿宋" w:eastAsia="仿宋" w:hAnsi="仿宋" w:cs="仿宋" w:hint="eastAsia"/>
          <w:sz w:val="28"/>
          <w:szCs w:val="28"/>
        </w:rPr>
        <w:t>我校策应家政服务业人才需求，与上海雏阳职教集团合作成立“盐城幼儿师范高等专科学校雏阳国际家政产业学院”，通过人才共育、平台共搭、资源共享的方式开展人才培养和培训工作。共建家政服务实训中心，构建“教</w:t>
      </w:r>
      <w:proofErr w:type="gramStart"/>
      <w:r>
        <w:rPr>
          <w:rFonts w:ascii="仿宋" w:eastAsia="仿宋" w:hAnsi="仿宋" w:cs="仿宋" w:hint="eastAsia"/>
          <w:sz w:val="28"/>
          <w:szCs w:val="28"/>
        </w:rPr>
        <w:t>医</w:t>
      </w:r>
      <w:proofErr w:type="gramEnd"/>
      <w:r>
        <w:rPr>
          <w:rFonts w:ascii="仿宋" w:eastAsia="仿宋" w:hAnsi="仿宋" w:cs="仿宋" w:hint="eastAsia"/>
          <w:sz w:val="28"/>
          <w:szCs w:val="28"/>
        </w:rPr>
        <w:t>融通、老幼融贯、道技</w:t>
      </w:r>
      <w:proofErr w:type="gramStart"/>
      <w:r>
        <w:rPr>
          <w:rFonts w:ascii="仿宋" w:eastAsia="仿宋" w:hAnsi="仿宋" w:cs="仿宋" w:hint="eastAsia"/>
          <w:sz w:val="28"/>
          <w:szCs w:val="28"/>
        </w:rPr>
        <w:t>融汇</w:t>
      </w:r>
      <w:proofErr w:type="gramEnd"/>
      <w:r>
        <w:rPr>
          <w:rFonts w:ascii="仿宋" w:eastAsia="仿宋" w:hAnsi="仿宋" w:cs="仿宋" w:hint="eastAsia"/>
          <w:sz w:val="28"/>
          <w:szCs w:val="28"/>
        </w:rPr>
        <w:t>”的大家政人才培养体系，探索国际家政人才培养路径，为跨专业学生开展母婴照护、养老护理等</w:t>
      </w:r>
      <w:proofErr w:type="gramStart"/>
      <w:r>
        <w:rPr>
          <w:rFonts w:ascii="仿宋" w:eastAsia="仿宋" w:hAnsi="仿宋" w:cs="仿宋" w:hint="eastAsia"/>
          <w:sz w:val="28"/>
          <w:szCs w:val="28"/>
        </w:rPr>
        <w:t>微专业</w:t>
      </w:r>
      <w:proofErr w:type="gramEnd"/>
      <w:r>
        <w:rPr>
          <w:rFonts w:ascii="仿宋" w:eastAsia="仿宋" w:hAnsi="仿宋" w:cs="仿宋" w:hint="eastAsia"/>
          <w:sz w:val="28"/>
          <w:szCs w:val="28"/>
        </w:rPr>
        <w:t>培训，赋能就业创业。承办第九届江苏省家政服务行业发展大会等行业活动，参与高品质家政行业标准建设，服务行业和地方经济社会发展；共建区域家政服务融合体，为全国家政行业产教融合共同体副理事长单位、江苏省家政产教融合示范实训基地</w:t>
      </w:r>
      <w:r>
        <w:rPr>
          <w:rFonts w:ascii="仿宋" w:eastAsia="仿宋" w:hAnsi="仿宋" w:cs="仿宋" w:hint="eastAsia"/>
          <w:sz w:val="28"/>
          <w:szCs w:val="28"/>
        </w:rPr>
        <w:lastRenderedPageBreak/>
        <w:t>等。法国国家成人职业培训署卡西姆·保和先生等充分肯定该校特色做法。</w:t>
      </w:r>
    </w:p>
    <w:p w14:paraId="1C760252" w14:textId="77777777" w:rsidR="0011794A" w:rsidRDefault="00000000">
      <w:pPr>
        <w:ind w:firstLineChars="200" w:firstLine="562"/>
        <w:rPr>
          <w:rFonts w:ascii="仿宋" w:eastAsia="仿宋" w:hAnsi="仿宋" w:cs="仿宋"/>
          <w:b/>
          <w:bCs/>
          <w:sz w:val="28"/>
          <w:szCs w:val="28"/>
        </w:rPr>
      </w:pPr>
      <w:r>
        <w:rPr>
          <w:rFonts w:ascii="仿宋" w:eastAsia="仿宋" w:hAnsi="仿宋" w:cs="仿宋" w:hint="eastAsia"/>
          <w:b/>
          <w:bCs/>
          <w:sz w:val="28"/>
          <w:szCs w:val="28"/>
        </w:rPr>
        <w:t>6.4.4坚持产学研结合，不断提升人才培养质量</w:t>
      </w:r>
    </w:p>
    <w:p w14:paraId="7643C187" w14:textId="77777777" w:rsidR="0011794A" w:rsidRDefault="00000000">
      <w:pPr>
        <w:ind w:firstLineChars="200" w:firstLine="560"/>
        <w:rPr>
          <w:rFonts w:ascii="仿宋" w:eastAsia="仿宋" w:hAnsi="仿宋" w:cs="仿宋"/>
          <w:sz w:val="28"/>
          <w:szCs w:val="28"/>
        </w:rPr>
      </w:pPr>
      <w:r>
        <w:rPr>
          <w:rFonts w:ascii="仿宋" w:eastAsia="仿宋" w:hAnsi="仿宋" w:cs="仿宋" w:hint="eastAsia"/>
          <w:sz w:val="28"/>
          <w:szCs w:val="28"/>
        </w:rPr>
        <w:t>我校所属盐城市智慧建筑工程技术研究中心（编号：YC2021294）以建筑工程学院专业教师和科研人员为主体，创建了“三进、四化、五融合”的产学研合作人才教育培养模式，在促进人才培养质量提高的同时，取得一系列科研成果，实现了多方共赢。通过江苏省技联在线平台，与苏州诚开新材料有限公司、</w:t>
      </w:r>
      <w:proofErr w:type="gramStart"/>
      <w:r>
        <w:rPr>
          <w:rFonts w:ascii="仿宋" w:eastAsia="仿宋" w:hAnsi="仿宋" w:cs="仿宋" w:hint="eastAsia"/>
          <w:sz w:val="28"/>
          <w:szCs w:val="28"/>
        </w:rPr>
        <w:t>盐城宇力建设</w:t>
      </w:r>
      <w:proofErr w:type="gramEnd"/>
      <w:r>
        <w:rPr>
          <w:rFonts w:ascii="仿宋" w:eastAsia="仿宋" w:hAnsi="仿宋" w:cs="仿宋" w:hint="eastAsia"/>
          <w:sz w:val="28"/>
          <w:szCs w:val="28"/>
        </w:rPr>
        <w:t>工程质量检测有限公司、</w:t>
      </w:r>
      <w:proofErr w:type="gramStart"/>
      <w:r>
        <w:rPr>
          <w:rFonts w:ascii="仿宋" w:eastAsia="仿宋" w:hAnsi="仿宋" w:cs="仿宋" w:hint="eastAsia"/>
          <w:sz w:val="28"/>
          <w:szCs w:val="28"/>
        </w:rPr>
        <w:t>盐城爱</w:t>
      </w:r>
      <w:proofErr w:type="gramEnd"/>
      <w:r>
        <w:rPr>
          <w:rFonts w:ascii="仿宋" w:eastAsia="仿宋" w:hAnsi="仿宋" w:cs="仿宋" w:hint="eastAsia"/>
          <w:sz w:val="28"/>
          <w:szCs w:val="28"/>
        </w:rPr>
        <w:t>吧装饰工程设计有限公司等多家公司合作，获得200余万元研究经费；有三位教师在江苏承天建设有限公司建立了科研工作站，根据企业需求，有针对性地开展技术攻关，获得3项国家实用新型专利。</w:t>
      </w:r>
    </w:p>
    <w:p w14:paraId="20644BA9" w14:textId="77777777" w:rsidR="0011794A" w:rsidRDefault="00000000">
      <w:pPr>
        <w:ind w:firstLineChars="200" w:firstLine="560"/>
        <w:rPr>
          <w:rFonts w:ascii="仿宋" w:eastAsia="仿宋" w:hAnsi="仿宋" w:cs="仿宋"/>
          <w:sz w:val="28"/>
          <w:szCs w:val="28"/>
        </w:rPr>
      </w:pPr>
      <w:r>
        <w:rPr>
          <w:rFonts w:ascii="仿宋" w:eastAsia="仿宋" w:hAnsi="仿宋" w:cs="仿宋" w:hint="eastAsia"/>
          <w:sz w:val="28"/>
          <w:szCs w:val="28"/>
        </w:rPr>
        <w:t>学校建筑工程学院与江苏中线行项目管理有限公司达成产教融合校企合作协议。充分利用企业的具体建设项目的实施优势与平台条件为学校提供良好的学生校外实践基地。接受学院师生在企业进行教学实践活动，为技术研究提供良好的试验条件，合作完成科研任务。冠名</w:t>
      </w:r>
      <w:proofErr w:type="gramStart"/>
      <w:r>
        <w:rPr>
          <w:rFonts w:ascii="仿宋" w:eastAsia="仿宋" w:hAnsi="仿宋" w:cs="仿宋" w:hint="eastAsia"/>
          <w:sz w:val="28"/>
          <w:szCs w:val="28"/>
        </w:rPr>
        <w:t>盐城幼专建筑工程</w:t>
      </w:r>
      <w:proofErr w:type="gramEnd"/>
      <w:r>
        <w:rPr>
          <w:rFonts w:ascii="仿宋" w:eastAsia="仿宋" w:hAnsi="仿宋" w:cs="仿宋" w:hint="eastAsia"/>
          <w:sz w:val="28"/>
          <w:szCs w:val="28"/>
        </w:rPr>
        <w:t>学院“中线行杯”建设工程管理技能大赛，学院实训队为“工程管理实训队”。为学院工程造价技能大赛和专业建设赞助必要经费。学院还通过与江苏苏江工程技术研究有限公司合作，开展纤维增强磷酸镁水泥基复合材料损伤演化规律研究，获江苏省高等学校自然科学研究面上项目。</w:t>
      </w:r>
    </w:p>
    <w:p w14:paraId="42B7505C" w14:textId="77777777" w:rsidR="0011794A" w:rsidRDefault="00000000">
      <w:pPr>
        <w:ind w:firstLineChars="200" w:firstLine="560"/>
        <w:rPr>
          <w:rFonts w:ascii="仿宋" w:eastAsia="仿宋" w:hAnsi="仿宋" w:cs="仿宋"/>
          <w:sz w:val="28"/>
          <w:szCs w:val="28"/>
        </w:rPr>
      </w:pPr>
      <w:r>
        <w:rPr>
          <w:rFonts w:ascii="仿宋" w:eastAsia="仿宋" w:hAnsi="仿宋" w:cs="仿宋" w:hint="eastAsia"/>
          <w:sz w:val="28"/>
          <w:szCs w:val="28"/>
        </w:rPr>
        <w:t>这些项目的实施为企业创造了良好的经济和社会效益的同时，提</w:t>
      </w:r>
      <w:r>
        <w:rPr>
          <w:rFonts w:ascii="仿宋" w:eastAsia="仿宋" w:hAnsi="仿宋" w:cs="仿宋" w:hint="eastAsia"/>
          <w:sz w:val="28"/>
          <w:szCs w:val="28"/>
        </w:rPr>
        <w:lastRenderedPageBreak/>
        <w:t>高了专业教师的教学水平，促进人才培养质量的提高，实现了产学研“多赢”的局面。</w:t>
      </w:r>
    </w:p>
    <w:p w14:paraId="0D92BB95" w14:textId="77777777" w:rsidR="0011794A" w:rsidRDefault="00000000">
      <w:pPr>
        <w:pStyle w:val="1"/>
        <w:rPr>
          <w:rFonts w:hint="default"/>
        </w:rPr>
      </w:pPr>
      <w:r>
        <w:t>七、发展保障</w:t>
      </w:r>
    </w:p>
    <w:p w14:paraId="5132F4A8"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7.1党建引领</w:t>
      </w:r>
    </w:p>
    <w:p w14:paraId="2AE0AD58"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学校各级党组织坚持以习近平新时代中国特色社会主义思想为指导，把党的政治建设摆在首位，坚持围绕中心</w:t>
      </w:r>
      <w:r>
        <w:rPr>
          <w:rFonts w:ascii="仿宋" w:eastAsia="仿宋" w:hAnsi="仿宋" w:cs="仿宋"/>
          <w:sz w:val="28"/>
          <w:szCs w:val="28"/>
        </w:rPr>
        <w:t>、服务大局，自觉把握“国之大者”对教育工作的要求，全面贯彻党的教育方针，落实立德树人根本任务，</w:t>
      </w:r>
      <w:r>
        <w:rPr>
          <w:rFonts w:ascii="仿宋" w:eastAsia="仿宋" w:hAnsi="仿宋" w:cs="仿宋" w:hint="eastAsia"/>
          <w:sz w:val="28"/>
          <w:szCs w:val="28"/>
        </w:rPr>
        <w:t>高质量党建引领高质量发展已成为全校共识，基层党建工作基础更加夯实，特色发展、创新发展良好态势已经形成，党组织党员功能作用更加突显。</w:t>
      </w:r>
    </w:p>
    <w:p w14:paraId="0866DA6B"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7.1.1强化理论武装，加强思想政治引领</w:t>
      </w:r>
    </w:p>
    <w:p w14:paraId="6CD5FF5A"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学校党委</w:t>
      </w:r>
      <w:proofErr w:type="gramStart"/>
      <w:r>
        <w:rPr>
          <w:rFonts w:ascii="仿宋" w:eastAsia="仿宋" w:hAnsi="仿宋" w:cs="仿宋" w:hint="eastAsia"/>
          <w:sz w:val="28"/>
          <w:szCs w:val="28"/>
        </w:rPr>
        <w:t>始终把习近</w:t>
      </w:r>
      <w:proofErr w:type="gramEnd"/>
      <w:r>
        <w:rPr>
          <w:rFonts w:ascii="仿宋" w:eastAsia="仿宋" w:hAnsi="仿宋" w:cs="仿宋" w:hint="eastAsia"/>
          <w:sz w:val="28"/>
          <w:szCs w:val="28"/>
        </w:rPr>
        <w:t>平新时代中国特色社会主义思想作为“</w:t>
      </w:r>
      <w:r>
        <w:rPr>
          <w:rFonts w:ascii="仿宋" w:eastAsia="仿宋" w:hAnsi="仿宋" w:cs="仿宋"/>
          <w:sz w:val="28"/>
          <w:szCs w:val="28"/>
        </w:rPr>
        <w:t>第一议题”</w:t>
      </w:r>
      <w:r>
        <w:rPr>
          <w:rFonts w:ascii="仿宋" w:eastAsia="仿宋" w:hAnsi="仿宋" w:cs="仿宋" w:hint="eastAsia"/>
          <w:sz w:val="28"/>
          <w:szCs w:val="28"/>
        </w:rPr>
        <w:t>，</w:t>
      </w:r>
      <w:r>
        <w:rPr>
          <w:rFonts w:ascii="仿宋" w:eastAsia="仿宋" w:hAnsi="仿宋" w:cs="仿宋"/>
          <w:sz w:val="28"/>
          <w:szCs w:val="28"/>
        </w:rPr>
        <w:t>把学习贯彻党的二十大精神作为</w:t>
      </w:r>
      <w:r>
        <w:rPr>
          <w:rFonts w:ascii="仿宋" w:eastAsia="仿宋" w:hAnsi="仿宋" w:cs="仿宋" w:hint="eastAsia"/>
          <w:sz w:val="28"/>
          <w:szCs w:val="28"/>
        </w:rPr>
        <w:t>“</w:t>
      </w:r>
      <w:r>
        <w:rPr>
          <w:rFonts w:ascii="仿宋" w:eastAsia="仿宋" w:hAnsi="仿宋" w:cs="仿宋"/>
          <w:sz w:val="28"/>
          <w:szCs w:val="28"/>
        </w:rPr>
        <w:t>第一课</w:t>
      </w:r>
      <w:r>
        <w:rPr>
          <w:rFonts w:ascii="仿宋" w:eastAsia="仿宋" w:hAnsi="仿宋" w:cs="仿宋" w:hint="eastAsia"/>
          <w:sz w:val="28"/>
          <w:szCs w:val="28"/>
        </w:rPr>
        <w:t>”，依托党委理论学习中心组学习、党支部“三会一课”、主题党日活动、专题培训等多种渠道，组织开展有重点、分步骤、多层次、全覆盖的促学活动，构建引学、讲学、演学、</w:t>
      </w:r>
      <w:proofErr w:type="gramStart"/>
      <w:r>
        <w:rPr>
          <w:rFonts w:ascii="仿宋" w:eastAsia="仿宋" w:hAnsi="仿宋" w:cs="仿宋" w:hint="eastAsia"/>
          <w:sz w:val="28"/>
          <w:szCs w:val="28"/>
        </w:rPr>
        <w:t>践</w:t>
      </w:r>
      <w:proofErr w:type="gramEnd"/>
      <w:r>
        <w:rPr>
          <w:rFonts w:ascii="仿宋" w:eastAsia="仿宋" w:hAnsi="仿宋" w:cs="仿宋" w:hint="eastAsia"/>
          <w:sz w:val="28"/>
          <w:szCs w:val="28"/>
        </w:rPr>
        <w:t>学、</w:t>
      </w:r>
      <w:proofErr w:type="gramStart"/>
      <w:r>
        <w:rPr>
          <w:rFonts w:ascii="仿宋" w:eastAsia="仿宋" w:hAnsi="仿宋" w:cs="仿宋" w:hint="eastAsia"/>
          <w:sz w:val="28"/>
          <w:szCs w:val="28"/>
        </w:rPr>
        <w:t>研</w:t>
      </w:r>
      <w:proofErr w:type="gramEnd"/>
      <w:r>
        <w:rPr>
          <w:rFonts w:ascii="仿宋" w:eastAsia="仿宋" w:hAnsi="仿宋" w:cs="仿宋" w:hint="eastAsia"/>
          <w:sz w:val="28"/>
          <w:szCs w:val="28"/>
        </w:rPr>
        <w:t>学、督学“六学”长效机制，持续强化理论武装，筑牢信念之基。党委领导班子成员发挥“领头雁”作用，带头在分管部门、联系学院宣讲，二级学院召开专题学习研讨会，学院领导班子、支部书记及师生党员代表等分别开展领读、领学、研讨活动。</w:t>
      </w:r>
      <w:proofErr w:type="gramStart"/>
      <w:r>
        <w:rPr>
          <w:rFonts w:ascii="仿宋" w:eastAsia="仿宋" w:hAnsi="仿宋" w:cs="仿宋"/>
          <w:sz w:val="28"/>
          <w:szCs w:val="28"/>
        </w:rPr>
        <w:t>邀请党</w:t>
      </w:r>
      <w:proofErr w:type="gramEnd"/>
      <w:r>
        <w:rPr>
          <w:rFonts w:ascii="仿宋" w:eastAsia="仿宋" w:hAnsi="仿宋" w:cs="仿宋"/>
          <w:sz w:val="28"/>
          <w:szCs w:val="28"/>
        </w:rPr>
        <w:t>的二十大代表、先进模范人物等，以自己的亲身经历、切身感受开展校园宣讲。</w:t>
      </w:r>
      <w:r>
        <w:rPr>
          <w:rFonts w:ascii="仿宋" w:eastAsia="仿宋" w:hAnsi="仿宋" w:cs="仿宋" w:hint="eastAsia"/>
          <w:sz w:val="28"/>
          <w:szCs w:val="28"/>
        </w:rPr>
        <w:t>组织党员干部开展“二十大”专题网络培训，开设系列</w:t>
      </w:r>
      <w:proofErr w:type="gramStart"/>
      <w:r>
        <w:rPr>
          <w:rFonts w:ascii="仿宋" w:eastAsia="仿宋" w:hAnsi="仿宋" w:cs="仿宋" w:hint="eastAsia"/>
          <w:sz w:val="28"/>
          <w:szCs w:val="28"/>
        </w:rPr>
        <w:t>思政微</w:t>
      </w:r>
      <w:proofErr w:type="gramEnd"/>
      <w:r>
        <w:rPr>
          <w:rFonts w:ascii="仿宋" w:eastAsia="仿宋" w:hAnsi="仿宋" w:cs="仿宋" w:hint="eastAsia"/>
          <w:sz w:val="28"/>
          <w:szCs w:val="28"/>
        </w:rPr>
        <w:t>课，成立校内理论宣讲团，在</w:t>
      </w:r>
      <w:r>
        <w:rPr>
          <w:rFonts w:ascii="仿宋" w:eastAsia="仿宋" w:hAnsi="仿宋" w:cs="仿宋"/>
          <w:sz w:val="28"/>
          <w:szCs w:val="28"/>
        </w:rPr>
        <w:t>学校二级单位</w:t>
      </w:r>
      <w:r>
        <w:rPr>
          <w:rFonts w:ascii="仿宋" w:eastAsia="仿宋" w:hAnsi="仿宋" w:cs="仿宋" w:hint="eastAsia"/>
          <w:sz w:val="28"/>
          <w:szCs w:val="28"/>
        </w:rPr>
        <w:t>开展</w:t>
      </w:r>
      <w:r>
        <w:rPr>
          <w:rFonts w:ascii="仿宋" w:eastAsia="仿宋" w:hAnsi="仿宋" w:cs="仿宋"/>
          <w:sz w:val="28"/>
          <w:szCs w:val="28"/>
        </w:rPr>
        <w:t>全覆盖</w:t>
      </w:r>
      <w:r>
        <w:rPr>
          <w:rFonts w:ascii="仿宋" w:eastAsia="仿宋" w:hAnsi="仿宋" w:cs="仿宋" w:hint="eastAsia"/>
          <w:sz w:val="28"/>
          <w:szCs w:val="28"/>
        </w:rPr>
        <w:t>理论</w:t>
      </w:r>
      <w:r>
        <w:rPr>
          <w:rFonts w:ascii="仿宋" w:eastAsia="仿宋" w:hAnsi="仿宋" w:cs="仿宋"/>
          <w:sz w:val="28"/>
          <w:szCs w:val="28"/>
        </w:rPr>
        <w:t>宣讲</w:t>
      </w:r>
      <w:r>
        <w:rPr>
          <w:rFonts w:ascii="仿宋" w:eastAsia="仿宋" w:hAnsi="仿宋" w:cs="仿宋" w:hint="eastAsia"/>
          <w:sz w:val="28"/>
          <w:szCs w:val="28"/>
        </w:rPr>
        <w:t>。依托学校视频号、</w:t>
      </w:r>
      <w:proofErr w:type="gramStart"/>
      <w:r>
        <w:rPr>
          <w:rFonts w:ascii="仿宋" w:eastAsia="仿宋" w:hAnsi="仿宋" w:cs="仿宋" w:hint="eastAsia"/>
          <w:sz w:val="28"/>
          <w:szCs w:val="28"/>
        </w:rPr>
        <w:t>微信公众号</w:t>
      </w:r>
      <w:proofErr w:type="gramEnd"/>
      <w:r>
        <w:rPr>
          <w:rFonts w:ascii="仿宋" w:eastAsia="仿宋" w:hAnsi="仿宋" w:cs="仿宋" w:hint="eastAsia"/>
          <w:sz w:val="28"/>
          <w:szCs w:val="28"/>
        </w:rPr>
        <w:t>、马院</w:t>
      </w:r>
      <w:proofErr w:type="gramStart"/>
      <w:r>
        <w:rPr>
          <w:rFonts w:ascii="仿宋" w:eastAsia="仿宋" w:hAnsi="仿宋" w:cs="仿宋" w:hint="eastAsia"/>
          <w:sz w:val="28"/>
          <w:szCs w:val="28"/>
        </w:rPr>
        <w:t>言幼言</w:t>
      </w:r>
      <w:proofErr w:type="gramEnd"/>
      <w:r>
        <w:rPr>
          <w:rFonts w:ascii="仿宋" w:eastAsia="仿宋" w:hAnsi="仿宋" w:cs="仿宋" w:hint="eastAsia"/>
          <w:sz w:val="28"/>
          <w:szCs w:val="28"/>
        </w:rPr>
        <w:t>专等线上平</w:t>
      </w:r>
      <w:r>
        <w:rPr>
          <w:rFonts w:ascii="仿宋" w:eastAsia="仿宋" w:hAnsi="仿宋" w:cs="仿宋" w:hint="eastAsia"/>
          <w:sz w:val="28"/>
          <w:szCs w:val="28"/>
        </w:rPr>
        <w:lastRenderedPageBreak/>
        <w:t>台，设置知识问答栏目，发布“回眸幼专五年”。探索党员教育“空中课堂”，打造以“党校”“党课开讲啦”“健行学院”“信仰公开课”“青马讲堂”为主导，“学习强国”“盐城党建”“学习进行时”“言幼言专思政工作室”等为辅助的线上“云课堂”，畅通线上宣讲渠道，形成多平台全媒体发展新格局，用“小课堂”提振“大党性”。全校党员、干部通过全面系统深入学习，密切联系高等教育改革发展新形势新要求以及学校“十四五”规划目标任务，不断把党的二十大精神的学习成果转化为坚定理想、锤炼党性、指导实践、推动工作的强大力量。</w:t>
      </w:r>
    </w:p>
    <w:p w14:paraId="68B220A5"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t>7.1.2筑牢基层基础，发挥战斗堡垒作用</w:t>
      </w:r>
    </w:p>
    <w:p w14:paraId="149B4B03"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压实基层党建责任链条，全面落实二级学院党组织会议制度和党政联席会议制度，推进二级学院治理体系和治理能力现代化。持续推进党员领导干部联系学院党组织和师生党支部工作，进一步推动党员领导干部履行“一岗双责”和抓党建工作责任制落地生根，形成齐抓共管基层党建工作的格局。各基层党组织专题学习接力有序，通过学习凝聚共识、同心协力、主动从党史校史中汲取政治营养，深入推进“我为师生办实事”活动。坚持</w:t>
      </w:r>
      <w:r>
        <w:rPr>
          <w:rFonts w:ascii="仿宋" w:eastAsia="仿宋" w:hAnsi="仿宋" w:cs="仿宋" w:hint="eastAsia"/>
          <w:sz w:val="28"/>
          <w:szCs w:val="28"/>
          <w:lang w:val="zh-CN"/>
        </w:rPr>
        <w:t>以“五型”党建创新为引领，</w:t>
      </w:r>
      <w:r>
        <w:rPr>
          <w:rFonts w:ascii="仿宋" w:eastAsia="仿宋" w:hAnsi="仿宋" w:cs="仿宋" w:hint="eastAsia"/>
          <w:sz w:val="28"/>
          <w:szCs w:val="28"/>
        </w:rPr>
        <w:t>巩固党支部建设“提质增效”三年行动方案成果。持续推进高校三级党组织“强基创优”建设计划，充分发挥党建工作标杆院系、样板支部、党支部书记工作室和党员教育实境课堂的示范与辐射作用。深化实施基层党建创新项目，推动各二级党组织共建、共享、共融</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华中鲁艺</w:t>
      </w:r>
      <w:proofErr w:type="gramStart"/>
      <w:r>
        <w:rPr>
          <w:rFonts w:ascii="仿宋" w:eastAsia="仿宋" w:hAnsi="仿宋" w:cs="仿宋" w:hint="eastAsia"/>
          <w:sz w:val="28"/>
          <w:szCs w:val="28"/>
        </w:rPr>
        <w:t>“</w:t>
      </w:r>
      <w:proofErr w:type="gramEnd"/>
      <w:r>
        <w:rPr>
          <w:rFonts w:ascii="仿宋" w:eastAsia="仿宋" w:hAnsi="仿宋" w:cs="仿宋" w:hint="eastAsia"/>
          <w:sz w:val="28"/>
          <w:szCs w:val="28"/>
        </w:rPr>
        <w:t>品牌，打造基层党建新模式，科学、严密、有效地提高新时代党的建设质量</w:t>
      </w:r>
      <w:r>
        <w:rPr>
          <w:rFonts w:ascii="仿宋" w:eastAsia="仿宋" w:hAnsi="仿宋" w:cs="仿宋" w:hint="eastAsia"/>
          <w:sz w:val="28"/>
          <w:szCs w:val="28"/>
          <w:lang w:val="zh-CN"/>
        </w:rPr>
        <w:t>。2022年，学校获</w:t>
      </w:r>
      <w:r>
        <w:rPr>
          <w:rFonts w:ascii="仿宋" w:eastAsia="仿宋" w:hAnsi="仿宋" w:cs="仿宋" w:hint="eastAsia"/>
          <w:sz w:val="28"/>
          <w:szCs w:val="28"/>
        </w:rPr>
        <w:t>江苏</w:t>
      </w:r>
      <w:r>
        <w:rPr>
          <w:rFonts w:ascii="仿宋" w:eastAsia="仿宋" w:hAnsi="仿宋" w:cs="仿宋" w:hint="eastAsia"/>
          <w:sz w:val="28"/>
          <w:szCs w:val="28"/>
          <w:lang w:val="zh-CN"/>
        </w:rPr>
        <w:t>省高校“最佳党日活动”优胜奖1项。完善学校二级党组织党建考核细则，以考促建，把党的领导贯穿办学</w:t>
      </w:r>
      <w:proofErr w:type="gramStart"/>
      <w:r>
        <w:rPr>
          <w:rFonts w:ascii="仿宋" w:eastAsia="仿宋" w:hAnsi="仿宋" w:cs="仿宋" w:hint="eastAsia"/>
          <w:sz w:val="28"/>
          <w:szCs w:val="28"/>
          <w:lang w:val="zh-CN"/>
        </w:rPr>
        <w:t>治校全</w:t>
      </w:r>
      <w:proofErr w:type="gramEnd"/>
      <w:r>
        <w:rPr>
          <w:rFonts w:ascii="仿宋" w:eastAsia="仿宋" w:hAnsi="仿宋" w:cs="仿宋" w:hint="eastAsia"/>
          <w:sz w:val="28"/>
          <w:szCs w:val="28"/>
          <w:lang w:val="zh-CN"/>
        </w:rPr>
        <w:t>过程、各方面，推动基层党组织发挥战斗堡垒作用，以高质量党建引领推动立德树人根本任务落实。</w:t>
      </w:r>
    </w:p>
    <w:p w14:paraId="2499693D" w14:textId="77777777" w:rsidR="0011794A" w:rsidRDefault="00000000">
      <w:pPr>
        <w:adjustRightInd w:val="0"/>
        <w:snapToGrid w:val="0"/>
        <w:spacing w:line="360" w:lineRule="auto"/>
        <w:ind w:firstLineChars="200" w:firstLine="562"/>
        <w:rPr>
          <w:rFonts w:ascii="仿宋" w:eastAsia="仿宋" w:hAnsi="仿宋" w:cs="仿宋"/>
          <w:b/>
          <w:bCs/>
          <w:sz w:val="28"/>
          <w:szCs w:val="28"/>
        </w:rPr>
      </w:pPr>
      <w:r>
        <w:rPr>
          <w:rFonts w:ascii="仿宋" w:eastAsia="仿宋" w:hAnsi="仿宋" w:cs="仿宋" w:hint="eastAsia"/>
          <w:b/>
          <w:bCs/>
          <w:sz w:val="28"/>
          <w:szCs w:val="28"/>
        </w:rPr>
        <w:lastRenderedPageBreak/>
        <w:t>7.1.3发挥组织功能，推进党建业务融合</w:t>
      </w:r>
    </w:p>
    <w:p w14:paraId="2C671703" w14:textId="77777777" w:rsidR="0011794A" w:rsidRDefault="00000000">
      <w:pPr>
        <w:adjustRightInd w:val="0"/>
        <w:snapToGrid w:val="0"/>
        <w:spacing w:line="360" w:lineRule="auto"/>
        <w:ind w:firstLineChars="200" w:firstLine="560"/>
        <w:rPr>
          <w:rFonts w:ascii="仿宋" w:eastAsia="仿宋" w:hAnsi="仿宋" w:cs="仿宋"/>
          <w:sz w:val="28"/>
          <w:szCs w:val="28"/>
        </w:rPr>
      </w:pPr>
      <w:r>
        <w:rPr>
          <w:rFonts w:ascii="仿宋" w:eastAsia="仿宋" w:hAnsi="仿宋" w:cs="仿宋" w:hint="eastAsia"/>
          <w:sz w:val="28"/>
          <w:szCs w:val="28"/>
          <w:lang w:val="zh-CN"/>
        </w:rPr>
        <w:t>在党建引领下，围绕发展抓党建，抓好党建促发展，以高质量党建引领高质量发展。各基层党组织通过设立党员示范岗、责任</w:t>
      </w:r>
      <w:r>
        <w:rPr>
          <w:rFonts w:ascii="仿宋" w:eastAsia="仿宋" w:hAnsi="仿宋" w:cs="仿宋" w:hint="eastAsia"/>
          <w:sz w:val="28"/>
          <w:szCs w:val="28"/>
        </w:rPr>
        <w:t>区</w:t>
      </w:r>
      <w:r>
        <w:rPr>
          <w:rFonts w:ascii="仿宋" w:eastAsia="仿宋" w:hAnsi="仿宋" w:cs="仿宋" w:hint="eastAsia"/>
          <w:sz w:val="28"/>
          <w:szCs w:val="28"/>
          <w:lang w:val="zh-CN"/>
        </w:rPr>
        <w:t>，评先评优，强化党员责任感、荣誉感，引导党员立足岗位争先创优。以师生需求为导向，围绕</w:t>
      </w:r>
      <w:r>
        <w:rPr>
          <w:rFonts w:ascii="仿宋" w:eastAsia="仿宋" w:hAnsi="仿宋" w:cs="仿宋" w:hint="eastAsia"/>
          <w:sz w:val="28"/>
          <w:szCs w:val="28"/>
        </w:rPr>
        <w:t>筑牢校园防疫堡垒、</w:t>
      </w:r>
      <w:r>
        <w:rPr>
          <w:rFonts w:ascii="仿宋" w:eastAsia="仿宋" w:hAnsi="仿宋" w:cs="仿宋" w:hint="eastAsia"/>
          <w:sz w:val="28"/>
          <w:szCs w:val="28"/>
          <w:lang w:val="zh-CN"/>
        </w:rPr>
        <w:t>为师生提供更好的学习工作生活环境、丰富学生课外实践活动、“一站式”学生社区建设、促进学生高质量就业等方面，常态化开展“我为师生办实事”活动。</w:t>
      </w:r>
      <w:r>
        <w:rPr>
          <w:rFonts w:ascii="仿宋" w:eastAsia="仿宋" w:hAnsi="仿宋" w:cs="仿宋" w:hint="eastAsia"/>
          <w:sz w:val="28"/>
          <w:szCs w:val="28"/>
        </w:rPr>
        <w:t>将基层党组织年度考核目标任务与部门职责紧密结合，深化党旗飘在一线、堡垒筑在一线、党员冲在一线“三个一线”行动。完善高质量发展和党建联动考核评价机制，细化分解学校发展重点目标任务，明确责任主体和时序进度，激发基层党组织内生动力，有效发挥党的组织体系优势，确保压力到位、责任落地。坚持推动党建工作和业务工作一体谋划、一体部署、一体落实、一体检查，促进党建工作和业务工作“双融双促”。</w:t>
      </w:r>
    </w:p>
    <w:p w14:paraId="09EA9D5E" w14:textId="77777777" w:rsidR="0011794A" w:rsidRDefault="00000000">
      <w:pPr>
        <w:pStyle w:val="30"/>
        <w:spacing w:before="156" w:after="156" w:line="360" w:lineRule="auto"/>
        <w:ind w:firstLineChars="200" w:firstLine="562"/>
        <w:rPr>
          <w:rFonts w:ascii="楷体" w:hAnsi="楷体" w:cs="楷体"/>
          <w:bCs/>
          <w:color w:val="000000"/>
          <w:kern w:val="0"/>
          <w:szCs w:val="28"/>
          <w:lang w:bidi="ar"/>
        </w:rPr>
      </w:pPr>
      <w:r>
        <w:rPr>
          <w:rFonts w:ascii="楷体" w:hAnsi="楷体" w:cs="楷体" w:hint="eastAsia"/>
          <w:bCs/>
          <w:color w:val="000000"/>
          <w:kern w:val="0"/>
          <w:szCs w:val="28"/>
          <w:lang w:bidi="ar"/>
        </w:rPr>
        <w:t>【案例7-1】推动党的二十大精神入脑入心入行</w:t>
      </w:r>
    </w:p>
    <w:p w14:paraId="08A3D95F" w14:textId="77777777" w:rsidR="0011794A" w:rsidRDefault="00000000">
      <w:pPr>
        <w:pStyle w:val="30"/>
        <w:spacing w:before="156" w:after="156" w:line="360" w:lineRule="auto"/>
        <w:ind w:firstLineChars="200" w:firstLine="562"/>
        <w:rPr>
          <w:rFonts w:ascii="楷体" w:hAnsi="楷体" w:cs="楷体"/>
          <w:b w:val="0"/>
          <w:color w:val="000000"/>
          <w:kern w:val="0"/>
          <w:szCs w:val="28"/>
          <w:lang w:bidi="ar"/>
        </w:rPr>
      </w:pPr>
      <w:r>
        <w:rPr>
          <w:rFonts w:ascii="楷体" w:hAnsi="楷体" w:cs="楷体" w:hint="eastAsia"/>
          <w:bCs/>
          <w:color w:val="000000"/>
          <w:kern w:val="0"/>
          <w:szCs w:val="28"/>
          <w:lang w:bidi="ar"/>
        </w:rPr>
        <w:t>深学细研</w:t>
      </w:r>
      <w:proofErr w:type="gramStart"/>
      <w:r>
        <w:rPr>
          <w:rFonts w:ascii="楷体" w:hAnsi="楷体" w:cs="楷体" w:hint="eastAsia"/>
          <w:bCs/>
          <w:color w:val="000000"/>
          <w:kern w:val="0"/>
          <w:szCs w:val="28"/>
          <w:lang w:bidi="ar"/>
        </w:rPr>
        <w:t>走深走实</w:t>
      </w:r>
      <w:proofErr w:type="gramEnd"/>
      <w:r>
        <w:rPr>
          <w:rFonts w:ascii="楷体" w:hAnsi="楷体" w:cs="楷体" w:hint="eastAsia"/>
          <w:bCs/>
          <w:color w:val="000000"/>
          <w:kern w:val="0"/>
          <w:szCs w:val="28"/>
          <w:lang w:bidi="ar"/>
        </w:rPr>
        <w:t>。</w:t>
      </w:r>
      <w:r>
        <w:rPr>
          <w:rFonts w:ascii="楷体" w:hAnsi="楷体" w:cs="楷体" w:hint="eastAsia"/>
          <w:b w:val="0"/>
          <w:color w:val="000000"/>
          <w:kern w:val="0"/>
          <w:szCs w:val="28"/>
          <w:lang w:bidi="ar"/>
        </w:rPr>
        <w:t>党的二十大胜利召开以来，该校迅速传达学习，及时跟进，持续开展深学细研活动，校院两级领导先学领学，成立学校党的二十大精神校内巡讲队，高频率多层次宣讲全覆盖，鼓励引导广大师生勇担使命、建功立业。</w:t>
      </w:r>
      <w:r>
        <w:rPr>
          <w:rFonts w:ascii="楷体" w:hAnsi="楷体" w:cs="楷体" w:hint="eastAsia"/>
          <w:bCs/>
          <w:color w:val="000000"/>
          <w:kern w:val="0"/>
          <w:szCs w:val="28"/>
          <w:lang w:bidi="ar"/>
        </w:rPr>
        <w:t>线上线下落细落实。</w:t>
      </w:r>
      <w:r>
        <w:rPr>
          <w:rFonts w:ascii="楷体" w:hAnsi="楷体" w:cs="楷体" w:hint="eastAsia"/>
          <w:b w:val="0"/>
          <w:color w:val="000000"/>
          <w:kern w:val="0"/>
          <w:szCs w:val="28"/>
          <w:lang w:bidi="ar"/>
        </w:rPr>
        <w:t>依托学校视频号、</w:t>
      </w:r>
      <w:proofErr w:type="gramStart"/>
      <w:r>
        <w:rPr>
          <w:rFonts w:ascii="楷体" w:hAnsi="楷体" w:cs="楷体" w:hint="eastAsia"/>
          <w:b w:val="0"/>
          <w:color w:val="000000"/>
          <w:kern w:val="0"/>
          <w:szCs w:val="28"/>
          <w:lang w:bidi="ar"/>
        </w:rPr>
        <w:t>微信公众号</w:t>
      </w:r>
      <w:proofErr w:type="gramEnd"/>
      <w:r>
        <w:rPr>
          <w:rFonts w:ascii="楷体" w:hAnsi="楷体" w:cs="楷体" w:hint="eastAsia"/>
          <w:b w:val="0"/>
          <w:color w:val="000000"/>
          <w:kern w:val="0"/>
          <w:szCs w:val="28"/>
          <w:lang w:bidi="ar"/>
        </w:rPr>
        <w:t>、马院</w:t>
      </w:r>
      <w:proofErr w:type="gramStart"/>
      <w:r>
        <w:rPr>
          <w:rFonts w:ascii="楷体" w:hAnsi="楷体" w:cs="楷体" w:hint="eastAsia"/>
          <w:b w:val="0"/>
          <w:color w:val="000000"/>
          <w:kern w:val="0"/>
          <w:szCs w:val="28"/>
          <w:lang w:bidi="ar"/>
        </w:rPr>
        <w:t>言幼言</w:t>
      </w:r>
      <w:proofErr w:type="gramEnd"/>
      <w:r>
        <w:rPr>
          <w:rFonts w:ascii="楷体" w:hAnsi="楷体" w:cs="楷体" w:hint="eastAsia"/>
          <w:b w:val="0"/>
          <w:color w:val="000000"/>
          <w:kern w:val="0"/>
          <w:szCs w:val="28"/>
          <w:lang w:bidi="ar"/>
        </w:rPr>
        <w:t>专等线上平台，开设“喜迎二十大 思政奏华章”微课，发布“回眸幼专五年 (图说)”呈现学校五年间取得的成绩，积极营造喜迎二十大浓厚氛围。用好“健行学院”、“鹤鸣书苑”、“学海讲坛”“青马讲堂”、“臻美讲堂” 等平台载体，积极发动新毅、蒲公英等校院两级宣讲平台，全方位、多渠道开展学习贯彻二十大精神活动。</w:t>
      </w:r>
      <w:r>
        <w:rPr>
          <w:rFonts w:ascii="楷体" w:hAnsi="楷体" w:cs="楷体" w:hint="eastAsia"/>
          <w:bCs/>
          <w:color w:val="000000"/>
          <w:kern w:val="0"/>
          <w:szCs w:val="28"/>
          <w:lang w:bidi="ar"/>
        </w:rPr>
        <w:t>服务社会见行</w:t>
      </w:r>
      <w:r>
        <w:rPr>
          <w:rFonts w:ascii="楷体" w:hAnsi="楷体" w:cs="楷体" w:hint="eastAsia"/>
          <w:bCs/>
          <w:color w:val="000000"/>
          <w:kern w:val="0"/>
          <w:szCs w:val="28"/>
          <w:lang w:bidi="ar"/>
        </w:rPr>
        <w:lastRenderedPageBreak/>
        <w:t>见效。</w:t>
      </w:r>
      <w:r>
        <w:rPr>
          <w:rFonts w:ascii="楷体" w:hAnsi="楷体" w:cs="楷体" w:hint="eastAsia"/>
          <w:b w:val="0"/>
          <w:color w:val="000000"/>
          <w:kern w:val="0"/>
          <w:szCs w:val="28"/>
          <w:lang w:bidi="ar"/>
        </w:rPr>
        <w:t>该校主动服务国家战略和地方需求，积极应对人口老龄化，聚焦“一老一小”民生事业，坚持需求导向、对接产业、一主多元、特色发展。重点打造婴幼儿托</w:t>
      </w:r>
      <w:proofErr w:type="gramStart"/>
      <w:r>
        <w:rPr>
          <w:rFonts w:ascii="楷体" w:hAnsi="楷体" w:cs="楷体" w:hint="eastAsia"/>
          <w:b w:val="0"/>
          <w:color w:val="000000"/>
          <w:kern w:val="0"/>
          <w:szCs w:val="28"/>
          <w:lang w:bidi="ar"/>
        </w:rPr>
        <w:t>育服务</w:t>
      </w:r>
      <w:proofErr w:type="gramEnd"/>
      <w:r>
        <w:rPr>
          <w:rFonts w:ascii="楷体" w:hAnsi="楷体" w:cs="楷体" w:hint="eastAsia"/>
          <w:b w:val="0"/>
          <w:color w:val="000000"/>
          <w:kern w:val="0"/>
          <w:szCs w:val="28"/>
          <w:lang w:bidi="ar"/>
        </w:rPr>
        <w:t>与管理、智慧健康养老服务与管理、餐饮服务与管理等现代服务业高水平专业集群，形成“教学+医学”跨界融合、“教育+保育”互通促进、“教技+艺技”</w:t>
      </w:r>
      <w:proofErr w:type="gramStart"/>
      <w:r>
        <w:rPr>
          <w:rFonts w:ascii="楷体" w:hAnsi="楷体" w:cs="楷体" w:hint="eastAsia"/>
          <w:b w:val="0"/>
          <w:color w:val="000000"/>
          <w:kern w:val="0"/>
          <w:szCs w:val="28"/>
          <w:lang w:bidi="ar"/>
        </w:rPr>
        <w:t>道技精进</w:t>
      </w:r>
      <w:proofErr w:type="gramEnd"/>
      <w:r>
        <w:rPr>
          <w:rFonts w:ascii="楷体" w:hAnsi="楷体" w:cs="楷体" w:hint="eastAsia"/>
          <w:b w:val="0"/>
          <w:color w:val="000000"/>
          <w:kern w:val="0"/>
          <w:szCs w:val="28"/>
          <w:lang w:bidi="ar"/>
        </w:rPr>
        <w:t>融合生长的专业亮点。</w:t>
      </w:r>
    </w:p>
    <w:p w14:paraId="10D6CA29" w14:textId="77777777" w:rsidR="0011794A" w:rsidRDefault="00000000">
      <w:pPr>
        <w:pStyle w:val="30"/>
        <w:spacing w:before="156" w:after="156" w:line="360" w:lineRule="auto"/>
        <w:jc w:val="center"/>
        <w:rPr>
          <w:rFonts w:ascii="楷体" w:hAnsi="楷体" w:cs="楷体"/>
          <w:b w:val="0"/>
          <w:color w:val="000000"/>
          <w:kern w:val="0"/>
          <w:sz w:val="32"/>
          <w:szCs w:val="32"/>
          <w:lang w:bidi="ar"/>
        </w:rPr>
      </w:pPr>
      <w:r>
        <w:rPr>
          <w:rFonts w:ascii="楷体" w:hAnsi="楷体" w:cs="楷体" w:hint="eastAsia"/>
          <w:b w:val="0"/>
          <w:noProof/>
          <w:color w:val="000000"/>
          <w:kern w:val="0"/>
          <w:sz w:val="32"/>
          <w:szCs w:val="32"/>
          <w:lang w:bidi="ar"/>
        </w:rPr>
        <w:drawing>
          <wp:inline distT="0" distB="0" distL="114300" distR="114300" wp14:anchorId="68B65B2D" wp14:editId="36D4ABFC">
            <wp:extent cx="3633470" cy="2422525"/>
            <wp:effectExtent l="0" t="0" r="5080" b="15875"/>
            <wp:docPr id="39" name="图片 39" descr="微信图片_2022111109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21111090242"/>
                    <pic:cNvPicPr>
                      <a:picLocks noChangeAspect="1"/>
                    </pic:cNvPicPr>
                  </pic:nvPicPr>
                  <pic:blipFill>
                    <a:blip r:embed="rId112"/>
                    <a:stretch>
                      <a:fillRect/>
                    </a:stretch>
                  </pic:blipFill>
                  <pic:spPr>
                    <a:xfrm>
                      <a:off x="0" y="0"/>
                      <a:ext cx="3633470" cy="2422525"/>
                    </a:xfrm>
                    <a:prstGeom prst="rect">
                      <a:avLst/>
                    </a:prstGeom>
                  </pic:spPr>
                </pic:pic>
              </a:graphicData>
            </a:graphic>
          </wp:inline>
        </w:drawing>
      </w:r>
    </w:p>
    <w:p w14:paraId="1B1646A9" w14:textId="77777777" w:rsidR="0011794A" w:rsidRDefault="00000000">
      <w:pPr>
        <w:pStyle w:val="30"/>
        <w:spacing w:before="156" w:after="156" w:line="360" w:lineRule="auto"/>
        <w:jc w:val="center"/>
        <w:rPr>
          <w:rFonts w:ascii="楷体" w:hAnsi="楷体" w:cs="楷体"/>
          <w:b w:val="0"/>
          <w:color w:val="000000"/>
          <w:kern w:val="0"/>
          <w:szCs w:val="28"/>
          <w:lang w:bidi="ar"/>
        </w:rPr>
      </w:pPr>
      <w:r>
        <w:rPr>
          <w:rFonts w:ascii="楷体" w:hAnsi="楷体" w:cs="楷体" w:hint="eastAsia"/>
          <w:bCs/>
          <w:color w:val="000000"/>
          <w:kern w:val="0"/>
          <w:szCs w:val="28"/>
          <w:lang w:bidi="ar"/>
        </w:rPr>
        <w:t>图7-1</w:t>
      </w:r>
      <w:r>
        <w:rPr>
          <w:rFonts w:ascii="楷体" w:hAnsi="楷体" w:cs="楷体" w:hint="eastAsia"/>
          <w:b w:val="0"/>
          <w:color w:val="000000"/>
          <w:kern w:val="0"/>
          <w:szCs w:val="28"/>
          <w:lang w:bidi="ar"/>
        </w:rPr>
        <w:t>时任盐城市市委书记徐缨为全校师生宣讲二十大精神</w:t>
      </w:r>
    </w:p>
    <w:p w14:paraId="40A18AF9" w14:textId="77777777" w:rsidR="0011794A" w:rsidRDefault="00000000">
      <w:pPr>
        <w:adjustRightInd w:val="0"/>
        <w:snapToGrid w:val="0"/>
        <w:spacing w:line="360" w:lineRule="auto"/>
        <w:ind w:firstLineChars="200" w:firstLine="562"/>
        <w:rPr>
          <w:rFonts w:ascii="楷体" w:eastAsia="楷体" w:hAnsi="楷体" w:cs="楷体"/>
          <w:b/>
          <w:bCs/>
          <w:color w:val="000000"/>
          <w:kern w:val="0"/>
          <w:sz w:val="28"/>
          <w:szCs w:val="28"/>
          <w:lang w:bidi="ar"/>
        </w:rPr>
      </w:pPr>
      <w:r>
        <w:rPr>
          <w:rFonts w:ascii="楷体" w:eastAsia="楷体" w:hAnsi="楷体" w:cs="楷体" w:hint="eastAsia"/>
          <w:b/>
          <w:bCs/>
          <w:color w:val="000000"/>
          <w:kern w:val="0"/>
          <w:sz w:val="28"/>
          <w:szCs w:val="28"/>
          <w:lang w:bidi="ar"/>
        </w:rPr>
        <w:t>【案例7-2】建立少数民族学生教育体系，铸牢中华民族共同体意识</w:t>
      </w:r>
    </w:p>
    <w:p w14:paraId="105D5A89" w14:textId="77777777" w:rsidR="0011794A" w:rsidRDefault="00000000">
      <w:pPr>
        <w:adjustRightInd w:val="0"/>
        <w:snapToGrid w:val="0"/>
        <w:spacing w:line="360" w:lineRule="auto"/>
        <w:ind w:firstLineChars="200" w:firstLine="560"/>
        <w:rPr>
          <w:rFonts w:ascii="楷体" w:eastAsia="楷体" w:hAnsi="楷体" w:cs="楷体"/>
          <w:color w:val="000000"/>
          <w:kern w:val="0"/>
          <w:sz w:val="28"/>
          <w:szCs w:val="28"/>
          <w:lang w:bidi="ar"/>
        </w:rPr>
      </w:pPr>
      <w:r>
        <w:rPr>
          <w:rFonts w:ascii="楷体" w:eastAsia="楷体" w:hAnsi="楷体" w:cs="楷体" w:hint="eastAsia"/>
          <w:color w:val="000000"/>
          <w:kern w:val="0"/>
          <w:sz w:val="28"/>
          <w:szCs w:val="28"/>
          <w:lang w:bidi="ar"/>
        </w:rPr>
        <w:t>党的二十大报告中指出“要把铸牢民族共同体意识作为党的民族工作的主线”，该院城市管理学院党总支将铸牢中华民族共同体意识融入铸魂育人事业，将民族团结工作融入立德树人根本任务。城市管理学院有藏族、布依族、回族、苗族等少数民族学生113人，该院在实践中不断创新少数民族学生工作载体，通过成立藏舞协会、开展少数民族学生座谈会、欢庆藏历新年、“中华民族一家亲，同心共筑中国梦”主题教育、“民族团结，青春有约”社团汇演、信仰公开课等活动，把铸牢中华民族共同体意识贯穿到少数民族学生</w:t>
      </w:r>
      <w:proofErr w:type="gramStart"/>
      <w:r>
        <w:rPr>
          <w:rFonts w:ascii="楷体" w:eastAsia="楷体" w:hAnsi="楷体" w:cs="楷体" w:hint="eastAsia"/>
          <w:color w:val="000000"/>
          <w:kern w:val="0"/>
          <w:sz w:val="28"/>
          <w:szCs w:val="28"/>
          <w:lang w:bidi="ar"/>
        </w:rPr>
        <w:t>的思政教育</w:t>
      </w:r>
      <w:proofErr w:type="gramEnd"/>
      <w:r>
        <w:rPr>
          <w:rFonts w:ascii="楷体" w:eastAsia="楷体" w:hAnsi="楷体" w:cs="楷体" w:hint="eastAsia"/>
          <w:color w:val="000000"/>
          <w:kern w:val="0"/>
          <w:sz w:val="28"/>
          <w:szCs w:val="28"/>
          <w:lang w:bidi="ar"/>
        </w:rPr>
        <w:t>、</w:t>
      </w:r>
      <w:r>
        <w:rPr>
          <w:rFonts w:ascii="楷体" w:eastAsia="楷体" w:hAnsi="楷体" w:cs="楷体" w:hint="eastAsia"/>
          <w:color w:val="000000"/>
          <w:kern w:val="0"/>
          <w:sz w:val="28"/>
          <w:szCs w:val="28"/>
          <w:lang w:bidi="ar"/>
        </w:rPr>
        <w:lastRenderedPageBreak/>
        <w:t>专业教育、实习就业等过程中，提升少数民族学生教育实效，增强了同学们民族共同体意识，营造了民族团结的校园氛围。该院少数民族学生多次走上学校舞台，参加专业汇报、社团汇演、迎新、篮球比赛等活动，2023年少数民族毕业生中，考取西藏科技专干1人、事业编1人。</w:t>
      </w:r>
    </w:p>
    <w:p w14:paraId="6866F8B5" w14:textId="77777777" w:rsidR="0011794A" w:rsidRDefault="00000000">
      <w:pPr>
        <w:adjustRightInd w:val="0"/>
        <w:snapToGrid w:val="0"/>
        <w:spacing w:line="360" w:lineRule="auto"/>
        <w:jc w:val="center"/>
        <w:rPr>
          <w:rFonts w:ascii="仿宋" w:eastAsia="仿宋" w:hAnsi="仿宋" w:cs="仿宋"/>
          <w:color w:val="000000"/>
          <w:kern w:val="0"/>
          <w:sz w:val="28"/>
          <w:szCs w:val="28"/>
          <w:lang w:bidi="ar"/>
        </w:rPr>
      </w:pPr>
      <w:r>
        <w:rPr>
          <w:rFonts w:ascii="仿宋" w:eastAsia="仿宋" w:hAnsi="仿宋" w:cs="仿宋" w:hint="eastAsia"/>
          <w:noProof/>
          <w:color w:val="000000"/>
          <w:kern w:val="0"/>
          <w:sz w:val="28"/>
          <w:szCs w:val="28"/>
          <w:lang w:bidi="ar"/>
        </w:rPr>
        <w:drawing>
          <wp:inline distT="0" distB="0" distL="114300" distR="114300" wp14:anchorId="17D6A5D6" wp14:editId="20A4BA91">
            <wp:extent cx="3877945" cy="2908300"/>
            <wp:effectExtent l="0" t="0" r="8255" b="6350"/>
            <wp:docPr id="80" name="图片 80" descr="“民族团结，青春有约”社团汇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民族团结，青春有约”社团汇演"/>
                    <pic:cNvPicPr>
                      <a:picLocks noChangeAspect="1"/>
                    </pic:cNvPicPr>
                  </pic:nvPicPr>
                  <pic:blipFill>
                    <a:blip r:embed="rId113"/>
                    <a:stretch>
                      <a:fillRect/>
                    </a:stretch>
                  </pic:blipFill>
                  <pic:spPr>
                    <a:xfrm>
                      <a:off x="0" y="0"/>
                      <a:ext cx="3877945" cy="2908300"/>
                    </a:xfrm>
                    <a:prstGeom prst="rect">
                      <a:avLst/>
                    </a:prstGeom>
                  </pic:spPr>
                </pic:pic>
              </a:graphicData>
            </a:graphic>
          </wp:inline>
        </w:drawing>
      </w:r>
    </w:p>
    <w:p w14:paraId="516027C5" w14:textId="77777777" w:rsidR="0011794A" w:rsidRDefault="00000000">
      <w:pPr>
        <w:adjustRightInd w:val="0"/>
        <w:snapToGrid w:val="0"/>
        <w:spacing w:line="360" w:lineRule="auto"/>
        <w:jc w:val="center"/>
        <w:rPr>
          <w:rFonts w:ascii="楷体" w:eastAsia="楷体" w:hAnsi="楷体" w:cs="楷体"/>
          <w:color w:val="000000"/>
          <w:kern w:val="0"/>
          <w:sz w:val="28"/>
          <w:szCs w:val="28"/>
          <w:lang w:bidi="ar"/>
        </w:rPr>
      </w:pPr>
      <w:r>
        <w:rPr>
          <w:rFonts w:ascii="楷体" w:eastAsia="楷体" w:hAnsi="楷体" w:cs="楷体" w:hint="eastAsia"/>
          <w:b/>
          <w:bCs/>
          <w:color w:val="000000"/>
          <w:kern w:val="0"/>
          <w:sz w:val="28"/>
          <w:szCs w:val="28"/>
          <w:lang w:bidi="ar"/>
        </w:rPr>
        <w:t>图7-2</w:t>
      </w:r>
      <w:r>
        <w:rPr>
          <w:rFonts w:ascii="楷体" w:eastAsia="楷体" w:hAnsi="楷体" w:cs="楷体" w:hint="eastAsia"/>
          <w:color w:val="000000"/>
          <w:kern w:val="0"/>
          <w:sz w:val="28"/>
          <w:szCs w:val="28"/>
          <w:lang w:bidi="ar"/>
        </w:rPr>
        <w:t>“民族团结，青春有约”社团汇演</w:t>
      </w:r>
    </w:p>
    <w:p w14:paraId="70E29F9C" w14:textId="77777777" w:rsidR="0011794A" w:rsidRDefault="00000000">
      <w:pPr>
        <w:adjustRightInd w:val="0"/>
        <w:snapToGrid w:val="0"/>
        <w:spacing w:line="360" w:lineRule="auto"/>
        <w:jc w:val="center"/>
      </w:pPr>
      <w:r>
        <w:rPr>
          <w:rFonts w:hint="eastAsia"/>
          <w:noProof/>
        </w:rPr>
        <w:drawing>
          <wp:inline distT="0" distB="0" distL="114300" distR="114300" wp14:anchorId="6A960C83" wp14:editId="196AF481">
            <wp:extent cx="4178935" cy="3134360"/>
            <wp:effectExtent l="0" t="0" r="12065" b="8890"/>
            <wp:docPr id="81" name="图片 81" descr="欢庆藏历新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欢庆藏历新年"/>
                    <pic:cNvPicPr>
                      <a:picLocks noChangeAspect="1"/>
                    </pic:cNvPicPr>
                  </pic:nvPicPr>
                  <pic:blipFill>
                    <a:blip r:embed="rId114"/>
                    <a:stretch>
                      <a:fillRect/>
                    </a:stretch>
                  </pic:blipFill>
                  <pic:spPr>
                    <a:xfrm>
                      <a:off x="0" y="0"/>
                      <a:ext cx="4178935" cy="3134360"/>
                    </a:xfrm>
                    <a:prstGeom prst="rect">
                      <a:avLst/>
                    </a:prstGeom>
                  </pic:spPr>
                </pic:pic>
              </a:graphicData>
            </a:graphic>
          </wp:inline>
        </w:drawing>
      </w:r>
    </w:p>
    <w:p w14:paraId="411204DB" w14:textId="77777777" w:rsidR="0011794A" w:rsidRDefault="00000000">
      <w:pPr>
        <w:adjustRightInd w:val="0"/>
        <w:snapToGrid w:val="0"/>
        <w:spacing w:line="360" w:lineRule="auto"/>
        <w:ind w:firstLineChars="200" w:firstLine="562"/>
        <w:jc w:val="center"/>
        <w:rPr>
          <w:rFonts w:ascii="楷体" w:eastAsia="楷体" w:hAnsi="楷体" w:cs="楷体"/>
          <w:color w:val="000000"/>
          <w:kern w:val="0"/>
          <w:sz w:val="28"/>
          <w:szCs w:val="28"/>
          <w:lang w:bidi="ar"/>
        </w:rPr>
      </w:pPr>
      <w:r>
        <w:rPr>
          <w:rFonts w:ascii="楷体" w:eastAsia="楷体" w:hAnsi="楷体" w:cs="楷体" w:hint="eastAsia"/>
          <w:b/>
          <w:bCs/>
          <w:color w:val="000000"/>
          <w:kern w:val="0"/>
          <w:sz w:val="28"/>
          <w:szCs w:val="28"/>
          <w:lang w:bidi="ar"/>
        </w:rPr>
        <w:t>图7-3</w:t>
      </w:r>
      <w:r>
        <w:rPr>
          <w:rFonts w:ascii="楷体" w:eastAsia="楷体" w:hAnsi="楷体" w:cs="楷体" w:hint="eastAsia"/>
          <w:color w:val="000000"/>
          <w:kern w:val="0"/>
          <w:sz w:val="28"/>
          <w:szCs w:val="28"/>
          <w:lang w:bidi="ar"/>
        </w:rPr>
        <w:t>藏族学生欢庆藏历新年</w:t>
      </w:r>
    </w:p>
    <w:p w14:paraId="6B510FA9"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lastRenderedPageBreak/>
        <w:t>7.2政策落实</w:t>
      </w:r>
    </w:p>
    <w:p w14:paraId="1FD2B8E3"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学校以习近平新时代中国特色社会主义思想为引领，以立德树人为根本任务，认真贯彻习近平总书记关于职业教育的重要指示和全国职业教育大会精神，积极落实《国家职业教育改革实施方案》《职业教育提质培优行动计划（2020—2023年)》和《江苏省职业教育质量提升行动计划（2020—2022年）》，聚焦现代职业教育体系建设改革重要任务，持续推进产教融合、</w:t>
      </w:r>
      <w:proofErr w:type="gramStart"/>
      <w:r>
        <w:rPr>
          <w:rFonts w:ascii="仿宋" w:eastAsia="仿宋" w:hAnsi="仿宋" w:cs="仿宋" w:hint="eastAsia"/>
          <w:color w:val="000000" w:themeColor="text1"/>
          <w:kern w:val="0"/>
          <w:sz w:val="28"/>
          <w:szCs w:val="28"/>
        </w:rPr>
        <w:t>职普融通</w:t>
      </w:r>
      <w:proofErr w:type="gramEnd"/>
      <w:r>
        <w:rPr>
          <w:rFonts w:ascii="仿宋" w:eastAsia="仿宋" w:hAnsi="仿宋" w:cs="仿宋" w:hint="eastAsia"/>
          <w:color w:val="000000" w:themeColor="text1"/>
          <w:kern w:val="0"/>
          <w:sz w:val="28"/>
          <w:szCs w:val="28"/>
        </w:rPr>
        <w:t>、科教</w:t>
      </w:r>
      <w:proofErr w:type="gramStart"/>
      <w:r>
        <w:rPr>
          <w:rFonts w:ascii="仿宋" w:eastAsia="仿宋" w:hAnsi="仿宋" w:cs="仿宋" w:hint="eastAsia"/>
          <w:color w:val="000000" w:themeColor="text1"/>
          <w:kern w:val="0"/>
          <w:sz w:val="28"/>
          <w:szCs w:val="28"/>
        </w:rPr>
        <w:t>融汇</w:t>
      </w:r>
      <w:proofErr w:type="gramEnd"/>
      <w:r>
        <w:rPr>
          <w:rFonts w:ascii="仿宋" w:eastAsia="仿宋" w:hAnsi="仿宋" w:cs="仿宋" w:hint="eastAsia"/>
          <w:color w:val="000000" w:themeColor="text1"/>
          <w:kern w:val="0"/>
          <w:sz w:val="28"/>
          <w:szCs w:val="28"/>
        </w:rPr>
        <w:t>，聚焦“办好人民满意的教育”，培养具有“诚、毅、新、美、专”</w:t>
      </w:r>
      <w:proofErr w:type="gramStart"/>
      <w:r>
        <w:rPr>
          <w:rFonts w:ascii="仿宋" w:eastAsia="仿宋" w:hAnsi="仿宋" w:cs="仿宋" w:hint="eastAsia"/>
          <w:color w:val="000000" w:themeColor="text1"/>
          <w:kern w:val="0"/>
          <w:sz w:val="28"/>
          <w:szCs w:val="28"/>
        </w:rPr>
        <w:t>幼专特质</w:t>
      </w:r>
      <w:proofErr w:type="gramEnd"/>
      <w:r>
        <w:rPr>
          <w:rFonts w:ascii="仿宋" w:eastAsia="仿宋" w:hAnsi="仿宋" w:cs="仿宋" w:hint="eastAsia"/>
          <w:color w:val="000000" w:themeColor="text1"/>
          <w:kern w:val="0"/>
          <w:sz w:val="28"/>
          <w:szCs w:val="28"/>
        </w:rPr>
        <w:t>的新时代高素质技术技能人才。</w:t>
      </w:r>
    </w:p>
    <w:p w14:paraId="720BA4EB" w14:textId="77777777" w:rsidR="0011794A" w:rsidRDefault="00000000">
      <w:pPr>
        <w:adjustRightInd w:val="0"/>
        <w:snapToGrid w:val="0"/>
        <w:spacing w:line="360" w:lineRule="auto"/>
        <w:ind w:firstLineChars="200" w:firstLine="562"/>
        <w:rPr>
          <w:rFonts w:ascii="仿宋" w:eastAsia="仿宋" w:hAnsi="仿宋" w:cs="仿宋"/>
          <w:b/>
          <w:bCs/>
          <w:color w:val="000000" w:themeColor="text1"/>
          <w:kern w:val="0"/>
          <w:sz w:val="28"/>
          <w:szCs w:val="28"/>
        </w:rPr>
      </w:pPr>
      <w:r>
        <w:rPr>
          <w:rFonts w:ascii="仿宋" w:eastAsia="仿宋" w:hAnsi="仿宋" w:cs="仿宋" w:hint="eastAsia"/>
          <w:b/>
          <w:bCs/>
          <w:color w:val="000000" w:themeColor="text1"/>
          <w:kern w:val="0"/>
          <w:sz w:val="28"/>
          <w:szCs w:val="28"/>
        </w:rPr>
        <w:t>7.2.1组织学习部署，制定实施细则，落实文件精神</w:t>
      </w:r>
    </w:p>
    <w:p w14:paraId="43C2BE03"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学校高度重视职业教育国家和省级教学基本文件落实和执行，对于重要文件都要召开班子成员会议和全体教师会议，认真学习、安排和部署，严格执行有关文件精神，按照文件要求逐一落实。为了更好地理解和落实职业教育国家教学基本文件，还通过举办专家讲座、研讨会等形式，深入把握国家教学基本文件的内涵和要求，充分认识到职业教育的重要性，为后续的教学工作打下了坚实的基础。依照职业教育国家教学基本文件的要求，制定相关职业教育国家教学基本文件的具体实施方案和细则。定期召开专业建设会议，充分调研企业用人需求和能力需求，研讨新专业的开设和调整修订人才培养方案、教学计划。</w:t>
      </w:r>
    </w:p>
    <w:p w14:paraId="21004FA2" w14:textId="77777777" w:rsidR="0011794A" w:rsidRDefault="00000000">
      <w:pPr>
        <w:adjustRightInd w:val="0"/>
        <w:snapToGrid w:val="0"/>
        <w:spacing w:line="360" w:lineRule="auto"/>
        <w:ind w:firstLineChars="200" w:firstLine="562"/>
        <w:rPr>
          <w:rFonts w:ascii="仿宋" w:eastAsia="仿宋" w:hAnsi="仿宋" w:cs="仿宋"/>
          <w:b/>
          <w:bCs/>
          <w:color w:val="000000" w:themeColor="text1"/>
          <w:kern w:val="0"/>
          <w:sz w:val="28"/>
          <w:szCs w:val="28"/>
        </w:rPr>
      </w:pPr>
      <w:r>
        <w:rPr>
          <w:rFonts w:ascii="仿宋" w:eastAsia="仿宋" w:hAnsi="仿宋" w:cs="仿宋" w:hint="eastAsia"/>
          <w:b/>
          <w:bCs/>
          <w:color w:val="000000" w:themeColor="text1"/>
          <w:kern w:val="0"/>
          <w:sz w:val="28"/>
          <w:szCs w:val="28"/>
        </w:rPr>
        <w:t>7.2.2加大资金投入，开展专项计划，提升办学条件</w:t>
      </w:r>
    </w:p>
    <w:p w14:paraId="23FBCBD3"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近年来，学校通过设立专项资金、引入社会资源等方式，加大对职业教育教学的投入力度，积极争取盐城市校地协同项目资金700多万元，投入到学期与</w:t>
      </w:r>
      <w:proofErr w:type="gramStart"/>
      <w:r>
        <w:rPr>
          <w:rFonts w:ascii="仿宋" w:eastAsia="仿宋" w:hAnsi="仿宋" w:cs="仿宋" w:hint="eastAsia"/>
          <w:color w:val="000000" w:themeColor="text1"/>
          <w:kern w:val="0"/>
          <w:sz w:val="28"/>
          <w:szCs w:val="28"/>
        </w:rPr>
        <w:t>早教实训</w:t>
      </w:r>
      <w:proofErr w:type="gramEnd"/>
      <w:r>
        <w:rPr>
          <w:rFonts w:ascii="仿宋" w:eastAsia="仿宋" w:hAnsi="仿宋" w:cs="仿宋" w:hint="eastAsia"/>
          <w:color w:val="000000" w:themeColor="text1"/>
          <w:kern w:val="0"/>
          <w:sz w:val="28"/>
          <w:szCs w:val="28"/>
        </w:rPr>
        <w:t>中心、数字媒体实训中心、现代酒店服务实训中心、虚拟仿真平台、信息化课程建设等建设，投入近5000万</w:t>
      </w:r>
      <w:r>
        <w:rPr>
          <w:rFonts w:ascii="仿宋" w:eastAsia="仿宋" w:hAnsi="仿宋" w:cs="仿宋" w:hint="eastAsia"/>
          <w:color w:val="000000" w:themeColor="text1"/>
          <w:kern w:val="0"/>
          <w:sz w:val="28"/>
          <w:szCs w:val="28"/>
        </w:rPr>
        <w:lastRenderedPageBreak/>
        <w:t>元资金建成了一馆</w:t>
      </w:r>
      <w:proofErr w:type="gramStart"/>
      <w:r>
        <w:rPr>
          <w:rFonts w:ascii="仿宋" w:eastAsia="仿宋" w:hAnsi="仿宋" w:cs="仿宋" w:hint="eastAsia"/>
          <w:color w:val="000000" w:themeColor="text1"/>
          <w:kern w:val="0"/>
          <w:sz w:val="28"/>
          <w:szCs w:val="28"/>
        </w:rPr>
        <w:t>一</w:t>
      </w:r>
      <w:proofErr w:type="gramEnd"/>
      <w:r>
        <w:rPr>
          <w:rFonts w:ascii="仿宋" w:eastAsia="仿宋" w:hAnsi="仿宋" w:cs="仿宋" w:hint="eastAsia"/>
          <w:color w:val="000000" w:themeColor="text1"/>
          <w:kern w:val="0"/>
          <w:sz w:val="28"/>
          <w:szCs w:val="28"/>
        </w:rPr>
        <w:t>中心，确保各项实施措施得到有效推进。</w:t>
      </w:r>
    </w:p>
    <w:p w14:paraId="0DC72C8E" w14:textId="77777777" w:rsidR="0011794A" w:rsidRDefault="00000000">
      <w:pPr>
        <w:ind w:firstLineChars="200" w:firstLine="562"/>
        <w:rPr>
          <w:rFonts w:ascii="仿宋" w:eastAsia="仿宋" w:hAnsi="仿宋" w:cs="仿宋"/>
          <w:b/>
          <w:bCs/>
          <w:color w:val="000000" w:themeColor="text1"/>
          <w:kern w:val="0"/>
          <w:sz w:val="28"/>
          <w:szCs w:val="28"/>
        </w:rPr>
      </w:pPr>
      <w:r>
        <w:rPr>
          <w:rFonts w:ascii="仿宋" w:eastAsia="仿宋" w:hAnsi="仿宋" w:cs="仿宋" w:hint="eastAsia"/>
          <w:b/>
          <w:bCs/>
          <w:color w:val="000000" w:themeColor="text1"/>
          <w:kern w:val="0"/>
          <w:sz w:val="28"/>
          <w:szCs w:val="28"/>
        </w:rPr>
        <w:t>7.2.3强化督导检查，开展教学诊改，规范办学行为</w:t>
      </w:r>
    </w:p>
    <w:p w14:paraId="2D050154" w14:textId="77777777" w:rsidR="0011794A" w:rsidRDefault="00000000">
      <w:pPr>
        <w:ind w:firstLineChars="200" w:firstLine="562"/>
        <w:rPr>
          <w:rFonts w:ascii="仿宋" w:eastAsia="仿宋" w:hAnsi="仿宋" w:cs="仿宋"/>
          <w:color w:val="000000" w:themeColor="text1"/>
          <w:kern w:val="0"/>
          <w:sz w:val="28"/>
          <w:szCs w:val="28"/>
        </w:rPr>
      </w:pPr>
      <w:r>
        <w:rPr>
          <w:rFonts w:ascii="楷体" w:eastAsia="楷体" w:hAnsi="楷体" w:cs="楷体" w:hint="eastAsia"/>
          <w:b/>
          <w:bCs/>
          <w:color w:val="000000" w:themeColor="text1"/>
          <w:kern w:val="0"/>
          <w:sz w:val="28"/>
          <w:szCs w:val="28"/>
        </w:rPr>
        <w:t>落实主体责任，推进体系建设。</w:t>
      </w:r>
      <w:r>
        <w:rPr>
          <w:rFonts w:ascii="仿宋" w:eastAsia="仿宋" w:hAnsi="仿宋" w:cs="仿宋" w:hint="eastAsia"/>
          <w:color w:val="000000" w:themeColor="text1"/>
          <w:kern w:val="0"/>
          <w:sz w:val="28"/>
          <w:szCs w:val="28"/>
        </w:rPr>
        <w:t>学校逐步完善教学督导制度、</w:t>
      </w:r>
      <w:proofErr w:type="gramStart"/>
      <w:r>
        <w:rPr>
          <w:rFonts w:ascii="仿宋" w:eastAsia="仿宋" w:hAnsi="仿宋" w:cs="仿宋" w:hint="eastAsia"/>
          <w:color w:val="000000" w:themeColor="text1"/>
          <w:kern w:val="0"/>
          <w:sz w:val="28"/>
          <w:szCs w:val="28"/>
        </w:rPr>
        <w:t>评教评学制度</w:t>
      </w:r>
      <w:proofErr w:type="gramEnd"/>
      <w:r>
        <w:rPr>
          <w:rFonts w:ascii="仿宋" w:eastAsia="仿宋" w:hAnsi="仿宋" w:cs="仿宋" w:hint="eastAsia"/>
          <w:color w:val="000000" w:themeColor="text1"/>
          <w:kern w:val="0"/>
          <w:sz w:val="28"/>
          <w:szCs w:val="28"/>
        </w:rPr>
        <w:t>、听课制度，坚持校院两级课堂教学巡查制度、教学常规学院普查与学校抽查制度，严格教师教学质量考核制度、毕业生质量审查制度、毕业生质量跟踪调查制度，加强教学过程质量管理，健全教学质量监控、诊断、反馈、改进机制，稳步推进全员全程全方位质量保证体系建设。</w:t>
      </w:r>
    </w:p>
    <w:p w14:paraId="3410C0C5" w14:textId="77777777" w:rsidR="0011794A" w:rsidRDefault="00000000">
      <w:pPr>
        <w:ind w:firstLineChars="200" w:firstLine="562"/>
        <w:rPr>
          <w:rFonts w:ascii="仿宋" w:eastAsia="仿宋" w:hAnsi="仿宋" w:cs="仿宋"/>
          <w:color w:val="000000" w:themeColor="text1"/>
          <w:kern w:val="0"/>
          <w:sz w:val="28"/>
          <w:szCs w:val="28"/>
        </w:rPr>
      </w:pPr>
      <w:r>
        <w:rPr>
          <w:rFonts w:ascii="楷体" w:eastAsia="楷体" w:hAnsi="楷体" w:cs="楷体" w:hint="eastAsia"/>
          <w:b/>
          <w:bCs/>
          <w:color w:val="000000" w:themeColor="text1"/>
          <w:kern w:val="0"/>
          <w:sz w:val="28"/>
          <w:szCs w:val="28"/>
        </w:rPr>
        <w:t>建立质量管理机构，规范质量管理工作。</w:t>
      </w:r>
      <w:r>
        <w:rPr>
          <w:rFonts w:ascii="仿宋" w:eastAsia="仿宋" w:hAnsi="仿宋" w:cs="仿宋" w:hint="eastAsia"/>
          <w:color w:val="000000" w:themeColor="text1"/>
          <w:kern w:val="0"/>
          <w:sz w:val="28"/>
          <w:szCs w:val="28"/>
        </w:rPr>
        <w:t>学校坚持</w:t>
      </w:r>
      <w:proofErr w:type="gramStart"/>
      <w:r>
        <w:rPr>
          <w:rFonts w:ascii="仿宋" w:eastAsia="仿宋" w:hAnsi="仿宋" w:cs="仿宋" w:hint="eastAsia"/>
          <w:color w:val="000000" w:themeColor="text1"/>
          <w:kern w:val="0"/>
          <w:sz w:val="28"/>
          <w:szCs w:val="28"/>
        </w:rPr>
        <w:t>质量立校的</w:t>
      </w:r>
      <w:proofErr w:type="gramEnd"/>
      <w:r>
        <w:rPr>
          <w:rFonts w:ascii="仿宋" w:eastAsia="仿宋" w:hAnsi="仿宋" w:cs="仿宋" w:hint="eastAsia"/>
          <w:color w:val="000000" w:themeColor="text1"/>
          <w:kern w:val="0"/>
          <w:sz w:val="28"/>
          <w:szCs w:val="28"/>
        </w:rPr>
        <w:t>发展战略，深入学习贯彻《江苏省教育厅关于建立职业学校教学质量保障体系的意见》（苏教职﹝2016﹞25号）文件精神，成立学校内部质量保证体系建设领导小组，谋划质量保证重点工作，研究解决质量保证重大问题。教学质量管理与评估中心作为教学质量管理执行与监督机构，具体负责教学质量保证体系建设与运行。</w:t>
      </w:r>
    </w:p>
    <w:p w14:paraId="01C00376" w14:textId="77777777" w:rsidR="0011794A" w:rsidRDefault="00000000">
      <w:pPr>
        <w:ind w:firstLineChars="200" w:firstLine="562"/>
        <w:rPr>
          <w:rFonts w:ascii="仿宋" w:eastAsia="仿宋" w:hAnsi="仿宋" w:cs="仿宋"/>
          <w:color w:val="000000" w:themeColor="text1"/>
          <w:kern w:val="0"/>
          <w:sz w:val="28"/>
          <w:szCs w:val="28"/>
        </w:rPr>
      </w:pPr>
      <w:r>
        <w:rPr>
          <w:rFonts w:ascii="楷体" w:eastAsia="楷体" w:hAnsi="楷体" w:cs="楷体" w:hint="eastAsia"/>
          <w:b/>
          <w:bCs/>
          <w:color w:val="000000" w:themeColor="text1"/>
          <w:kern w:val="0"/>
          <w:sz w:val="28"/>
          <w:szCs w:val="28"/>
        </w:rPr>
        <w:t>制订质量管理制度，建立质量保证体系。</w:t>
      </w:r>
      <w:r>
        <w:rPr>
          <w:rFonts w:ascii="仿宋" w:eastAsia="仿宋" w:hAnsi="仿宋" w:cs="仿宋" w:hint="eastAsia"/>
          <w:color w:val="000000" w:themeColor="text1"/>
          <w:kern w:val="0"/>
          <w:sz w:val="28"/>
          <w:szCs w:val="28"/>
        </w:rPr>
        <w:t>学校出台《盐城幼儿师范高等专科学校教学质量保证体系运行管理规定（试行）》《盐城幼专教学督导工作条例（试行）》《盐城幼专听课制度》《盐城幼儿师范高等专科学校学前教育学院一分部教学督导工作细则（试行）》等文件，逐步建设覆盖人才培养工作全方位、贯穿人才培养工作全过程的质量保证体系。四是优化年报编制，接受社会评价监督。学校每年高标准、严要求编撰质量年度报告，及时在中国高职高</w:t>
      </w:r>
      <w:proofErr w:type="gramStart"/>
      <w:r>
        <w:rPr>
          <w:rFonts w:ascii="仿宋" w:eastAsia="仿宋" w:hAnsi="仿宋" w:cs="仿宋" w:hint="eastAsia"/>
          <w:color w:val="000000" w:themeColor="text1"/>
          <w:kern w:val="0"/>
          <w:sz w:val="28"/>
          <w:szCs w:val="28"/>
        </w:rPr>
        <w:t>专教育</w:t>
      </w:r>
      <w:proofErr w:type="gramEnd"/>
      <w:r>
        <w:rPr>
          <w:rFonts w:ascii="仿宋" w:eastAsia="仿宋" w:hAnsi="仿宋" w:cs="仿宋" w:hint="eastAsia"/>
          <w:color w:val="000000" w:themeColor="text1"/>
          <w:kern w:val="0"/>
          <w:sz w:val="28"/>
          <w:szCs w:val="28"/>
        </w:rPr>
        <w:t>网发布，同时在学校网站发布，接受社会监督与评价。</w:t>
      </w:r>
    </w:p>
    <w:p w14:paraId="3E517AB1"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lastRenderedPageBreak/>
        <w:t>7.3办学条件</w:t>
      </w:r>
    </w:p>
    <w:p w14:paraId="56DCB450"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目前，我校折合在校生数为10689人，校内专任教师527人、校内兼课教师44人；另外，外聘校外兼课教师27人、行业导师119人，计算生师比为17.83（不限制四分之一）、18.03（限制四分之一）。近两年我校正加大力度招聘教师，每年都在30名以上，力争使生师比在学生数缓慢增长的情况下，仍达部标小于18的要求。我校具有研究生学位教师325人 ,占专任教师527人的比例为61.67%，符合教育部标准15%以上的要求。教学行政用房总面积为175194.62平米,生均值为16.39平米，符合教育部标准生均不小于14平米的要求。教学科研仪器设备总值为6016.09万元，生均值为5628.30元，符合教育部标准生均不小于4000元的要求。馆藏图书中纸质图书现有564816册、数字资源图书1588890册，折合图书总量为941360册，生均88.07册，符合教育部标准生均不少于80册的要求。</w:t>
      </w:r>
    </w:p>
    <w:p w14:paraId="6BFE5400" w14:textId="77777777" w:rsidR="0011794A" w:rsidRDefault="00000000">
      <w:pPr>
        <w:adjustRightInd w:val="0"/>
        <w:snapToGrid w:val="0"/>
        <w:spacing w:line="360" w:lineRule="auto"/>
        <w:ind w:firstLineChars="200" w:firstLine="560"/>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近年来，学校投入1.5亿元新建艺术中心、体育中心，新增教学场所面积27000多平方米；改造田径场2片、人工草坪足球场2片；新购买体育设施设备160万元，建成运动生理等实训室；引进项目建成心理中心，服务师生健康。</w:t>
      </w:r>
    </w:p>
    <w:p w14:paraId="16E97645"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7.4学校治理</w:t>
      </w:r>
    </w:p>
    <w:p w14:paraId="156AE8B2" w14:textId="77777777" w:rsidR="0011794A" w:rsidRDefault="00000000">
      <w:pPr>
        <w:widowControl/>
        <w:adjustRightInd w:val="0"/>
        <w:snapToGrid w:val="0"/>
        <w:spacing w:line="360" w:lineRule="auto"/>
        <w:ind w:firstLineChars="200" w:firstLine="560"/>
        <w:jc w:val="left"/>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坚持和完善党委领导下的校长负责制，推进依法治校。建立以学校《章程》为统领的治理结构，以巡察整改为契机，进一步完善制度机制，努力构建现代化大学内部治理体系。着力打造“党委领导、校长负责、教授治学、民主管理、社会参与”的内部治理格局，释放办学活力，激发办学动力，不断提升办学治校的治理能力。聚焦师生员工“急难愁盼”问题，综合推进绩效考核、教育评</w:t>
      </w:r>
      <w:r>
        <w:rPr>
          <w:rFonts w:ascii="仿宋" w:eastAsia="仿宋" w:hAnsi="仿宋" w:cs="仿宋" w:hint="eastAsia"/>
          <w:color w:val="000000" w:themeColor="text1"/>
          <w:kern w:val="0"/>
          <w:sz w:val="28"/>
          <w:szCs w:val="28"/>
        </w:rPr>
        <w:lastRenderedPageBreak/>
        <w:t>价改革。实施目标管理，对目标任务完成情况进行考核兑现。健全内部控制体系，系统梳理规章制度，厘清交叉缺漏条款，明晰职权目录、工作流程、岗位风险点，形成“制度管权、流程管事，过程可溯、绩效可测”的内控体系。</w:t>
      </w:r>
    </w:p>
    <w:p w14:paraId="416DADE9" w14:textId="77777777" w:rsidR="0011794A" w:rsidRDefault="00000000">
      <w:pPr>
        <w:widowControl/>
        <w:adjustRightInd w:val="0"/>
        <w:snapToGrid w:val="0"/>
        <w:spacing w:line="360" w:lineRule="auto"/>
        <w:ind w:firstLineChars="200" w:firstLine="560"/>
        <w:jc w:val="left"/>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发挥教学指导委员会、学术委员会作用，确保学术组织的专业性和代表性，保障教师参与学术治理的渠道。营造学术治理与行政管理相互支撑、良性互动的氛围与环境，不断提高学术组织助力学校治理的水平。</w:t>
      </w:r>
    </w:p>
    <w:p w14:paraId="27B594CB" w14:textId="77777777" w:rsidR="0011794A" w:rsidRDefault="00000000">
      <w:pPr>
        <w:widowControl/>
        <w:adjustRightInd w:val="0"/>
        <w:snapToGrid w:val="0"/>
        <w:spacing w:line="360" w:lineRule="auto"/>
        <w:ind w:firstLineChars="200" w:firstLine="560"/>
        <w:jc w:val="left"/>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召开教职工代表大会暨工会会员代表大会、团代会、学代会等，推进基层民主管理。强化教代会提案工作，建立“重点提案重点协商、同类提案集中协商、热点提案公开协商、难点提案反复协商”的提案办理协商机制，在学校治理结构中发挥了重要作用。加强群团组织建设，强化校友服务中心、学生服务中心、家校共育工作，促进各利益主体参与学校建设、发展、管理和监督。</w:t>
      </w:r>
    </w:p>
    <w:p w14:paraId="7C19FEB8" w14:textId="77777777" w:rsidR="0011794A" w:rsidRDefault="00000000">
      <w:pPr>
        <w:widowControl/>
        <w:adjustRightInd w:val="0"/>
        <w:snapToGrid w:val="0"/>
        <w:spacing w:line="360" w:lineRule="auto"/>
        <w:ind w:firstLineChars="200" w:firstLine="560"/>
        <w:jc w:val="left"/>
        <w:rPr>
          <w:rFonts w:ascii="仿宋" w:eastAsia="仿宋" w:hAnsi="仿宋" w:cs="仿宋"/>
          <w:color w:val="000000" w:themeColor="text1"/>
          <w:kern w:val="0"/>
          <w:sz w:val="28"/>
          <w:szCs w:val="28"/>
        </w:rPr>
      </w:pPr>
      <w:r>
        <w:rPr>
          <w:rFonts w:ascii="仿宋" w:eastAsia="仿宋" w:hAnsi="仿宋" w:cs="仿宋" w:hint="eastAsia"/>
          <w:color w:val="000000" w:themeColor="text1"/>
          <w:kern w:val="0"/>
          <w:sz w:val="28"/>
          <w:szCs w:val="28"/>
        </w:rPr>
        <w:t>全面展开内部质量体系建设，同步实施“组织架构、制度机制、指标体系、信息平台”等四个方面的专项工作。在</w:t>
      </w:r>
      <w:proofErr w:type="gramStart"/>
      <w:r>
        <w:rPr>
          <w:rFonts w:ascii="仿宋" w:eastAsia="仿宋" w:hAnsi="仿宋" w:cs="仿宋" w:hint="eastAsia"/>
          <w:color w:val="000000" w:themeColor="text1"/>
          <w:kern w:val="0"/>
          <w:sz w:val="28"/>
          <w:szCs w:val="28"/>
        </w:rPr>
        <w:t>教学诊改“组织架构”</w:t>
      </w:r>
      <w:proofErr w:type="gramEnd"/>
      <w:r>
        <w:rPr>
          <w:rFonts w:ascii="仿宋" w:eastAsia="仿宋" w:hAnsi="仿宋" w:cs="仿宋" w:hint="eastAsia"/>
          <w:color w:val="000000" w:themeColor="text1"/>
          <w:kern w:val="0"/>
          <w:sz w:val="28"/>
          <w:szCs w:val="28"/>
        </w:rPr>
        <w:t>建设上，以组织架构搭建为契机，同步优化教学基层组织、教学质量信息员队伍、校院两级督导员队伍建设。在</w:t>
      </w:r>
      <w:proofErr w:type="gramStart"/>
      <w:r>
        <w:rPr>
          <w:rFonts w:ascii="仿宋" w:eastAsia="仿宋" w:hAnsi="仿宋" w:cs="仿宋" w:hint="eastAsia"/>
          <w:color w:val="000000" w:themeColor="text1"/>
          <w:kern w:val="0"/>
          <w:sz w:val="28"/>
          <w:szCs w:val="28"/>
        </w:rPr>
        <w:t>教学诊改“制度机制”</w:t>
      </w:r>
      <w:proofErr w:type="gramEnd"/>
      <w:r>
        <w:rPr>
          <w:rFonts w:ascii="仿宋" w:eastAsia="仿宋" w:hAnsi="仿宋" w:cs="仿宋" w:hint="eastAsia"/>
          <w:color w:val="000000" w:themeColor="text1"/>
          <w:kern w:val="0"/>
          <w:sz w:val="28"/>
          <w:szCs w:val="28"/>
        </w:rPr>
        <w:t>建设上，设立线上线下协同运行机制，细化明确诊改工作的流程节点、职责分工。强化教学质量监测、</w:t>
      </w:r>
      <w:proofErr w:type="gramStart"/>
      <w:r>
        <w:rPr>
          <w:rFonts w:ascii="仿宋" w:eastAsia="仿宋" w:hAnsi="仿宋" w:cs="仿宋" w:hint="eastAsia"/>
          <w:color w:val="000000" w:themeColor="text1"/>
          <w:kern w:val="0"/>
          <w:sz w:val="28"/>
          <w:szCs w:val="28"/>
        </w:rPr>
        <w:t>诊改结果</w:t>
      </w:r>
      <w:proofErr w:type="gramEnd"/>
      <w:r>
        <w:rPr>
          <w:rFonts w:ascii="仿宋" w:eastAsia="仿宋" w:hAnsi="仿宋" w:cs="仿宋" w:hint="eastAsia"/>
          <w:color w:val="000000" w:themeColor="text1"/>
          <w:kern w:val="0"/>
          <w:sz w:val="28"/>
          <w:szCs w:val="28"/>
        </w:rPr>
        <w:t>的运用。在教学质量“标指体系”建设上，以省教育厅教育质量报告的编制要求为方向，结合学校相关目标任务和制度规范，全面梳理教学质量的监测指标，以二级学院、任课教师、职能部门三个方面的工作主体为观测对象，分别建立相应的观测面、观测点，形成相关的质量指标清单。适度加大指标体系中量化指标的占比，对一些难</w:t>
      </w:r>
      <w:r>
        <w:rPr>
          <w:rFonts w:ascii="仿宋" w:eastAsia="仿宋" w:hAnsi="仿宋" w:cs="仿宋" w:hint="eastAsia"/>
          <w:color w:val="000000" w:themeColor="text1"/>
          <w:kern w:val="0"/>
          <w:sz w:val="28"/>
          <w:szCs w:val="28"/>
        </w:rPr>
        <w:lastRenderedPageBreak/>
        <w:t>以量化、横向比较的，增设相关满意度测评、纵向比较。在教学质量“信息平台”建设上，</w:t>
      </w:r>
      <w:proofErr w:type="gramStart"/>
      <w:r>
        <w:rPr>
          <w:rFonts w:ascii="仿宋" w:eastAsia="仿宋" w:hAnsi="仿宋" w:cs="仿宋" w:hint="eastAsia"/>
          <w:color w:val="000000" w:themeColor="text1"/>
          <w:kern w:val="0"/>
          <w:sz w:val="28"/>
          <w:szCs w:val="28"/>
        </w:rPr>
        <w:t>质评中心</w:t>
      </w:r>
      <w:proofErr w:type="gramEnd"/>
      <w:r>
        <w:rPr>
          <w:rFonts w:ascii="仿宋" w:eastAsia="仿宋" w:hAnsi="仿宋" w:cs="仿宋" w:hint="eastAsia"/>
          <w:color w:val="000000" w:themeColor="text1"/>
          <w:kern w:val="0"/>
          <w:sz w:val="28"/>
          <w:szCs w:val="28"/>
        </w:rPr>
        <w:t>与信息中心、教务处建立协同会商机制，定期研究质量管理平台建设的难点、堵点。</w:t>
      </w:r>
    </w:p>
    <w:p w14:paraId="0C4DC3EB"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7.5经费投入</w:t>
      </w:r>
    </w:p>
    <w:p w14:paraId="1E61D794" w14:textId="77777777" w:rsidR="0011794A" w:rsidRDefault="00000000">
      <w:pPr>
        <w:snapToGrid w:val="0"/>
        <w:spacing w:line="520" w:lineRule="exact"/>
        <w:ind w:firstLineChars="200" w:firstLine="560"/>
        <w:rPr>
          <w:rFonts w:ascii="仿宋" w:eastAsia="仿宋" w:hAnsi="仿宋" w:cs="仿宋"/>
          <w:sz w:val="28"/>
          <w:szCs w:val="28"/>
        </w:rPr>
      </w:pPr>
      <w:r>
        <w:rPr>
          <w:rFonts w:ascii="仿宋" w:eastAsia="仿宋" w:hAnsi="仿宋" w:cs="仿宋" w:hint="eastAsia"/>
          <w:color w:val="000000"/>
          <w:kern w:val="0"/>
          <w:sz w:val="28"/>
          <w:szCs w:val="28"/>
          <w:lang w:bidi="ar"/>
        </w:rPr>
        <w:t>学校经费来源主要为地方财政、学费收入和专项经费等，此外，学校积极争取企业、行业支持，多渠道集聚办学资源，</w:t>
      </w:r>
      <w:r>
        <w:rPr>
          <w:rFonts w:ascii="仿宋" w:eastAsia="仿宋" w:hAnsi="仿宋" w:cs="仿宋" w:hint="eastAsia"/>
          <w:sz w:val="28"/>
          <w:szCs w:val="28"/>
        </w:rPr>
        <w:t>2023年当年实际资金收入24186.36万元。其中：财政拨款20479.54万元；事业收入3353.58万元；经营收入102.31万元；其他收入250.93万元。</w:t>
      </w:r>
    </w:p>
    <w:p w14:paraId="2A980E00"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表7-1  落实政策表（数据来源：数据采集平台）</w:t>
      </w:r>
    </w:p>
    <w:p w14:paraId="265DE98C" w14:textId="77777777" w:rsidR="0011794A" w:rsidRDefault="00000000">
      <w:pPr>
        <w:adjustRightInd w:val="0"/>
        <w:snapToGrid w:val="0"/>
        <w:spacing w:line="360" w:lineRule="auto"/>
        <w:jc w:val="center"/>
      </w:pPr>
      <w:r>
        <w:rPr>
          <w:noProof/>
        </w:rPr>
        <w:drawing>
          <wp:inline distT="0" distB="0" distL="114300" distR="114300" wp14:anchorId="3732B675" wp14:editId="2F8E65D2">
            <wp:extent cx="3987165" cy="5190490"/>
            <wp:effectExtent l="0" t="0" r="13335" b="10160"/>
            <wp:docPr id="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pic:cNvPicPr>
                      <a:picLocks noChangeAspect="1"/>
                    </pic:cNvPicPr>
                  </pic:nvPicPr>
                  <pic:blipFill>
                    <a:blip r:embed="rId115"/>
                    <a:stretch>
                      <a:fillRect/>
                    </a:stretch>
                  </pic:blipFill>
                  <pic:spPr>
                    <a:xfrm>
                      <a:off x="0" y="0"/>
                      <a:ext cx="3987165" cy="5190490"/>
                    </a:xfrm>
                    <a:prstGeom prst="rect">
                      <a:avLst/>
                    </a:prstGeom>
                    <a:noFill/>
                    <a:ln>
                      <a:noFill/>
                    </a:ln>
                  </pic:spPr>
                </pic:pic>
              </a:graphicData>
            </a:graphic>
          </wp:inline>
        </w:drawing>
      </w:r>
    </w:p>
    <w:p w14:paraId="7BD567A3" w14:textId="77777777" w:rsidR="0011794A" w:rsidRDefault="00000000">
      <w:r>
        <w:lastRenderedPageBreak/>
        <w:br w:type="page"/>
      </w:r>
    </w:p>
    <w:p w14:paraId="44F5D8DE" w14:textId="77777777" w:rsidR="0011794A" w:rsidRDefault="00000000">
      <w:pPr>
        <w:pStyle w:val="1"/>
        <w:rPr>
          <w:rFonts w:hint="default"/>
        </w:rPr>
      </w:pPr>
      <w:r>
        <w:lastRenderedPageBreak/>
        <w:t>八、挑战与展望</w:t>
      </w:r>
    </w:p>
    <w:p w14:paraId="268D91D8"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t>8.1面临挑战</w:t>
      </w:r>
    </w:p>
    <w:p w14:paraId="2020D31A" w14:textId="77777777" w:rsidR="0011794A" w:rsidRDefault="00000000">
      <w:pPr>
        <w:widowControl/>
        <w:adjustRightInd w:val="0"/>
        <w:snapToGrid w:val="0"/>
        <w:spacing w:line="360" w:lineRule="auto"/>
        <w:ind w:firstLineChars="200" w:firstLine="560"/>
        <w:jc w:val="left"/>
        <w:rPr>
          <w:rFonts w:ascii="仿宋" w:eastAsia="仿宋" w:hAnsi="仿宋" w:cs="仿宋"/>
          <w:sz w:val="28"/>
          <w:szCs w:val="28"/>
        </w:rPr>
      </w:pPr>
      <w:r>
        <w:rPr>
          <w:rFonts w:ascii="仿宋" w:eastAsia="仿宋" w:hAnsi="仿宋" w:cs="仿宋" w:hint="eastAsia"/>
          <w:sz w:val="28"/>
          <w:szCs w:val="28"/>
        </w:rPr>
        <w:t>十四五以来，学校的综合实力和办学水平显著提高，人才培养质量和社会服务能力持续提升，学校声誉和社会影响</w:t>
      </w:r>
      <w:proofErr w:type="gramStart"/>
      <w:r>
        <w:rPr>
          <w:rFonts w:ascii="仿宋" w:eastAsia="仿宋" w:hAnsi="仿宋" w:cs="仿宋" w:hint="eastAsia"/>
          <w:sz w:val="28"/>
          <w:szCs w:val="28"/>
        </w:rPr>
        <w:t>力日益</w:t>
      </w:r>
      <w:proofErr w:type="gramEnd"/>
      <w:r>
        <w:rPr>
          <w:rFonts w:ascii="仿宋" w:eastAsia="仿宋" w:hAnsi="仿宋" w:cs="仿宋" w:hint="eastAsia"/>
          <w:sz w:val="28"/>
          <w:szCs w:val="28"/>
        </w:rPr>
        <w:t xml:space="preserve">扩大，但仍存在诸多有待破解的瓶颈问题。 </w:t>
      </w:r>
    </w:p>
    <w:p w14:paraId="264F58CD"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师资队伍存在结构性矛盾。</w:t>
      </w:r>
      <w:r>
        <w:rPr>
          <w:rFonts w:ascii="仿宋" w:eastAsia="仿宋" w:hAnsi="仿宋" w:cs="仿宋" w:hint="eastAsia"/>
          <w:sz w:val="28"/>
          <w:szCs w:val="28"/>
        </w:rPr>
        <w:t>高层次人才、高水平团队数量仍然不足，新专业师资力量偏弱，创新团队的建设体制和工作机制亟待推进。需探索更为灵活务实的引才机制，将全职引进与柔性引进相结合、引才与引智相结合。校内人才资源的开发力度需进一步加大，增强自身“造血功能”。</w:t>
      </w:r>
    </w:p>
    <w:p w14:paraId="4D0E6778"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专业发展不平衡，办学层次有待提升。</w:t>
      </w:r>
      <w:r>
        <w:rPr>
          <w:rFonts w:ascii="仿宋" w:eastAsia="仿宋" w:hAnsi="仿宋" w:cs="仿宋" w:hint="eastAsia"/>
          <w:sz w:val="28"/>
          <w:szCs w:val="28"/>
        </w:rPr>
        <w:t>学前教育专业在校生占比近50%，针对人口出生下降、适龄入园幼儿减少、幼儿园教师招聘逐年削减的现状，缺乏前瞻性</w:t>
      </w:r>
      <w:proofErr w:type="gramStart"/>
      <w:r>
        <w:rPr>
          <w:rFonts w:ascii="仿宋" w:eastAsia="仿宋" w:hAnsi="仿宋" w:cs="仿宋" w:hint="eastAsia"/>
          <w:sz w:val="28"/>
          <w:szCs w:val="28"/>
        </w:rPr>
        <w:t>考量</w:t>
      </w:r>
      <w:proofErr w:type="gramEnd"/>
      <w:r>
        <w:rPr>
          <w:rFonts w:ascii="仿宋" w:eastAsia="仿宋" w:hAnsi="仿宋" w:cs="仿宋" w:hint="eastAsia"/>
          <w:sz w:val="28"/>
          <w:szCs w:val="28"/>
        </w:rPr>
        <w:t>，应对措施还不够明确。建设高水平专业群谋划不够，专业群建设有待加强，提高专业布局的集聚效应，促进专业之间的良好支撑策应。与本科院校合作开办本科层次专业的数量和质量需进一步提高，拓宽学生升本渠道，提升办学层次。</w:t>
      </w:r>
    </w:p>
    <w:p w14:paraId="3CA44CDF"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非师范专业产教融合有待深化。</w:t>
      </w:r>
      <w:r>
        <w:rPr>
          <w:rFonts w:ascii="仿宋" w:eastAsia="仿宋" w:hAnsi="仿宋" w:cs="仿宋" w:hint="eastAsia"/>
          <w:sz w:val="28"/>
          <w:szCs w:val="28"/>
        </w:rPr>
        <w:t>校企合作办学专业数量偏少，需进一步强化校企合作激励机制，引导并促进教师关注产业发展，吸收社会资源参与办学。需引导、支持各二级学院与相关企事业单位合作共建，进一步提高对政府、社会的服务能力，扩大服务领域，培育科技成果，形成一批产学研合作的示范平台、示范项目。学校实训场所、教学设备等办学硬件还不能适应非师范专业发展的需要。国际交流与合作有待进一步拓展。</w:t>
      </w:r>
    </w:p>
    <w:p w14:paraId="0625DE88" w14:textId="77777777" w:rsidR="0011794A" w:rsidRDefault="00000000">
      <w:pPr>
        <w:pStyle w:val="2"/>
        <w:adjustRightInd w:val="0"/>
        <w:snapToGrid w:val="0"/>
        <w:spacing w:line="360" w:lineRule="auto"/>
        <w:ind w:firstLineChars="200" w:firstLine="562"/>
        <w:rPr>
          <w:rFonts w:ascii="黑体" w:hAnsi="黑体"/>
        </w:rPr>
      </w:pPr>
      <w:r>
        <w:rPr>
          <w:rFonts w:ascii="黑体" w:hAnsi="黑体" w:hint="eastAsia"/>
        </w:rPr>
        <w:lastRenderedPageBreak/>
        <w:t>8.2未来展望</w:t>
      </w:r>
    </w:p>
    <w:p w14:paraId="75D6C0E0" w14:textId="77777777" w:rsidR="0011794A" w:rsidRDefault="00000000">
      <w:pPr>
        <w:widowControl/>
        <w:adjustRightInd w:val="0"/>
        <w:snapToGrid w:val="0"/>
        <w:spacing w:line="360" w:lineRule="auto"/>
        <w:ind w:firstLineChars="200" w:firstLine="560"/>
        <w:jc w:val="left"/>
        <w:rPr>
          <w:rFonts w:ascii="仿宋" w:eastAsia="仿宋" w:hAnsi="仿宋" w:cs="仿宋"/>
          <w:sz w:val="28"/>
          <w:szCs w:val="28"/>
        </w:rPr>
      </w:pPr>
      <w:r>
        <w:rPr>
          <w:rFonts w:ascii="仿宋" w:eastAsia="仿宋" w:hAnsi="仿宋" w:cs="仿宋" w:hint="eastAsia"/>
          <w:sz w:val="28"/>
          <w:szCs w:val="28"/>
        </w:rPr>
        <w:t>全校上下将围绕“建设特色鲜明的应用型本科院校”奋斗目标，按照“一年起势、三年见效、五年突破”部署要求，扎实推进新的“三步走”战略安排，坚定不移实施好“四大战略”、抓好“一二三”六项重点工作，勇担重任走在前，接续奋斗开新局。</w:t>
      </w:r>
    </w:p>
    <w:p w14:paraId="4AB2376D"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聚焦一个“根本”，塑造时代新人。</w:t>
      </w:r>
      <w:r>
        <w:rPr>
          <w:rFonts w:ascii="仿宋" w:eastAsia="仿宋" w:hAnsi="仿宋" w:cs="仿宋" w:hint="eastAsia"/>
          <w:b/>
          <w:bCs/>
          <w:sz w:val="28"/>
          <w:szCs w:val="28"/>
        </w:rPr>
        <w:t>一是</w:t>
      </w:r>
      <w:r>
        <w:rPr>
          <w:rFonts w:ascii="仿宋" w:eastAsia="仿宋" w:hAnsi="仿宋" w:cs="仿宋" w:hint="eastAsia"/>
          <w:sz w:val="28"/>
          <w:szCs w:val="28"/>
        </w:rPr>
        <w:t>深化“大思政”育人格局。</w:t>
      </w:r>
      <w:r>
        <w:rPr>
          <w:rFonts w:ascii="仿宋" w:eastAsia="仿宋" w:hAnsi="仿宋" w:cs="仿宋" w:hint="eastAsia"/>
          <w:b/>
          <w:bCs/>
          <w:sz w:val="28"/>
          <w:szCs w:val="28"/>
        </w:rPr>
        <w:t>二是</w:t>
      </w:r>
      <w:r>
        <w:rPr>
          <w:rFonts w:ascii="仿宋" w:eastAsia="仿宋" w:hAnsi="仿宋" w:cs="仿宋" w:hint="eastAsia"/>
          <w:sz w:val="28"/>
          <w:szCs w:val="28"/>
        </w:rPr>
        <w:t>创新人才培养模式。</w:t>
      </w:r>
      <w:r>
        <w:rPr>
          <w:rFonts w:ascii="仿宋" w:eastAsia="仿宋" w:hAnsi="仿宋" w:cs="仿宋" w:hint="eastAsia"/>
          <w:b/>
          <w:bCs/>
          <w:sz w:val="28"/>
          <w:szCs w:val="28"/>
        </w:rPr>
        <w:t>三是</w:t>
      </w:r>
      <w:r>
        <w:rPr>
          <w:rFonts w:ascii="仿宋" w:eastAsia="仿宋" w:hAnsi="仿宋" w:cs="仿宋" w:hint="eastAsia"/>
          <w:sz w:val="28"/>
          <w:szCs w:val="28"/>
        </w:rPr>
        <w:t>完善“五育并举”人才培养体系。</w:t>
      </w:r>
      <w:proofErr w:type="gramStart"/>
      <w:r>
        <w:rPr>
          <w:rFonts w:ascii="仿宋" w:eastAsia="仿宋" w:hAnsi="仿宋" w:cs="仿宋" w:hint="eastAsia"/>
          <w:sz w:val="28"/>
          <w:szCs w:val="28"/>
        </w:rPr>
        <w:t>践行</w:t>
      </w:r>
      <w:proofErr w:type="gramEnd"/>
      <w:r>
        <w:rPr>
          <w:rFonts w:ascii="仿宋" w:eastAsia="仿宋" w:hAnsi="仿宋" w:cs="仿宋" w:hint="eastAsia"/>
          <w:sz w:val="28"/>
          <w:szCs w:val="28"/>
        </w:rPr>
        <w:t>立德树人根本任务，系统化实施高校“时代新人铸魂工程”，强化“十大育人体系”工作专班的职责，贯通课堂教学、实践教学、文化活动、社会实践等育人环节，构建起促进学生全面发展的人才培养体系。</w:t>
      </w:r>
    </w:p>
    <w:p w14:paraId="320539B9"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实现两个“新高”，提高办学实力。</w:t>
      </w:r>
      <w:r>
        <w:rPr>
          <w:rFonts w:ascii="仿宋" w:eastAsia="仿宋" w:hAnsi="仿宋" w:cs="仿宋" w:hint="eastAsia"/>
          <w:b/>
          <w:bCs/>
          <w:sz w:val="28"/>
          <w:szCs w:val="28"/>
        </w:rPr>
        <w:t>一是</w:t>
      </w:r>
      <w:r>
        <w:rPr>
          <w:rFonts w:ascii="仿宋" w:eastAsia="仿宋" w:hAnsi="仿宋" w:cs="仿宋" w:hint="eastAsia"/>
          <w:sz w:val="28"/>
          <w:szCs w:val="28"/>
        </w:rPr>
        <w:t>教育教学水平达到新高度。拓宽专业布局广度。坚持需求导向、对接产业、一主多元、特色发展，探索本科层次课程和专业建设。拓展“学前+”“+学前”“艺术+”“+艺术”“数据+”“+数据”等综合化、全科化的专业新方向，加快形成新师范专业为主体，艺术类、现代服务类、新文科类等专业多元发展的格局。躬耕产教融合深度。坚持工学一体、</w:t>
      </w:r>
      <w:proofErr w:type="gramStart"/>
      <w:r>
        <w:rPr>
          <w:rFonts w:ascii="仿宋" w:eastAsia="仿宋" w:hAnsi="仿宋" w:cs="仿宋" w:hint="eastAsia"/>
          <w:sz w:val="28"/>
          <w:szCs w:val="28"/>
        </w:rPr>
        <w:t>育训结合</w:t>
      </w:r>
      <w:proofErr w:type="gramEnd"/>
      <w:r>
        <w:rPr>
          <w:rFonts w:ascii="仿宋" w:eastAsia="仿宋" w:hAnsi="仿宋" w:cs="仿宋" w:hint="eastAsia"/>
          <w:sz w:val="28"/>
          <w:szCs w:val="28"/>
        </w:rPr>
        <w:t>，对</w:t>
      </w:r>
      <w:proofErr w:type="gramStart"/>
      <w:r>
        <w:rPr>
          <w:rFonts w:ascii="仿宋" w:eastAsia="仿宋" w:hAnsi="仿宋" w:cs="仿宋" w:hint="eastAsia"/>
          <w:sz w:val="28"/>
          <w:szCs w:val="28"/>
        </w:rPr>
        <w:t>标产业</w:t>
      </w:r>
      <w:proofErr w:type="gramEnd"/>
      <w:r>
        <w:rPr>
          <w:rFonts w:ascii="仿宋" w:eastAsia="仿宋" w:hAnsi="仿宋" w:cs="仿宋" w:hint="eastAsia"/>
          <w:sz w:val="28"/>
          <w:szCs w:val="28"/>
        </w:rPr>
        <w:t>前沿，建设一批</w:t>
      </w:r>
      <w:proofErr w:type="gramStart"/>
      <w:r>
        <w:rPr>
          <w:rFonts w:ascii="仿宋" w:eastAsia="仿宋" w:hAnsi="仿宋" w:cs="仿宋" w:hint="eastAsia"/>
          <w:sz w:val="28"/>
          <w:szCs w:val="28"/>
        </w:rPr>
        <w:t>集实践</w:t>
      </w:r>
      <w:proofErr w:type="gramEnd"/>
      <w:r>
        <w:rPr>
          <w:rFonts w:ascii="仿宋" w:eastAsia="仿宋" w:hAnsi="仿宋" w:cs="仿宋" w:hint="eastAsia"/>
          <w:sz w:val="28"/>
          <w:szCs w:val="28"/>
        </w:rPr>
        <w:t>教学、社会培训、真实生产和技术服务功能为一体的校、</w:t>
      </w:r>
      <w:proofErr w:type="gramStart"/>
      <w:r>
        <w:rPr>
          <w:rFonts w:ascii="仿宋" w:eastAsia="仿宋" w:hAnsi="仿宋" w:cs="仿宋" w:hint="eastAsia"/>
          <w:sz w:val="28"/>
          <w:szCs w:val="28"/>
        </w:rPr>
        <w:t>企实践</w:t>
      </w:r>
      <w:proofErr w:type="gramEnd"/>
      <w:r>
        <w:rPr>
          <w:rFonts w:ascii="仿宋" w:eastAsia="仿宋" w:hAnsi="仿宋" w:cs="仿宋" w:hint="eastAsia"/>
          <w:sz w:val="28"/>
          <w:szCs w:val="28"/>
        </w:rPr>
        <w:t>中心。</w:t>
      </w:r>
      <w:r>
        <w:rPr>
          <w:rFonts w:ascii="仿宋" w:eastAsia="仿宋" w:hAnsi="仿宋" w:cs="仿宋" w:hint="eastAsia"/>
          <w:b/>
          <w:bCs/>
          <w:sz w:val="28"/>
          <w:szCs w:val="28"/>
        </w:rPr>
        <w:t>二是</w:t>
      </w:r>
      <w:r>
        <w:rPr>
          <w:rFonts w:ascii="仿宋" w:eastAsia="仿宋" w:hAnsi="仿宋" w:cs="仿宋" w:hint="eastAsia"/>
          <w:sz w:val="28"/>
          <w:szCs w:val="28"/>
        </w:rPr>
        <w:t>师资队伍建设开创新高地。加大师资</w:t>
      </w:r>
      <w:proofErr w:type="gramStart"/>
      <w:r>
        <w:rPr>
          <w:rFonts w:ascii="仿宋" w:eastAsia="仿宋" w:hAnsi="仿宋" w:cs="仿宋" w:hint="eastAsia"/>
          <w:sz w:val="28"/>
          <w:szCs w:val="28"/>
        </w:rPr>
        <w:t>队伍引培力度</w:t>
      </w:r>
      <w:proofErr w:type="gramEnd"/>
      <w:r>
        <w:rPr>
          <w:rFonts w:ascii="仿宋" w:eastAsia="仿宋" w:hAnsi="仿宋" w:cs="仿宋" w:hint="eastAsia"/>
          <w:sz w:val="28"/>
          <w:szCs w:val="28"/>
        </w:rPr>
        <w:t>，</w:t>
      </w:r>
      <w:proofErr w:type="gramStart"/>
      <w:r>
        <w:rPr>
          <w:rFonts w:ascii="仿宋" w:eastAsia="仿宋" w:hAnsi="仿宋" w:cs="仿宋" w:hint="eastAsia"/>
          <w:sz w:val="28"/>
          <w:szCs w:val="28"/>
        </w:rPr>
        <w:t>精准引育高层次</w:t>
      </w:r>
      <w:proofErr w:type="gramEnd"/>
      <w:r>
        <w:rPr>
          <w:rFonts w:ascii="仿宋" w:eastAsia="仿宋" w:hAnsi="仿宋" w:cs="仿宋" w:hint="eastAsia"/>
          <w:sz w:val="28"/>
          <w:szCs w:val="28"/>
        </w:rPr>
        <w:t>人才。启动“菁英”“硕彦”“鸿儒”三级人才专项工程，构建“领军人才+创新团队”的人才发展模式，加强教学/科研骨干、学科</w:t>
      </w:r>
      <w:bookmarkStart w:id="21" w:name="_Hlk83902610"/>
      <w:r>
        <w:rPr>
          <w:rFonts w:ascii="仿宋" w:eastAsia="仿宋" w:hAnsi="仿宋" w:cs="仿宋" w:hint="eastAsia"/>
          <w:sz w:val="28"/>
          <w:szCs w:val="28"/>
        </w:rPr>
        <w:t>/</w:t>
      </w:r>
      <w:bookmarkEnd w:id="21"/>
      <w:r>
        <w:rPr>
          <w:rFonts w:ascii="仿宋" w:eastAsia="仿宋" w:hAnsi="仿宋" w:cs="仿宋" w:hint="eastAsia"/>
          <w:sz w:val="28"/>
          <w:szCs w:val="28"/>
        </w:rPr>
        <w:t>学术带头人、教学名师等人才培养，打造人才梯队，培养领军人才。</w:t>
      </w:r>
    </w:p>
    <w:p w14:paraId="0D8441FB"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强化三个“赋能”，激活发展动力。</w:t>
      </w:r>
      <w:r>
        <w:rPr>
          <w:rFonts w:ascii="仿宋" w:eastAsia="仿宋" w:hAnsi="仿宋" w:cs="仿宋" w:hint="eastAsia"/>
          <w:b/>
          <w:bCs/>
          <w:sz w:val="28"/>
          <w:szCs w:val="28"/>
        </w:rPr>
        <w:t>一是</w:t>
      </w:r>
      <w:r>
        <w:rPr>
          <w:rFonts w:ascii="仿宋" w:eastAsia="仿宋" w:hAnsi="仿宋" w:cs="仿宋" w:hint="eastAsia"/>
          <w:sz w:val="28"/>
          <w:szCs w:val="28"/>
        </w:rPr>
        <w:t>高效能治理体系赋能发展。</w:t>
      </w:r>
      <w:r>
        <w:rPr>
          <w:rFonts w:ascii="仿宋" w:eastAsia="仿宋" w:hAnsi="仿宋" w:cs="仿宋" w:hint="eastAsia"/>
          <w:b/>
          <w:bCs/>
          <w:sz w:val="28"/>
          <w:szCs w:val="28"/>
        </w:rPr>
        <w:t>二是</w:t>
      </w:r>
      <w:r>
        <w:rPr>
          <w:rFonts w:ascii="仿宋" w:eastAsia="仿宋" w:hAnsi="仿宋" w:cs="仿宋" w:hint="eastAsia"/>
          <w:sz w:val="28"/>
          <w:szCs w:val="28"/>
        </w:rPr>
        <w:t>高品质校园文化赋能发展。</w:t>
      </w:r>
      <w:r>
        <w:rPr>
          <w:rFonts w:ascii="仿宋" w:eastAsia="仿宋" w:hAnsi="仿宋" w:cs="仿宋" w:hint="eastAsia"/>
          <w:b/>
          <w:bCs/>
          <w:sz w:val="28"/>
          <w:szCs w:val="28"/>
        </w:rPr>
        <w:t>三是</w:t>
      </w:r>
      <w:r>
        <w:rPr>
          <w:rFonts w:ascii="仿宋" w:eastAsia="仿宋" w:hAnsi="仿宋" w:cs="仿宋" w:hint="eastAsia"/>
          <w:sz w:val="28"/>
          <w:szCs w:val="28"/>
        </w:rPr>
        <w:t>高质量开放办学赋能发</w:t>
      </w:r>
      <w:r>
        <w:rPr>
          <w:rFonts w:ascii="仿宋" w:eastAsia="仿宋" w:hAnsi="仿宋" w:cs="仿宋" w:hint="eastAsia"/>
          <w:sz w:val="28"/>
          <w:szCs w:val="28"/>
        </w:rPr>
        <w:lastRenderedPageBreak/>
        <w:t>展。积极拓展校地合作新领域。主动探索校院（所）合作新路径。主动融入长三角区域一体化、乡村振兴等国家战略，对接“国际湿地、沿海绿城”盐城发展目标愿景。稳步开启校企合作新模式。探索产教融合育人新模式，增强与行业企业的深度融合，强化产业服务能力。建立健全校</w:t>
      </w:r>
      <w:proofErr w:type="gramStart"/>
      <w:r>
        <w:rPr>
          <w:rFonts w:ascii="仿宋" w:eastAsia="仿宋" w:hAnsi="仿宋" w:cs="仿宋" w:hint="eastAsia"/>
          <w:sz w:val="28"/>
          <w:szCs w:val="28"/>
        </w:rPr>
        <w:t>校</w:t>
      </w:r>
      <w:proofErr w:type="gramEnd"/>
      <w:r>
        <w:rPr>
          <w:rFonts w:ascii="仿宋" w:eastAsia="仿宋" w:hAnsi="仿宋" w:cs="仿宋" w:hint="eastAsia"/>
          <w:sz w:val="28"/>
          <w:szCs w:val="28"/>
        </w:rPr>
        <w:t>合作新机制，与本科院校合作共建，在“强化文理工交叉融合、深化人才培养合作、推进科研创新合作、加强高水平师资交流、推动资源协同共享”等方面推进全方位、多领域、深层次战略合作。汇聚国际合作新动能。积极探索与境外教育机构联合办学，推进中外合作办学平台建设，打造海外留学基地，更好服务“一带一路”建设，不断提高学校的国际竞争力。</w:t>
      </w:r>
    </w:p>
    <w:p w14:paraId="25E3F082" w14:textId="77777777" w:rsidR="0011794A" w:rsidRDefault="00000000">
      <w:pPr>
        <w:widowControl/>
        <w:adjustRightInd w:val="0"/>
        <w:snapToGrid w:val="0"/>
        <w:spacing w:line="360" w:lineRule="auto"/>
        <w:ind w:firstLineChars="200" w:firstLine="562"/>
        <w:jc w:val="left"/>
        <w:rPr>
          <w:rFonts w:ascii="仿宋" w:eastAsia="仿宋" w:hAnsi="仿宋" w:cs="仿宋"/>
          <w:sz w:val="28"/>
          <w:szCs w:val="28"/>
        </w:rPr>
      </w:pPr>
      <w:r>
        <w:rPr>
          <w:rFonts w:ascii="楷体" w:eastAsia="楷体" w:hAnsi="楷体" w:cs="楷体" w:hint="eastAsia"/>
          <w:b/>
          <w:bCs/>
          <w:sz w:val="28"/>
          <w:szCs w:val="28"/>
        </w:rPr>
        <w:t>坚守师范初心，赓续鲁艺薪火，勇攀职教高峰。</w:t>
      </w:r>
      <w:r>
        <w:rPr>
          <w:rFonts w:ascii="仿宋" w:eastAsia="仿宋" w:hAnsi="仿宋" w:cs="仿宋" w:hint="eastAsia"/>
          <w:sz w:val="28"/>
          <w:szCs w:val="28"/>
        </w:rPr>
        <w:t>在内涵建设上取得新突破，在文化传承上展现新作为，在新师范教育上探索新路径，在推进学校治理现代化上实现新提升，加快融入现代职业教育体系，努力为高等教育现代化和教育强国建设贡献学校的新担当。</w:t>
      </w:r>
    </w:p>
    <w:p w14:paraId="348E7927" w14:textId="77777777" w:rsidR="0011794A" w:rsidRDefault="00000000">
      <w:pPr>
        <w:rPr>
          <w:rFonts w:ascii="宋体" w:eastAsia="宋体" w:hAnsi="宋体" w:cs="宋体"/>
          <w:b/>
          <w:bCs/>
          <w:color w:val="C00000"/>
          <w:kern w:val="44"/>
          <w:sz w:val="48"/>
          <w:szCs w:val="48"/>
          <w:lang w:bidi="ar"/>
        </w:rPr>
      </w:pPr>
      <w:r>
        <w:rPr>
          <w:rFonts w:ascii="宋体" w:eastAsia="宋体" w:hAnsi="宋体" w:cs="宋体" w:hint="eastAsia"/>
          <w:b/>
          <w:bCs/>
          <w:color w:val="C00000"/>
          <w:kern w:val="44"/>
          <w:sz w:val="48"/>
          <w:szCs w:val="48"/>
          <w:lang w:bidi="ar"/>
        </w:rPr>
        <w:br w:type="page"/>
      </w:r>
    </w:p>
    <w:p w14:paraId="58CAA369" w14:textId="77777777" w:rsidR="0011794A" w:rsidRDefault="00000000">
      <w:pPr>
        <w:adjustRightInd w:val="0"/>
        <w:snapToGrid w:val="0"/>
        <w:spacing w:line="360" w:lineRule="auto"/>
        <w:jc w:val="right"/>
        <w:rPr>
          <w:rFonts w:ascii="宋体" w:eastAsia="宋体" w:hAnsi="宋体" w:cs="宋体"/>
          <w:b/>
          <w:bCs/>
          <w:color w:val="C00000"/>
          <w:kern w:val="44"/>
          <w:sz w:val="48"/>
          <w:szCs w:val="48"/>
          <w:lang w:bidi="ar"/>
        </w:rPr>
      </w:pPr>
      <w:r>
        <w:rPr>
          <w:rFonts w:ascii="宋体" w:eastAsia="宋体" w:hAnsi="宋体" w:cs="宋体" w:hint="eastAsia"/>
          <w:b/>
          <w:bCs/>
          <w:color w:val="C00000"/>
          <w:kern w:val="44"/>
          <w:sz w:val="48"/>
          <w:szCs w:val="48"/>
          <w:lang w:bidi="ar"/>
        </w:rPr>
        <w:lastRenderedPageBreak/>
        <w:t>附表</w:t>
      </w:r>
    </w:p>
    <w:p w14:paraId="70EBCF9A"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表1 人才培养质量计分卡</w:t>
      </w:r>
    </w:p>
    <w:p w14:paraId="21884CB2" w14:textId="77777777" w:rsidR="0011794A" w:rsidRDefault="0011794A">
      <w:pPr>
        <w:adjustRightInd w:val="0"/>
        <w:snapToGrid w:val="0"/>
        <w:spacing w:line="360" w:lineRule="auto"/>
        <w:jc w:val="center"/>
      </w:pPr>
    </w:p>
    <w:p w14:paraId="04F304FC"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noProof/>
        </w:rPr>
        <w:drawing>
          <wp:inline distT="0" distB="0" distL="114300" distR="114300" wp14:anchorId="04E4EF6D" wp14:editId="5DC1DCAC">
            <wp:extent cx="5158740" cy="3898900"/>
            <wp:effectExtent l="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16"/>
                    <a:srcRect l="988" t="4880" r="1121"/>
                    <a:stretch>
                      <a:fillRect/>
                    </a:stretch>
                  </pic:blipFill>
                  <pic:spPr>
                    <a:xfrm>
                      <a:off x="0" y="0"/>
                      <a:ext cx="5158740" cy="3898900"/>
                    </a:xfrm>
                    <a:prstGeom prst="rect">
                      <a:avLst/>
                    </a:prstGeom>
                    <a:noFill/>
                    <a:ln>
                      <a:noFill/>
                    </a:ln>
                  </pic:spPr>
                </pic:pic>
              </a:graphicData>
            </a:graphic>
          </wp:inline>
        </w:drawing>
      </w:r>
    </w:p>
    <w:p w14:paraId="7A12F37C"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表2 满意度调查表</w:t>
      </w:r>
    </w:p>
    <w:p w14:paraId="4413E83D"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noProof/>
        </w:rPr>
        <w:drawing>
          <wp:inline distT="0" distB="0" distL="114300" distR="114300" wp14:anchorId="713B9589" wp14:editId="15E4ADEC">
            <wp:extent cx="4858385" cy="3079750"/>
            <wp:effectExtent l="0" t="0" r="18415" b="635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60"/>
                    <a:srcRect t="169"/>
                    <a:stretch>
                      <a:fillRect/>
                    </a:stretch>
                  </pic:blipFill>
                  <pic:spPr>
                    <a:xfrm>
                      <a:off x="0" y="0"/>
                      <a:ext cx="4858385" cy="3079750"/>
                    </a:xfrm>
                    <a:prstGeom prst="rect">
                      <a:avLst/>
                    </a:prstGeom>
                    <a:noFill/>
                    <a:ln>
                      <a:noFill/>
                    </a:ln>
                  </pic:spPr>
                </pic:pic>
              </a:graphicData>
            </a:graphic>
          </wp:inline>
        </w:drawing>
      </w:r>
    </w:p>
    <w:p w14:paraId="4AC1404E" w14:textId="77777777" w:rsidR="0011794A" w:rsidRDefault="0011794A">
      <w:pPr>
        <w:adjustRightInd w:val="0"/>
        <w:snapToGrid w:val="0"/>
        <w:spacing w:line="360" w:lineRule="auto"/>
        <w:jc w:val="center"/>
        <w:rPr>
          <w:rFonts w:ascii="方正楷体_GBK" w:eastAsia="方正楷体_GBK" w:hAnsi="方正楷体_GBK" w:cs="方正楷体_GBK"/>
          <w:b/>
          <w:bCs/>
          <w:sz w:val="28"/>
          <w:szCs w:val="28"/>
        </w:rPr>
      </w:pPr>
    </w:p>
    <w:p w14:paraId="72CCC97F" w14:textId="77777777" w:rsidR="0011794A" w:rsidRDefault="0011794A">
      <w:pPr>
        <w:adjustRightInd w:val="0"/>
        <w:snapToGrid w:val="0"/>
        <w:spacing w:line="360" w:lineRule="auto"/>
        <w:jc w:val="center"/>
        <w:rPr>
          <w:rFonts w:ascii="方正楷体_GBK" w:eastAsia="方正楷体_GBK" w:hAnsi="方正楷体_GBK" w:cs="方正楷体_GBK"/>
          <w:b/>
          <w:bCs/>
          <w:sz w:val="28"/>
          <w:szCs w:val="28"/>
        </w:rPr>
      </w:pPr>
    </w:p>
    <w:p w14:paraId="355B132F" w14:textId="77777777" w:rsidR="0011794A" w:rsidRDefault="0011794A">
      <w:pPr>
        <w:adjustRightInd w:val="0"/>
        <w:snapToGrid w:val="0"/>
        <w:spacing w:line="360" w:lineRule="auto"/>
        <w:jc w:val="center"/>
        <w:rPr>
          <w:rFonts w:ascii="方正楷体_GBK" w:eastAsia="方正楷体_GBK" w:hAnsi="方正楷体_GBK" w:cs="方正楷体_GBK"/>
          <w:b/>
          <w:bCs/>
          <w:sz w:val="28"/>
          <w:szCs w:val="28"/>
        </w:rPr>
      </w:pPr>
    </w:p>
    <w:p w14:paraId="01FBCA45"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表3 教学资源表</w:t>
      </w:r>
    </w:p>
    <w:p w14:paraId="338B6487" w14:textId="77777777" w:rsidR="0011794A" w:rsidRDefault="00000000">
      <w:pPr>
        <w:adjustRightInd w:val="0"/>
        <w:snapToGrid w:val="0"/>
        <w:spacing w:line="360" w:lineRule="auto"/>
        <w:jc w:val="center"/>
      </w:pPr>
      <w:r>
        <w:rPr>
          <w:noProof/>
        </w:rPr>
        <w:drawing>
          <wp:inline distT="0" distB="0" distL="114300" distR="114300" wp14:anchorId="00F0E1AC" wp14:editId="340E3A09">
            <wp:extent cx="5272405" cy="5649595"/>
            <wp:effectExtent l="0" t="0" r="4445" b="8255"/>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32"/>
                    <a:stretch>
                      <a:fillRect/>
                    </a:stretch>
                  </pic:blipFill>
                  <pic:spPr>
                    <a:xfrm>
                      <a:off x="0" y="0"/>
                      <a:ext cx="5272405" cy="5649595"/>
                    </a:xfrm>
                    <a:prstGeom prst="rect">
                      <a:avLst/>
                    </a:prstGeom>
                    <a:noFill/>
                    <a:ln>
                      <a:noFill/>
                    </a:ln>
                  </pic:spPr>
                </pic:pic>
              </a:graphicData>
            </a:graphic>
          </wp:inline>
        </w:drawing>
      </w:r>
    </w:p>
    <w:p w14:paraId="059C5003" w14:textId="77777777" w:rsidR="0011794A" w:rsidRDefault="00000000">
      <w:pPr>
        <w:adjustRightInd w:val="0"/>
        <w:snapToGrid w:val="0"/>
        <w:spacing w:line="360" w:lineRule="auto"/>
        <w:jc w:val="center"/>
      </w:pPr>
      <w:r>
        <w:rPr>
          <w:noProof/>
        </w:rPr>
        <w:lastRenderedPageBreak/>
        <w:drawing>
          <wp:inline distT="0" distB="0" distL="114300" distR="114300" wp14:anchorId="20D527BD" wp14:editId="2C62530B">
            <wp:extent cx="4905375" cy="6886575"/>
            <wp:effectExtent l="0" t="0" r="9525" b="9525"/>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33"/>
                    <a:stretch>
                      <a:fillRect/>
                    </a:stretch>
                  </pic:blipFill>
                  <pic:spPr>
                    <a:xfrm>
                      <a:off x="0" y="0"/>
                      <a:ext cx="4905375" cy="6886575"/>
                    </a:xfrm>
                    <a:prstGeom prst="rect">
                      <a:avLst/>
                    </a:prstGeom>
                    <a:noFill/>
                    <a:ln>
                      <a:noFill/>
                    </a:ln>
                  </pic:spPr>
                </pic:pic>
              </a:graphicData>
            </a:graphic>
          </wp:inline>
        </w:drawing>
      </w:r>
    </w:p>
    <w:p w14:paraId="58B639B6" w14:textId="77777777" w:rsidR="0011794A" w:rsidRDefault="0011794A">
      <w:pPr>
        <w:jc w:val="center"/>
        <w:rPr>
          <w:rFonts w:ascii="方正楷体_GBK" w:eastAsia="方正楷体_GBK" w:hAnsi="方正楷体_GBK" w:cs="方正楷体_GBK"/>
          <w:b/>
          <w:bCs/>
          <w:sz w:val="28"/>
          <w:szCs w:val="28"/>
        </w:rPr>
      </w:pPr>
    </w:p>
    <w:p w14:paraId="61D0E4EA" w14:textId="77777777" w:rsidR="0011794A" w:rsidRDefault="00000000">
      <w:pP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br w:type="page"/>
      </w:r>
    </w:p>
    <w:p w14:paraId="25EAD122"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lastRenderedPageBreak/>
        <w:t>表4 国际影响表</w:t>
      </w:r>
    </w:p>
    <w:p w14:paraId="3C65BCF3"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noProof/>
        </w:rPr>
        <w:drawing>
          <wp:inline distT="0" distB="0" distL="114300" distR="114300" wp14:anchorId="531892DE" wp14:editId="70C723E0">
            <wp:extent cx="4274820" cy="4095750"/>
            <wp:effectExtent l="0" t="0" r="11430" b="0"/>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117"/>
                    <a:srcRect t="386" b="598"/>
                    <a:stretch>
                      <a:fillRect/>
                    </a:stretch>
                  </pic:blipFill>
                  <pic:spPr>
                    <a:xfrm>
                      <a:off x="0" y="0"/>
                      <a:ext cx="4274820" cy="4095750"/>
                    </a:xfrm>
                    <a:prstGeom prst="rect">
                      <a:avLst/>
                    </a:prstGeom>
                    <a:noFill/>
                    <a:ln>
                      <a:noFill/>
                    </a:ln>
                  </pic:spPr>
                </pic:pic>
              </a:graphicData>
            </a:graphic>
          </wp:inline>
        </w:drawing>
      </w:r>
    </w:p>
    <w:p w14:paraId="260E8794"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表5 服务贡献表</w:t>
      </w:r>
    </w:p>
    <w:p w14:paraId="1673EF51"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noProof/>
        </w:rPr>
        <w:lastRenderedPageBreak/>
        <w:drawing>
          <wp:inline distT="0" distB="0" distL="114300" distR="114300" wp14:anchorId="22B84D00" wp14:editId="136EBFF6">
            <wp:extent cx="3597910" cy="3881755"/>
            <wp:effectExtent l="0" t="0" r="2540" b="4445"/>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18"/>
                    <a:srcRect t="410"/>
                    <a:stretch>
                      <a:fillRect/>
                    </a:stretch>
                  </pic:blipFill>
                  <pic:spPr>
                    <a:xfrm>
                      <a:off x="0" y="0"/>
                      <a:ext cx="3597910" cy="3881755"/>
                    </a:xfrm>
                    <a:prstGeom prst="rect">
                      <a:avLst/>
                    </a:prstGeom>
                    <a:noFill/>
                    <a:ln>
                      <a:noFill/>
                    </a:ln>
                  </pic:spPr>
                </pic:pic>
              </a:graphicData>
            </a:graphic>
          </wp:inline>
        </w:drawing>
      </w:r>
    </w:p>
    <w:p w14:paraId="78B0B2E4" w14:textId="77777777" w:rsidR="0011794A" w:rsidRDefault="00000000">
      <w:pPr>
        <w:adjustRightInd w:val="0"/>
        <w:snapToGrid w:val="0"/>
        <w:spacing w:line="360" w:lineRule="auto"/>
        <w:jc w:val="center"/>
        <w:rPr>
          <w:rFonts w:ascii="方正楷体_GBK" w:eastAsia="方正楷体_GBK" w:hAnsi="方正楷体_GBK" w:cs="方正楷体_GBK"/>
          <w:b/>
          <w:bCs/>
          <w:sz w:val="28"/>
          <w:szCs w:val="28"/>
        </w:rPr>
      </w:pPr>
      <w:r>
        <w:rPr>
          <w:rFonts w:ascii="方正楷体_GBK" w:eastAsia="方正楷体_GBK" w:hAnsi="方正楷体_GBK" w:cs="方正楷体_GBK" w:hint="eastAsia"/>
          <w:b/>
          <w:bCs/>
          <w:sz w:val="28"/>
          <w:szCs w:val="28"/>
        </w:rPr>
        <w:t>表6 落实政策表</w:t>
      </w:r>
    </w:p>
    <w:p w14:paraId="2DCBC512" w14:textId="77777777" w:rsidR="0011794A" w:rsidRDefault="0011794A">
      <w:pPr>
        <w:adjustRightInd w:val="0"/>
        <w:snapToGrid w:val="0"/>
        <w:spacing w:line="360" w:lineRule="auto"/>
        <w:jc w:val="center"/>
      </w:pPr>
    </w:p>
    <w:p w14:paraId="7D542145" w14:textId="77777777" w:rsidR="0011794A" w:rsidRDefault="00000000">
      <w:pPr>
        <w:adjustRightInd w:val="0"/>
        <w:snapToGrid w:val="0"/>
        <w:spacing w:line="360" w:lineRule="auto"/>
        <w:jc w:val="center"/>
        <w:rPr>
          <w:rFonts w:ascii="方正楷体_GBK" w:eastAsia="方正楷体_GBK" w:hAnsi="方正楷体_GBK" w:cs="方正楷体_GBK"/>
          <w:color w:val="000000"/>
          <w:kern w:val="0"/>
          <w:sz w:val="28"/>
          <w:szCs w:val="28"/>
          <w:lang w:bidi="ar"/>
        </w:rPr>
      </w:pPr>
      <w:r>
        <w:rPr>
          <w:noProof/>
        </w:rPr>
        <w:lastRenderedPageBreak/>
        <w:drawing>
          <wp:inline distT="0" distB="0" distL="114300" distR="114300" wp14:anchorId="1AC6F45F" wp14:editId="5D99963C">
            <wp:extent cx="4911090" cy="6426835"/>
            <wp:effectExtent l="0" t="0" r="0" b="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115"/>
                    <a:srcRect t="246" r="770"/>
                    <a:stretch>
                      <a:fillRect/>
                    </a:stretch>
                  </pic:blipFill>
                  <pic:spPr>
                    <a:xfrm>
                      <a:off x="0" y="0"/>
                      <a:ext cx="4911090" cy="6426835"/>
                    </a:xfrm>
                    <a:prstGeom prst="rect">
                      <a:avLst/>
                    </a:prstGeom>
                    <a:noFill/>
                    <a:ln>
                      <a:noFill/>
                    </a:ln>
                  </pic:spPr>
                </pic:pic>
              </a:graphicData>
            </a:graphic>
          </wp:inline>
        </w:drawing>
      </w:r>
    </w:p>
    <w:p w14:paraId="1F8D5D30" w14:textId="77777777" w:rsidR="0011794A" w:rsidRDefault="0011794A">
      <w:pPr>
        <w:adjustRightInd w:val="0"/>
        <w:snapToGrid w:val="0"/>
        <w:spacing w:line="360" w:lineRule="auto"/>
        <w:ind w:firstLineChars="200"/>
        <w:rPr>
          <w:rFonts w:ascii="方正楷体_GBK" w:eastAsia="方正楷体_GBK" w:hAnsi="方正楷体_GBK" w:cs="方正楷体_GBK"/>
          <w:color w:val="000000"/>
          <w:kern w:val="0"/>
          <w:sz w:val="28"/>
          <w:szCs w:val="28"/>
          <w:lang w:bidi="ar"/>
        </w:rPr>
      </w:pPr>
    </w:p>
    <w:p w14:paraId="0D3CBD80" w14:textId="77777777" w:rsidR="0011794A" w:rsidRDefault="00000000">
      <w:pPr>
        <w:adjustRightInd w:val="0"/>
        <w:snapToGrid w:val="0"/>
        <w:spacing w:line="360" w:lineRule="auto"/>
        <w:rPr>
          <w:rFonts w:ascii="华文楷体" w:eastAsia="华文楷体" w:hAnsi="华文楷体" w:cs="华文楷体"/>
          <w:b/>
          <w:bCs/>
          <w:sz w:val="28"/>
          <w:szCs w:val="28"/>
        </w:rPr>
      </w:pPr>
      <w:r>
        <w:rPr>
          <w:rFonts w:ascii="华文楷体" w:eastAsia="华文楷体" w:hAnsi="华文楷体" w:cs="华文楷体" w:hint="eastAsia"/>
          <w:b/>
          <w:bCs/>
          <w:sz w:val="28"/>
          <w:szCs w:val="28"/>
        </w:rPr>
        <w:t>*注：附表数据来源于数据采集平台及校内统计</w:t>
      </w:r>
      <w:r>
        <w:rPr>
          <w:rFonts w:ascii="华文楷体" w:eastAsia="华文楷体" w:hAnsi="华文楷体" w:cs="华文楷体"/>
          <w:b/>
          <w:bCs/>
          <w:sz w:val="28"/>
          <w:szCs w:val="28"/>
        </w:rPr>
        <w:br w:type="page"/>
      </w:r>
    </w:p>
    <w:p w14:paraId="6E3EA0C7" w14:textId="77777777" w:rsidR="0011794A" w:rsidRDefault="00000000">
      <w:pPr>
        <w:adjustRightInd w:val="0"/>
        <w:snapToGrid w:val="0"/>
        <w:spacing w:line="360" w:lineRule="auto"/>
        <w:rPr>
          <w:rFonts w:ascii="华文楷体" w:eastAsia="华文楷体" w:hAnsi="华文楷体" w:cs="华文楷体"/>
          <w:b/>
          <w:bCs/>
          <w:sz w:val="28"/>
          <w:szCs w:val="28"/>
        </w:rPr>
      </w:pPr>
      <w:r>
        <w:rPr>
          <w:rFonts w:ascii="华文楷体" w:eastAsia="华文楷体" w:hAnsi="华文楷体" w:cs="华文楷体"/>
          <w:b/>
          <w:bCs/>
          <w:noProof/>
          <w:sz w:val="28"/>
          <w:szCs w:val="28"/>
        </w:rPr>
        <w:lastRenderedPageBreak/>
        <w:drawing>
          <wp:anchor distT="0" distB="0" distL="114300" distR="114300" simplePos="0" relativeHeight="251675648" behindDoc="0" locked="0" layoutInCell="1" allowOverlap="1" wp14:anchorId="68255EB3" wp14:editId="7CAEF03C">
            <wp:simplePos x="0" y="0"/>
            <wp:positionH relativeFrom="column">
              <wp:posOffset>-1133475</wp:posOffset>
            </wp:positionH>
            <wp:positionV relativeFrom="paragraph">
              <wp:posOffset>-895350</wp:posOffset>
            </wp:positionV>
            <wp:extent cx="7549515" cy="10678795"/>
            <wp:effectExtent l="0" t="0" r="13335" b="8255"/>
            <wp:wrapNone/>
            <wp:docPr id="20288576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57663" name="图片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7549515" cy="10678795"/>
                    </a:xfrm>
                    <a:prstGeom prst="rect">
                      <a:avLst/>
                    </a:prstGeom>
                    <a:noFill/>
                    <a:ln>
                      <a:noFill/>
                    </a:ln>
                  </pic:spPr>
                </pic:pic>
              </a:graphicData>
            </a:graphic>
          </wp:anchor>
        </w:drawing>
      </w:r>
    </w:p>
    <w:sectPr w:rsidR="0011794A">
      <w:headerReference w:type="default" r:id="rId12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472F4" w14:textId="77777777" w:rsidR="00586252" w:rsidRDefault="00586252">
      <w:r>
        <w:separator/>
      </w:r>
    </w:p>
  </w:endnote>
  <w:endnote w:type="continuationSeparator" w:id="0">
    <w:p w14:paraId="39521ADC" w14:textId="77777777" w:rsidR="00586252" w:rsidRDefault="00586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subsetted="1" w:fontKey="{72CC6D92-DF15-4CA2-876E-CCA161076F35}"/>
    <w:embedBold r:id="rId2" w:subsetted="1" w:fontKey="{7A3727CE-5778-4BBD-94CA-95B2591D5B9E}"/>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Bold r:id="rId3" w:subsetted="1" w:fontKey="{575EB78F-401C-4863-B999-3F675A9CA0B3}"/>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embedRegular r:id="rId4" w:subsetted="1" w:fontKey="{3C77EAC8-3740-4E7B-A344-CB631E246895}"/>
    <w:embedBold r:id="rId5" w:subsetted="1" w:fontKey="{C376AD06-352E-4FEE-A48C-065F08893A6E}"/>
  </w:font>
  <w:font w:name="仿宋">
    <w:panose1 w:val="02010609060101010101"/>
    <w:charset w:val="86"/>
    <w:family w:val="modern"/>
    <w:pitch w:val="fixed"/>
    <w:sig w:usb0="800002BF" w:usb1="38CF7CFA" w:usb2="00000016" w:usb3="00000000" w:csb0="00040001" w:csb1="00000000"/>
    <w:embedRegular r:id="rId6" w:subsetted="1" w:fontKey="{052B042B-43B9-431A-AF7E-B6A0A0ECC701}"/>
    <w:embedBold r:id="rId7" w:subsetted="1" w:fontKey="{B6B38E09-FA0A-4B23-89C2-880E1D9F0874}"/>
  </w:font>
  <w:font w:name="方正楷体_GBK">
    <w:charset w:val="86"/>
    <w:family w:val="auto"/>
    <w:pitch w:val="default"/>
    <w:sig w:usb0="00000001" w:usb1="080E0000" w:usb2="00000000" w:usb3="00000000" w:csb0="00040000" w:csb1="00000000"/>
    <w:embedRegular r:id="rId8" w:subsetted="1" w:fontKey="{49CD0D11-C473-4721-B2FB-A8296F89DA41}"/>
    <w:embedBold r:id="rId9" w:subsetted="1" w:fontKey="{E35375C8-1A03-4A23-BBBE-B5CA5FA8F936}"/>
  </w:font>
  <w:font w:name="仿宋_GB2312">
    <w:charset w:val="86"/>
    <w:family w:val="modern"/>
    <w:pitch w:val="default"/>
    <w:sig w:usb0="00000001" w:usb1="080E0000" w:usb2="00000000" w:usb3="00000000" w:csb0="00040000" w:csb1="00000000"/>
    <w:embedRegular r:id="rId10" w:fontKey="{4C7391DA-DDF4-405A-9FD6-1EA81BD3C16E}"/>
  </w:font>
  <w:font w:name="方正楷体_GB2312">
    <w:altName w:val="楷体_GB2312"/>
    <w:charset w:val="86"/>
    <w:family w:val="auto"/>
    <w:pitch w:val="default"/>
    <w:sig w:usb0="00000000" w:usb1="00000000" w:usb2="00000012" w:usb3="00000000" w:csb0="00040001" w:csb1="00000000"/>
    <w:embedBold r:id="rId11" w:fontKey="{7D100FFD-2616-4249-A904-A639A24D893A}"/>
  </w:font>
  <w:font w:name="华文楷体">
    <w:panose1 w:val="02010600040101010101"/>
    <w:charset w:val="86"/>
    <w:family w:val="auto"/>
    <w:pitch w:val="variable"/>
    <w:sig w:usb0="00000287" w:usb1="080F0000" w:usb2="00000010" w:usb3="00000000" w:csb0="0004009F" w:csb1="00000000"/>
    <w:embedBold r:id="rId12" w:subsetted="1" w:fontKey="{0A333292-5395-47B8-B9DB-30A90A7EB2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A97E6" w14:textId="77777777" w:rsidR="0011794A" w:rsidRDefault="0011794A">
    <w:pPr>
      <w:pStyle w:val="a6"/>
      <w:tabs>
        <w:tab w:val="clear" w:pos="830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09684" w14:textId="77777777" w:rsidR="0011794A" w:rsidRDefault="0011794A">
    <w:pPr>
      <w:pStyle w:val="a6"/>
      <w:tabs>
        <w:tab w:val="clear" w:pos="8306"/>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6687317"/>
    </w:sdtPr>
    <w:sdtContent>
      <w:p w14:paraId="06D2150A" w14:textId="77777777" w:rsidR="0011794A" w:rsidRDefault="00000000">
        <w:pPr>
          <w:pStyle w:val="a6"/>
          <w:jc w:val="center"/>
        </w:pPr>
        <w:r>
          <w:fldChar w:fldCharType="begin"/>
        </w:r>
        <w:r>
          <w:instrText>PAGE   \* MERGEFORMAT</w:instrText>
        </w:r>
        <w:r>
          <w:fldChar w:fldCharType="separate"/>
        </w:r>
        <w:r>
          <w:rPr>
            <w:lang w:val="zh-CN"/>
          </w:rPr>
          <w:t>2</w:t>
        </w:r>
        <w:r>
          <w:fldChar w:fldCharType="end"/>
        </w:r>
      </w:p>
    </w:sdtContent>
  </w:sdt>
  <w:p w14:paraId="447DDD7A" w14:textId="77777777" w:rsidR="0011794A" w:rsidRDefault="0011794A">
    <w:pPr>
      <w:pStyle w:val="a6"/>
      <w:tabs>
        <w:tab w:val="clear" w:pos="830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C813B0" w14:textId="77777777" w:rsidR="00586252" w:rsidRDefault="00586252">
      <w:r>
        <w:separator/>
      </w:r>
    </w:p>
  </w:footnote>
  <w:footnote w:type="continuationSeparator" w:id="0">
    <w:p w14:paraId="0A32AFAE" w14:textId="77777777" w:rsidR="00586252" w:rsidRDefault="005862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034A5" w14:textId="77777777" w:rsidR="0011794A" w:rsidRDefault="0011794A">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53BE9" w14:textId="77777777" w:rsidR="0011794A" w:rsidRDefault="0011794A">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E7731" w14:textId="24A6BDA6" w:rsidR="0011794A" w:rsidRDefault="00000000">
    <w:pPr>
      <w:pStyle w:val="a8"/>
    </w:pPr>
    <w:r>
      <w:rPr>
        <w:rFonts w:hint="eastAsia"/>
        <w:noProof/>
      </w:rPr>
      <w:drawing>
        <wp:anchor distT="0" distB="0" distL="114300" distR="114300" simplePos="0" relativeHeight="251667456" behindDoc="1" locked="0" layoutInCell="1" allowOverlap="1" wp14:anchorId="3421524A" wp14:editId="7D5EA716">
          <wp:simplePos x="0" y="0"/>
          <wp:positionH relativeFrom="column">
            <wp:posOffset>-112395</wp:posOffset>
          </wp:positionH>
          <wp:positionV relativeFrom="paragraph">
            <wp:posOffset>-96520</wp:posOffset>
          </wp:positionV>
          <wp:extent cx="2122170" cy="448945"/>
          <wp:effectExtent l="0" t="0" r="0" b="0"/>
          <wp:wrapNone/>
          <wp:docPr id="1861080722" name="图片 1861080722" descr="C:\Users\Administrator\Desktop\合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80722" name="图片 1861080722" descr="C:\Users\Administrator\Desktop\合并.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2122037" cy="448779"/>
                  </a:xfrm>
                  <a:prstGeom prst="rect">
                    <a:avLst/>
                  </a:prstGeom>
                  <a:noFill/>
                  <a:ln>
                    <a:noFill/>
                  </a:ln>
                </pic:spPr>
              </pic:pic>
            </a:graphicData>
          </a:graphic>
        </wp:anchor>
      </w:drawing>
    </w:r>
    <w:r>
      <w:rPr>
        <w:rFonts w:hint="eastAsia"/>
      </w:rPr>
      <w:t xml:space="preserve"> </w:t>
    </w:r>
    <w:r>
      <w:t xml:space="preserve">                                             </w:t>
    </w:r>
    <w:r>
      <w:rPr>
        <w:rFonts w:hint="eastAsia"/>
      </w:rPr>
      <w:t>高等职业教育</w:t>
    </w:r>
    <w:r>
      <w:t>质量报告（</w:t>
    </w:r>
    <w:r>
      <w:rPr>
        <w:rFonts w:hint="eastAsia"/>
      </w:rPr>
      <w:t>2023</w:t>
    </w:r>
    <w:r>
      <w:t>）</w:t>
    </w:r>
  </w:p>
  <w:p w14:paraId="39AF697E" w14:textId="77777777" w:rsidR="0011794A" w:rsidRDefault="0011794A">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A0123B"/>
    <w:multiLevelType w:val="singleLevel"/>
    <w:tmpl w:val="2CA0123B"/>
    <w:lvl w:ilvl="0">
      <w:start w:val="1"/>
      <w:numFmt w:val="chineseCounting"/>
      <w:suff w:val="nothing"/>
      <w:lvlText w:val="%1、"/>
      <w:lvlJc w:val="left"/>
      <w:rPr>
        <w:rFonts w:hint="eastAsia"/>
      </w:rPr>
    </w:lvl>
  </w:abstractNum>
  <w:num w:numId="1" w16cid:durableId="6085108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ZGQ3ODZkMGE5MmNhMGU2ZDJiNTJhNzZhOTIzODM4OTYifQ=="/>
  </w:docVars>
  <w:rsids>
    <w:rsidRoot w:val="00DB5F7B"/>
    <w:rsid w:val="000273CC"/>
    <w:rsid w:val="0011794A"/>
    <w:rsid w:val="003200B0"/>
    <w:rsid w:val="00372BBC"/>
    <w:rsid w:val="0056586B"/>
    <w:rsid w:val="00586252"/>
    <w:rsid w:val="005C4D2E"/>
    <w:rsid w:val="00703F96"/>
    <w:rsid w:val="00813B19"/>
    <w:rsid w:val="00895A80"/>
    <w:rsid w:val="008F29F4"/>
    <w:rsid w:val="00900FB9"/>
    <w:rsid w:val="00BE497A"/>
    <w:rsid w:val="00DB5F7B"/>
    <w:rsid w:val="00E561B5"/>
    <w:rsid w:val="00F65047"/>
    <w:rsid w:val="014337F8"/>
    <w:rsid w:val="017B2F92"/>
    <w:rsid w:val="02072A78"/>
    <w:rsid w:val="025C7268"/>
    <w:rsid w:val="0273635F"/>
    <w:rsid w:val="02F474A0"/>
    <w:rsid w:val="03812782"/>
    <w:rsid w:val="0397607D"/>
    <w:rsid w:val="04820ADC"/>
    <w:rsid w:val="04AB3599"/>
    <w:rsid w:val="04D035F5"/>
    <w:rsid w:val="04ED41A7"/>
    <w:rsid w:val="05453FE3"/>
    <w:rsid w:val="055C757F"/>
    <w:rsid w:val="05AC3439"/>
    <w:rsid w:val="05C55124"/>
    <w:rsid w:val="06141C07"/>
    <w:rsid w:val="062F07EF"/>
    <w:rsid w:val="066E77F0"/>
    <w:rsid w:val="067F3525"/>
    <w:rsid w:val="0680729D"/>
    <w:rsid w:val="07391925"/>
    <w:rsid w:val="073D0CEA"/>
    <w:rsid w:val="07591FC8"/>
    <w:rsid w:val="078F59E9"/>
    <w:rsid w:val="07E37AE3"/>
    <w:rsid w:val="0828199A"/>
    <w:rsid w:val="08305436"/>
    <w:rsid w:val="084E5D49"/>
    <w:rsid w:val="08A96637"/>
    <w:rsid w:val="08C711B3"/>
    <w:rsid w:val="08E43B13"/>
    <w:rsid w:val="09191D82"/>
    <w:rsid w:val="09664528"/>
    <w:rsid w:val="09D27E0F"/>
    <w:rsid w:val="09ED4C49"/>
    <w:rsid w:val="09F2225F"/>
    <w:rsid w:val="09F8793B"/>
    <w:rsid w:val="0A79472F"/>
    <w:rsid w:val="0A870BFA"/>
    <w:rsid w:val="0A8D3D36"/>
    <w:rsid w:val="0AD025A1"/>
    <w:rsid w:val="0BA852CC"/>
    <w:rsid w:val="0BF73B5D"/>
    <w:rsid w:val="0C08505D"/>
    <w:rsid w:val="0C2C7CAB"/>
    <w:rsid w:val="0C7B478E"/>
    <w:rsid w:val="0C833643"/>
    <w:rsid w:val="0CF85DDF"/>
    <w:rsid w:val="0D010BAB"/>
    <w:rsid w:val="0D0522AA"/>
    <w:rsid w:val="0D224C0A"/>
    <w:rsid w:val="0D335069"/>
    <w:rsid w:val="0D821B4C"/>
    <w:rsid w:val="0D892EDB"/>
    <w:rsid w:val="0E214EC1"/>
    <w:rsid w:val="0E341099"/>
    <w:rsid w:val="0E675FE9"/>
    <w:rsid w:val="0E902809"/>
    <w:rsid w:val="0EB83A78"/>
    <w:rsid w:val="0ECE329B"/>
    <w:rsid w:val="0F9B0CA3"/>
    <w:rsid w:val="101F18D4"/>
    <w:rsid w:val="10444185"/>
    <w:rsid w:val="113118BF"/>
    <w:rsid w:val="116F61E6"/>
    <w:rsid w:val="117F262B"/>
    <w:rsid w:val="1182211B"/>
    <w:rsid w:val="119500A0"/>
    <w:rsid w:val="121C256F"/>
    <w:rsid w:val="12211934"/>
    <w:rsid w:val="124E024F"/>
    <w:rsid w:val="125C6E10"/>
    <w:rsid w:val="12A06CFD"/>
    <w:rsid w:val="12D6271E"/>
    <w:rsid w:val="13166FBF"/>
    <w:rsid w:val="140A5E7D"/>
    <w:rsid w:val="142C636E"/>
    <w:rsid w:val="14C2506D"/>
    <w:rsid w:val="15761F97"/>
    <w:rsid w:val="159643E7"/>
    <w:rsid w:val="15D13671"/>
    <w:rsid w:val="15EF58A5"/>
    <w:rsid w:val="166E0EC0"/>
    <w:rsid w:val="16D50F3F"/>
    <w:rsid w:val="16F969DB"/>
    <w:rsid w:val="170F4451"/>
    <w:rsid w:val="17214184"/>
    <w:rsid w:val="175A569D"/>
    <w:rsid w:val="175D4C5F"/>
    <w:rsid w:val="17884203"/>
    <w:rsid w:val="17A32DEB"/>
    <w:rsid w:val="17B62B1E"/>
    <w:rsid w:val="17F17FFA"/>
    <w:rsid w:val="181114CE"/>
    <w:rsid w:val="18AB01A9"/>
    <w:rsid w:val="18F41B50"/>
    <w:rsid w:val="19031D93"/>
    <w:rsid w:val="190B50EC"/>
    <w:rsid w:val="1A644AB4"/>
    <w:rsid w:val="1ACC7F03"/>
    <w:rsid w:val="1B124510"/>
    <w:rsid w:val="1B2A7AAB"/>
    <w:rsid w:val="1B8F41B8"/>
    <w:rsid w:val="1BE51C24"/>
    <w:rsid w:val="1C071B9A"/>
    <w:rsid w:val="1C252021"/>
    <w:rsid w:val="1CB57848"/>
    <w:rsid w:val="1CBD04AB"/>
    <w:rsid w:val="1D28001A"/>
    <w:rsid w:val="1D306ECF"/>
    <w:rsid w:val="1D7414B2"/>
    <w:rsid w:val="1F095C2A"/>
    <w:rsid w:val="1F176598"/>
    <w:rsid w:val="1F745799"/>
    <w:rsid w:val="1F8D0609"/>
    <w:rsid w:val="2031368A"/>
    <w:rsid w:val="20607ACB"/>
    <w:rsid w:val="20B47E17"/>
    <w:rsid w:val="2116462E"/>
    <w:rsid w:val="211C7E96"/>
    <w:rsid w:val="21A976BA"/>
    <w:rsid w:val="228757E3"/>
    <w:rsid w:val="22AA7723"/>
    <w:rsid w:val="23164DB9"/>
    <w:rsid w:val="2362291D"/>
    <w:rsid w:val="236B2A0F"/>
    <w:rsid w:val="239A7798"/>
    <w:rsid w:val="23C245F9"/>
    <w:rsid w:val="23C640E9"/>
    <w:rsid w:val="24013373"/>
    <w:rsid w:val="240A66CC"/>
    <w:rsid w:val="2435126F"/>
    <w:rsid w:val="2483647E"/>
    <w:rsid w:val="249C696E"/>
    <w:rsid w:val="24BC54EC"/>
    <w:rsid w:val="24DE5462"/>
    <w:rsid w:val="24DE6F0C"/>
    <w:rsid w:val="24EF141E"/>
    <w:rsid w:val="2503311B"/>
    <w:rsid w:val="252512E3"/>
    <w:rsid w:val="255D782D"/>
    <w:rsid w:val="25B61F3B"/>
    <w:rsid w:val="25E90563"/>
    <w:rsid w:val="27457A1B"/>
    <w:rsid w:val="276C31F9"/>
    <w:rsid w:val="280A3950"/>
    <w:rsid w:val="2848164D"/>
    <w:rsid w:val="287F0D0A"/>
    <w:rsid w:val="28FD67FF"/>
    <w:rsid w:val="29701CAC"/>
    <w:rsid w:val="29AC3D81"/>
    <w:rsid w:val="29E928DF"/>
    <w:rsid w:val="2A6401B8"/>
    <w:rsid w:val="2A77438F"/>
    <w:rsid w:val="2A8E16D9"/>
    <w:rsid w:val="2AAB228B"/>
    <w:rsid w:val="2AAD6B10"/>
    <w:rsid w:val="2AD84228"/>
    <w:rsid w:val="2AF05EF0"/>
    <w:rsid w:val="2B004385"/>
    <w:rsid w:val="2B3E2C73"/>
    <w:rsid w:val="2B5841C1"/>
    <w:rsid w:val="2B5B5A5F"/>
    <w:rsid w:val="2BE772F2"/>
    <w:rsid w:val="2BE91ECB"/>
    <w:rsid w:val="2BEF7F55"/>
    <w:rsid w:val="2C576226"/>
    <w:rsid w:val="2C5F332D"/>
    <w:rsid w:val="2C6166B8"/>
    <w:rsid w:val="2D314CC9"/>
    <w:rsid w:val="2D32459D"/>
    <w:rsid w:val="2DF6381D"/>
    <w:rsid w:val="2E2D04E0"/>
    <w:rsid w:val="2EDB0D54"/>
    <w:rsid w:val="303B5E5F"/>
    <w:rsid w:val="31097ABA"/>
    <w:rsid w:val="31E0281A"/>
    <w:rsid w:val="31E83DC4"/>
    <w:rsid w:val="32C640EE"/>
    <w:rsid w:val="33841D44"/>
    <w:rsid w:val="339E298D"/>
    <w:rsid w:val="33ED255F"/>
    <w:rsid w:val="34140EA1"/>
    <w:rsid w:val="34796F56"/>
    <w:rsid w:val="34833930"/>
    <w:rsid w:val="34E70363"/>
    <w:rsid w:val="34FD1935"/>
    <w:rsid w:val="35814314"/>
    <w:rsid w:val="358B5193"/>
    <w:rsid w:val="359F479A"/>
    <w:rsid w:val="35A3072E"/>
    <w:rsid w:val="35BC534C"/>
    <w:rsid w:val="36176A26"/>
    <w:rsid w:val="366003CD"/>
    <w:rsid w:val="368A544A"/>
    <w:rsid w:val="36AC716F"/>
    <w:rsid w:val="373D070E"/>
    <w:rsid w:val="375F0685"/>
    <w:rsid w:val="37CE75B8"/>
    <w:rsid w:val="37E33064"/>
    <w:rsid w:val="38415FDC"/>
    <w:rsid w:val="38BE762D"/>
    <w:rsid w:val="38FD0155"/>
    <w:rsid w:val="3996376F"/>
    <w:rsid w:val="399F120C"/>
    <w:rsid w:val="3A14701E"/>
    <w:rsid w:val="3B602C1D"/>
    <w:rsid w:val="3B675D5A"/>
    <w:rsid w:val="3B8701AA"/>
    <w:rsid w:val="3BAB3E99"/>
    <w:rsid w:val="3BAC7C11"/>
    <w:rsid w:val="3BCB0097"/>
    <w:rsid w:val="3BF55114"/>
    <w:rsid w:val="3BF655CF"/>
    <w:rsid w:val="3BFA5B6D"/>
    <w:rsid w:val="3C552056"/>
    <w:rsid w:val="3C683B38"/>
    <w:rsid w:val="3C7438D9"/>
    <w:rsid w:val="3CBE7BFC"/>
    <w:rsid w:val="3CD94A35"/>
    <w:rsid w:val="3D15482F"/>
    <w:rsid w:val="3D1617E6"/>
    <w:rsid w:val="3D2E3B8C"/>
    <w:rsid w:val="3DA05553"/>
    <w:rsid w:val="3DBD6105"/>
    <w:rsid w:val="3DFD29A6"/>
    <w:rsid w:val="3E0C2BE9"/>
    <w:rsid w:val="3E6F2A39"/>
    <w:rsid w:val="3E772758"/>
    <w:rsid w:val="3E9055C8"/>
    <w:rsid w:val="3EAB2402"/>
    <w:rsid w:val="3F0B4C4E"/>
    <w:rsid w:val="3F2E2A49"/>
    <w:rsid w:val="3F8E7D59"/>
    <w:rsid w:val="3FD31C10"/>
    <w:rsid w:val="4048194E"/>
    <w:rsid w:val="40AF442B"/>
    <w:rsid w:val="417D0085"/>
    <w:rsid w:val="418A27A2"/>
    <w:rsid w:val="41AD16B8"/>
    <w:rsid w:val="42051AD4"/>
    <w:rsid w:val="430B16C1"/>
    <w:rsid w:val="43707776"/>
    <w:rsid w:val="438C2802"/>
    <w:rsid w:val="43BE6733"/>
    <w:rsid w:val="4446093A"/>
    <w:rsid w:val="44625FD4"/>
    <w:rsid w:val="44EC107E"/>
    <w:rsid w:val="454D0486"/>
    <w:rsid w:val="459E05CA"/>
    <w:rsid w:val="45E73795"/>
    <w:rsid w:val="462D194E"/>
    <w:rsid w:val="465869CB"/>
    <w:rsid w:val="46BD7176"/>
    <w:rsid w:val="479B1265"/>
    <w:rsid w:val="47C14A44"/>
    <w:rsid w:val="48396CD0"/>
    <w:rsid w:val="48D6451F"/>
    <w:rsid w:val="49060960"/>
    <w:rsid w:val="49641B2B"/>
    <w:rsid w:val="4989333F"/>
    <w:rsid w:val="4A08695A"/>
    <w:rsid w:val="4A280DAA"/>
    <w:rsid w:val="4A331C29"/>
    <w:rsid w:val="4A3B0ADD"/>
    <w:rsid w:val="4A78588E"/>
    <w:rsid w:val="4B375749"/>
    <w:rsid w:val="4B736055"/>
    <w:rsid w:val="4B7E149A"/>
    <w:rsid w:val="4BBC79FC"/>
    <w:rsid w:val="4BE62CCB"/>
    <w:rsid w:val="4C107D48"/>
    <w:rsid w:val="4C485734"/>
    <w:rsid w:val="4C8A7AFA"/>
    <w:rsid w:val="4C942727"/>
    <w:rsid w:val="4D2A0432"/>
    <w:rsid w:val="4DE65204"/>
    <w:rsid w:val="4E08517B"/>
    <w:rsid w:val="4E573A0C"/>
    <w:rsid w:val="4E742810"/>
    <w:rsid w:val="4E8011B5"/>
    <w:rsid w:val="4E8D742E"/>
    <w:rsid w:val="4E8E297B"/>
    <w:rsid w:val="4ED73399"/>
    <w:rsid w:val="4FF27E90"/>
    <w:rsid w:val="505C17AE"/>
    <w:rsid w:val="50E53551"/>
    <w:rsid w:val="513A1AEF"/>
    <w:rsid w:val="51695F30"/>
    <w:rsid w:val="52495D62"/>
    <w:rsid w:val="527D6D4D"/>
    <w:rsid w:val="5325232B"/>
    <w:rsid w:val="53620E89"/>
    <w:rsid w:val="53764934"/>
    <w:rsid w:val="53787F37"/>
    <w:rsid w:val="53915C12"/>
    <w:rsid w:val="546E7D01"/>
    <w:rsid w:val="548412D3"/>
    <w:rsid w:val="55326F81"/>
    <w:rsid w:val="553625CD"/>
    <w:rsid w:val="55436A98"/>
    <w:rsid w:val="555C344D"/>
    <w:rsid w:val="55630EE8"/>
    <w:rsid w:val="55870B78"/>
    <w:rsid w:val="55A57753"/>
    <w:rsid w:val="55CF657E"/>
    <w:rsid w:val="55D21B6C"/>
    <w:rsid w:val="560C77D2"/>
    <w:rsid w:val="56682C5A"/>
    <w:rsid w:val="56BA722E"/>
    <w:rsid w:val="56FC7846"/>
    <w:rsid w:val="57607DD5"/>
    <w:rsid w:val="57803FD4"/>
    <w:rsid w:val="57D60097"/>
    <w:rsid w:val="57E04A72"/>
    <w:rsid w:val="58443253"/>
    <w:rsid w:val="58AC7250"/>
    <w:rsid w:val="58D77C23"/>
    <w:rsid w:val="591A3FB4"/>
    <w:rsid w:val="59617E35"/>
    <w:rsid w:val="59D46859"/>
    <w:rsid w:val="59E7033A"/>
    <w:rsid w:val="5A3B0686"/>
    <w:rsid w:val="5B1038C0"/>
    <w:rsid w:val="5B13515F"/>
    <w:rsid w:val="5B182775"/>
    <w:rsid w:val="5B6065F6"/>
    <w:rsid w:val="5B743E4F"/>
    <w:rsid w:val="5BA34735"/>
    <w:rsid w:val="5BDC19F5"/>
    <w:rsid w:val="5C806824"/>
    <w:rsid w:val="5CBF10FA"/>
    <w:rsid w:val="5CDE7C9B"/>
    <w:rsid w:val="5E082F75"/>
    <w:rsid w:val="5E0B036F"/>
    <w:rsid w:val="5E26353E"/>
    <w:rsid w:val="5E435D5B"/>
    <w:rsid w:val="5E652175"/>
    <w:rsid w:val="5EDF3CD6"/>
    <w:rsid w:val="5F4753F3"/>
    <w:rsid w:val="5FC829BC"/>
    <w:rsid w:val="606E1F64"/>
    <w:rsid w:val="60BA2960"/>
    <w:rsid w:val="60DF1D6B"/>
    <w:rsid w:val="611A0FF5"/>
    <w:rsid w:val="61623F43"/>
    <w:rsid w:val="616E30EF"/>
    <w:rsid w:val="61B50D1E"/>
    <w:rsid w:val="61E82EA1"/>
    <w:rsid w:val="626D15F8"/>
    <w:rsid w:val="62A96AD4"/>
    <w:rsid w:val="62D578C9"/>
    <w:rsid w:val="64A84B6A"/>
    <w:rsid w:val="64B74DAD"/>
    <w:rsid w:val="652A37D1"/>
    <w:rsid w:val="65336B29"/>
    <w:rsid w:val="6549634D"/>
    <w:rsid w:val="654C7BEB"/>
    <w:rsid w:val="659A0956"/>
    <w:rsid w:val="65B71508"/>
    <w:rsid w:val="65E47E23"/>
    <w:rsid w:val="65FC33BF"/>
    <w:rsid w:val="66071C08"/>
    <w:rsid w:val="66583DDD"/>
    <w:rsid w:val="66B617C0"/>
    <w:rsid w:val="66CA36E1"/>
    <w:rsid w:val="670D5158"/>
    <w:rsid w:val="6712451C"/>
    <w:rsid w:val="672030DD"/>
    <w:rsid w:val="674943E2"/>
    <w:rsid w:val="676F7BC1"/>
    <w:rsid w:val="67CC6DC1"/>
    <w:rsid w:val="682269E1"/>
    <w:rsid w:val="6844104D"/>
    <w:rsid w:val="685E3EBD"/>
    <w:rsid w:val="690802CD"/>
    <w:rsid w:val="694A4441"/>
    <w:rsid w:val="69674FF3"/>
    <w:rsid w:val="69735746"/>
    <w:rsid w:val="697B0A9F"/>
    <w:rsid w:val="69A753F0"/>
    <w:rsid w:val="69DB153D"/>
    <w:rsid w:val="69EC72A7"/>
    <w:rsid w:val="69FF522C"/>
    <w:rsid w:val="6A314DA1"/>
    <w:rsid w:val="6A445335"/>
    <w:rsid w:val="6A70612A"/>
    <w:rsid w:val="6A7A2B04"/>
    <w:rsid w:val="6AD9782B"/>
    <w:rsid w:val="6B8579B3"/>
    <w:rsid w:val="6BAF2C82"/>
    <w:rsid w:val="6BB64010"/>
    <w:rsid w:val="6D6A50B2"/>
    <w:rsid w:val="6D7777CF"/>
    <w:rsid w:val="6DBC51E2"/>
    <w:rsid w:val="6EB377E2"/>
    <w:rsid w:val="6F303007"/>
    <w:rsid w:val="6FAA3E8C"/>
    <w:rsid w:val="6FC82564"/>
    <w:rsid w:val="6FF13869"/>
    <w:rsid w:val="7004359C"/>
    <w:rsid w:val="70D016D0"/>
    <w:rsid w:val="716B13F9"/>
    <w:rsid w:val="719E357C"/>
    <w:rsid w:val="72037883"/>
    <w:rsid w:val="72077373"/>
    <w:rsid w:val="72500EB0"/>
    <w:rsid w:val="726E11A1"/>
    <w:rsid w:val="72AC1CC9"/>
    <w:rsid w:val="72E66F89"/>
    <w:rsid w:val="72E90827"/>
    <w:rsid w:val="735D2FC3"/>
    <w:rsid w:val="73724CC1"/>
    <w:rsid w:val="73A330CC"/>
    <w:rsid w:val="73BC418E"/>
    <w:rsid w:val="741C69DA"/>
    <w:rsid w:val="750F7AE9"/>
    <w:rsid w:val="75530B22"/>
    <w:rsid w:val="756643B1"/>
    <w:rsid w:val="75E023B5"/>
    <w:rsid w:val="75EF25F8"/>
    <w:rsid w:val="763444AF"/>
    <w:rsid w:val="768371E5"/>
    <w:rsid w:val="76B86E8E"/>
    <w:rsid w:val="77493F8A"/>
    <w:rsid w:val="77E31CE9"/>
    <w:rsid w:val="78014865"/>
    <w:rsid w:val="781C344D"/>
    <w:rsid w:val="78511348"/>
    <w:rsid w:val="78A31478"/>
    <w:rsid w:val="79C30024"/>
    <w:rsid w:val="7A124B07"/>
    <w:rsid w:val="7A2F7467"/>
    <w:rsid w:val="7A8377B3"/>
    <w:rsid w:val="7A9A1C8B"/>
    <w:rsid w:val="7ABB519F"/>
    <w:rsid w:val="7AC322A6"/>
    <w:rsid w:val="7ACC115A"/>
    <w:rsid w:val="7ACF47A6"/>
    <w:rsid w:val="7B2745E3"/>
    <w:rsid w:val="7B4C4049"/>
    <w:rsid w:val="7B641393"/>
    <w:rsid w:val="7BB5399C"/>
    <w:rsid w:val="7BF70459"/>
    <w:rsid w:val="7C482A62"/>
    <w:rsid w:val="7C7B2E38"/>
    <w:rsid w:val="7C921F30"/>
    <w:rsid w:val="7C9E2682"/>
    <w:rsid w:val="7CC3658D"/>
    <w:rsid w:val="7CEC7892"/>
    <w:rsid w:val="7CF91FAF"/>
    <w:rsid w:val="7D051B4E"/>
    <w:rsid w:val="7D225061"/>
    <w:rsid w:val="7D44147C"/>
    <w:rsid w:val="7D8B70AB"/>
    <w:rsid w:val="7E376053"/>
    <w:rsid w:val="7EF02F3D"/>
    <w:rsid w:val="7EF40C80"/>
    <w:rsid w:val="7F69341C"/>
    <w:rsid w:val="7F7818B1"/>
    <w:rsid w:val="7FE707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5EA309C5"/>
  <w15:docId w15:val="{655BB044-1C28-4CC9-B0DE-CF6410C2F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4" w:uiPriority="99" w:qFormat="1"/>
    <w:lsdException w:name="Normal Indent" w:qFormat="1"/>
    <w:lsdException w:name="annotation text" w:uiPriority="99" w:unhideWhenUsed="1" w:qFormat="1"/>
    <w:lsdException w:name="header" w:uiPriority="99" w:qFormat="1"/>
    <w:lsdException w:name="footer" w:uiPriority="99" w:unhideWhenUsed="1" w:qFormat="1"/>
    <w:lsdException w:name="caption" w:semiHidden="1" w:unhideWhenUsed="1" w:qFormat="1"/>
    <w:lsdException w:name="Title" w:qFormat="1"/>
    <w:lsdException w:name="Default Paragraph Font" w:semiHidden="1" w:uiPriority="1" w:unhideWhenUsed="1" w:qFormat="1"/>
    <w:lsdException w:name="Body Text" w:uiPriority="1" w:qFormat="1"/>
    <w:lsdException w:name="Message Header" w:uiPriority="99"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autoRedefine/>
    <w:qFormat/>
    <w:pPr>
      <w:widowControl w:val="0"/>
      <w:jc w:val="both"/>
    </w:pPr>
    <w:rPr>
      <w:kern w:val="2"/>
      <w:sz w:val="21"/>
      <w:szCs w:val="24"/>
    </w:rPr>
  </w:style>
  <w:style w:type="paragraph" w:styleId="1">
    <w:name w:val="heading 1"/>
    <w:basedOn w:val="a"/>
    <w:next w:val="a"/>
    <w:autoRedefine/>
    <w:qFormat/>
    <w:pPr>
      <w:adjustRightInd w:val="0"/>
      <w:snapToGrid w:val="0"/>
      <w:spacing w:before="100" w:beforeAutospacing="1" w:after="100" w:afterAutospacing="1" w:line="360" w:lineRule="auto"/>
      <w:jc w:val="right"/>
      <w:outlineLvl w:val="0"/>
    </w:pPr>
    <w:rPr>
      <w:rFonts w:ascii="宋体" w:eastAsia="宋体" w:hAnsi="宋体" w:cs="Times New Roman" w:hint="eastAsia"/>
      <w:b/>
      <w:bCs/>
      <w:kern w:val="44"/>
      <w:sz w:val="48"/>
      <w:szCs w:val="48"/>
    </w:rPr>
  </w:style>
  <w:style w:type="paragraph" w:styleId="2">
    <w:name w:val="heading 2"/>
    <w:basedOn w:val="a"/>
    <w:next w:val="a"/>
    <w:autoRedefine/>
    <w:qFormat/>
    <w:pPr>
      <w:keepNext/>
      <w:keepLines/>
      <w:spacing w:before="260" w:after="260" w:line="416" w:lineRule="auto"/>
      <w:jc w:val="left"/>
      <w:outlineLvl w:val="1"/>
    </w:pPr>
    <w:rPr>
      <w:rFonts w:ascii="Calibri Light" w:eastAsia="黑体" w:hAnsi="Calibri Light"/>
      <w:b/>
      <w:bCs/>
      <w:color w:val="C00000"/>
      <w:sz w:val="28"/>
      <w:szCs w:val="32"/>
    </w:rPr>
  </w:style>
  <w:style w:type="paragraph" w:styleId="3">
    <w:name w:val="heading 3"/>
    <w:basedOn w:val="a"/>
    <w:next w:val="a"/>
    <w:autoRedefine/>
    <w:semiHidden/>
    <w:unhideWhenUsed/>
    <w:qFormat/>
    <w:pPr>
      <w:spacing w:beforeAutospacing="1" w:afterAutospacing="1"/>
      <w:jc w:val="left"/>
      <w:outlineLvl w:val="2"/>
    </w:pPr>
    <w:rPr>
      <w:rFonts w:ascii="宋体" w:eastAsia="宋体" w:hAnsi="宋体" w:cs="Times New Roman" w:hint="eastAsia"/>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autoRedefine/>
    <w:qFormat/>
    <w:pPr>
      <w:ind w:firstLine="420"/>
    </w:pPr>
    <w:rPr>
      <w:rFonts w:ascii="Calibri" w:hAnsi="Calibri"/>
    </w:rPr>
  </w:style>
  <w:style w:type="paragraph" w:styleId="a4">
    <w:name w:val="annotation text"/>
    <w:basedOn w:val="a"/>
    <w:autoRedefine/>
    <w:uiPriority w:val="99"/>
    <w:unhideWhenUsed/>
    <w:qFormat/>
    <w:pPr>
      <w:jc w:val="left"/>
    </w:pPr>
  </w:style>
  <w:style w:type="paragraph" w:styleId="a5">
    <w:name w:val="Body Text"/>
    <w:basedOn w:val="a"/>
    <w:next w:val="TOC4"/>
    <w:autoRedefine/>
    <w:uiPriority w:val="1"/>
    <w:qFormat/>
    <w:rPr>
      <w:sz w:val="32"/>
      <w:szCs w:val="32"/>
    </w:rPr>
  </w:style>
  <w:style w:type="paragraph" w:styleId="TOC4">
    <w:name w:val="toc 4"/>
    <w:basedOn w:val="a"/>
    <w:next w:val="a"/>
    <w:autoRedefine/>
    <w:uiPriority w:val="99"/>
    <w:qFormat/>
    <w:pPr>
      <w:wordWrap w:val="0"/>
      <w:ind w:left="850"/>
    </w:pPr>
  </w:style>
  <w:style w:type="paragraph" w:styleId="a6">
    <w:name w:val="footer"/>
    <w:basedOn w:val="a"/>
    <w:link w:val="a7"/>
    <w:autoRedefine/>
    <w:uiPriority w:val="99"/>
    <w:unhideWhenUsed/>
    <w:qFormat/>
    <w:pPr>
      <w:tabs>
        <w:tab w:val="center" w:pos="4153"/>
        <w:tab w:val="right" w:pos="8306"/>
      </w:tabs>
      <w:snapToGrid w:val="0"/>
      <w:jc w:val="left"/>
    </w:pPr>
    <w:rPr>
      <w:sz w:val="18"/>
      <w:szCs w:val="18"/>
    </w:rPr>
  </w:style>
  <w:style w:type="paragraph" w:styleId="a8">
    <w:name w:val="header"/>
    <w:basedOn w:val="a"/>
    <w:link w:val="a9"/>
    <w:autoRedefine/>
    <w:uiPriority w:val="99"/>
    <w:qFormat/>
    <w:pPr>
      <w:pBdr>
        <w:left w:val="none" w:sz="0" w:space="4" w:color="auto"/>
        <w:bottom w:val="none" w:sz="0" w:space="1" w:color="auto"/>
        <w:right w:val="none" w:sz="0" w:space="4" w:color="auto"/>
      </w:pBdr>
      <w:tabs>
        <w:tab w:val="center" w:pos="4153"/>
        <w:tab w:val="right" w:pos="8306"/>
      </w:tabs>
      <w:snapToGrid w:val="0"/>
      <w:jc w:val="center"/>
    </w:pPr>
    <w:rPr>
      <w:b/>
      <w:bCs/>
      <w:szCs w:val="32"/>
    </w:rPr>
  </w:style>
  <w:style w:type="paragraph" w:styleId="aa">
    <w:name w:val="Message Header"/>
    <w:basedOn w:val="a"/>
    <w:next w:val="a5"/>
    <w:autoRedefine/>
    <w:uiPriority w:val="99"/>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sz w:val="24"/>
    </w:rPr>
  </w:style>
  <w:style w:type="paragraph" w:styleId="ab">
    <w:name w:val="Normal (Web)"/>
    <w:basedOn w:val="a"/>
    <w:autoRedefine/>
    <w:qFormat/>
    <w:rPr>
      <w:sz w:val="24"/>
    </w:rPr>
  </w:style>
  <w:style w:type="table" w:styleId="ac">
    <w:name w:val="Table Grid"/>
    <w:basedOn w:val="a1"/>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autoRedefine/>
    <w:qFormat/>
    <w:rPr>
      <w:b/>
    </w:rPr>
  </w:style>
  <w:style w:type="character" w:styleId="ae">
    <w:name w:val="FollowedHyperlink"/>
    <w:basedOn w:val="a0"/>
    <w:rPr>
      <w:color w:val="800080"/>
      <w:u w:val="single"/>
    </w:rPr>
  </w:style>
  <w:style w:type="character" w:styleId="af">
    <w:name w:val="Hyperlink"/>
    <w:basedOn w:val="a0"/>
    <w:autoRedefine/>
    <w:uiPriority w:val="99"/>
    <w:unhideWhenUsed/>
    <w:qFormat/>
    <w:rPr>
      <w:color w:val="0000FF"/>
      <w:u w:val="single"/>
    </w:rPr>
  </w:style>
  <w:style w:type="paragraph" w:styleId="af0">
    <w:name w:val="List Paragraph"/>
    <w:basedOn w:val="a"/>
    <w:autoRedefine/>
    <w:uiPriority w:val="99"/>
    <w:qFormat/>
    <w:pPr>
      <w:ind w:firstLineChars="200" w:firstLine="420"/>
    </w:pPr>
    <w:rPr>
      <w:rFonts w:ascii="Cambria" w:hAnsi="Cambria"/>
      <w:sz w:val="24"/>
    </w:rPr>
  </w:style>
  <w:style w:type="paragraph" w:customStyle="1" w:styleId="af1">
    <w:name w:val="表格文字"/>
    <w:basedOn w:val="a"/>
    <w:next w:val="a5"/>
    <w:autoRedefine/>
    <w:qFormat/>
    <w:pPr>
      <w:adjustRightInd w:val="0"/>
      <w:spacing w:line="420" w:lineRule="atLeast"/>
      <w:jc w:val="left"/>
      <w:textAlignment w:val="baseline"/>
    </w:pPr>
    <w:rPr>
      <w:kern w:val="0"/>
    </w:rPr>
  </w:style>
  <w:style w:type="paragraph" w:customStyle="1" w:styleId="30">
    <w:name w:val="标题3"/>
    <w:basedOn w:val="a"/>
    <w:autoRedefine/>
    <w:qFormat/>
    <w:pPr>
      <w:adjustRightInd w:val="0"/>
      <w:snapToGrid w:val="0"/>
      <w:spacing w:beforeLines="50" w:before="50" w:afterLines="50" w:after="50" w:line="480" w:lineRule="exact"/>
      <w:jc w:val="left"/>
      <w:outlineLvl w:val="2"/>
    </w:pPr>
    <w:rPr>
      <w:rFonts w:eastAsia="楷体"/>
      <w:b/>
      <w:sz w:val="28"/>
    </w:rPr>
  </w:style>
  <w:style w:type="character" w:customStyle="1" w:styleId="font31">
    <w:name w:val="font31"/>
    <w:basedOn w:val="a0"/>
    <w:autoRedefine/>
    <w:qFormat/>
    <w:rPr>
      <w:rFonts w:ascii="宋体" w:eastAsia="宋体" w:hAnsi="宋体" w:cs="宋体" w:hint="eastAsia"/>
      <w:color w:val="000000"/>
      <w:sz w:val="24"/>
      <w:szCs w:val="24"/>
      <w:u w:val="none"/>
    </w:rPr>
  </w:style>
  <w:style w:type="character" w:customStyle="1" w:styleId="font21">
    <w:name w:val="font21"/>
    <w:basedOn w:val="a0"/>
    <w:autoRedefine/>
    <w:qFormat/>
    <w:rPr>
      <w:rFonts w:ascii="Arial" w:hAnsi="Arial" w:cs="Arial" w:hint="default"/>
      <w:color w:val="000000"/>
      <w:sz w:val="24"/>
      <w:szCs w:val="24"/>
      <w:u w:val="none"/>
    </w:rPr>
  </w:style>
  <w:style w:type="character" w:customStyle="1" w:styleId="a9">
    <w:name w:val="页眉 字符"/>
    <w:link w:val="a8"/>
    <w:autoRedefine/>
    <w:uiPriority w:val="99"/>
    <w:qFormat/>
    <w:rPr>
      <w:b/>
      <w:bCs/>
      <w:kern w:val="2"/>
      <w:sz w:val="21"/>
      <w:szCs w:val="32"/>
    </w:rPr>
  </w:style>
  <w:style w:type="character" w:customStyle="1" w:styleId="a7">
    <w:name w:val="页脚 字符"/>
    <w:basedOn w:val="a0"/>
    <w:link w:val="a6"/>
    <w:autoRedefine/>
    <w:uiPriority w:val="99"/>
    <w:qFormat/>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0.pn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jpeg"/><Relationship Id="rId16" Type="http://schemas.openxmlformats.org/officeDocument/2006/relationships/image" Target="media/image3.png"/><Relationship Id="rId107" Type="http://schemas.openxmlformats.org/officeDocument/2006/relationships/image" Target="media/image90.jpe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pn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96.jpeg"/><Relationship Id="rId118" Type="http://schemas.openxmlformats.org/officeDocument/2006/relationships/image" Target="media/image101.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jpeg"/><Relationship Id="rId54" Type="http://schemas.openxmlformats.org/officeDocument/2006/relationships/image" Target="media/image38.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chart" Target="charts/chart3.xml"/><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9.jpe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4.jpeg"/><Relationship Id="rId109" Type="http://schemas.openxmlformats.org/officeDocument/2006/relationships/image" Target="media/image92.pn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chart" Target="charts/chart4.xml"/><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chart" Target="charts/chart1.xml"/><Relationship Id="rId24" Type="http://schemas.openxmlformats.org/officeDocument/2006/relationships/image" Target="media/image11.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png"/><Relationship Id="rId61" Type="http://schemas.openxmlformats.org/officeDocument/2006/relationships/image" Target="media/image44.png"/><Relationship Id="rId82" Type="http://schemas.openxmlformats.org/officeDocument/2006/relationships/image" Target="media/image65.jpeg"/><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6.png"/><Relationship Id="rId35" Type="http://schemas.openxmlformats.org/officeDocument/2006/relationships/image" Target="media/image20.jpeg"/><Relationship Id="rId56" Type="http://schemas.openxmlformats.org/officeDocument/2006/relationships/chart" Target="charts/chart5.xml"/><Relationship Id="rId77" Type="http://schemas.openxmlformats.org/officeDocument/2006/relationships/image" Target="media/image60.jpeg"/><Relationship Id="rId100" Type="http://schemas.openxmlformats.org/officeDocument/2006/relationships/image" Target="media/image83.png"/><Relationship Id="rId105" Type="http://schemas.openxmlformats.org/officeDocument/2006/relationships/image" Target="media/image88.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31.jpeg"/><Relationship Id="rId67" Type="http://schemas.openxmlformats.org/officeDocument/2006/relationships/image" Target="media/image50.png"/><Relationship Id="rId116" Type="http://schemas.openxmlformats.org/officeDocument/2006/relationships/image" Target="media/image99.png"/><Relationship Id="rId20" Type="http://schemas.openxmlformats.org/officeDocument/2006/relationships/image" Target="media/image7.jpeg"/><Relationship Id="rId41" Type="http://schemas.openxmlformats.org/officeDocument/2006/relationships/image" Target="media/image26.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94.png"/><Relationship Id="rId15" Type="http://schemas.openxmlformats.org/officeDocument/2006/relationships/footer" Target="footer3.xml"/><Relationship Id="rId36" Type="http://schemas.openxmlformats.org/officeDocument/2006/relationships/image" Target="media/image21.jpeg"/><Relationship Id="rId57" Type="http://schemas.openxmlformats.org/officeDocument/2006/relationships/image" Target="media/image40.png"/><Relationship Id="rId106" Type="http://schemas.openxmlformats.org/officeDocument/2006/relationships/image" Target="media/image89.png"/><Relationship Id="rId10" Type="http://schemas.openxmlformats.org/officeDocument/2006/relationships/image" Target="media/image2.jpeg"/><Relationship Id="rId31" Type="http://schemas.openxmlformats.org/officeDocument/2006/relationships/chart" Target="charts/chart2.xml"/><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1" Type="http://schemas.openxmlformats.org/officeDocument/2006/relationships/image" Target="media/image10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20231222%20&#24464;&#22788;&#24180;&#32456;\9081&#65288;&#20840;&#26657;&#20154;&#25968;&#65289;.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dmin\Desktop\20231222%20&#24464;&#22788;&#24180;&#32456;\9081&#65288;&#20840;&#26657;&#20154;&#25968;&#65289;.xls"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oleObject" Target="&#24037;&#20316;&#31807;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oleObject" Target="file:///C:\Users\DELL\Desktop\&#26032;&#24314;%20XLS%20&#24037;&#20316;&#34920;.xls" TargetMode="External"/><Relationship Id="rId4" Type="http://schemas.openxmlformats.org/officeDocument/2006/relationships/image" Target="../media/image39.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en-US" altLang="zh-CN"/>
              <a:t>2022</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pieChart>
        <c:varyColors val="1"/>
        <c:ser>
          <c:idx val="0"/>
          <c:order val="0"/>
          <c:dPt>
            <c:idx val="0"/>
            <c:bubble3D val="0"/>
            <c:spPr>
              <a:solidFill>
                <a:schemeClr val="accent1"/>
              </a:solidFill>
              <a:ln>
                <a:solidFill>
                  <a:schemeClr val="bg1"/>
                </a:solidFill>
              </a:ln>
              <a:effectLst/>
            </c:spPr>
            <c:extLst>
              <c:ext xmlns:c16="http://schemas.microsoft.com/office/drawing/2014/chart" uri="{C3380CC4-5D6E-409C-BE32-E72D297353CC}">
                <c16:uniqueId val="{00000001-FE4A-48C7-AA1D-309812D068E3}"/>
              </c:ext>
            </c:extLst>
          </c:dPt>
          <c:dPt>
            <c:idx val="1"/>
            <c:bubble3D val="0"/>
            <c:spPr>
              <a:solidFill>
                <a:schemeClr val="accent2"/>
              </a:solidFill>
              <a:ln>
                <a:solidFill>
                  <a:schemeClr val="bg1"/>
                </a:solidFill>
              </a:ln>
              <a:effectLst/>
            </c:spPr>
            <c:extLst>
              <c:ext xmlns:c16="http://schemas.microsoft.com/office/drawing/2014/chart" uri="{C3380CC4-5D6E-409C-BE32-E72D297353CC}">
                <c16:uniqueId val="{00000003-FE4A-48C7-AA1D-309812D068E3}"/>
              </c:ext>
            </c:extLst>
          </c:dPt>
          <c:dLbls>
            <c:dLbl>
              <c:idx val="0"/>
              <c:layout>
                <c:manualLayout>
                  <c:x val="-0.13576897962159701"/>
                  <c:y val="-0.188780488625780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30249376558603502"/>
                      <c:h val="0.19409681227862999"/>
                    </c:manualLayout>
                  </c15:layout>
                </c:ext>
                <c:ext xmlns:c16="http://schemas.microsoft.com/office/drawing/2014/chart" uri="{C3380CC4-5D6E-409C-BE32-E72D297353CC}">
                  <c16:uniqueId val="{00000001-FE4A-48C7-AA1D-309812D068E3}"/>
                </c:ext>
              </c:extLst>
            </c:dLbl>
            <c:dLbl>
              <c:idx val="1"/>
              <c:dLblPos val="inEnd"/>
              <c:showLegendKey val="0"/>
              <c:showVal val="0"/>
              <c:showCatName val="1"/>
              <c:showSerName val="0"/>
              <c:showPercent val="1"/>
              <c:showBubbleSize val="0"/>
              <c:separator>
</c:separator>
              <c:extLst>
                <c:ext xmlns:c15="http://schemas.microsoft.com/office/drawing/2012/chart" uri="{CE6537A1-D6FC-4f65-9D91-7224C49458BB}">
                  <c15:layout>
                    <c:manualLayout>
                      <c:w val="0.251371571072319"/>
                      <c:h val="0.18417945690672999"/>
                    </c:manualLayout>
                  </c15:layout>
                </c:ext>
                <c:ext xmlns:c16="http://schemas.microsoft.com/office/drawing/2014/chart" uri="{C3380CC4-5D6E-409C-BE32-E72D297353CC}">
                  <c16:uniqueId val="{00000003-FE4A-48C7-AA1D-309812D068E3}"/>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endParaRPr lang="zh-CN"/>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'[9081（全校人数）.xls]Sheet3'!$D$78:$E$78</c:f>
              <c:strCache>
                <c:ptCount val="2"/>
                <c:pt idx="0">
                  <c:v>江苏生源</c:v>
                </c:pt>
                <c:pt idx="1">
                  <c:v>外省生源</c:v>
                </c:pt>
              </c:strCache>
            </c:strRef>
          </c:cat>
          <c:val>
            <c:numRef>
              <c:f>'[9081（全校人数）.xls]Sheet3'!$D$79:$E$79</c:f>
              <c:numCache>
                <c:formatCode>0%</c:formatCode>
                <c:ptCount val="2"/>
                <c:pt idx="0">
                  <c:v>0.78</c:v>
                </c:pt>
                <c:pt idx="1">
                  <c:v>0.22</c:v>
                </c:pt>
              </c:numCache>
            </c:numRef>
          </c:val>
          <c:extLst>
            <c:ext xmlns:c16="http://schemas.microsoft.com/office/drawing/2014/chart" uri="{C3380CC4-5D6E-409C-BE32-E72D297353CC}">
              <c16:uniqueId val="{00000004-FE4A-48C7-AA1D-309812D068E3}"/>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pattFill prst="ltDnDiag">
      <a:fgClr>
        <a:schemeClr val="accent1"/>
      </a:fgClr>
      <a:bgClr>
        <a:schemeClr val="bg1"/>
      </a:bgClr>
    </a:patt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1"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a:t>2023</a:t>
            </a:r>
            <a:r>
              <a:rPr lang="zh-CN" altLang="en-US"/>
              <a:t>年录取少数民族学生数量统计图</a:t>
            </a:r>
          </a:p>
        </c:rich>
      </c:tx>
      <c:overlay val="0"/>
      <c:spPr>
        <a:noFill/>
        <a:ln>
          <a:noFill/>
        </a:ln>
        <a:effectLst/>
      </c:spPr>
      <c:txPr>
        <a:bodyPr rot="0" spcFirstLastPara="0" vertOverflow="ellipsis" vert="horz" wrap="square" anchor="ctr" anchorCtr="1" forceAA="0"/>
        <a:lstStyle/>
        <a:p>
          <a:pPr>
            <a:defRPr lang="zh-CN" sz="1400" b="1" i="0" u="none" strike="noStrike" kern="1200" spc="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title>
    <c:autoTitleDeleted val="0"/>
    <c:plotArea>
      <c:layout>
        <c:manualLayout>
          <c:layoutTarget val="inner"/>
          <c:xMode val="edge"/>
          <c:yMode val="edge"/>
          <c:x val="9.8169183482560901E-2"/>
          <c:y val="0.26884478144513801"/>
          <c:w val="0.84797541093144502"/>
          <c:h val="0.60992417484388906"/>
        </c:manualLayout>
      </c:layout>
      <c:barChart>
        <c:barDir val="col"/>
        <c:grouping val="clustered"/>
        <c:varyColors val="0"/>
        <c:ser>
          <c:idx val="0"/>
          <c:order val="0"/>
          <c:tx>
            <c:strRef>
              <c:f>'[9081（全校人数）.xls]Sheet8'!$F$5</c:f>
              <c:strCache>
                <c:ptCount val="1"/>
                <c:pt idx="0">
                  <c:v>汇总</c:v>
                </c:pt>
              </c:strCache>
            </c:strRef>
          </c:tx>
          <c:spPr>
            <a:gradFill>
              <a:gsLst>
                <a:gs pos="0">
                  <a:srgbClr val="EE5596"/>
                </a:gs>
                <a:gs pos="100000">
                  <a:srgbClr val="F9B621"/>
                </a:gs>
              </a:gsLst>
              <a:lin ang="5400000" scaled="0"/>
            </a:gra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'[9081（全校人数）.xls]Sheet8'!$E$6:$E$23</c:f>
              <c:strCache>
                <c:ptCount val="18"/>
                <c:pt idx="0">
                  <c:v>白族</c:v>
                </c:pt>
                <c:pt idx="1">
                  <c:v>布依族</c:v>
                </c:pt>
                <c:pt idx="2">
                  <c:v>藏族</c:v>
                </c:pt>
                <c:pt idx="3">
                  <c:v>朝鲜族</c:v>
                </c:pt>
                <c:pt idx="4">
                  <c:v>东乡族</c:v>
                </c:pt>
                <c:pt idx="5">
                  <c:v>侗族</c:v>
                </c:pt>
                <c:pt idx="6">
                  <c:v>哈尼族</c:v>
                </c:pt>
                <c:pt idx="7">
                  <c:v>回族</c:v>
                </c:pt>
                <c:pt idx="8">
                  <c:v>黎族</c:v>
                </c:pt>
                <c:pt idx="9">
                  <c:v>满族</c:v>
                </c:pt>
                <c:pt idx="10">
                  <c:v>苗族</c:v>
                </c:pt>
                <c:pt idx="11">
                  <c:v>水族</c:v>
                </c:pt>
                <c:pt idx="12">
                  <c:v>土家族</c:v>
                </c:pt>
                <c:pt idx="13">
                  <c:v>土族</c:v>
                </c:pt>
                <c:pt idx="14">
                  <c:v>佤族</c:v>
                </c:pt>
                <c:pt idx="15">
                  <c:v>瑶族</c:v>
                </c:pt>
                <c:pt idx="16">
                  <c:v>彝族</c:v>
                </c:pt>
                <c:pt idx="17">
                  <c:v>壮族</c:v>
                </c:pt>
              </c:strCache>
            </c:strRef>
          </c:cat>
          <c:val>
            <c:numRef>
              <c:f>'[9081（全校人数）.xls]Sheet8'!$F$6:$F$23</c:f>
              <c:numCache>
                <c:formatCode>General</c:formatCode>
                <c:ptCount val="18"/>
                <c:pt idx="0">
                  <c:v>3</c:v>
                </c:pt>
                <c:pt idx="1">
                  <c:v>7</c:v>
                </c:pt>
                <c:pt idx="2">
                  <c:v>59</c:v>
                </c:pt>
                <c:pt idx="3">
                  <c:v>1</c:v>
                </c:pt>
                <c:pt idx="4">
                  <c:v>1</c:v>
                </c:pt>
                <c:pt idx="5">
                  <c:v>3</c:v>
                </c:pt>
                <c:pt idx="6">
                  <c:v>1</c:v>
                </c:pt>
                <c:pt idx="7">
                  <c:v>9</c:v>
                </c:pt>
                <c:pt idx="8">
                  <c:v>1</c:v>
                </c:pt>
                <c:pt idx="9">
                  <c:v>5</c:v>
                </c:pt>
                <c:pt idx="10">
                  <c:v>6</c:v>
                </c:pt>
                <c:pt idx="11">
                  <c:v>1</c:v>
                </c:pt>
                <c:pt idx="12">
                  <c:v>9</c:v>
                </c:pt>
                <c:pt idx="13">
                  <c:v>2</c:v>
                </c:pt>
                <c:pt idx="14">
                  <c:v>1</c:v>
                </c:pt>
                <c:pt idx="15">
                  <c:v>4</c:v>
                </c:pt>
                <c:pt idx="16">
                  <c:v>8</c:v>
                </c:pt>
                <c:pt idx="17">
                  <c:v>18</c:v>
                </c:pt>
              </c:numCache>
            </c:numRef>
          </c:val>
          <c:extLst>
            <c:ext xmlns:c16="http://schemas.microsoft.com/office/drawing/2014/chart" uri="{C3380CC4-5D6E-409C-BE32-E72D297353CC}">
              <c16:uniqueId val="{00000000-68E2-4FE0-AA7A-1AD4D3132323}"/>
            </c:ext>
          </c:extLst>
        </c:ser>
        <c:dLbls>
          <c:showLegendKey val="0"/>
          <c:showVal val="0"/>
          <c:showCatName val="0"/>
          <c:showSerName val="0"/>
          <c:showPercent val="0"/>
          <c:showBubbleSize val="0"/>
        </c:dLbls>
        <c:gapWidth val="219"/>
        <c:overlap val="-27"/>
        <c:axId val="852364777"/>
        <c:axId val="697057026"/>
      </c:barChart>
      <c:catAx>
        <c:axId val="852364777"/>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697057026"/>
        <c:crosses val="autoZero"/>
        <c:auto val="1"/>
        <c:lblAlgn val="ctr"/>
        <c:lblOffset val="100"/>
        <c:noMultiLvlLbl val="0"/>
      </c:catAx>
      <c:valAx>
        <c:axId val="697057026"/>
        <c:scaling>
          <c:orientation val="minMax"/>
        </c:scaling>
        <c:delete val="0"/>
        <c:axPos val="l"/>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852364777"/>
        <c:crosses val="autoZero"/>
        <c:crossBetween val="between"/>
      </c:valAx>
      <c:spPr>
        <a:noFill/>
        <a:ln>
          <a:solidFill>
            <a:schemeClr val="bg1">
              <a:lumMod val="8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63500" dist="37357" dir="2700000" sx="0" sy="0" rotWithShape="0">
        <a:scrgbClr r="0" g="0" b="0"/>
      </a:outerShdw>
    </a:effectLst>
  </c:spPr>
  <c:txPr>
    <a:bodyPr/>
    <a:lstStyle/>
    <a:p>
      <a:pPr>
        <a:defRPr lang="zh-CN">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系列 1</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Sheet1!$A$2:$A$14</c:f>
              <c:strCache>
                <c:ptCount val="13"/>
                <c:pt idx="0">
                  <c:v>南京市</c:v>
                </c:pt>
                <c:pt idx="1">
                  <c:v>无锡市</c:v>
                </c:pt>
                <c:pt idx="2">
                  <c:v>徐州市</c:v>
                </c:pt>
                <c:pt idx="3">
                  <c:v>常州市</c:v>
                </c:pt>
                <c:pt idx="4">
                  <c:v>苏州市</c:v>
                </c:pt>
                <c:pt idx="5">
                  <c:v>南通市</c:v>
                </c:pt>
                <c:pt idx="6">
                  <c:v>连云港市</c:v>
                </c:pt>
                <c:pt idx="7">
                  <c:v>淮安市</c:v>
                </c:pt>
                <c:pt idx="8">
                  <c:v>盐城市</c:v>
                </c:pt>
                <c:pt idx="9">
                  <c:v>扬州市</c:v>
                </c:pt>
                <c:pt idx="10">
                  <c:v>镇江市</c:v>
                </c:pt>
                <c:pt idx="11">
                  <c:v>泰州市</c:v>
                </c:pt>
                <c:pt idx="12">
                  <c:v>宿迁市</c:v>
                </c:pt>
              </c:strCache>
            </c:strRef>
          </c:cat>
          <c:val>
            <c:numRef>
              <c:f>Sheet1!$B$2:$B$14</c:f>
              <c:numCache>
                <c:formatCode>General</c:formatCode>
                <c:ptCount val="13"/>
                <c:pt idx="0">
                  <c:v>19</c:v>
                </c:pt>
                <c:pt idx="1">
                  <c:v>21</c:v>
                </c:pt>
                <c:pt idx="2">
                  <c:v>52</c:v>
                </c:pt>
                <c:pt idx="3">
                  <c:v>7</c:v>
                </c:pt>
                <c:pt idx="4">
                  <c:v>93</c:v>
                </c:pt>
                <c:pt idx="5">
                  <c:v>8</c:v>
                </c:pt>
                <c:pt idx="6">
                  <c:v>43</c:v>
                </c:pt>
                <c:pt idx="7">
                  <c:v>33</c:v>
                </c:pt>
                <c:pt idx="8">
                  <c:v>163</c:v>
                </c:pt>
                <c:pt idx="9">
                  <c:v>12</c:v>
                </c:pt>
                <c:pt idx="10">
                  <c:v>7</c:v>
                </c:pt>
                <c:pt idx="11">
                  <c:v>20</c:v>
                </c:pt>
                <c:pt idx="12">
                  <c:v>29</c:v>
                </c:pt>
              </c:numCache>
            </c:numRef>
          </c:val>
          <c:extLst>
            <c:ext xmlns:c16="http://schemas.microsoft.com/office/drawing/2014/chart" uri="{C3380CC4-5D6E-409C-BE32-E72D297353CC}">
              <c16:uniqueId val="{00000000-76B1-48F5-BDB3-9172F4A3AEE1}"/>
            </c:ext>
          </c:extLst>
        </c:ser>
        <c:dLbls>
          <c:showLegendKey val="0"/>
          <c:showVal val="0"/>
          <c:showCatName val="0"/>
          <c:showSerName val="0"/>
          <c:showPercent val="0"/>
          <c:showBubbleSize val="0"/>
        </c:dLbls>
        <c:gapWidth val="150"/>
        <c:axId val="135886720"/>
        <c:axId val="135888256"/>
      </c:barChart>
      <c:catAx>
        <c:axId val="13588672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35888256"/>
        <c:crosses val="autoZero"/>
        <c:auto val="1"/>
        <c:lblAlgn val="ctr"/>
        <c:lblOffset val="100"/>
        <c:noMultiLvlLbl val="0"/>
      </c:catAx>
      <c:valAx>
        <c:axId val="13588825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35886720"/>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t>毕业生工作与专业相关度</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doughnutChart>
        <c:varyColors val="1"/>
        <c:ser>
          <c:idx val="0"/>
          <c:order val="0"/>
          <c:dPt>
            <c:idx val="0"/>
            <c:bubble3D val="0"/>
            <c:spPr>
              <a:solidFill>
                <a:schemeClr val="accent1"/>
              </a:solidFill>
              <a:ln>
                <a:solidFill>
                  <a:schemeClr val="bg1"/>
                </a:solidFill>
              </a:ln>
              <a:effectLst/>
            </c:spPr>
            <c:extLst>
              <c:ext xmlns:c16="http://schemas.microsoft.com/office/drawing/2014/chart" uri="{C3380CC4-5D6E-409C-BE32-E72D297353CC}">
                <c16:uniqueId val="{00000001-E52E-4A7D-999A-2FD6229801BC}"/>
              </c:ext>
            </c:extLst>
          </c:dPt>
          <c:dPt>
            <c:idx val="1"/>
            <c:bubble3D val="0"/>
            <c:spPr>
              <a:solidFill>
                <a:schemeClr val="accent2"/>
              </a:solidFill>
              <a:ln>
                <a:solidFill>
                  <a:schemeClr val="bg1"/>
                </a:solidFill>
              </a:ln>
              <a:effectLst/>
            </c:spPr>
            <c:extLst>
              <c:ext xmlns:c16="http://schemas.microsoft.com/office/drawing/2014/chart" uri="{C3380CC4-5D6E-409C-BE32-E72D297353CC}">
                <c16:uniqueId val="{00000003-E52E-4A7D-999A-2FD6229801BC}"/>
              </c:ext>
            </c:extLst>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endParaRPr lang="zh-CN"/>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[工作簿1]Sheet1!$A$1:$B$1</c:f>
              <c:strCache>
                <c:ptCount val="2"/>
                <c:pt idx="0">
                  <c:v>相关度</c:v>
                </c:pt>
                <c:pt idx="1">
                  <c:v>不相关</c:v>
                </c:pt>
              </c:strCache>
            </c:strRef>
          </c:cat>
          <c:val>
            <c:numRef>
              <c:f>[工作簿1]Sheet1!$A$2:$B$2</c:f>
              <c:numCache>
                <c:formatCode>0.00%</c:formatCode>
                <c:ptCount val="2"/>
                <c:pt idx="0">
                  <c:v>0.68589999999999995</c:v>
                </c:pt>
                <c:pt idx="1">
                  <c:v>0.31409999999999999</c:v>
                </c:pt>
              </c:numCache>
            </c:numRef>
          </c:val>
          <c:extLst>
            <c:ext xmlns:c16="http://schemas.microsoft.com/office/drawing/2014/chart" uri="{C3380CC4-5D6E-409C-BE32-E72D297353CC}">
              <c16:uniqueId val="{00000004-E52E-4A7D-999A-2FD6229801BC}"/>
            </c:ext>
          </c:extLst>
        </c:ser>
        <c:dLbls>
          <c:showLegendKey val="0"/>
          <c:showVal val="1"/>
          <c:showCatName val="0"/>
          <c:showSerName val="0"/>
          <c:showPercent val="0"/>
          <c:showBubbleSize val="0"/>
          <c:showLeaderLines val="1"/>
        </c:dLbls>
        <c:firstSliceAng val="0"/>
        <c:holeSize val="60"/>
      </c:doughnutChart>
      <c:spPr>
        <a:noFill/>
        <a:ln>
          <a:noFill/>
        </a:ln>
        <a:effectLst/>
      </c:spPr>
    </c:plotArea>
    <c:legend>
      <c:legendPos val="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40" b="0" i="0" u="none" strike="noStrike" kern="1200" spc="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工作满意度</a:t>
            </a:r>
          </a:p>
        </c:rich>
      </c:tx>
      <c:overlay val="0"/>
      <c:spPr>
        <a:noFill/>
        <a:ln>
          <a:noFill/>
        </a:ln>
        <a:effectLst/>
      </c:spPr>
      <c:txPr>
        <a:bodyPr rot="0" spcFirstLastPara="0" vertOverflow="ellipsis" vert="horz" wrap="square" anchor="ctr" anchorCtr="1" forceAA="0"/>
        <a:lstStyle/>
        <a:p>
          <a:pPr>
            <a:defRPr lang="zh-CN" sz="1440" b="0" i="0" u="none" strike="noStrike" kern="1200" spc="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title>
    <c:autoTitleDeleted val="0"/>
    <c:plotArea>
      <c:layout>
        <c:manualLayout>
          <c:layoutTarget val="inner"/>
          <c:xMode val="edge"/>
          <c:yMode val="edge"/>
          <c:x val="0.26061444489617103"/>
          <c:y val="0.144126571304725"/>
          <c:w val="0.47193281575874402"/>
          <c:h val="0.76282508450990805"/>
        </c:manualLayout>
      </c:layout>
      <c:doughnutChart>
        <c:varyColors val="1"/>
        <c:ser>
          <c:idx val="0"/>
          <c:order val="0"/>
          <c:spPr>
            <a:solidFill>
              <a:srgbClr val="0059B1"/>
            </a:solidFill>
            <a:ln w="3175" cmpd="sng">
              <a:solidFill>
                <a:schemeClr val="bg1">
                  <a:alpha val="40000"/>
                </a:schemeClr>
              </a:solidFill>
              <a:prstDash val="solid"/>
            </a:ln>
          </c:spPr>
          <c:explosion val="13"/>
          <c:dPt>
            <c:idx val="0"/>
            <c:bubble3D val="0"/>
            <c:explosion val="0"/>
            <c:spPr>
              <a:solidFill>
                <a:srgbClr val="89A5CD"/>
              </a:solidFill>
              <a:ln w="3175" cmpd="sng">
                <a:solidFill>
                  <a:schemeClr val="bg1">
                    <a:alpha val="40000"/>
                  </a:schemeClr>
                </a:solidFill>
                <a:prstDash val="solid"/>
              </a:ln>
              <a:effectLst/>
            </c:spPr>
            <c:extLst>
              <c:ext xmlns:c16="http://schemas.microsoft.com/office/drawing/2014/chart" uri="{C3380CC4-5D6E-409C-BE32-E72D297353CC}">
                <c16:uniqueId val="{00000001-1A58-4A7E-83FB-577E369D2AEB}"/>
              </c:ext>
            </c:extLst>
          </c:dPt>
          <c:dPt>
            <c:idx val="1"/>
            <c:bubble3D val="0"/>
            <c:explosion val="0"/>
            <c:spPr>
              <a:solidFill>
                <a:srgbClr val="C69EA9"/>
              </a:solidFill>
              <a:ln w="3175" cmpd="sng">
                <a:solidFill>
                  <a:schemeClr val="bg1">
                    <a:alpha val="40000"/>
                  </a:schemeClr>
                </a:solidFill>
                <a:prstDash val="solid"/>
              </a:ln>
              <a:effectLst/>
            </c:spPr>
            <c:extLst>
              <c:ext xmlns:c16="http://schemas.microsoft.com/office/drawing/2014/chart" uri="{C3380CC4-5D6E-409C-BE32-E72D297353CC}">
                <c16:uniqueId val="{00000003-1A58-4A7E-83FB-577E369D2AEB}"/>
              </c:ext>
            </c:extLst>
          </c:dPt>
          <c:dPt>
            <c:idx val="2"/>
            <c:bubble3D val="0"/>
            <c:explosion val="0"/>
            <c:spPr>
              <a:solidFill>
                <a:srgbClr val="C2E1CE"/>
              </a:solidFill>
              <a:ln w="3175" cmpd="sng">
                <a:solidFill>
                  <a:schemeClr val="bg1">
                    <a:alpha val="40000"/>
                  </a:schemeClr>
                </a:solidFill>
                <a:prstDash val="solid"/>
              </a:ln>
              <a:effectLst/>
            </c:spPr>
            <c:extLst>
              <c:ext xmlns:c16="http://schemas.microsoft.com/office/drawing/2014/chart" uri="{C3380CC4-5D6E-409C-BE32-E72D297353CC}">
                <c16:uniqueId val="{00000005-1A58-4A7E-83FB-577E369D2AEB}"/>
              </c:ext>
            </c:extLst>
          </c:dPt>
          <c:dPt>
            <c:idx val="3"/>
            <c:bubble3D val="0"/>
            <c:explosion val="0"/>
            <c:spPr>
              <a:solidFill>
                <a:srgbClr val="FDE2CB"/>
              </a:solidFill>
              <a:ln w="3175" cmpd="sng">
                <a:solidFill>
                  <a:schemeClr val="bg1">
                    <a:alpha val="40000"/>
                  </a:schemeClr>
                </a:solidFill>
                <a:prstDash val="solid"/>
              </a:ln>
              <a:effectLst/>
            </c:spPr>
            <c:extLst>
              <c:ext xmlns:c16="http://schemas.microsoft.com/office/drawing/2014/chart" uri="{C3380CC4-5D6E-409C-BE32-E72D297353CC}">
                <c16:uniqueId val="{00000007-1A58-4A7E-83FB-577E369D2AEB}"/>
              </c:ext>
            </c:extLst>
          </c:dPt>
          <c:dLbls>
            <c:dLbl>
              <c:idx val="0"/>
              <c:tx>
                <c:rich>
                  <a:bodyPr rot="0" spcFirstLastPara="0" vertOverflow="ellipsis" vert="horz" wrap="square" lIns="38100" tIns="19050" rIns="38100" bIns="19050" anchor="ctr" anchorCtr="1"/>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12</a:t>
                    </a:r>
                    <a:r>
                      <a:rPr lang="en-US" altLang="zh-CN"/>
                      <a:t>.25</a:t>
                    </a:r>
                    <a:r>
                      <a:t>%</a:t>
                    </a:r>
                  </a:p>
                </c:rich>
              </c:tx>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1A58-4A7E-83FB-577E369D2AEB}"/>
                </c:ext>
              </c:extLst>
            </c:dLbl>
            <c:dLbl>
              <c:idx val="1"/>
              <c:tx>
                <c:rich>
                  <a:bodyPr rot="0" spcFirstLastPara="0" vertOverflow="ellipsis" vert="horz" wrap="square" lIns="38100" tIns="19050" rIns="38100" bIns="19050" anchor="ctr" anchorCtr="1"/>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7</a:t>
                    </a:r>
                    <a:r>
                      <a:rPr lang="en-US" altLang="zh-CN"/>
                      <a:t>7.81</a:t>
                    </a:r>
                    <a:r>
                      <a:t>%</a:t>
                    </a:r>
                  </a:p>
                </c:rich>
              </c:tx>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1A58-4A7E-83FB-577E369D2AEB}"/>
                </c:ext>
              </c:extLst>
            </c:dLbl>
            <c:dLbl>
              <c:idx val="2"/>
              <c:tx>
                <c:rich>
                  <a:bodyPr rot="0" spcFirstLastPara="0" vertOverflow="ellipsis" vert="horz" wrap="square" lIns="38100" tIns="19050" rIns="38100" bIns="19050" anchor="ctr" anchorCtr="1"/>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en-US" altLang="zh-CN"/>
                      <a:t>8.61</a:t>
                    </a:r>
                    <a:r>
                      <a:t>%</a:t>
                    </a:r>
                  </a:p>
                </c:rich>
              </c:tx>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1A58-4A7E-83FB-577E369D2AEB}"/>
                </c:ext>
              </c:extLst>
            </c:dLbl>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bg2">
                        <a:lumMod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showLegendKey val="0"/>
            <c:showVal val="0"/>
            <c:showCatName val="0"/>
            <c:showSerName val="0"/>
            <c:showPercent val="1"/>
            <c:showBubbleSize val="0"/>
            <c:showLeaderLines val="0"/>
            <c:extLst>
              <c:ext xmlns:c15="http://schemas.microsoft.com/office/drawing/2012/chart" uri="{CE6537A1-D6FC-4f65-9D91-7224C49458BB}"/>
            </c:extLst>
          </c:dLbls>
          <c:cat>
            <c:strRef>
              <c:f>'[新建 XLS 工作表.xls]Sheet1'!$F$5:$F$8</c:f>
              <c:strCache>
                <c:ptCount val="4"/>
                <c:pt idx="0">
                  <c:v>非常满意</c:v>
                </c:pt>
                <c:pt idx="1">
                  <c:v>满意</c:v>
                </c:pt>
                <c:pt idx="2">
                  <c:v>不满意</c:v>
                </c:pt>
                <c:pt idx="3">
                  <c:v>很不满意</c:v>
                </c:pt>
              </c:strCache>
            </c:strRef>
          </c:cat>
          <c:val>
            <c:numRef>
              <c:f>'[新建 XLS 工作表.xls]Sheet1'!$G$5:$G$8</c:f>
              <c:numCache>
                <c:formatCode>0.00%</c:formatCode>
                <c:ptCount val="4"/>
                <c:pt idx="0">
                  <c:v>0.1225</c:v>
                </c:pt>
                <c:pt idx="1">
                  <c:v>0.77810000000000001</c:v>
                </c:pt>
                <c:pt idx="2">
                  <c:v>8.6099999999999996E-2</c:v>
                </c:pt>
                <c:pt idx="3">
                  <c:v>1.3299999999999999E-2</c:v>
                </c:pt>
              </c:numCache>
            </c:numRef>
          </c:val>
          <c:extLst>
            <c:ext xmlns:c16="http://schemas.microsoft.com/office/drawing/2014/chart" uri="{C3380CC4-5D6E-409C-BE32-E72D297353CC}">
              <c16:uniqueId val="{00000008-1A58-4A7E-83FB-577E369D2AEB}"/>
            </c:ext>
          </c:extLst>
        </c:ser>
        <c:dLbls>
          <c:showLegendKey val="0"/>
          <c:showVal val="1"/>
          <c:showCatName val="0"/>
          <c:showSerName val="0"/>
          <c:showPercent val="0"/>
          <c:showBubbleSize val="0"/>
          <c:showLeaderLines val="0"/>
        </c:dLbls>
        <c:firstSliceAng val="136"/>
        <c:holeSize val="75"/>
      </c:doughnutChart>
      <c:spPr>
        <a:blipFill rotWithShape="1">
          <a:blip xmlns:r="http://schemas.openxmlformats.org/officeDocument/2006/relationships" r:embed="rId4"/>
          <a:stretch>
            <a:fillRect/>
          </a:stretch>
        </a:blipFill>
        <a:ln>
          <a:noFill/>
        </a:ln>
        <a:effectLst/>
      </c:spPr>
    </c:plotArea>
    <c:legend>
      <c:legendPos val="l"/>
      <c:layout>
        <c:manualLayout>
          <c:xMode val="edge"/>
          <c:yMode val="edge"/>
          <c:x val="2.42488255310663E-2"/>
          <c:y val="0.26992605202511499"/>
          <c:w val="0.14673834083974999"/>
          <c:h val="0.51753065175306501"/>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a:outerShdw blurRad="63500" dist="37357" dir="2700000" sx="0" sy="0" rotWithShape="0">
        <a:scrgbClr r="0" g="0" b="0"/>
      </a:outerShdw>
    </a:effectLst>
  </c:spPr>
  <c:txPr>
    <a:bodyPr/>
    <a:lstStyle/>
    <a:p>
      <a:pPr>
        <a:defRPr lang="zh-CN">
          <a:solidFill>
            <a:schemeClr val="tx2">
              <a:lumMod val="7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5">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8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solidFill>
          <a:schemeClr val="bg1"/>
        </a:soli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10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solidFill>
          <a:schemeClr val="bg1"/>
        </a:soli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29A7EBE2-02E5-4838-BA8D-BABEEB66A6A6}">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129</Pages>
  <Words>8357</Words>
  <Characters>47640</Characters>
  <Application>Microsoft Office Word</Application>
  <DocSecurity>0</DocSecurity>
  <Lines>397</Lines>
  <Paragraphs>111</Paragraphs>
  <ScaleCrop>false</ScaleCrop>
  <Company/>
  <LinksUpToDate>false</LinksUpToDate>
  <CharactersWithSpaces>55886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张鹏(1625181)</cp:lastModifiedBy>
  <cp:revision>3</cp:revision>
  <dcterms:created xsi:type="dcterms:W3CDTF">2024-01-16T02:44:00Z</dcterms:created>
  <dcterms:modified xsi:type="dcterms:W3CDTF">2024-01-16T02:46:00Z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D39E54D548BF44F7AFD7267B3AAFFA0F_12</vt:lpwstr>
  </property>
</Properties>
</file>