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盐城幼儿师范高等专科学校校园超市承包经营项目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  <w:lang w:eastAsia="zh-CN"/>
        </w:rPr>
        <w:t>一、招标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项目名称：盐城幼儿师范高等专科学校校园超市承包经营项目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815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党永军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马学平、柏颖、秦立山、解太林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numPr>
          <w:numId w:val="0"/>
        </w:numPr>
        <w:spacing w:before="0" w:beforeAutospacing="0" w:after="0" w:afterAutospacing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四、</w:t>
      </w:r>
      <w:r>
        <w:rPr>
          <w:rFonts w:hint="eastAsia" w:ascii="仿宋_GB2312" w:eastAsia="仿宋_GB2312"/>
          <w:sz w:val="28"/>
          <w:szCs w:val="28"/>
        </w:rPr>
        <w:t>中标信息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  <w:lang w:eastAsia="zh-CN"/>
        </w:rPr>
        <w:t>中标意向单位：</w:t>
      </w:r>
    </w:p>
    <w:p>
      <w:pPr>
        <w:pStyle w:val="2"/>
        <w:numPr>
          <w:numId w:val="0"/>
        </w:num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标段一：杭州华联商超贸易连锁有限公司</w:t>
      </w:r>
    </w:p>
    <w:p>
      <w:pPr>
        <w:pStyle w:val="2"/>
        <w:numPr>
          <w:numId w:val="0"/>
        </w:num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中标金额：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场地管理费696000.00元/年；商品经营报价0%</w:t>
      </w:r>
    </w:p>
    <w:p>
      <w:pPr>
        <w:pStyle w:val="2"/>
        <w:numPr>
          <w:numId w:val="0"/>
        </w:num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标段二：盐城市佳佳超市有限公司</w:t>
      </w:r>
    </w:p>
    <w:p>
      <w:pPr>
        <w:pStyle w:val="2"/>
        <w:numPr>
          <w:numId w:val="0"/>
        </w:num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中标金额：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场地管理费650000.00元/年；商品经营报价0%</w:t>
      </w:r>
    </w:p>
    <w:p>
      <w:pPr>
        <w:pStyle w:val="2"/>
        <w:numPr>
          <w:numId w:val="0"/>
        </w:numPr>
      </w:pPr>
      <w:r>
        <w:rPr>
          <w:rFonts w:hint="eastAsia" w:ascii="仿宋_GB2312" w:eastAsia="仿宋_GB2312"/>
          <w:sz w:val="28"/>
          <w:szCs w:val="28"/>
          <w:lang w:eastAsia="zh-CN"/>
        </w:rPr>
        <w:t>五、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0515-89966228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5277709"/>
    <w:rsid w:val="05B0122C"/>
    <w:rsid w:val="0BAD0E52"/>
    <w:rsid w:val="2A902FBB"/>
    <w:rsid w:val="4C071D24"/>
    <w:rsid w:val="4C0E477B"/>
    <w:rsid w:val="533742C5"/>
    <w:rsid w:val="623C341B"/>
    <w:rsid w:val="64157CC9"/>
    <w:rsid w:val="6D8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2019-08-24T08:58:42Z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