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olor w:val="auto"/>
          <w:sz w:val="72"/>
          <w:szCs w:val="72"/>
        </w:rPr>
      </w:pPr>
    </w:p>
    <w:p>
      <w:pPr>
        <w:snapToGrid w:val="0"/>
        <w:spacing w:before="120" w:after="120" w:line="300" w:lineRule="auto"/>
        <w:jc w:val="center"/>
        <w:rPr>
          <w:rFonts w:eastAsia="黑体"/>
          <w:color w:val="auto"/>
          <w:sz w:val="72"/>
          <w:szCs w:val="72"/>
        </w:rPr>
      </w:pPr>
      <w:r>
        <w:rPr>
          <w:rFonts w:hint="eastAsia" w:eastAsia="黑体"/>
          <w:color w:val="auto"/>
          <w:sz w:val="72"/>
          <w:szCs w:val="72"/>
        </w:rPr>
        <w:t>询价文件</w:t>
      </w: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jc w:val="center"/>
        <w:rPr>
          <w:b/>
          <w:bCs/>
          <w:color w:val="auto"/>
          <w:sz w:val="28"/>
        </w:rPr>
      </w:pPr>
    </w:p>
    <w:p>
      <w:pPr>
        <w:snapToGrid w:val="0"/>
        <w:spacing w:line="300" w:lineRule="auto"/>
        <w:ind w:firstLine="1608" w:firstLineChars="445"/>
        <w:rPr>
          <w:b/>
          <w:bCs/>
          <w:color w:val="auto"/>
          <w:sz w:val="36"/>
          <w:szCs w:val="36"/>
        </w:rPr>
      </w:pPr>
      <w:r>
        <w:rPr>
          <w:rFonts w:hint="eastAsia"/>
          <w:b/>
          <w:bCs/>
          <w:color w:val="auto"/>
          <w:sz w:val="36"/>
          <w:szCs w:val="36"/>
        </w:rPr>
        <w:t>项目编号：YCYZ2020GC007</w:t>
      </w:r>
    </w:p>
    <w:p>
      <w:pPr>
        <w:snapToGrid w:val="0"/>
        <w:spacing w:line="300" w:lineRule="auto"/>
        <w:rPr>
          <w:b/>
          <w:bCs/>
          <w:color w:val="auto"/>
          <w:sz w:val="36"/>
          <w:szCs w:val="36"/>
        </w:rPr>
      </w:pPr>
      <w:r>
        <w:rPr>
          <w:rFonts w:hint="eastAsia"/>
          <w:b/>
          <w:bCs/>
          <w:color w:val="auto"/>
          <w:sz w:val="36"/>
          <w:szCs w:val="36"/>
        </w:rPr>
        <w:t>　　</w:t>
      </w:r>
    </w:p>
    <w:p>
      <w:pPr>
        <w:snapToGrid w:val="0"/>
        <w:spacing w:line="300" w:lineRule="auto"/>
        <w:ind w:firstLine="1608" w:firstLineChars="445"/>
        <w:rPr>
          <w:b/>
          <w:bCs/>
          <w:color w:val="auto"/>
          <w:sz w:val="36"/>
          <w:szCs w:val="36"/>
        </w:rPr>
      </w:pPr>
      <w:r>
        <w:rPr>
          <w:rFonts w:hint="eastAsia"/>
          <w:b/>
          <w:bCs/>
          <w:color w:val="auto"/>
          <w:sz w:val="36"/>
          <w:szCs w:val="36"/>
        </w:rPr>
        <w:t>项目名称:</w:t>
      </w:r>
      <w:r>
        <w:rPr>
          <w:rFonts w:hint="eastAsia" w:ascii="宋体" w:hAnsi="宋体"/>
          <w:color w:val="auto"/>
          <w:szCs w:val="21"/>
        </w:rPr>
        <w:t xml:space="preserve"> </w:t>
      </w:r>
      <w:r>
        <w:rPr>
          <w:rFonts w:hint="eastAsia"/>
          <w:b/>
          <w:bCs/>
          <w:color w:val="auto"/>
          <w:sz w:val="36"/>
          <w:szCs w:val="36"/>
        </w:rPr>
        <w:t>学海路校区舞蹈房改造项目</w:t>
      </w: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ind w:firstLine="2700" w:firstLineChars="750"/>
        <w:rPr>
          <w:rFonts w:eastAsia="黑体"/>
          <w:color w:val="auto"/>
          <w:sz w:val="36"/>
          <w:szCs w:val="36"/>
        </w:rPr>
      </w:pPr>
    </w:p>
    <w:p>
      <w:pPr>
        <w:snapToGrid w:val="0"/>
        <w:spacing w:before="120" w:after="120" w:line="300" w:lineRule="auto"/>
        <w:jc w:val="center"/>
        <w:rPr>
          <w:rFonts w:eastAsia="黑体"/>
          <w:color w:val="auto"/>
          <w:sz w:val="36"/>
          <w:szCs w:val="36"/>
        </w:rPr>
      </w:pPr>
      <w:r>
        <w:rPr>
          <w:rFonts w:hint="eastAsia" w:eastAsia="黑体"/>
          <w:color w:val="auto"/>
          <w:sz w:val="36"/>
          <w:szCs w:val="36"/>
        </w:rPr>
        <w:t>盐城幼儿师范高等专科学校</w:t>
      </w:r>
    </w:p>
    <w:p>
      <w:pPr>
        <w:snapToGrid w:val="0"/>
        <w:spacing w:before="120" w:after="120" w:line="460" w:lineRule="exact"/>
        <w:ind w:firstLine="3060" w:firstLineChars="850"/>
        <w:rPr>
          <w:rFonts w:eastAsia="黑体"/>
          <w:color w:val="auto"/>
          <w:sz w:val="36"/>
          <w:szCs w:val="36"/>
        </w:rPr>
      </w:pPr>
    </w:p>
    <w:p>
      <w:pPr>
        <w:snapToGrid w:val="0"/>
        <w:spacing w:before="120" w:after="120" w:line="460" w:lineRule="exact"/>
        <w:ind w:firstLine="3240" w:firstLineChars="900"/>
        <w:rPr>
          <w:rFonts w:eastAsia="黑体"/>
          <w:color w:val="auto"/>
          <w:sz w:val="36"/>
          <w:szCs w:val="36"/>
        </w:rPr>
      </w:pPr>
      <w:r>
        <w:rPr>
          <w:rFonts w:hint="eastAsia" w:eastAsia="黑体"/>
          <w:color w:val="auto"/>
          <w:sz w:val="36"/>
          <w:szCs w:val="36"/>
        </w:rPr>
        <w:t>2020年</w:t>
      </w:r>
      <w:r>
        <w:rPr>
          <w:rFonts w:hint="eastAsia" w:eastAsia="黑体"/>
          <w:color w:val="auto"/>
          <w:sz w:val="36"/>
          <w:szCs w:val="36"/>
          <w:lang w:val="en-US" w:eastAsia="zh-CN"/>
        </w:rPr>
        <w:t>9</w:t>
      </w:r>
      <w:r>
        <w:rPr>
          <w:rFonts w:hint="eastAsia" w:eastAsia="黑体"/>
          <w:color w:val="auto"/>
          <w:sz w:val="36"/>
          <w:szCs w:val="36"/>
        </w:rPr>
        <w:t>月</w:t>
      </w:r>
      <w:r>
        <w:rPr>
          <w:rFonts w:hint="eastAsia" w:eastAsia="黑体"/>
          <w:color w:val="auto"/>
          <w:sz w:val="36"/>
          <w:szCs w:val="36"/>
          <w:lang w:val="en-US" w:eastAsia="zh-CN"/>
        </w:rPr>
        <w:t>1</w:t>
      </w:r>
      <w:r>
        <w:rPr>
          <w:rFonts w:hint="eastAsia" w:eastAsia="黑体"/>
          <w:color w:val="auto"/>
          <w:sz w:val="36"/>
          <w:szCs w:val="36"/>
        </w:rPr>
        <w:t>日</w:t>
      </w:r>
    </w:p>
    <w:p>
      <w:pPr>
        <w:snapToGrid w:val="0"/>
        <w:spacing w:before="120" w:after="120" w:line="460" w:lineRule="exact"/>
        <w:ind w:firstLine="3060" w:firstLineChars="850"/>
        <w:rPr>
          <w:rFonts w:eastAsia="黑体"/>
          <w:color w:val="auto"/>
          <w:sz w:val="36"/>
          <w:szCs w:val="36"/>
        </w:rPr>
      </w:pPr>
    </w:p>
    <w:p>
      <w:pPr>
        <w:snapToGrid w:val="0"/>
        <w:spacing w:before="120" w:after="120" w:line="460" w:lineRule="exact"/>
        <w:ind w:firstLine="3780" w:firstLineChars="1050"/>
        <w:rPr>
          <w:rFonts w:eastAsia="黑体"/>
          <w:color w:val="auto"/>
          <w:sz w:val="36"/>
          <w:szCs w:val="36"/>
        </w:rPr>
      </w:pPr>
    </w:p>
    <w:p>
      <w:pPr>
        <w:snapToGrid w:val="0"/>
        <w:spacing w:before="120" w:after="120" w:line="520" w:lineRule="exact"/>
        <w:rPr>
          <w:rFonts w:eastAsia="黑体"/>
          <w:color w:val="auto"/>
          <w:sz w:val="36"/>
          <w:szCs w:val="36"/>
        </w:rPr>
      </w:pPr>
    </w:p>
    <w:p>
      <w:pPr>
        <w:snapToGrid w:val="0"/>
        <w:spacing w:before="120" w:after="120" w:line="520" w:lineRule="exact"/>
        <w:jc w:val="center"/>
        <w:rPr>
          <w:rFonts w:eastAsia="黑体"/>
          <w:color w:val="auto"/>
          <w:sz w:val="36"/>
          <w:szCs w:val="36"/>
        </w:rPr>
      </w:pPr>
      <w:r>
        <w:rPr>
          <w:rFonts w:hint="eastAsia" w:eastAsia="黑体"/>
          <w:color w:val="auto"/>
          <w:sz w:val="36"/>
          <w:szCs w:val="36"/>
        </w:rPr>
        <w:t>第一部分：询价公告</w:t>
      </w:r>
    </w:p>
    <w:p>
      <w:pPr>
        <w:snapToGrid w:val="0"/>
        <w:spacing w:line="52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根据</w:t>
      </w:r>
      <w:r>
        <w:rPr>
          <w:rFonts w:hint="eastAsia" w:ascii="宋体"/>
          <w:color w:val="auto"/>
          <w:spacing w:val="10"/>
          <w:kern w:val="15"/>
          <w:position w:val="2"/>
          <w:sz w:val="28"/>
          <w:szCs w:val="20"/>
          <w:u w:val="single"/>
        </w:rPr>
        <w:t>盐城幼儿师范高等专科学校</w:t>
      </w:r>
      <w:r>
        <w:rPr>
          <w:rFonts w:hint="eastAsia" w:ascii="宋体"/>
          <w:color w:val="auto"/>
          <w:spacing w:val="10"/>
          <w:kern w:val="15"/>
          <w:position w:val="2"/>
          <w:sz w:val="28"/>
          <w:szCs w:val="20"/>
        </w:rPr>
        <w:t>就其所需的</w:t>
      </w:r>
      <w:r>
        <w:rPr>
          <w:rFonts w:hint="eastAsia" w:ascii="宋体"/>
          <w:color w:val="auto"/>
          <w:spacing w:val="10"/>
          <w:kern w:val="15"/>
          <w:position w:val="2"/>
          <w:sz w:val="28"/>
          <w:szCs w:val="20"/>
          <w:u w:val="single"/>
        </w:rPr>
        <w:t>学海路校区舞蹈房改造项目</w:t>
      </w:r>
      <w:r>
        <w:rPr>
          <w:rFonts w:hint="eastAsia" w:ascii="宋体"/>
          <w:color w:val="auto"/>
          <w:spacing w:val="10"/>
          <w:kern w:val="15"/>
          <w:position w:val="2"/>
          <w:sz w:val="28"/>
          <w:szCs w:val="20"/>
        </w:rPr>
        <w:t>进行</w:t>
      </w:r>
      <w:r>
        <w:rPr>
          <w:rFonts w:hint="eastAsia" w:ascii="宋体"/>
          <w:color w:val="auto"/>
          <w:spacing w:val="10"/>
          <w:kern w:val="15"/>
          <w:position w:val="2"/>
          <w:sz w:val="28"/>
          <w:szCs w:val="20"/>
          <w:u w:val="single"/>
        </w:rPr>
        <w:t>询价</w:t>
      </w:r>
      <w:r>
        <w:rPr>
          <w:rFonts w:hint="eastAsia" w:ascii="宋体"/>
          <w:color w:val="auto"/>
          <w:spacing w:val="10"/>
          <w:kern w:val="15"/>
          <w:position w:val="2"/>
          <w:sz w:val="28"/>
          <w:szCs w:val="20"/>
        </w:rPr>
        <w:t>采购，诚邀符合相关资格条件的询价供应商(供应商)前来报价。</w:t>
      </w:r>
    </w:p>
    <w:p>
      <w:pPr>
        <w:snapToGrid w:val="0"/>
        <w:spacing w:line="520" w:lineRule="exact"/>
        <w:ind w:firstLine="562" w:firstLineChars="200"/>
        <w:rPr>
          <w:b/>
          <w:bCs/>
          <w:color w:val="auto"/>
          <w:sz w:val="28"/>
        </w:rPr>
      </w:pPr>
      <w:r>
        <w:rPr>
          <w:rFonts w:hint="eastAsia"/>
          <w:b/>
          <w:bCs/>
          <w:color w:val="auto"/>
          <w:sz w:val="28"/>
        </w:rPr>
        <w:t>一、项目名称及编号</w:t>
      </w:r>
    </w:p>
    <w:p>
      <w:pPr>
        <w:snapToGrid w:val="0"/>
        <w:spacing w:line="520" w:lineRule="exact"/>
        <w:ind w:firstLine="1116" w:firstLineChars="397"/>
        <w:rPr>
          <w:rFonts w:ascii="宋体"/>
          <w:color w:val="auto"/>
          <w:spacing w:val="10"/>
          <w:kern w:val="15"/>
          <w:position w:val="2"/>
          <w:sz w:val="28"/>
          <w:szCs w:val="20"/>
        </w:rPr>
      </w:pPr>
      <w:r>
        <w:rPr>
          <w:rFonts w:hint="eastAsia"/>
          <w:b/>
          <w:bCs/>
          <w:color w:val="auto"/>
          <w:sz w:val="28"/>
        </w:rPr>
        <w:t>项目名称：学海路校区舞蹈房改造项目</w:t>
      </w:r>
    </w:p>
    <w:p>
      <w:pPr>
        <w:snapToGrid w:val="0"/>
        <w:spacing w:line="520" w:lineRule="exact"/>
        <w:ind w:firstLine="1116" w:firstLineChars="397"/>
        <w:rPr>
          <w:b/>
          <w:bCs/>
          <w:color w:val="auto"/>
          <w:sz w:val="28"/>
        </w:rPr>
      </w:pPr>
      <w:r>
        <w:rPr>
          <w:rFonts w:hint="eastAsia"/>
          <w:b/>
          <w:bCs/>
          <w:color w:val="auto"/>
          <w:sz w:val="28"/>
        </w:rPr>
        <w:t>项目编号：YCYZ2020GC007</w:t>
      </w:r>
    </w:p>
    <w:p>
      <w:pPr>
        <w:spacing w:line="480" w:lineRule="exact"/>
        <w:ind w:firstLine="562" w:firstLineChars="200"/>
        <w:jc w:val="left"/>
        <w:rPr>
          <w:rFonts w:ascii="宋体" w:hAnsi="宋体" w:cs="宋体"/>
          <w:b/>
          <w:color w:val="auto"/>
          <w:kern w:val="15"/>
          <w:position w:val="2"/>
          <w:sz w:val="28"/>
          <w:szCs w:val="28"/>
        </w:rPr>
      </w:pPr>
      <w:r>
        <w:rPr>
          <w:rFonts w:ascii="宋体" w:hAnsi="宋体" w:cs="宋体"/>
          <w:b/>
          <w:color w:val="auto"/>
          <w:kern w:val="15"/>
          <w:position w:val="2"/>
          <w:sz w:val="28"/>
          <w:szCs w:val="28"/>
        </w:rPr>
        <w:t>二、采购项目（简要说明）及预算金额</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（一）采购</w:t>
      </w:r>
      <w:r>
        <w:rPr>
          <w:rFonts w:ascii="宋体"/>
          <w:color w:val="auto"/>
          <w:spacing w:val="10"/>
          <w:kern w:val="15"/>
          <w:position w:val="2"/>
          <w:sz w:val="28"/>
          <w:szCs w:val="20"/>
        </w:rPr>
        <w:t>项目简明</w:t>
      </w:r>
      <w:r>
        <w:rPr>
          <w:rFonts w:hint="eastAsia" w:ascii="宋体"/>
          <w:color w:val="auto"/>
          <w:spacing w:val="10"/>
          <w:kern w:val="15"/>
          <w:position w:val="2"/>
          <w:sz w:val="28"/>
          <w:szCs w:val="20"/>
        </w:rPr>
        <w:t>：学海路校区舞蹈房改造，主教学楼东五层南侧电钢琴房改为舞蹈房，行政信息楼一层西侧原教务库房改造为舞蹈房，北一层原画室改造为舞蹈房等，采购人保留对上述采购范围、数量等进行适当调整的权利，供应商无条件服从，不得异议，详见项目需求。</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（二）工期要求: 合同签订后20日历天内必须完成供货并安装、调试，验收合格后交付采购人使用。</w:t>
      </w:r>
    </w:p>
    <w:p>
      <w:pPr>
        <w:snapToGrid w:val="0"/>
        <w:spacing w:line="440" w:lineRule="exact"/>
        <w:ind w:firstLine="600" w:firstLineChars="200"/>
        <w:rPr>
          <w:rFonts w:ascii="宋体"/>
          <w:color w:val="auto"/>
          <w:spacing w:val="10"/>
          <w:kern w:val="15"/>
          <w:position w:val="2"/>
          <w:sz w:val="28"/>
          <w:szCs w:val="20"/>
        </w:rPr>
      </w:pPr>
      <w:r>
        <w:rPr>
          <w:rFonts w:ascii="宋体"/>
          <w:color w:val="auto"/>
          <w:spacing w:val="10"/>
          <w:kern w:val="15"/>
          <w:position w:val="2"/>
          <w:sz w:val="28"/>
          <w:szCs w:val="20"/>
        </w:rPr>
        <w:t>（</w:t>
      </w:r>
      <w:r>
        <w:rPr>
          <w:rFonts w:hint="eastAsia" w:ascii="宋体"/>
          <w:color w:val="auto"/>
          <w:spacing w:val="10"/>
          <w:kern w:val="15"/>
          <w:position w:val="2"/>
          <w:sz w:val="28"/>
          <w:szCs w:val="20"/>
        </w:rPr>
        <w:t>三</w:t>
      </w:r>
      <w:r>
        <w:rPr>
          <w:rFonts w:ascii="宋体"/>
          <w:color w:val="auto"/>
          <w:spacing w:val="10"/>
          <w:kern w:val="15"/>
          <w:position w:val="2"/>
          <w:sz w:val="28"/>
          <w:szCs w:val="20"/>
        </w:rPr>
        <w:t>）本项目采购预算为</w:t>
      </w:r>
      <w:r>
        <w:rPr>
          <w:rFonts w:hint="eastAsia" w:ascii="宋体"/>
          <w:color w:val="auto"/>
          <w:spacing w:val="10"/>
          <w:kern w:val="15"/>
          <w:position w:val="2"/>
          <w:sz w:val="28"/>
          <w:szCs w:val="20"/>
        </w:rPr>
        <w:t>254548.38</w:t>
      </w:r>
      <w:r>
        <w:rPr>
          <w:rFonts w:ascii="宋体"/>
          <w:color w:val="auto"/>
          <w:spacing w:val="10"/>
          <w:kern w:val="15"/>
          <w:position w:val="2"/>
          <w:sz w:val="28"/>
          <w:szCs w:val="20"/>
        </w:rPr>
        <w:t>元。</w:t>
      </w:r>
    </w:p>
    <w:p>
      <w:pPr>
        <w:snapToGrid w:val="0"/>
        <w:spacing w:line="440" w:lineRule="exact"/>
        <w:ind w:firstLine="600" w:firstLineChars="200"/>
        <w:rPr>
          <w:rFonts w:ascii="宋体"/>
          <w:color w:val="auto"/>
          <w:spacing w:val="10"/>
          <w:kern w:val="15"/>
          <w:position w:val="2"/>
          <w:sz w:val="28"/>
          <w:szCs w:val="20"/>
        </w:rPr>
      </w:pPr>
      <w:r>
        <w:rPr>
          <w:rFonts w:ascii="宋体"/>
          <w:color w:val="auto"/>
          <w:spacing w:val="10"/>
          <w:kern w:val="15"/>
          <w:position w:val="2"/>
          <w:sz w:val="28"/>
          <w:szCs w:val="20"/>
        </w:rPr>
        <w:t>（</w:t>
      </w:r>
      <w:r>
        <w:rPr>
          <w:rFonts w:hint="eastAsia" w:ascii="宋体"/>
          <w:color w:val="auto"/>
          <w:spacing w:val="10"/>
          <w:kern w:val="15"/>
          <w:position w:val="2"/>
          <w:sz w:val="28"/>
          <w:szCs w:val="20"/>
        </w:rPr>
        <w:t>四</w:t>
      </w:r>
      <w:r>
        <w:rPr>
          <w:rFonts w:ascii="宋体"/>
          <w:color w:val="auto"/>
          <w:spacing w:val="10"/>
          <w:kern w:val="15"/>
          <w:position w:val="2"/>
          <w:sz w:val="28"/>
          <w:szCs w:val="20"/>
        </w:rPr>
        <w:t>）本项目设定（设定/不设定）最高限价，最高限价为</w:t>
      </w:r>
      <w:r>
        <w:rPr>
          <w:rFonts w:hint="eastAsia" w:ascii="宋体"/>
          <w:color w:val="auto"/>
          <w:spacing w:val="10"/>
          <w:kern w:val="15"/>
          <w:position w:val="2"/>
          <w:sz w:val="28"/>
          <w:szCs w:val="20"/>
        </w:rPr>
        <w:t>230000元</w:t>
      </w:r>
      <w:r>
        <w:rPr>
          <w:rFonts w:ascii="宋体"/>
          <w:color w:val="auto"/>
          <w:spacing w:val="10"/>
          <w:kern w:val="15"/>
          <w:position w:val="2"/>
          <w:sz w:val="28"/>
          <w:szCs w:val="20"/>
        </w:rPr>
        <w:t>，</w:t>
      </w:r>
      <w:r>
        <w:rPr>
          <w:rFonts w:hint="eastAsia" w:ascii="宋体"/>
          <w:color w:val="auto"/>
          <w:spacing w:val="10"/>
          <w:kern w:val="15"/>
          <w:position w:val="2"/>
          <w:sz w:val="28"/>
          <w:szCs w:val="20"/>
        </w:rPr>
        <w:t>询价供应商</w:t>
      </w:r>
      <w:r>
        <w:rPr>
          <w:rFonts w:ascii="宋体"/>
          <w:color w:val="auto"/>
          <w:spacing w:val="10"/>
          <w:kern w:val="15"/>
          <w:position w:val="2"/>
          <w:sz w:val="28"/>
          <w:szCs w:val="20"/>
        </w:rPr>
        <w:t>的报价不得超过最高限价。</w:t>
      </w:r>
    </w:p>
    <w:p>
      <w:pPr>
        <w:spacing w:line="480" w:lineRule="exact"/>
        <w:ind w:firstLine="562" w:firstLineChars="200"/>
        <w:jc w:val="left"/>
        <w:rPr>
          <w:rFonts w:ascii="宋体" w:hAnsi="宋体" w:cs="宋体"/>
          <w:color w:val="auto"/>
          <w:kern w:val="15"/>
          <w:position w:val="2"/>
          <w:sz w:val="28"/>
          <w:szCs w:val="28"/>
        </w:rPr>
      </w:pPr>
      <w:r>
        <w:rPr>
          <w:rFonts w:hint="eastAsia"/>
          <w:b/>
          <w:bCs/>
          <w:color w:val="auto"/>
          <w:sz w:val="28"/>
        </w:rPr>
        <w:t>三、询价供应商资格条件</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1、询价供应商必须是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snapToGrid w:val="0"/>
        <w:spacing w:line="440" w:lineRule="exact"/>
        <w:ind w:firstLine="600" w:firstLineChars="200"/>
        <w:rPr>
          <w:rFonts w:ascii="宋体"/>
          <w:color w:val="auto"/>
          <w:spacing w:val="10"/>
          <w:kern w:val="15"/>
          <w:position w:val="2"/>
          <w:sz w:val="28"/>
          <w:szCs w:val="20"/>
        </w:rPr>
      </w:pPr>
      <w:r>
        <w:rPr>
          <w:rFonts w:hint="eastAsia" w:ascii="宋体"/>
          <w:color w:val="auto"/>
          <w:spacing w:val="10"/>
          <w:kern w:val="15"/>
          <w:position w:val="2"/>
          <w:sz w:val="28"/>
          <w:szCs w:val="20"/>
        </w:rPr>
        <w:t>2、未被“信用中国”网站（www.creditchina.gov.cn）列入失信被执行人，投标人提供查询截图并加盖公章。</w:t>
      </w:r>
    </w:p>
    <w:p>
      <w:pPr>
        <w:snapToGrid w:val="0"/>
        <w:spacing w:line="520" w:lineRule="exact"/>
        <w:ind w:firstLine="588" w:firstLineChars="196"/>
        <w:rPr>
          <w:rFonts w:ascii="宋体"/>
          <w:color w:val="auto"/>
          <w:spacing w:val="10"/>
          <w:kern w:val="15"/>
          <w:position w:val="2"/>
          <w:sz w:val="28"/>
          <w:szCs w:val="20"/>
        </w:rPr>
      </w:pPr>
      <w:r>
        <w:rPr>
          <w:rFonts w:hint="eastAsia" w:ascii="宋体"/>
          <w:color w:val="auto"/>
          <w:spacing w:val="10"/>
          <w:kern w:val="15"/>
          <w:position w:val="2"/>
          <w:sz w:val="28"/>
          <w:szCs w:val="20"/>
        </w:rPr>
        <w:t>3、询价供应商应遵守国家和省、市的有关法律、法规、政策的有关规定。</w:t>
      </w:r>
    </w:p>
    <w:p>
      <w:pPr>
        <w:spacing w:line="480" w:lineRule="exact"/>
        <w:ind w:firstLine="562" w:firstLineChars="200"/>
        <w:jc w:val="left"/>
        <w:rPr>
          <w:rFonts w:ascii="宋体" w:hAnsi="宋体" w:cs="宋体"/>
          <w:b/>
          <w:color w:val="auto"/>
          <w:kern w:val="15"/>
          <w:position w:val="2"/>
          <w:sz w:val="28"/>
          <w:szCs w:val="28"/>
        </w:rPr>
      </w:pPr>
      <w:r>
        <w:rPr>
          <w:rFonts w:ascii="宋体" w:hAnsi="宋体" w:cs="宋体"/>
          <w:b/>
          <w:color w:val="auto"/>
          <w:kern w:val="15"/>
          <w:position w:val="2"/>
          <w:sz w:val="28"/>
          <w:szCs w:val="28"/>
        </w:rPr>
        <w:t>四、</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文件提供</w:t>
      </w:r>
      <w:r>
        <w:rPr>
          <w:rFonts w:hint="eastAsia" w:ascii="宋体" w:hAnsi="宋体" w:cs="宋体"/>
          <w:b/>
          <w:color w:val="auto"/>
          <w:kern w:val="15"/>
          <w:position w:val="2"/>
          <w:sz w:val="28"/>
          <w:szCs w:val="28"/>
        </w:rPr>
        <w:t>（获取）</w:t>
      </w:r>
      <w:r>
        <w:rPr>
          <w:rFonts w:ascii="宋体" w:hAnsi="宋体" w:cs="宋体"/>
          <w:b/>
          <w:color w:val="auto"/>
          <w:kern w:val="15"/>
          <w:position w:val="2"/>
          <w:sz w:val="28"/>
          <w:szCs w:val="28"/>
        </w:rPr>
        <w:t>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文件提供及公告期限：自</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公告在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发布之日起</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个工作日。本</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文件在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上免费下载，有关本次采购的事项若存在变动和修改，敬请及时关注</w:t>
      </w:r>
      <w:r>
        <w:rPr>
          <w:rFonts w:hint="eastAsia" w:ascii="宋体" w:hAnsi="宋体" w:cs="宋体"/>
          <w:color w:val="auto"/>
          <w:kern w:val="15"/>
          <w:position w:val="2"/>
          <w:sz w:val="28"/>
          <w:szCs w:val="28"/>
        </w:rPr>
        <w:t>“盐城幼儿师范高等专科学校” 网站【www.yyz.edu.cn】</w:t>
      </w:r>
      <w:r>
        <w:rPr>
          <w:rFonts w:ascii="宋体" w:hAnsi="宋体" w:cs="宋体"/>
          <w:color w:val="auto"/>
          <w:kern w:val="15"/>
          <w:position w:val="2"/>
          <w:sz w:val="28"/>
          <w:szCs w:val="28"/>
        </w:rPr>
        <w:t>发布的信息更正公告。</w:t>
      </w:r>
    </w:p>
    <w:p>
      <w:pPr>
        <w:spacing w:line="480" w:lineRule="exact"/>
        <w:ind w:firstLine="560" w:firstLineChars="200"/>
        <w:jc w:val="left"/>
        <w:rPr>
          <w:rFonts w:ascii="宋体" w:hAnsi="宋体" w:cs="宋体"/>
          <w:color w:val="auto"/>
          <w:kern w:val="15"/>
          <w:position w:val="2"/>
          <w:sz w:val="24"/>
        </w:rPr>
      </w:pPr>
      <w:r>
        <w:rPr>
          <w:rFonts w:hint="eastAsia" w:ascii="宋体" w:hAnsi="宋体" w:cs="宋体"/>
          <w:color w:val="auto"/>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五</w:t>
      </w:r>
      <w:r>
        <w:rPr>
          <w:rFonts w:ascii="宋体" w:hAnsi="宋体" w:cs="宋体"/>
          <w:b/>
          <w:color w:val="auto"/>
          <w:kern w:val="15"/>
          <w:position w:val="2"/>
          <w:sz w:val="28"/>
          <w:szCs w:val="28"/>
        </w:rPr>
        <w:t>、响应文件接收信息</w:t>
      </w:r>
    </w:p>
    <w:p>
      <w:pPr>
        <w:spacing w:line="48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响应文件接收时间：20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lang w:val="en-US" w:eastAsia="zh-CN"/>
        </w:rPr>
        <w:t>15</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3</w:t>
      </w:r>
      <w:r>
        <w:rPr>
          <w:rFonts w:ascii="宋体" w:hAnsi="宋体" w:cs="宋体"/>
          <w:color w:val="auto"/>
          <w:kern w:val="15"/>
          <w:position w:val="2"/>
          <w:sz w:val="28"/>
          <w:szCs w:val="28"/>
        </w:rPr>
        <w:t>0-</w:t>
      </w:r>
      <w:r>
        <w:rPr>
          <w:rFonts w:hint="eastAsia" w:ascii="宋体" w:hAnsi="宋体" w:cs="宋体"/>
          <w:color w:val="auto"/>
          <w:kern w:val="15"/>
          <w:position w:val="2"/>
          <w:sz w:val="28"/>
          <w:szCs w:val="28"/>
        </w:rPr>
        <w:t>1</w:t>
      </w:r>
      <w:r>
        <w:rPr>
          <w:rFonts w:hint="eastAsia" w:ascii="宋体" w:hAnsi="宋体" w:cs="宋体"/>
          <w:color w:val="auto"/>
          <w:kern w:val="15"/>
          <w:position w:val="2"/>
          <w:sz w:val="28"/>
          <w:szCs w:val="28"/>
          <w:lang w:val="en-US" w:eastAsia="zh-CN"/>
        </w:rPr>
        <w:t>6</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响应文件接收截止时间：20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w:t>
      </w:r>
      <w:r>
        <w:rPr>
          <w:rFonts w:hint="eastAsia" w:ascii="宋体" w:hAnsi="宋体" w:cs="宋体"/>
          <w:color w:val="auto"/>
          <w:kern w:val="15"/>
          <w:position w:val="2"/>
          <w:sz w:val="28"/>
          <w:szCs w:val="28"/>
          <w:lang w:val="en-US" w:eastAsia="zh-CN"/>
        </w:rPr>
        <w:t>6</w:t>
      </w:r>
      <w:r>
        <w:rPr>
          <w:rFonts w:hint="eastAsia"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投标文件接收地点：</w:t>
      </w:r>
      <w:r>
        <w:rPr>
          <w:rFonts w:hint="eastAsia" w:ascii="宋体" w:hAnsi="宋体" w:cs="宋体"/>
          <w:color w:val="auto"/>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六</w:t>
      </w:r>
      <w:r>
        <w:rPr>
          <w:rFonts w:ascii="宋体" w:hAnsi="宋体" w:cs="宋体"/>
          <w:b/>
          <w:color w:val="auto"/>
          <w:kern w:val="15"/>
          <w:position w:val="2"/>
          <w:sz w:val="28"/>
          <w:szCs w:val="28"/>
        </w:rPr>
        <w:t>、开标有关信息</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开标时间：20</w:t>
      </w:r>
      <w:r>
        <w:rPr>
          <w:rFonts w:hint="eastAsia" w:ascii="宋体" w:hAnsi="宋体" w:cs="宋体"/>
          <w:color w:val="auto"/>
          <w:kern w:val="15"/>
          <w:position w:val="2"/>
          <w:sz w:val="28"/>
          <w:szCs w:val="28"/>
        </w:rPr>
        <w:t>20</w:t>
      </w:r>
      <w:r>
        <w:rPr>
          <w:rFonts w:ascii="宋体" w:hAnsi="宋体" w:cs="宋体"/>
          <w:color w:val="auto"/>
          <w:kern w:val="15"/>
          <w:position w:val="2"/>
          <w:sz w:val="28"/>
          <w:szCs w:val="28"/>
        </w:rPr>
        <w:t>年</w:t>
      </w:r>
      <w:r>
        <w:rPr>
          <w:rFonts w:hint="eastAsia" w:ascii="宋体" w:hAnsi="宋体" w:cs="宋体"/>
          <w:color w:val="auto"/>
          <w:kern w:val="15"/>
          <w:position w:val="2"/>
          <w:sz w:val="28"/>
          <w:szCs w:val="28"/>
        </w:rPr>
        <w:t xml:space="preserve"> 9 </w:t>
      </w:r>
      <w:r>
        <w:rPr>
          <w:rFonts w:ascii="宋体" w:hAnsi="宋体" w:cs="宋体"/>
          <w:color w:val="auto"/>
          <w:kern w:val="15"/>
          <w:position w:val="2"/>
          <w:sz w:val="28"/>
          <w:szCs w:val="28"/>
        </w:rPr>
        <w:t>月</w:t>
      </w:r>
      <w:r>
        <w:rPr>
          <w:rFonts w:hint="eastAsia" w:ascii="宋体" w:hAnsi="宋体" w:cs="宋体"/>
          <w:color w:val="auto"/>
          <w:kern w:val="15"/>
          <w:position w:val="2"/>
          <w:sz w:val="28"/>
          <w:szCs w:val="28"/>
        </w:rPr>
        <w:t xml:space="preserve"> </w:t>
      </w:r>
      <w:r>
        <w:rPr>
          <w:rFonts w:hint="eastAsia" w:ascii="宋体" w:hAnsi="宋体" w:cs="宋体"/>
          <w:color w:val="auto"/>
          <w:kern w:val="15"/>
          <w:position w:val="2"/>
          <w:sz w:val="28"/>
          <w:szCs w:val="28"/>
          <w:lang w:val="en-US" w:eastAsia="zh-CN"/>
        </w:rPr>
        <w:t>8</w:t>
      </w:r>
      <w:r>
        <w:rPr>
          <w:rFonts w:hint="eastAsia" w:ascii="宋体" w:hAnsi="宋体" w:cs="宋体"/>
          <w:color w:val="auto"/>
          <w:kern w:val="15"/>
          <w:position w:val="2"/>
          <w:sz w:val="28"/>
          <w:szCs w:val="28"/>
        </w:rPr>
        <w:t xml:space="preserve"> </w:t>
      </w:r>
      <w:r>
        <w:rPr>
          <w:rFonts w:ascii="宋体" w:hAnsi="宋体" w:cs="宋体"/>
          <w:color w:val="auto"/>
          <w:kern w:val="15"/>
          <w:position w:val="2"/>
          <w:sz w:val="28"/>
          <w:szCs w:val="28"/>
        </w:rPr>
        <w:t>日</w:t>
      </w:r>
      <w:r>
        <w:rPr>
          <w:rFonts w:hint="eastAsia" w:ascii="宋体" w:hAnsi="宋体" w:cs="宋体"/>
          <w:color w:val="auto"/>
          <w:kern w:val="15"/>
          <w:position w:val="2"/>
          <w:sz w:val="28"/>
          <w:szCs w:val="28"/>
        </w:rPr>
        <w:t>1</w:t>
      </w:r>
      <w:r>
        <w:rPr>
          <w:rFonts w:hint="eastAsia" w:ascii="宋体" w:hAnsi="宋体" w:cs="宋体"/>
          <w:color w:val="auto"/>
          <w:kern w:val="15"/>
          <w:position w:val="2"/>
          <w:sz w:val="28"/>
          <w:szCs w:val="28"/>
          <w:lang w:val="en-US" w:eastAsia="zh-CN"/>
        </w:rPr>
        <w:t>6</w:t>
      </w:r>
      <w:r>
        <w:rPr>
          <w:rFonts w:ascii="宋体" w:hAnsi="宋体" w:cs="宋体"/>
          <w:color w:val="auto"/>
          <w:kern w:val="15"/>
          <w:position w:val="2"/>
          <w:sz w:val="28"/>
          <w:szCs w:val="28"/>
        </w:rPr>
        <w:t>：</w:t>
      </w:r>
      <w:r>
        <w:rPr>
          <w:rFonts w:hint="eastAsia" w:ascii="宋体" w:hAnsi="宋体" w:cs="宋体"/>
          <w:color w:val="auto"/>
          <w:kern w:val="15"/>
          <w:position w:val="2"/>
          <w:sz w:val="28"/>
          <w:szCs w:val="28"/>
          <w:lang w:val="en-US" w:eastAsia="zh-CN"/>
        </w:rPr>
        <w:t>0</w:t>
      </w:r>
      <w:r>
        <w:rPr>
          <w:rFonts w:ascii="宋体" w:hAnsi="宋体" w:cs="宋体"/>
          <w:color w:val="auto"/>
          <w:kern w:val="15"/>
          <w:position w:val="2"/>
          <w:sz w:val="28"/>
          <w:szCs w:val="28"/>
        </w:rPr>
        <w:t>0</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w:t>
      </w:r>
      <w:r>
        <w:rPr>
          <w:rFonts w:ascii="宋体" w:hAnsi="宋体" w:cs="宋体"/>
          <w:color w:val="auto"/>
          <w:kern w:val="15"/>
          <w:position w:val="2"/>
          <w:sz w:val="28"/>
          <w:szCs w:val="28"/>
        </w:rPr>
        <w:t>开标地点：</w:t>
      </w:r>
      <w:r>
        <w:rPr>
          <w:rFonts w:hint="eastAsia" w:ascii="宋体" w:hAnsi="宋体" w:cs="宋体"/>
          <w:color w:val="auto"/>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color w:val="auto"/>
          <w:kern w:val="15"/>
          <w:position w:val="2"/>
          <w:sz w:val="28"/>
          <w:szCs w:val="28"/>
        </w:rPr>
      </w:pPr>
      <w:r>
        <w:rPr>
          <w:rFonts w:hint="eastAsia" w:ascii="宋体" w:hAnsi="宋体" w:cs="宋体"/>
          <w:b/>
          <w:color w:val="auto"/>
          <w:kern w:val="15"/>
          <w:position w:val="2"/>
          <w:sz w:val="28"/>
          <w:szCs w:val="28"/>
        </w:rPr>
        <w:t>七</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采购联系事项</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（一）使用部门联系人：叶老师  ，联系电话：15365779999 。</w:t>
      </w:r>
    </w:p>
    <w:p>
      <w:pPr>
        <w:pStyle w:val="2"/>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 。</w:t>
      </w:r>
    </w:p>
    <w:p>
      <w:pPr>
        <w:spacing w:line="460" w:lineRule="exact"/>
        <w:ind w:firstLine="1400" w:firstLineChars="5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技术咨询人：曹先生，联系电话：13770068551。</w:t>
      </w:r>
    </w:p>
    <w:p>
      <w:pPr>
        <w:spacing w:line="460" w:lineRule="exact"/>
        <w:ind w:firstLine="560" w:firstLineChars="200"/>
        <w:jc w:val="left"/>
        <w:rPr>
          <w:rFonts w:ascii="宋体" w:hAnsi="宋体" w:cs="宋体"/>
          <w:color w:val="auto"/>
          <w:kern w:val="15"/>
          <w:position w:val="2"/>
          <w:sz w:val="28"/>
          <w:szCs w:val="28"/>
        </w:rPr>
      </w:pP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对项目需求部分的询问、质疑请与采购人联系</w:t>
      </w:r>
      <w:r>
        <w:rPr>
          <w:rFonts w:hint="eastAsia" w:ascii="宋体" w:hAnsi="宋体" w:cs="宋体"/>
          <w:color w:val="auto"/>
          <w:kern w:val="15"/>
          <w:position w:val="2"/>
          <w:sz w:val="28"/>
          <w:szCs w:val="28"/>
        </w:rPr>
        <w:t>、答复；其他部分的询问、质疑请与询价技术服务单位联系、答复</w:t>
      </w:r>
      <w:r>
        <w:rPr>
          <w:rFonts w:ascii="宋体" w:hAnsi="宋体" w:cs="宋体"/>
          <w:color w:val="auto"/>
          <w:kern w:val="15"/>
          <w:position w:val="2"/>
          <w:sz w:val="28"/>
          <w:szCs w:val="28"/>
        </w:rPr>
        <w:t>。</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八</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响应文件制作份数要求</w:t>
      </w:r>
    </w:p>
    <w:p>
      <w:pPr>
        <w:snapToGrid w:val="0"/>
        <w:spacing w:line="460" w:lineRule="exact"/>
        <w:ind w:firstLine="600"/>
        <w:rPr>
          <w:rFonts w:hAnsi="宋体"/>
          <w:color w:val="auto"/>
          <w:sz w:val="28"/>
          <w:szCs w:val="28"/>
        </w:rPr>
      </w:pPr>
      <w:r>
        <w:rPr>
          <w:rFonts w:ascii="宋体" w:eastAsia="Times New Roman"/>
          <w:color w:val="auto"/>
          <w:sz w:val="28"/>
          <w:szCs w:val="28"/>
        </w:rPr>
        <w:t>正本份数：</w:t>
      </w:r>
      <w:r>
        <w:rPr>
          <w:rFonts w:ascii="宋体" w:hAnsi="宋体"/>
          <w:color w:val="auto"/>
          <w:sz w:val="28"/>
          <w:szCs w:val="28"/>
          <w:u w:val="single"/>
        </w:rPr>
        <w:t>1</w:t>
      </w:r>
      <w:r>
        <w:rPr>
          <w:rFonts w:ascii="宋体" w:eastAsia="Times New Roman"/>
          <w:color w:val="auto"/>
          <w:sz w:val="28"/>
          <w:szCs w:val="28"/>
        </w:rPr>
        <w:t>份</w:t>
      </w:r>
      <w:r>
        <w:rPr>
          <w:rFonts w:hint="eastAsia" w:ascii="宋体"/>
          <w:color w:val="auto"/>
          <w:sz w:val="28"/>
          <w:szCs w:val="28"/>
        </w:rPr>
        <w:t xml:space="preserve">   </w:t>
      </w:r>
      <w:r>
        <w:rPr>
          <w:rFonts w:ascii="宋体" w:eastAsia="Times New Roman"/>
          <w:color w:val="auto"/>
          <w:sz w:val="28"/>
          <w:szCs w:val="28"/>
        </w:rPr>
        <w:t>副本份数：</w:t>
      </w:r>
      <w:r>
        <w:rPr>
          <w:rFonts w:ascii="宋体" w:hAnsi="宋体"/>
          <w:color w:val="auto"/>
          <w:sz w:val="28"/>
          <w:szCs w:val="28"/>
          <w:u w:val="single"/>
        </w:rPr>
        <w:t>2</w:t>
      </w:r>
      <w:r>
        <w:rPr>
          <w:rFonts w:ascii="宋体" w:eastAsia="Times New Roman"/>
          <w:color w:val="auto"/>
          <w:sz w:val="28"/>
          <w:szCs w:val="28"/>
        </w:rPr>
        <w:t>份</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九</w:t>
      </w:r>
      <w:r>
        <w:rPr>
          <w:rFonts w:ascii="宋体" w:hAnsi="宋体" w:cs="宋体"/>
          <w:b/>
          <w:color w:val="auto"/>
          <w:kern w:val="15"/>
          <w:position w:val="2"/>
          <w:sz w:val="28"/>
          <w:szCs w:val="28"/>
        </w:rPr>
        <w:t>、</w:t>
      </w:r>
      <w:r>
        <w:rPr>
          <w:rFonts w:hint="eastAsia" w:ascii="宋体" w:hAnsi="宋体" w:cs="宋体"/>
          <w:b/>
          <w:color w:val="auto"/>
          <w:kern w:val="15"/>
          <w:position w:val="2"/>
          <w:sz w:val="28"/>
          <w:szCs w:val="28"/>
        </w:rPr>
        <w:t>询价</w:t>
      </w:r>
      <w:r>
        <w:rPr>
          <w:rFonts w:ascii="宋体" w:hAnsi="宋体" w:cs="宋体"/>
          <w:b/>
          <w:color w:val="auto"/>
          <w:kern w:val="15"/>
          <w:position w:val="2"/>
          <w:sz w:val="28"/>
          <w:szCs w:val="28"/>
        </w:rPr>
        <w:t>保证金</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（一）本次询价保证金金额为人民币</w:t>
      </w:r>
      <w:r>
        <w:rPr>
          <w:rFonts w:hint="eastAsia" w:ascii="宋体" w:hAnsi="宋体" w:cs="宋体"/>
          <w:color w:val="auto"/>
          <w:kern w:val="15"/>
          <w:position w:val="2"/>
          <w:sz w:val="28"/>
          <w:szCs w:val="28"/>
          <w:u w:val="single"/>
        </w:rPr>
        <w:t>肆仟元整</w:t>
      </w:r>
      <w:r>
        <w:rPr>
          <w:rFonts w:hint="eastAsia" w:ascii="宋体" w:hAnsi="宋体" w:cs="宋体"/>
          <w:color w:val="auto"/>
          <w:kern w:val="15"/>
          <w:position w:val="2"/>
          <w:sz w:val="28"/>
          <w:szCs w:val="28"/>
        </w:rPr>
        <w:t>。</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（三）询价保证金必须为现金，密封，询价供应商代表注明询价项目名称及供应商名称。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pacing w:line="460" w:lineRule="exact"/>
        <w:ind w:firstLine="562" w:firstLineChars="200"/>
        <w:jc w:val="left"/>
        <w:rPr>
          <w:rFonts w:ascii="宋体" w:hAnsi="宋体" w:cs="宋体"/>
          <w:b/>
          <w:color w:val="auto"/>
          <w:kern w:val="15"/>
          <w:position w:val="2"/>
          <w:sz w:val="28"/>
          <w:szCs w:val="28"/>
        </w:rPr>
      </w:pPr>
      <w:r>
        <w:rPr>
          <w:rFonts w:hint="eastAsia" w:ascii="宋体" w:hAnsi="宋体" w:cs="宋体"/>
          <w:b/>
          <w:color w:val="auto"/>
          <w:kern w:val="15"/>
          <w:position w:val="2"/>
          <w:sz w:val="28"/>
          <w:szCs w:val="28"/>
        </w:rPr>
        <w:t>十、现场勘查</w:t>
      </w:r>
    </w:p>
    <w:p>
      <w:pPr>
        <w:spacing w:line="460" w:lineRule="exact"/>
        <w:ind w:firstLine="551" w:firstLineChars="196"/>
        <w:rPr>
          <w:rFonts w:ascii="宋体" w:hAnsi="宋体" w:cs="宋体"/>
          <w:color w:val="auto"/>
          <w:kern w:val="15"/>
          <w:position w:val="2"/>
          <w:sz w:val="28"/>
          <w:szCs w:val="28"/>
        </w:rPr>
      </w:pPr>
      <w:r>
        <w:rPr>
          <w:rFonts w:hint="eastAsia" w:cs="宋体"/>
          <w:b/>
          <w:bCs/>
          <w:color w:val="auto"/>
          <w:kern w:val="15"/>
          <w:position w:val="2"/>
          <w:sz w:val="28"/>
          <w:szCs w:val="28"/>
        </w:rPr>
        <w:t>1、</w:t>
      </w:r>
      <w:r>
        <w:rPr>
          <w:rFonts w:hint="eastAsia" w:cs="宋体"/>
          <w:color w:val="auto"/>
          <w:kern w:val="15"/>
          <w:position w:val="2"/>
          <w:sz w:val="28"/>
          <w:szCs w:val="28"/>
        </w:rPr>
        <w:t>投标人须在投标前自行组织现场踏勘，可自行到拟建现场踏勘；也可以联系采购人现场探勘联系人：叶老师，联系方式：15365779999。如因投标人未踏勘现场，不予接收投标文件。</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 xml:space="preserve">踏勘时间：2020年 </w:t>
      </w:r>
      <w:r>
        <w:rPr>
          <w:rFonts w:hint="eastAsia" w:ascii="宋体" w:hAnsi="宋体" w:cs="宋体"/>
          <w:color w:val="auto"/>
          <w:kern w:val="15"/>
          <w:position w:val="2"/>
          <w:sz w:val="28"/>
          <w:szCs w:val="28"/>
          <w:lang w:val="en-US" w:eastAsia="zh-CN"/>
        </w:rPr>
        <w:t>9</w:t>
      </w:r>
      <w:r>
        <w:rPr>
          <w:rFonts w:hint="eastAsia" w:ascii="宋体" w:hAnsi="宋体" w:cs="宋体"/>
          <w:color w:val="auto"/>
          <w:kern w:val="15"/>
          <w:position w:val="2"/>
          <w:sz w:val="28"/>
          <w:szCs w:val="28"/>
        </w:rPr>
        <w:t xml:space="preserve">  月  </w:t>
      </w:r>
      <w:r>
        <w:rPr>
          <w:rFonts w:hint="eastAsia" w:ascii="宋体" w:hAnsi="宋体" w:cs="宋体"/>
          <w:color w:val="auto"/>
          <w:kern w:val="15"/>
          <w:position w:val="2"/>
          <w:sz w:val="28"/>
          <w:szCs w:val="28"/>
          <w:lang w:val="en-US" w:eastAsia="zh-CN"/>
        </w:rPr>
        <w:t>2</w:t>
      </w:r>
      <w:r>
        <w:rPr>
          <w:rFonts w:hint="eastAsia" w:ascii="宋体" w:hAnsi="宋体" w:cs="宋体"/>
          <w:color w:val="auto"/>
          <w:kern w:val="15"/>
          <w:position w:val="2"/>
          <w:sz w:val="28"/>
          <w:szCs w:val="28"/>
        </w:rPr>
        <w:t xml:space="preserve">  日-2020年 9  月  </w:t>
      </w:r>
      <w:r>
        <w:rPr>
          <w:rFonts w:hint="eastAsia" w:ascii="宋体" w:hAnsi="宋体" w:cs="宋体"/>
          <w:color w:val="auto"/>
          <w:kern w:val="15"/>
          <w:position w:val="2"/>
          <w:sz w:val="28"/>
          <w:szCs w:val="28"/>
          <w:lang w:val="en-US" w:eastAsia="zh-CN"/>
        </w:rPr>
        <w:t>7</w:t>
      </w:r>
      <w:r>
        <w:rPr>
          <w:rFonts w:hint="eastAsia" w:ascii="宋体" w:hAnsi="宋体" w:cs="宋体"/>
          <w:color w:val="auto"/>
          <w:kern w:val="15"/>
          <w:position w:val="2"/>
          <w:sz w:val="28"/>
          <w:szCs w:val="28"/>
        </w:rPr>
        <w:t xml:space="preserve">  日（工作日）上午9：00—下午17:00.</w:t>
      </w:r>
    </w:p>
    <w:p>
      <w:pPr>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踏勘地点：盐城幼儿师范高等专科学校校区内。</w:t>
      </w:r>
    </w:p>
    <w:p>
      <w:pPr>
        <w:spacing w:line="460" w:lineRule="exact"/>
        <w:ind w:firstLine="560" w:firstLineChars="200"/>
        <w:rPr>
          <w:rFonts w:cs="宋体"/>
          <w:color w:val="auto"/>
          <w:kern w:val="15"/>
          <w:position w:val="2"/>
          <w:sz w:val="28"/>
          <w:szCs w:val="28"/>
        </w:rPr>
      </w:pPr>
      <w:r>
        <w:rPr>
          <w:rFonts w:hint="eastAsia" w:cs="宋体"/>
          <w:color w:val="auto"/>
          <w:kern w:val="15"/>
          <w:position w:val="2"/>
          <w:sz w:val="28"/>
          <w:szCs w:val="28"/>
        </w:rPr>
        <w:t>2、投标人踏勘现场发生的费用自理，自行负责在踏勘现场中所发生的人员伤亡和财产损失。</w:t>
      </w:r>
    </w:p>
    <w:p>
      <w:pPr>
        <w:spacing w:line="460" w:lineRule="exact"/>
        <w:ind w:firstLine="551" w:firstLineChars="196"/>
        <w:rPr>
          <w:rFonts w:ascii="宋体" w:hAnsi="宋体" w:cs="宋体"/>
          <w:color w:val="auto"/>
          <w:kern w:val="15"/>
          <w:position w:val="2"/>
          <w:sz w:val="28"/>
          <w:szCs w:val="28"/>
        </w:rPr>
      </w:pPr>
      <w:r>
        <w:rPr>
          <w:rFonts w:hint="eastAsia" w:cs="宋体"/>
          <w:b/>
          <w:bCs/>
          <w:color w:val="auto"/>
          <w:kern w:val="15"/>
          <w:position w:val="2"/>
          <w:sz w:val="28"/>
          <w:szCs w:val="28"/>
        </w:rPr>
        <w:t>3、</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Fonts w:hint="eastAsia" w:cs="宋体"/>
          <w:color w:val="auto"/>
          <w:kern w:val="15"/>
          <w:position w:val="2"/>
          <w:sz w:val="28"/>
          <w:szCs w:val="28"/>
        </w:rPr>
        <w:t>投标人</w:t>
      </w:r>
      <w:r>
        <w:rPr>
          <w:rFonts w:hint="eastAsia" w:ascii="宋体" w:hAnsi="宋体" w:cs="宋体"/>
          <w:color w:val="auto"/>
          <w:kern w:val="15"/>
          <w:position w:val="2"/>
          <w:sz w:val="28"/>
          <w:szCs w:val="28"/>
        </w:rPr>
        <w:t>中标后可预见的相关费用包干使用。采购人向</w:t>
      </w:r>
      <w:r>
        <w:rPr>
          <w:rFonts w:hint="eastAsia" w:cs="宋体"/>
          <w:color w:val="auto"/>
          <w:kern w:val="15"/>
          <w:position w:val="2"/>
          <w:sz w:val="28"/>
          <w:szCs w:val="28"/>
        </w:rPr>
        <w:t>投标人</w:t>
      </w:r>
      <w:r>
        <w:rPr>
          <w:rFonts w:hint="eastAsia" w:ascii="宋体" w:hAnsi="宋体" w:cs="宋体"/>
          <w:color w:val="auto"/>
          <w:kern w:val="15"/>
          <w:position w:val="2"/>
          <w:sz w:val="28"/>
          <w:szCs w:val="28"/>
        </w:rPr>
        <w:t>提供的有关现场的数据和资料，是采购人现有的能够被</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利用的资料，</w:t>
      </w:r>
      <w:r>
        <w:rPr>
          <w:rFonts w:hint="eastAsia" w:cs="宋体"/>
          <w:color w:val="auto"/>
          <w:kern w:val="15"/>
          <w:position w:val="2"/>
          <w:sz w:val="28"/>
          <w:szCs w:val="28"/>
        </w:rPr>
        <w:t>投标人</w:t>
      </w:r>
      <w:r>
        <w:rPr>
          <w:rFonts w:hint="eastAsia" w:ascii="宋体" w:hAnsi="宋体" w:cs="宋体"/>
          <w:color w:val="auto"/>
          <w:kern w:val="15"/>
          <w:position w:val="2"/>
          <w:sz w:val="28"/>
          <w:szCs w:val="28"/>
        </w:rPr>
        <w:t>对该数据和资料做出的任何推论、理解和结论采购人均不负责任，任何因忽视或误解现场情况而导致的索赔或工期延长申请将不被批准。</w:t>
      </w:r>
    </w:p>
    <w:p>
      <w:pPr>
        <w:spacing w:line="460" w:lineRule="exact"/>
        <w:ind w:firstLine="562" w:firstLineChars="200"/>
        <w:rPr>
          <w:rFonts w:cs="宋体"/>
          <w:b/>
          <w:color w:val="auto"/>
          <w:kern w:val="15"/>
          <w:position w:val="2"/>
          <w:sz w:val="28"/>
          <w:szCs w:val="28"/>
        </w:rPr>
      </w:pPr>
      <w:r>
        <w:rPr>
          <w:rFonts w:hint="eastAsia" w:cs="宋体"/>
          <w:b/>
          <w:color w:val="auto"/>
          <w:kern w:val="15"/>
          <w:position w:val="2"/>
          <w:sz w:val="28"/>
          <w:szCs w:val="28"/>
        </w:rPr>
        <w:t>注：凡投标人勘察现场后未参与本项目投标的，采购人有权将该投标人加入盐城幼儿师范高等专科学校采购项目黑名单，以后所有采购活动将谢绝该投标人参加。</w:t>
      </w:r>
    </w:p>
    <w:p>
      <w:pPr>
        <w:snapToGrid w:val="0"/>
        <w:spacing w:before="120" w:beforeLines="50" w:line="520" w:lineRule="exact"/>
        <w:rPr>
          <w:rFonts w:ascii="宋体" w:hAnsi="宋体"/>
          <w:b/>
          <w:color w:val="auto"/>
          <w:spacing w:val="10"/>
          <w:kern w:val="15"/>
          <w:position w:val="2"/>
          <w:sz w:val="30"/>
          <w:szCs w:val="30"/>
        </w:rPr>
      </w:pPr>
    </w:p>
    <w:p>
      <w:pPr>
        <w:snapToGrid w:val="0"/>
        <w:spacing w:before="120" w:beforeLines="50" w:line="520" w:lineRule="exact"/>
        <w:ind w:firstLine="4336" w:firstLineChars="1350"/>
        <w:rPr>
          <w:rFonts w:ascii="宋体" w:hAnsi="宋体"/>
          <w:b/>
          <w:color w:val="auto"/>
          <w:spacing w:val="10"/>
          <w:kern w:val="15"/>
          <w:position w:val="2"/>
          <w:sz w:val="30"/>
          <w:szCs w:val="30"/>
        </w:rPr>
      </w:pPr>
      <w:r>
        <w:rPr>
          <w:rFonts w:hint="eastAsia" w:ascii="宋体" w:hAnsi="宋体"/>
          <w:b/>
          <w:color w:val="auto"/>
          <w:spacing w:val="10"/>
          <w:kern w:val="15"/>
          <w:position w:val="2"/>
          <w:sz w:val="30"/>
          <w:szCs w:val="30"/>
        </w:rPr>
        <w:t>盐城幼儿师范高等专科学校</w:t>
      </w:r>
    </w:p>
    <w:p>
      <w:pPr>
        <w:snapToGrid w:val="0"/>
        <w:spacing w:before="50" w:line="520" w:lineRule="exact"/>
        <w:ind w:firstLine="5139" w:firstLineChars="1600"/>
        <w:rPr>
          <w:rFonts w:ascii="宋体" w:hAnsi="宋体"/>
          <w:b/>
          <w:color w:val="auto"/>
          <w:spacing w:val="10"/>
          <w:kern w:val="15"/>
          <w:position w:val="2"/>
          <w:sz w:val="30"/>
          <w:szCs w:val="30"/>
        </w:rPr>
      </w:pPr>
      <w:r>
        <w:rPr>
          <w:rFonts w:hint="eastAsia" w:ascii="宋体" w:hAnsi="宋体"/>
          <w:b/>
          <w:color w:val="auto"/>
          <w:spacing w:val="10"/>
          <w:kern w:val="15"/>
          <w:position w:val="2"/>
          <w:sz w:val="30"/>
          <w:szCs w:val="30"/>
        </w:rPr>
        <w:t xml:space="preserve">2020 </w:t>
      </w:r>
      <w:r>
        <w:rPr>
          <w:rFonts w:ascii="宋体" w:hAnsi="宋体"/>
          <w:b/>
          <w:color w:val="auto"/>
          <w:spacing w:val="10"/>
          <w:kern w:val="15"/>
          <w:position w:val="2"/>
          <w:sz w:val="30"/>
          <w:szCs w:val="30"/>
        </w:rPr>
        <w:t>年</w:t>
      </w:r>
      <w:r>
        <w:rPr>
          <w:rFonts w:hint="eastAsia" w:ascii="宋体" w:hAnsi="宋体"/>
          <w:b/>
          <w:color w:val="auto"/>
          <w:spacing w:val="10"/>
          <w:kern w:val="15"/>
          <w:position w:val="2"/>
          <w:sz w:val="30"/>
          <w:szCs w:val="30"/>
          <w:lang w:val="en-US" w:eastAsia="zh-CN"/>
        </w:rPr>
        <w:t>9</w:t>
      </w:r>
      <w:r>
        <w:rPr>
          <w:rFonts w:ascii="宋体" w:hAnsi="宋体"/>
          <w:b/>
          <w:color w:val="auto"/>
          <w:spacing w:val="10"/>
          <w:kern w:val="15"/>
          <w:position w:val="2"/>
          <w:sz w:val="30"/>
          <w:szCs w:val="30"/>
        </w:rPr>
        <w:t>月</w:t>
      </w:r>
      <w:r>
        <w:rPr>
          <w:rFonts w:hint="eastAsia" w:ascii="宋体" w:hAnsi="宋体"/>
          <w:b/>
          <w:color w:val="auto"/>
          <w:spacing w:val="10"/>
          <w:kern w:val="15"/>
          <w:position w:val="2"/>
          <w:sz w:val="30"/>
          <w:szCs w:val="30"/>
          <w:lang w:val="en-US" w:eastAsia="zh-CN"/>
        </w:rPr>
        <w:t>1</w:t>
      </w:r>
      <w:bookmarkStart w:id="70" w:name="_GoBack"/>
      <w:bookmarkEnd w:id="70"/>
      <w:r>
        <w:rPr>
          <w:rFonts w:ascii="宋体" w:hAnsi="宋体"/>
          <w:b/>
          <w:color w:val="auto"/>
          <w:spacing w:val="10"/>
          <w:kern w:val="15"/>
          <w:position w:val="2"/>
          <w:sz w:val="30"/>
          <w:szCs w:val="30"/>
        </w:rPr>
        <w:t>日</w:t>
      </w:r>
    </w:p>
    <w:p>
      <w:pPr>
        <w:snapToGrid w:val="0"/>
        <w:spacing w:before="120" w:after="120" w:line="360" w:lineRule="auto"/>
        <w:jc w:val="center"/>
        <w:rPr>
          <w:rFonts w:eastAsia="黑体"/>
          <w:color w:val="auto"/>
          <w:sz w:val="36"/>
          <w:szCs w:val="36"/>
        </w:rPr>
      </w:pPr>
      <w:r>
        <w:rPr>
          <w:rFonts w:eastAsia="黑体"/>
          <w:color w:val="auto"/>
          <w:sz w:val="36"/>
          <w:szCs w:val="36"/>
        </w:rPr>
        <w:br w:type="page"/>
      </w:r>
      <w:r>
        <w:rPr>
          <w:rFonts w:hint="eastAsia" w:eastAsia="黑体"/>
          <w:color w:val="auto"/>
          <w:sz w:val="36"/>
          <w:szCs w:val="36"/>
        </w:rPr>
        <w:t>第二部分：询价供应商须知</w:t>
      </w:r>
    </w:p>
    <w:p>
      <w:pPr>
        <w:spacing w:line="480" w:lineRule="exact"/>
        <w:jc w:val="center"/>
        <w:outlineLvl w:val="0"/>
        <w:rPr>
          <w:rFonts w:ascii="宋体"/>
          <w:color w:val="auto"/>
          <w:sz w:val="24"/>
        </w:rPr>
      </w:pPr>
      <w:r>
        <w:rPr>
          <w:rFonts w:ascii="宋体" w:eastAsia="Times New Roman"/>
          <w:color w:val="auto"/>
          <w:sz w:val="24"/>
        </w:rPr>
        <w:t>（参加</w:t>
      </w:r>
      <w:r>
        <w:rPr>
          <w:rFonts w:hint="eastAsia" w:ascii="宋体"/>
          <w:color w:val="auto"/>
          <w:sz w:val="24"/>
        </w:rPr>
        <w:t>询价</w:t>
      </w:r>
      <w:r>
        <w:rPr>
          <w:rFonts w:ascii="宋体" w:eastAsia="Times New Roman"/>
          <w:color w:val="auto"/>
          <w:sz w:val="24"/>
        </w:rPr>
        <w:t>的供应商以下简称“询价供应商”）</w:t>
      </w:r>
    </w:p>
    <w:p>
      <w:pPr>
        <w:spacing w:line="480" w:lineRule="exact"/>
        <w:ind w:firstLine="321"/>
        <w:outlineLvl w:val="2"/>
        <w:rPr>
          <w:b/>
          <w:color w:val="auto"/>
          <w:sz w:val="32"/>
          <w:szCs w:val="32"/>
        </w:rPr>
      </w:pPr>
      <w:bookmarkStart w:id="0" w:name="_Toc120614214"/>
      <w:bookmarkStart w:id="1" w:name="_Toc513029203"/>
      <w:bookmarkStart w:id="2" w:name="_Toc20823275"/>
      <w:bookmarkStart w:id="3" w:name="_Toc16938519"/>
      <w:r>
        <w:rPr>
          <w:rFonts w:eastAsia="Times New Roman"/>
          <w:b/>
          <w:color w:val="auto"/>
          <w:sz w:val="32"/>
          <w:szCs w:val="32"/>
        </w:rPr>
        <w:t>一、总则</w:t>
      </w:r>
      <w:bookmarkEnd w:id="0"/>
      <w:bookmarkEnd w:id="1"/>
      <w:bookmarkEnd w:id="2"/>
      <w:bookmarkEnd w:id="3"/>
    </w:p>
    <w:p>
      <w:pPr>
        <w:spacing w:line="480" w:lineRule="exact"/>
        <w:ind w:firstLine="420"/>
        <w:outlineLvl w:val="3"/>
        <w:rPr>
          <w:rFonts w:ascii="Arial" w:hAnsi="黑体" w:eastAsia="黑体"/>
          <w:color w:val="auto"/>
          <w:sz w:val="28"/>
          <w:szCs w:val="28"/>
        </w:rPr>
      </w:pPr>
      <w:bookmarkStart w:id="4" w:name="_Hlt16619475"/>
      <w:bookmarkEnd w:id="4"/>
      <w:bookmarkStart w:id="5" w:name="_Toc513029204"/>
      <w:bookmarkStart w:id="6" w:name="_Toc20823276"/>
      <w:bookmarkStart w:id="7" w:name="_Toc16938520"/>
      <w:r>
        <w:rPr>
          <w:rFonts w:hint="eastAsia" w:ascii="Arial" w:hAnsi="黑体" w:eastAsia="黑体"/>
          <w:color w:val="auto"/>
          <w:sz w:val="28"/>
          <w:szCs w:val="28"/>
        </w:rPr>
        <w:t>（一）</w:t>
      </w:r>
      <w:r>
        <w:rPr>
          <w:rFonts w:ascii="Arial" w:hAnsi="黑体" w:eastAsia="黑体"/>
          <w:color w:val="auto"/>
          <w:sz w:val="28"/>
          <w:szCs w:val="28"/>
        </w:rPr>
        <w:t>、</w:t>
      </w:r>
      <w:bookmarkEnd w:id="5"/>
      <w:bookmarkEnd w:id="6"/>
      <w:bookmarkEnd w:id="7"/>
      <w:r>
        <w:rPr>
          <w:rFonts w:ascii="Arial" w:hAnsi="黑体" w:eastAsia="黑体"/>
          <w:color w:val="auto"/>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color w:val="auto"/>
          <w:sz w:val="28"/>
          <w:szCs w:val="28"/>
        </w:rPr>
      </w:pPr>
      <w:r>
        <w:rPr>
          <w:rFonts w:hint="eastAsia" w:ascii="Arial" w:hAnsi="黑体" w:eastAsia="黑体"/>
          <w:color w:val="auto"/>
          <w:sz w:val="28"/>
          <w:szCs w:val="28"/>
        </w:rPr>
        <w:t>（二）</w:t>
      </w:r>
      <w:r>
        <w:rPr>
          <w:rFonts w:ascii="Arial" w:hAnsi="黑体" w:eastAsia="黑体"/>
          <w:color w:val="auto"/>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color w:val="auto"/>
          <w:sz w:val="28"/>
          <w:szCs w:val="28"/>
        </w:rPr>
      </w:pPr>
      <w:bookmarkStart w:id="8" w:name="_Toc16938521"/>
      <w:bookmarkStart w:id="9" w:name="_Toc513029205"/>
      <w:bookmarkStart w:id="10" w:name="_Toc20823277"/>
      <w:r>
        <w:rPr>
          <w:rFonts w:hint="eastAsia" w:ascii="Arial" w:hAnsi="黑体" w:eastAsia="黑体"/>
          <w:color w:val="auto"/>
          <w:sz w:val="28"/>
          <w:szCs w:val="28"/>
        </w:rPr>
        <w:t>（三）</w:t>
      </w:r>
      <w:r>
        <w:rPr>
          <w:rFonts w:ascii="Arial" w:hAnsi="黑体" w:eastAsia="黑体"/>
          <w:color w:val="auto"/>
          <w:sz w:val="28"/>
          <w:szCs w:val="28"/>
        </w:rPr>
        <w:t>、合格的</w:t>
      </w:r>
      <w:bookmarkEnd w:id="8"/>
      <w:bookmarkEnd w:id="9"/>
      <w:bookmarkEnd w:id="10"/>
      <w:r>
        <w:rPr>
          <w:rFonts w:ascii="Arial" w:hAnsi="黑体" w:eastAsia="黑体"/>
          <w:color w:val="auto"/>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color w:val="auto"/>
          <w:sz w:val="28"/>
          <w:szCs w:val="28"/>
        </w:rPr>
      </w:pPr>
      <w:bookmarkStart w:id="11" w:name="_Toc16938523"/>
      <w:bookmarkStart w:id="12" w:name="_Toc20823279"/>
      <w:bookmarkStart w:id="13" w:name="_Toc462564067"/>
      <w:bookmarkStart w:id="14" w:name="_Toc513029207"/>
      <w:r>
        <w:rPr>
          <w:rFonts w:hint="eastAsia" w:ascii="Arial" w:hAnsi="黑体" w:eastAsia="黑体"/>
          <w:color w:val="auto"/>
          <w:sz w:val="28"/>
          <w:szCs w:val="28"/>
        </w:rPr>
        <w:t>（四）</w:t>
      </w:r>
      <w:r>
        <w:rPr>
          <w:rFonts w:ascii="Arial" w:hAnsi="黑体" w:eastAsia="黑体"/>
          <w:color w:val="auto"/>
          <w:sz w:val="28"/>
          <w:szCs w:val="28"/>
        </w:rPr>
        <w:t>、参加</w:t>
      </w:r>
      <w:r>
        <w:rPr>
          <w:rFonts w:hint="eastAsia" w:ascii="Arial" w:hAnsi="黑体" w:eastAsia="黑体"/>
          <w:color w:val="auto"/>
          <w:sz w:val="28"/>
          <w:szCs w:val="28"/>
        </w:rPr>
        <w:t>询价</w:t>
      </w:r>
      <w:r>
        <w:rPr>
          <w:rFonts w:ascii="Arial" w:hAnsi="黑体" w:eastAsia="黑体"/>
          <w:color w:val="auto"/>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color w:val="auto"/>
          <w:sz w:val="28"/>
          <w:szCs w:val="28"/>
        </w:rPr>
      </w:pPr>
      <w:r>
        <w:rPr>
          <w:rFonts w:hint="eastAsia" w:ascii="宋体" w:hAnsi="宋体"/>
          <w:b/>
          <w:color w:val="auto"/>
          <w:sz w:val="30"/>
          <w:szCs w:val="30"/>
        </w:rPr>
        <w:t>（五）</w:t>
      </w:r>
      <w:r>
        <w:rPr>
          <w:rFonts w:ascii="宋体" w:hAnsi="黑体" w:eastAsia="黑体"/>
          <w:b/>
          <w:color w:val="auto"/>
          <w:sz w:val="30"/>
          <w:szCs w:val="30"/>
        </w:rPr>
        <w:t>、</w:t>
      </w:r>
      <w:r>
        <w:rPr>
          <w:rFonts w:hint="eastAsia" w:ascii="黑体" w:hAnsi="黑体" w:eastAsia="黑体"/>
          <w:color w:val="auto"/>
          <w:sz w:val="28"/>
          <w:szCs w:val="28"/>
        </w:rPr>
        <w:t>采购</w:t>
      </w:r>
      <w:r>
        <w:rPr>
          <w:rFonts w:ascii="黑体" w:hAnsi="黑体" w:eastAsia="黑体"/>
          <w:color w:val="auto"/>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color w:val="auto"/>
          <w:sz w:val="28"/>
          <w:szCs w:val="28"/>
        </w:rPr>
      </w:pPr>
      <w:r>
        <w:rPr>
          <w:rFonts w:hint="eastAsia" w:ascii="宋体" w:hAnsi="宋体"/>
          <w:b/>
          <w:color w:val="auto"/>
          <w:sz w:val="30"/>
          <w:szCs w:val="30"/>
        </w:rPr>
        <w:t>（六）</w:t>
      </w:r>
      <w:r>
        <w:rPr>
          <w:rFonts w:ascii="宋体" w:hAnsi="黑体" w:eastAsia="黑体"/>
          <w:color w:val="auto"/>
          <w:sz w:val="28"/>
          <w:szCs w:val="28"/>
        </w:rPr>
        <w:t>、</w:t>
      </w:r>
      <w:r>
        <w:rPr>
          <w:rFonts w:hint="eastAsia" w:ascii="宋体" w:hAnsi="黑体" w:eastAsia="黑体"/>
          <w:color w:val="auto"/>
          <w:sz w:val="28"/>
          <w:szCs w:val="28"/>
        </w:rPr>
        <w:t>采购</w:t>
      </w:r>
      <w:r>
        <w:rPr>
          <w:rFonts w:ascii="宋体" w:hAnsi="黑体" w:eastAsia="黑体"/>
          <w:color w:val="auto"/>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513029209"/>
      <w:bookmarkStart w:id="16" w:name="_Toc120614215"/>
      <w:bookmarkStart w:id="17" w:name="_Toc16938525"/>
      <w:bookmarkStart w:id="18" w:name="_Toc20823281"/>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color w:val="auto"/>
          <w:sz w:val="32"/>
          <w:szCs w:val="32"/>
        </w:rPr>
      </w:pPr>
      <w:r>
        <w:rPr>
          <w:rFonts w:eastAsia="Times New Roman"/>
          <w:b/>
          <w:color w:val="auto"/>
          <w:sz w:val="32"/>
          <w:szCs w:val="32"/>
        </w:rPr>
        <w:t>二、</w:t>
      </w:r>
      <w:bookmarkEnd w:id="15"/>
      <w:bookmarkEnd w:id="16"/>
      <w:bookmarkEnd w:id="17"/>
      <w:bookmarkEnd w:id="18"/>
      <w:r>
        <w:rPr>
          <w:rFonts w:eastAsia="Times New Roman"/>
          <w:b/>
          <w:color w:val="auto"/>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color w:val="auto"/>
          <w:sz w:val="28"/>
          <w:szCs w:val="28"/>
        </w:rPr>
      </w:pPr>
      <w:bookmarkStart w:id="19" w:name="_Toc513029217"/>
      <w:bookmarkStart w:id="20" w:name="_Toc61149557"/>
      <w:r>
        <w:rPr>
          <w:rFonts w:hint="eastAsia" w:ascii="宋体" w:hAnsi="宋体"/>
          <w:color w:val="auto"/>
          <w:sz w:val="28"/>
          <w:szCs w:val="28"/>
        </w:rPr>
        <w:t>1、</w:t>
      </w:r>
      <w:r>
        <w:rPr>
          <w:rFonts w:ascii="宋体" w:eastAsia="Times New Roman"/>
          <w:color w:val="auto"/>
          <w:sz w:val="28"/>
          <w:szCs w:val="28"/>
        </w:rPr>
        <w:t>参加询价供应商应严格按照采购公告要求准备</w:t>
      </w:r>
      <w:r>
        <w:rPr>
          <w:rFonts w:hint="eastAsia" w:ascii="宋体"/>
          <w:color w:val="auto"/>
          <w:sz w:val="28"/>
          <w:szCs w:val="28"/>
        </w:rPr>
        <w:t>询价</w:t>
      </w:r>
      <w:r>
        <w:rPr>
          <w:rFonts w:ascii="宋体" w:eastAsia="Times New Roman"/>
          <w:color w:val="auto"/>
          <w:sz w:val="28"/>
          <w:szCs w:val="28"/>
        </w:rPr>
        <w:t>响应文件（以下简称响应文件），每份响应文件须清楚地标明“正本”或“副本”字样。一旦正本和副本不符，以正本为准</w:t>
      </w:r>
      <w:r>
        <w:rPr>
          <w:rFonts w:hint="eastAsia" w:ascii="宋体"/>
          <w:color w:val="auto"/>
          <w:sz w:val="28"/>
          <w:szCs w:val="28"/>
        </w:rPr>
        <w:t>。</w:t>
      </w:r>
    </w:p>
    <w:p>
      <w:pPr>
        <w:snapToGrid w:val="0"/>
        <w:spacing w:line="480" w:lineRule="exact"/>
        <w:ind w:firstLine="480"/>
        <w:rPr>
          <w:rFonts w:ascii="宋体"/>
          <w:color w:val="auto"/>
          <w:sz w:val="28"/>
          <w:szCs w:val="28"/>
        </w:rPr>
      </w:pPr>
      <w:r>
        <w:rPr>
          <w:rFonts w:hint="eastAsia" w:ascii="宋体"/>
          <w:color w:val="auto"/>
          <w:sz w:val="28"/>
          <w:szCs w:val="28"/>
        </w:rPr>
        <w:t>2、</w:t>
      </w:r>
      <w:r>
        <w:rPr>
          <w:rFonts w:ascii="宋体" w:eastAsia="Times New Roman"/>
          <w:color w:val="auto"/>
          <w:sz w:val="28"/>
          <w:szCs w:val="28"/>
        </w:rPr>
        <w:t>响应文件的正本和所有的副本均需打印或复印。响应文件正本中，</w:t>
      </w:r>
      <w:r>
        <w:rPr>
          <w:rFonts w:hint="eastAsia" w:ascii="宋体"/>
          <w:color w:val="auto"/>
          <w:sz w:val="28"/>
          <w:szCs w:val="28"/>
        </w:rPr>
        <w:t>采购</w:t>
      </w:r>
      <w:r>
        <w:rPr>
          <w:rFonts w:ascii="宋体" w:eastAsia="Times New Roman"/>
          <w:color w:val="auto"/>
          <w:sz w:val="28"/>
          <w:szCs w:val="28"/>
        </w:rPr>
        <w:t>文件要求提供原件的必须按照要求提供，文字材料需打印或用不褪色墨水书写，响应文件正本须经法定代表人或授权代表签字和加盖询价供应商公章。本</w:t>
      </w:r>
      <w:r>
        <w:rPr>
          <w:rFonts w:hint="eastAsia" w:ascii="宋体"/>
          <w:color w:val="auto"/>
          <w:sz w:val="28"/>
          <w:szCs w:val="28"/>
        </w:rPr>
        <w:t>采购</w:t>
      </w:r>
      <w:r>
        <w:rPr>
          <w:rFonts w:ascii="宋体" w:eastAsia="Times New Roman"/>
          <w:color w:val="auto"/>
          <w:sz w:val="28"/>
          <w:szCs w:val="28"/>
        </w:rPr>
        <w:t>文件所表述（指定）的公章是指刻有供应商法定名称的印章，不包括合同、财务、税务、发票等形式的业务专用章。</w:t>
      </w:r>
    </w:p>
    <w:p>
      <w:pPr>
        <w:snapToGrid w:val="0"/>
        <w:spacing w:line="480" w:lineRule="exact"/>
        <w:ind w:firstLine="42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color w:val="auto"/>
          <w:sz w:val="28"/>
          <w:szCs w:val="28"/>
        </w:rPr>
      </w:pPr>
      <w:bookmarkStart w:id="21" w:name="_Hlt26954834"/>
      <w:bookmarkEnd w:id="21"/>
      <w:bookmarkStart w:id="22" w:name="_Toc462564074"/>
      <w:bookmarkStart w:id="23" w:name="_Toc61149555"/>
      <w:bookmarkStart w:id="24" w:name="_Toc14577353"/>
      <w:bookmarkStart w:id="25" w:name="_Toc513029215"/>
      <w:bookmarkStart w:id="26" w:name="_Toc462564073"/>
      <w:bookmarkStart w:id="27" w:name="_Toc513029214"/>
      <w:bookmarkStart w:id="28" w:name="_Toc61149554"/>
      <w:bookmarkStart w:id="29" w:name="_Toc14577352"/>
      <w:r>
        <w:rPr>
          <w:rFonts w:hint="eastAsia" w:ascii="宋体" w:hAnsi="宋体"/>
          <w:color w:val="auto"/>
          <w:sz w:val="28"/>
          <w:szCs w:val="28"/>
        </w:rPr>
        <w:t>（二）</w:t>
      </w:r>
      <w:r>
        <w:rPr>
          <w:rFonts w:ascii="宋体" w:eastAsia="Times New Roman"/>
          <w:color w:val="auto"/>
          <w:sz w:val="28"/>
          <w:szCs w:val="28"/>
        </w:rPr>
        <w:t>、响应文件</w:t>
      </w:r>
      <w:bookmarkEnd w:id="22"/>
      <w:bookmarkEnd w:id="23"/>
      <w:bookmarkEnd w:id="24"/>
      <w:bookmarkEnd w:id="25"/>
      <w:r>
        <w:rPr>
          <w:rFonts w:ascii="宋体" w:eastAsia="Times New Roman"/>
          <w:color w:val="auto"/>
          <w:sz w:val="28"/>
          <w:szCs w:val="28"/>
        </w:rPr>
        <w:t>编制要求</w:t>
      </w:r>
      <w:bookmarkEnd w:id="26"/>
      <w:bookmarkEnd w:id="27"/>
      <w:bookmarkEnd w:id="28"/>
      <w:bookmarkEnd w:id="29"/>
    </w:p>
    <w:p>
      <w:pPr>
        <w:snapToGrid w:val="0"/>
        <w:spacing w:line="480" w:lineRule="exact"/>
        <w:ind w:firstLine="420"/>
        <w:rPr>
          <w:rFonts w:ascii="宋体"/>
          <w:color w:val="auto"/>
          <w:sz w:val="28"/>
          <w:szCs w:val="28"/>
        </w:rPr>
      </w:pPr>
      <w:r>
        <w:rPr>
          <w:rFonts w:hint="eastAsia" w:ascii="宋体"/>
          <w:color w:val="auto"/>
          <w:sz w:val="28"/>
          <w:szCs w:val="28"/>
        </w:rPr>
        <w:t>1、</w:t>
      </w:r>
      <w:r>
        <w:rPr>
          <w:rFonts w:ascii="宋体" w:eastAsia="Times New Roman"/>
          <w:color w:val="auto"/>
          <w:sz w:val="28"/>
          <w:szCs w:val="28"/>
        </w:rPr>
        <w:t>询价供应商提交的响应文件以及询价供应商与采购人就有关</w:t>
      </w:r>
      <w:r>
        <w:rPr>
          <w:rFonts w:hint="eastAsia" w:ascii="宋体"/>
          <w:color w:val="auto"/>
          <w:sz w:val="28"/>
          <w:szCs w:val="28"/>
        </w:rPr>
        <w:t>询价</w:t>
      </w:r>
      <w:r>
        <w:rPr>
          <w:rFonts w:ascii="宋体" w:eastAsia="Times New Roman"/>
          <w:color w:val="auto"/>
          <w:sz w:val="28"/>
          <w:szCs w:val="28"/>
        </w:rPr>
        <w:t>的所有来往函电均应使用简体中文。</w:t>
      </w:r>
      <w:r>
        <w:rPr>
          <w:rFonts w:hint="eastAsia" w:ascii="宋体"/>
          <w:color w:val="auto"/>
          <w:sz w:val="28"/>
          <w:szCs w:val="28"/>
        </w:rPr>
        <w:t>采购</w:t>
      </w:r>
      <w:r>
        <w:rPr>
          <w:rFonts w:ascii="宋体" w:eastAsia="Times New Roman"/>
          <w:color w:val="auto"/>
          <w:sz w:val="28"/>
          <w:szCs w:val="28"/>
        </w:rPr>
        <w:t>文件中既有中文也有外文的，以中文意义为准。</w:t>
      </w:r>
    </w:p>
    <w:p>
      <w:pPr>
        <w:snapToGrid w:val="0"/>
        <w:spacing w:line="480" w:lineRule="exact"/>
        <w:ind w:firstLine="42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除技术性能另有规定外，响应文件所使用的度量衡单位，均须采用国家法定计量单位。</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报价采用的货币</w:t>
      </w:r>
      <w:r>
        <w:rPr>
          <w:rFonts w:hint="eastAsia" w:ascii="宋体"/>
          <w:color w:val="auto"/>
          <w:sz w:val="28"/>
          <w:szCs w:val="28"/>
        </w:rPr>
        <w:t>：</w:t>
      </w:r>
      <w:r>
        <w:rPr>
          <w:rFonts w:ascii="宋体" w:eastAsia="Times New Roman"/>
          <w:color w:val="auto"/>
          <w:sz w:val="28"/>
          <w:szCs w:val="28"/>
        </w:rPr>
        <w:t>响应文件中的单价和总价，无特殊规定的采用人民币报价，以元为单位标注。</w:t>
      </w:r>
      <w:r>
        <w:rPr>
          <w:rFonts w:hint="eastAsia" w:ascii="宋体" w:eastAsiaTheme="minorEastAsia"/>
          <w:color w:val="auto"/>
          <w:sz w:val="28"/>
          <w:szCs w:val="28"/>
        </w:rPr>
        <w:t>询价</w:t>
      </w:r>
      <w:r>
        <w:rPr>
          <w:rFonts w:ascii="宋体" w:eastAsia="Times New Roman"/>
          <w:color w:val="auto"/>
          <w:sz w:val="28"/>
          <w:szCs w:val="28"/>
        </w:rPr>
        <w:t>文件中另有规定的按规定执行。</w:t>
      </w:r>
    </w:p>
    <w:p>
      <w:pPr>
        <w:snapToGrid w:val="0"/>
        <w:spacing w:line="480" w:lineRule="exact"/>
        <w:ind w:firstLine="420"/>
        <w:rPr>
          <w:rFonts w:ascii="宋体"/>
          <w:color w:val="auto"/>
          <w:sz w:val="28"/>
          <w:szCs w:val="28"/>
        </w:rPr>
      </w:pPr>
      <w:r>
        <w:rPr>
          <w:rFonts w:hint="eastAsia" w:ascii="宋体" w:hAnsi="宋体"/>
          <w:color w:val="auto"/>
          <w:sz w:val="28"/>
          <w:szCs w:val="28"/>
        </w:rPr>
        <w:t>4、</w:t>
      </w:r>
      <w:r>
        <w:rPr>
          <w:rFonts w:hint="eastAsia" w:ascii="宋体"/>
          <w:color w:val="auto"/>
          <w:sz w:val="28"/>
          <w:szCs w:val="28"/>
        </w:rPr>
        <w:t>响应</w:t>
      </w:r>
      <w:r>
        <w:rPr>
          <w:rFonts w:ascii="宋体" w:eastAsia="Times New Roman"/>
          <w:color w:val="auto"/>
          <w:sz w:val="28"/>
          <w:szCs w:val="28"/>
        </w:rPr>
        <w:t>文件构成：</w:t>
      </w:r>
    </w:p>
    <w:bookmarkEnd w:id="19"/>
    <w:bookmarkEnd w:id="20"/>
    <w:p>
      <w:pPr>
        <w:snapToGrid w:val="0"/>
        <w:spacing w:line="480" w:lineRule="exact"/>
        <w:ind w:firstLine="480"/>
        <w:rPr>
          <w:rFonts w:ascii="宋体"/>
          <w:color w:val="auto"/>
          <w:sz w:val="28"/>
          <w:szCs w:val="28"/>
        </w:rPr>
      </w:pPr>
      <w:bookmarkStart w:id="30" w:name="_Toc513029221"/>
      <w:bookmarkStart w:id="31" w:name="_Toc61149559"/>
      <w:r>
        <w:rPr>
          <w:rFonts w:hint="eastAsia" w:ascii="宋体" w:hAnsi="宋体"/>
          <w:color w:val="auto"/>
          <w:sz w:val="28"/>
          <w:szCs w:val="28"/>
        </w:rPr>
        <w:t>（1）</w:t>
      </w:r>
      <w:r>
        <w:rPr>
          <w:rFonts w:ascii="宋体" w:eastAsia="Times New Roman"/>
          <w:color w:val="auto"/>
          <w:sz w:val="28"/>
          <w:szCs w:val="28"/>
        </w:rPr>
        <w:t>参加询价供应商应严格按本</w:t>
      </w:r>
      <w:r>
        <w:rPr>
          <w:rFonts w:hint="eastAsia" w:ascii="宋体"/>
          <w:color w:val="auto"/>
          <w:sz w:val="28"/>
          <w:szCs w:val="28"/>
        </w:rPr>
        <w:t>采购</w:t>
      </w:r>
      <w:r>
        <w:rPr>
          <w:rFonts w:ascii="宋体" w:eastAsia="Times New Roman"/>
          <w:color w:val="auto"/>
          <w:sz w:val="28"/>
          <w:szCs w:val="28"/>
        </w:rPr>
        <w:t>文件第</w:t>
      </w:r>
      <w:r>
        <w:rPr>
          <w:rFonts w:hint="eastAsia" w:ascii="宋体" w:eastAsiaTheme="minorEastAsia"/>
          <w:color w:val="auto"/>
          <w:sz w:val="28"/>
          <w:szCs w:val="28"/>
        </w:rPr>
        <w:t>五部分</w:t>
      </w:r>
      <w:r>
        <w:rPr>
          <w:rFonts w:ascii="宋体" w:eastAsia="Times New Roman"/>
          <w:color w:val="auto"/>
          <w:sz w:val="28"/>
          <w:szCs w:val="28"/>
        </w:rPr>
        <w:t>的要求编制响应文件。</w:t>
      </w:r>
    </w:p>
    <w:p>
      <w:pPr>
        <w:snapToGrid w:val="0"/>
        <w:spacing w:line="480" w:lineRule="exact"/>
        <w:ind w:firstLine="480"/>
        <w:rPr>
          <w:rFonts w:ascii="宋体" w:hAnsi="Calibri"/>
          <w:color w:val="auto"/>
          <w:sz w:val="28"/>
          <w:szCs w:val="28"/>
        </w:rPr>
      </w:pPr>
      <w:r>
        <w:rPr>
          <w:rFonts w:hint="eastAsia" w:ascii="宋体" w:hAnsi="宋体"/>
          <w:color w:val="auto"/>
          <w:sz w:val="28"/>
          <w:szCs w:val="28"/>
        </w:rPr>
        <w:t>（2）</w:t>
      </w:r>
      <w:r>
        <w:rPr>
          <w:rFonts w:ascii="宋体" w:hAnsi="Calibri" w:eastAsia="Calibri"/>
          <w:color w:val="auto"/>
          <w:sz w:val="28"/>
          <w:szCs w:val="28"/>
        </w:rPr>
        <w:t>响应文件共分一个标书</w:t>
      </w:r>
      <w:r>
        <w:rPr>
          <w:rFonts w:hint="eastAsia" w:ascii="宋体" w:hAnsi="Calibri"/>
          <w:color w:val="auto"/>
          <w:sz w:val="28"/>
          <w:szCs w:val="28"/>
        </w:rPr>
        <w:t>：</w:t>
      </w:r>
    </w:p>
    <w:p>
      <w:pPr>
        <w:spacing w:line="480" w:lineRule="exact"/>
        <w:ind w:firstLine="560" w:firstLineChars="200"/>
        <w:jc w:val="left"/>
        <w:rPr>
          <w:rFonts w:ascii="宋体"/>
          <w:color w:val="auto"/>
          <w:spacing w:val="10"/>
          <w:kern w:val="15"/>
          <w:position w:val="2"/>
          <w:sz w:val="28"/>
          <w:szCs w:val="20"/>
        </w:rPr>
      </w:pPr>
      <w:r>
        <w:rPr>
          <w:rFonts w:hint="eastAsia" w:ascii="宋体"/>
          <w:color w:val="auto"/>
          <w:sz w:val="28"/>
          <w:szCs w:val="28"/>
        </w:rPr>
        <w:t>①</w:t>
      </w:r>
      <w:r>
        <w:rPr>
          <w:rFonts w:hint="eastAsia" w:ascii="宋体" w:eastAsia="Times New Roman"/>
          <w:color w:val="auto"/>
          <w:sz w:val="28"/>
          <w:szCs w:val="28"/>
        </w:rPr>
        <w:t>询价供应商</w:t>
      </w:r>
      <w:r>
        <w:rPr>
          <w:rFonts w:ascii="宋体" w:eastAsia="Times New Roman"/>
          <w:color w:val="auto"/>
          <w:sz w:val="28"/>
          <w:szCs w:val="28"/>
        </w:rPr>
        <w:t>必须是具有建设行政主管部门核发的建筑工程施工总承包</w:t>
      </w:r>
      <w:r>
        <w:rPr>
          <w:rFonts w:hint="eastAsia" w:ascii="宋体"/>
          <w:color w:val="auto"/>
          <w:sz w:val="28"/>
          <w:szCs w:val="28"/>
        </w:rPr>
        <w:t>叁</w:t>
      </w:r>
      <w:r>
        <w:rPr>
          <w:rFonts w:ascii="宋体" w:eastAsia="Times New Roman"/>
          <w:color w:val="auto"/>
          <w:sz w:val="28"/>
          <w:szCs w:val="28"/>
        </w:rPr>
        <w:t>级及以上施工资质的独立法人，并具有有效的企业安全生产许可证；</w:t>
      </w:r>
      <w:r>
        <w:rPr>
          <w:rFonts w:hint="eastAsia" w:ascii="宋体" w:eastAsia="Times New Roman"/>
          <w:color w:val="auto"/>
          <w:sz w:val="28"/>
          <w:szCs w:val="28"/>
        </w:rPr>
        <w:t>或</w:t>
      </w:r>
      <w:r>
        <w:rPr>
          <w:rFonts w:ascii="宋体" w:eastAsia="Times New Roman"/>
          <w:color w:val="auto"/>
          <w:sz w:val="28"/>
          <w:szCs w:val="28"/>
        </w:rPr>
        <w:t>具有建设行政主管部门核发的建筑装修装饰工程专业承包</w:t>
      </w:r>
      <w:r>
        <w:rPr>
          <w:rFonts w:hint="eastAsia" w:ascii="宋体"/>
          <w:color w:val="auto"/>
          <w:sz w:val="28"/>
          <w:szCs w:val="28"/>
        </w:rPr>
        <w:t>贰</w:t>
      </w:r>
      <w:r>
        <w:rPr>
          <w:rFonts w:ascii="宋体" w:eastAsia="Times New Roman"/>
          <w:color w:val="auto"/>
          <w:sz w:val="28"/>
          <w:szCs w:val="28"/>
        </w:rPr>
        <w:t>级及以上的有效资质的独立法人,并具有有效的企业安全生产许可证</w:t>
      </w:r>
      <w:r>
        <w:rPr>
          <w:rFonts w:hint="eastAsia" w:ascii="宋体"/>
          <w:color w:val="auto"/>
          <w:spacing w:val="10"/>
          <w:kern w:val="15"/>
          <w:position w:val="2"/>
          <w:sz w:val="28"/>
          <w:szCs w:val="20"/>
        </w:rPr>
        <w:t>；</w:t>
      </w:r>
      <w:r>
        <w:rPr>
          <w:rFonts w:ascii="宋体"/>
          <w:color w:val="auto"/>
          <w:sz w:val="28"/>
          <w:szCs w:val="28"/>
        </w:rPr>
        <w:t xml:space="preserve"> </w:t>
      </w:r>
    </w:p>
    <w:p>
      <w:pPr>
        <w:snapToGrid w:val="0"/>
        <w:spacing w:line="480" w:lineRule="exact"/>
        <w:ind w:firstLine="560" w:firstLineChars="200"/>
        <w:rPr>
          <w:rFonts w:ascii="宋体"/>
          <w:color w:val="auto"/>
          <w:sz w:val="28"/>
          <w:szCs w:val="28"/>
        </w:rPr>
      </w:pPr>
      <w:r>
        <w:rPr>
          <w:rFonts w:hint="eastAsia" w:ascii="宋体"/>
          <w:color w:val="auto"/>
          <w:sz w:val="28"/>
          <w:szCs w:val="28"/>
        </w:rPr>
        <w:t>②未被“信用中国”网站（www.creditchina.gov.cn）列入失信被执行人、重大税收违法案件当事人名单、政府采购严重失信行为记录名单（截图加盖企业公章）</w:t>
      </w:r>
      <w:r>
        <w:rPr>
          <w:rFonts w:ascii="宋体"/>
          <w:color w:val="auto"/>
          <w:sz w:val="28"/>
          <w:szCs w:val="28"/>
        </w:rPr>
        <w:t>；</w:t>
      </w:r>
    </w:p>
    <w:p>
      <w:pPr>
        <w:snapToGrid w:val="0"/>
        <w:spacing w:line="480" w:lineRule="exact"/>
        <w:ind w:firstLine="560" w:firstLineChars="200"/>
        <w:rPr>
          <w:rFonts w:ascii="宋体"/>
          <w:color w:val="auto"/>
          <w:sz w:val="28"/>
          <w:szCs w:val="28"/>
        </w:rPr>
      </w:pPr>
      <w:r>
        <w:rPr>
          <w:rFonts w:hint="eastAsia" w:ascii="宋体"/>
          <w:color w:val="auto"/>
          <w:sz w:val="28"/>
          <w:szCs w:val="28"/>
        </w:rPr>
        <w:t>③法人授权书；</w:t>
      </w:r>
    </w:p>
    <w:p>
      <w:pPr>
        <w:spacing w:line="520" w:lineRule="exact"/>
        <w:ind w:firstLine="480"/>
        <w:rPr>
          <w:rFonts w:ascii="宋体"/>
          <w:color w:val="auto"/>
          <w:sz w:val="28"/>
          <w:szCs w:val="28"/>
        </w:rPr>
      </w:pPr>
      <w:r>
        <w:rPr>
          <w:rFonts w:hint="eastAsia" w:ascii="宋体"/>
          <w:color w:val="auto"/>
          <w:sz w:val="28"/>
          <w:szCs w:val="28"/>
        </w:rPr>
        <w:t>④</w:t>
      </w:r>
      <w:r>
        <w:rPr>
          <w:rFonts w:hint="eastAsia" w:ascii="宋体"/>
          <w:b/>
          <w:bCs/>
          <w:color w:val="auto"/>
          <w:sz w:val="28"/>
          <w:szCs w:val="28"/>
        </w:rPr>
        <w:t>已标价工程量清单（含电子版文件，内容为已标价工程量清单电子文件；电子文件格式为: *.13jt格式文件、软件版造价文件；电子文件载体采用U盘,U盘表面加贴投标单位简称）；</w:t>
      </w:r>
    </w:p>
    <w:p>
      <w:pPr>
        <w:snapToGrid w:val="0"/>
        <w:spacing w:line="480" w:lineRule="exact"/>
        <w:ind w:firstLine="560" w:firstLineChars="200"/>
        <w:rPr>
          <w:rFonts w:ascii="宋体"/>
          <w:color w:val="auto"/>
          <w:sz w:val="28"/>
          <w:szCs w:val="28"/>
        </w:rPr>
      </w:pPr>
      <w:r>
        <w:rPr>
          <w:rFonts w:hint="eastAsia" w:ascii="宋体"/>
          <w:color w:val="auto"/>
          <w:sz w:val="28"/>
          <w:szCs w:val="28"/>
        </w:rPr>
        <w:t xml:space="preserve">⑤ 采购文件中规定要求提供的材料或询价供应商认为需要提供的其他材料。 </w:t>
      </w:r>
    </w:p>
    <w:p>
      <w:pPr>
        <w:spacing w:line="480" w:lineRule="exact"/>
        <w:ind w:firstLine="480"/>
        <w:rPr>
          <w:rFonts w:ascii="宋体"/>
          <w:color w:val="auto"/>
          <w:sz w:val="28"/>
          <w:szCs w:val="28"/>
        </w:rPr>
      </w:pPr>
      <w:r>
        <w:rPr>
          <w:rFonts w:hint="eastAsia" w:ascii="宋体" w:hAnsi="宋体"/>
          <w:color w:val="auto"/>
          <w:sz w:val="28"/>
          <w:szCs w:val="28"/>
        </w:rPr>
        <w:t>三</w:t>
      </w:r>
      <w:r>
        <w:rPr>
          <w:rFonts w:ascii="宋体" w:eastAsia="Times New Roman"/>
          <w:color w:val="auto"/>
          <w:sz w:val="28"/>
          <w:szCs w:val="28"/>
        </w:rPr>
        <w:t>、</w:t>
      </w:r>
      <w:r>
        <w:rPr>
          <w:rFonts w:hint="eastAsia" w:ascii="宋体"/>
          <w:color w:val="auto"/>
          <w:sz w:val="28"/>
          <w:szCs w:val="28"/>
        </w:rPr>
        <w:t>询价</w:t>
      </w:r>
      <w:r>
        <w:rPr>
          <w:rFonts w:ascii="宋体" w:eastAsia="Times New Roman"/>
          <w:color w:val="auto"/>
          <w:sz w:val="28"/>
          <w:szCs w:val="28"/>
        </w:rPr>
        <w:t>保证金</w:t>
      </w:r>
      <w:bookmarkEnd w:id="30"/>
      <w:bookmarkEnd w:id="31"/>
    </w:p>
    <w:p>
      <w:pPr>
        <w:spacing w:line="480" w:lineRule="exact"/>
        <w:ind w:firstLine="480"/>
        <w:rPr>
          <w:rFonts w:ascii="宋体"/>
          <w:color w:val="auto"/>
          <w:sz w:val="28"/>
          <w:szCs w:val="28"/>
        </w:rPr>
      </w:pPr>
      <w:r>
        <w:rPr>
          <w:rFonts w:hint="eastAsia" w:ascii="宋体" w:hAnsi="宋体"/>
          <w:color w:val="auto"/>
          <w:sz w:val="28"/>
          <w:szCs w:val="28"/>
        </w:rPr>
        <w:t>（一）</w:t>
      </w:r>
      <w:r>
        <w:rPr>
          <w:rFonts w:ascii="宋体" w:eastAsia="Times New Roman"/>
          <w:color w:val="auto"/>
          <w:sz w:val="28"/>
          <w:szCs w:val="28"/>
        </w:rPr>
        <w:t>询价供应商在递交响应文件时必须按照采购公告的要求提交</w:t>
      </w:r>
      <w:r>
        <w:rPr>
          <w:rFonts w:hint="eastAsia" w:ascii="宋体"/>
          <w:color w:val="auto"/>
          <w:sz w:val="28"/>
          <w:szCs w:val="28"/>
        </w:rPr>
        <w:t>询价</w:t>
      </w:r>
      <w:r>
        <w:rPr>
          <w:rFonts w:ascii="宋体" w:eastAsia="Times New Roman"/>
          <w:color w:val="auto"/>
          <w:sz w:val="28"/>
          <w:szCs w:val="28"/>
        </w:rPr>
        <w:t>保证金，作为其</w:t>
      </w:r>
      <w:r>
        <w:rPr>
          <w:rFonts w:hint="eastAsia" w:ascii="宋体"/>
          <w:color w:val="auto"/>
          <w:sz w:val="28"/>
          <w:szCs w:val="28"/>
        </w:rPr>
        <w:t>询价</w:t>
      </w:r>
      <w:r>
        <w:rPr>
          <w:rFonts w:ascii="宋体" w:eastAsia="Times New Roman"/>
          <w:color w:val="auto"/>
          <w:sz w:val="28"/>
          <w:szCs w:val="28"/>
        </w:rPr>
        <w:t>的一部分。</w:t>
      </w:r>
      <w:r>
        <w:rPr>
          <w:rFonts w:hint="eastAsia" w:ascii="宋体"/>
          <w:color w:val="auto"/>
          <w:sz w:val="28"/>
          <w:szCs w:val="28"/>
        </w:rPr>
        <w:t>询价</w:t>
      </w:r>
      <w:r>
        <w:rPr>
          <w:rFonts w:ascii="宋体" w:eastAsia="Times New Roman"/>
          <w:color w:val="auto"/>
          <w:sz w:val="28"/>
          <w:szCs w:val="28"/>
        </w:rPr>
        <w:t>保证金是为了保护采购人免遭因询价供应商的行为而蒙受的损失，采购人因询价供应商的行为受到损害时，采购</w:t>
      </w:r>
      <w:r>
        <w:rPr>
          <w:rFonts w:hint="eastAsia" w:ascii="宋体"/>
          <w:color w:val="auto"/>
          <w:sz w:val="28"/>
          <w:szCs w:val="28"/>
        </w:rPr>
        <w:t>人</w:t>
      </w:r>
      <w:r>
        <w:rPr>
          <w:rFonts w:ascii="宋体" w:eastAsia="Times New Roman"/>
          <w:color w:val="auto"/>
          <w:sz w:val="28"/>
          <w:szCs w:val="28"/>
        </w:rPr>
        <w:t>可根据相关规定处理。</w:t>
      </w:r>
    </w:p>
    <w:p>
      <w:pPr>
        <w:spacing w:line="480" w:lineRule="exact"/>
        <w:ind w:firstLine="480"/>
        <w:rPr>
          <w:rFonts w:ascii="宋体"/>
          <w:color w:val="auto"/>
          <w:sz w:val="28"/>
          <w:szCs w:val="28"/>
        </w:rPr>
      </w:pPr>
      <w:r>
        <w:rPr>
          <w:rFonts w:hint="eastAsia" w:ascii="宋体" w:hAnsi="宋体"/>
          <w:color w:val="auto"/>
          <w:sz w:val="28"/>
          <w:szCs w:val="28"/>
        </w:rPr>
        <w:t>（二）</w:t>
      </w:r>
      <w:r>
        <w:rPr>
          <w:rFonts w:ascii="宋体" w:eastAsia="Times New Roman"/>
          <w:color w:val="auto"/>
          <w:sz w:val="28"/>
          <w:szCs w:val="28"/>
        </w:rPr>
        <w:t>在</w:t>
      </w:r>
      <w:r>
        <w:rPr>
          <w:rFonts w:hint="eastAsia" w:ascii="宋体"/>
          <w:color w:val="auto"/>
          <w:sz w:val="28"/>
          <w:szCs w:val="28"/>
        </w:rPr>
        <w:t>询价</w:t>
      </w:r>
      <w:r>
        <w:rPr>
          <w:rFonts w:ascii="宋体" w:eastAsia="Times New Roman"/>
          <w:color w:val="auto"/>
          <w:sz w:val="28"/>
          <w:szCs w:val="28"/>
        </w:rPr>
        <w:t>时，对在响应文件递交截止时间以前未按</w:t>
      </w:r>
      <w:r>
        <w:rPr>
          <w:rFonts w:hint="eastAsia" w:ascii="宋体"/>
          <w:color w:val="auto"/>
          <w:sz w:val="28"/>
          <w:szCs w:val="28"/>
        </w:rPr>
        <w:t>采购</w:t>
      </w:r>
      <w:r>
        <w:rPr>
          <w:rFonts w:ascii="宋体" w:eastAsia="Times New Roman"/>
          <w:color w:val="auto"/>
          <w:sz w:val="28"/>
          <w:szCs w:val="28"/>
        </w:rPr>
        <w:t>文件要求提交</w:t>
      </w:r>
      <w:r>
        <w:rPr>
          <w:rFonts w:hint="eastAsia" w:ascii="宋体"/>
          <w:color w:val="auto"/>
          <w:sz w:val="28"/>
          <w:szCs w:val="28"/>
        </w:rPr>
        <w:t>询价</w:t>
      </w:r>
      <w:r>
        <w:rPr>
          <w:rFonts w:ascii="宋体" w:eastAsia="Times New Roman"/>
          <w:color w:val="auto"/>
          <w:sz w:val="28"/>
          <w:szCs w:val="28"/>
        </w:rPr>
        <w:t>保证金的响应文件，采购</w:t>
      </w:r>
      <w:r>
        <w:rPr>
          <w:rFonts w:hint="eastAsia" w:ascii="宋体"/>
          <w:color w:val="auto"/>
          <w:sz w:val="28"/>
          <w:szCs w:val="28"/>
        </w:rPr>
        <w:t>人</w:t>
      </w:r>
      <w:r>
        <w:rPr>
          <w:rFonts w:ascii="宋体" w:eastAsia="Times New Roman"/>
          <w:color w:val="auto"/>
          <w:sz w:val="28"/>
          <w:szCs w:val="28"/>
        </w:rPr>
        <w:t>将视其为无效响应文件而予以拒绝。</w:t>
      </w:r>
    </w:p>
    <w:p>
      <w:pPr>
        <w:spacing w:line="480" w:lineRule="exact"/>
        <w:ind w:firstLine="480"/>
        <w:rPr>
          <w:rFonts w:ascii="宋体"/>
          <w:color w:val="auto"/>
          <w:sz w:val="28"/>
          <w:szCs w:val="28"/>
        </w:rPr>
      </w:pPr>
      <w:r>
        <w:rPr>
          <w:rFonts w:hint="eastAsia" w:ascii="宋体" w:hAnsi="宋体"/>
          <w:color w:val="auto"/>
          <w:sz w:val="28"/>
          <w:szCs w:val="28"/>
        </w:rPr>
        <w:t>（三）</w:t>
      </w:r>
      <w:r>
        <w:rPr>
          <w:rFonts w:ascii="宋体" w:eastAsia="Times New Roman"/>
          <w:color w:val="auto"/>
          <w:sz w:val="28"/>
          <w:szCs w:val="28"/>
        </w:rPr>
        <w:t>未中标的</w:t>
      </w:r>
      <w:r>
        <w:rPr>
          <w:rFonts w:hint="eastAsia" w:ascii="宋体"/>
          <w:color w:val="auto"/>
          <w:sz w:val="28"/>
          <w:szCs w:val="28"/>
        </w:rPr>
        <w:t>询价供应商</w:t>
      </w:r>
      <w:r>
        <w:rPr>
          <w:rFonts w:ascii="宋体" w:eastAsia="Times New Roman"/>
          <w:color w:val="auto"/>
          <w:sz w:val="28"/>
          <w:szCs w:val="28"/>
        </w:rPr>
        <w:t>的</w:t>
      </w:r>
      <w:r>
        <w:rPr>
          <w:rFonts w:hint="eastAsia" w:ascii="宋体"/>
          <w:color w:val="auto"/>
          <w:sz w:val="28"/>
          <w:szCs w:val="28"/>
        </w:rPr>
        <w:t>询价</w:t>
      </w:r>
      <w:r>
        <w:rPr>
          <w:rFonts w:ascii="宋体" w:eastAsia="Times New Roman"/>
          <w:color w:val="auto"/>
          <w:sz w:val="28"/>
          <w:szCs w:val="28"/>
        </w:rPr>
        <w:t>保证金，将在</w:t>
      </w:r>
      <w:r>
        <w:rPr>
          <w:rFonts w:hint="eastAsia" w:ascii="宋体"/>
          <w:color w:val="auto"/>
          <w:sz w:val="28"/>
          <w:szCs w:val="28"/>
        </w:rPr>
        <w:t>询价结束后</w:t>
      </w:r>
      <w:r>
        <w:rPr>
          <w:rFonts w:ascii="宋体" w:eastAsia="Times New Roman"/>
          <w:color w:val="auto"/>
          <w:sz w:val="28"/>
          <w:szCs w:val="28"/>
        </w:rPr>
        <w:t>凭采购</w:t>
      </w:r>
      <w:r>
        <w:rPr>
          <w:rFonts w:hint="eastAsia" w:ascii="宋体"/>
          <w:color w:val="auto"/>
          <w:sz w:val="28"/>
          <w:szCs w:val="28"/>
        </w:rPr>
        <w:t>人</w:t>
      </w:r>
      <w:r>
        <w:rPr>
          <w:rFonts w:ascii="宋体" w:eastAsia="Times New Roman"/>
          <w:color w:val="auto"/>
          <w:sz w:val="28"/>
          <w:szCs w:val="28"/>
        </w:rPr>
        <w:t>经办人签署意见的保证金收据予以退还，不计利息。中标的</w:t>
      </w:r>
      <w:r>
        <w:rPr>
          <w:rFonts w:hint="eastAsia" w:ascii="宋体"/>
          <w:color w:val="auto"/>
          <w:sz w:val="28"/>
          <w:szCs w:val="28"/>
        </w:rPr>
        <w:t>询价供应商</w:t>
      </w:r>
      <w:r>
        <w:rPr>
          <w:rFonts w:ascii="宋体" w:eastAsia="Times New Roman"/>
          <w:color w:val="auto"/>
          <w:sz w:val="28"/>
          <w:szCs w:val="28"/>
        </w:rPr>
        <w:t>的</w:t>
      </w:r>
      <w:r>
        <w:rPr>
          <w:rFonts w:hint="eastAsia" w:ascii="宋体"/>
          <w:color w:val="auto"/>
          <w:sz w:val="28"/>
          <w:szCs w:val="28"/>
        </w:rPr>
        <w:t>询价</w:t>
      </w:r>
      <w:r>
        <w:rPr>
          <w:rFonts w:ascii="宋体" w:eastAsia="Times New Roman"/>
          <w:color w:val="auto"/>
          <w:sz w:val="28"/>
          <w:szCs w:val="28"/>
        </w:rPr>
        <w:t>保证金，将在</w:t>
      </w:r>
      <w:r>
        <w:rPr>
          <w:rFonts w:hint="eastAsia" w:ascii="宋体"/>
          <w:color w:val="auto"/>
          <w:sz w:val="28"/>
          <w:szCs w:val="28"/>
        </w:rPr>
        <w:t>合同签署结束后无息退还</w:t>
      </w:r>
      <w:r>
        <w:rPr>
          <w:rFonts w:ascii="宋体" w:eastAsia="Times New Roman"/>
          <w:color w:val="auto"/>
          <w:sz w:val="28"/>
          <w:szCs w:val="28"/>
        </w:rPr>
        <w:t>。</w:t>
      </w:r>
    </w:p>
    <w:p>
      <w:pPr>
        <w:spacing w:line="480" w:lineRule="exact"/>
        <w:ind w:firstLine="480"/>
        <w:rPr>
          <w:rFonts w:ascii="宋体"/>
          <w:color w:val="auto"/>
          <w:sz w:val="28"/>
          <w:szCs w:val="28"/>
        </w:rPr>
      </w:pPr>
      <w:r>
        <w:rPr>
          <w:rFonts w:hint="eastAsia" w:ascii="宋体" w:hAnsi="宋体"/>
          <w:color w:val="auto"/>
          <w:sz w:val="28"/>
          <w:szCs w:val="28"/>
        </w:rPr>
        <w:t>（四）</w:t>
      </w:r>
      <w:r>
        <w:rPr>
          <w:rFonts w:ascii="宋体" w:eastAsia="Times New Roman"/>
          <w:color w:val="auto"/>
          <w:sz w:val="28"/>
          <w:szCs w:val="28"/>
        </w:rPr>
        <w:t>在签订合同</w:t>
      </w:r>
      <w:r>
        <w:rPr>
          <w:rFonts w:hint="eastAsia" w:ascii="宋体"/>
          <w:color w:val="auto"/>
          <w:sz w:val="28"/>
          <w:szCs w:val="28"/>
        </w:rPr>
        <w:t>之前</w:t>
      </w:r>
      <w:r>
        <w:rPr>
          <w:rFonts w:ascii="宋体" w:eastAsia="Times New Roman"/>
          <w:color w:val="auto"/>
          <w:sz w:val="28"/>
          <w:szCs w:val="28"/>
        </w:rPr>
        <w:t>时，中标的</w:t>
      </w:r>
      <w:r>
        <w:rPr>
          <w:rFonts w:hint="eastAsia" w:ascii="宋体"/>
          <w:color w:val="auto"/>
          <w:sz w:val="28"/>
          <w:szCs w:val="28"/>
        </w:rPr>
        <w:t>询价供应商</w:t>
      </w:r>
      <w:r>
        <w:rPr>
          <w:rFonts w:ascii="宋体" w:eastAsia="Times New Roman"/>
          <w:color w:val="auto"/>
          <w:sz w:val="28"/>
          <w:szCs w:val="28"/>
        </w:rPr>
        <w:t>须向采购人交纳履约保证金,于</w:t>
      </w:r>
      <w:r>
        <w:rPr>
          <w:rFonts w:hint="eastAsia" w:ascii="宋体"/>
          <w:color w:val="auto"/>
          <w:sz w:val="28"/>
          <w:szCs w:val="28"/>
        </w:rPr>
        <w:t>项目竣工验收合格</w:t>
      </w:r>
      <w:r>
        <w:rPr>
          <w:rFonts w:ascii="宋体" w:eastAsia="Times New Roman"/>
          <w:color w:val="auto"/>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color w:val="auto"/>
          <w:sz w:val="28"/>
          <w:szCs w:val="28"/>
        </w:rPr>
      </w:pPr>
      <w:r>
        <w:rPr>
          <w:rFonts w:hint="eastAsia" w:ascii="宋体" w:hAnsi="宋体"/>
          <w:color w:val="auto"/>
          <w:sz w:val="28"/>
          <w:szCs w:val="28"/>
        </w:rPr>
        <w:t>（五）</w:t>
      </w:r>
      <w:r>
        <w:rPr>
          <w:rFonts w:ascii="宋体" w:eastAsia="Times New Roman"/>
          <w:color w:val="auto"/>
          <w:sz w:val="28"/>
          <w:szCs w:val="28"/>
        </w:rPr>
        <w:t>下列任何情况发生时，</w:t>
      </w:r>
      <w:r>
        <w:rPr>
          <w:rFonts w:hint="eastAsia" w:ascii="宋体"/>
          <w:color w:val="auto"/>
          <w:sz w:val="28"/>
          <w:szCs w:val="28"/>
        </w:rPr>
        <w:t>询价</w:t>
      </w:r>
      <w:r>
        <w:rPr>
          <w:rFonts w:ascii="宋体" w:eastAsia="Times New Roman"/>
          <w:color w:val="auto"/>
          <w:sz w:val="28"/>
          <w:szCs w:val="28"/>
        </w:rPr>
        <w:t>保证金不予退还：</w:t>
      </w:r>
    </w:p>
    <w:p>
      <w:pPr>
        <w:spacing w:line="480" w:lineRule="exact"/>
        <w:ind w:firstLine="618" w:firstLineChars="221"/>
        <w:rPr>
          <w:rFonts w:ascii="宋体"/>
          <w:color w:val="auto"/>
          <w:sz w:val="28"/>
          <w:szCs w:val="28"/>
        </w:rPr>
      </w:pPr>
      <w:r>
        <w:rPr>
          <w:rFonts w:hint="eastAsia" w:ascii="宋体"/>
          <w:color w:val="auto"/>
          <w:sz w:val="28"/>
          <w:szCs w:val="28"/>
        </w:rPr>
        <w:t>1、</w:t>
      </w:r>
      <w:r>
        <w:rPr>
          <w:rFonts w:ascii="宋体" w:eastAsia="Times New Roman"/>
          <w:color w:val="auto"/>
          <w:sz w:val="28"/>
          <w:szCs w:val="28"/>
        </w:rPr>
        <w:t>询价供应商在</w:t>
      </w:r>
      <w:r>
        <w:rPr>
          <w:rFonts w:hint="eastAsia" w:ascii="宋体"/>
          <w:color w:val="auto"/>
          <w:sz w:val="28"/>
          <w:szCs w:val="28"/>
        </w:rPr>
        <w:t>询价</w:t>
      </w:r>
      <w:r>
        <w:rPr>
          <w:rFonts w:ascii="宋体" w:eastAsia="Times New Roman"/>
          <w:color w:val="auto"/>
          <w:sz w:val="28"/>
          <w:szCs w:val="28"/>
        </w:rPr>
        <w:t>有效期内无正当理由撤回其响应文件或者在</w:t>
      </w:r>
      <w:r>
        <w:rPr>
          <w:rFonts w:hint="eastAsia" w:ascii="宋体"/>
          <w:color w:val="auto"/>
          <w:sz w:val="28"/>
          <w:szCs w:val="28"/>
        </w:rPr>
        <w:t>询价</w:t>
      </w:r>
      <w:r>
        <w:rPr>
          <w:rFonts w:ascii="宋体" w:eastAsia="Times New Roman"/>
          <w:color w:val="auto"/>
          <w:sz w:val="28"/>
          <w:szCs w:val="28"/>
        </w:rPr>
        <w:t>过程中无正当理由退出</w:t>
      </w:r>
      <w:r>
        <w:rPr>
          <w:rFonts w:hint="eastAsia" w:ascii="宋体"/>
          <w:color w:val="auto"/>
          <w:sz w:val="28"/>
          <w:szCs w:val="28"/>
        </w:rPr>
        <w:t>询价</w:t>
      </w:r>
      <w:r>
        <w:rPr>
          <w:rFonts w:ascii="宋体" w:eastAsia="Times New Roman"/>
          <w:color w:val="auto"/>
          <w:sz w:val="28"/>
          <w:szCs w:val="28"/>
        </w:rPr>
        <w:t>活动；</w:t>
      </w:r>
    </w:p>
    <w:p>
      <w:pPr>
        <w:spacing w:line="480" w:lineRule="exact"/>
        <w:ind w:firstLine="618" w:firstLineChars="221"/>
        <w:rPr>
          <w:rFonts w:ascii="宋体"/>
          <w:color w:val="auto"/>
          <w:sz w:val="28"/>
          <w:szCs w:val="28"/>
        </w:rPr>
      </w:pPr>
      <w:r>
        <w:rPr>
          <w:rFonts w:hint="eastAsia" w:ascii="宋体"/>
          <w:color w:val="auto"/>
          <w:sz w:val="28"/>
          <w:szCs w:val="28"/>
        </w:rPr>
        <w:t>2、</w:t>
      </w:r>
      <w:r>
        <w:rPr>
          <w:rFonts w:ascii="宋体" w:eastAsia="Times New Roman"/>
          <w:color w:val="auto"/>
          <w:sz w:val="28"/>
          <w:szCs w:val="28"/>
        </w:rPr>
        <w:t>为谋取最终成交，询价供应商在整个</w:t>
      </w:r>
      <w:r>
        <w:rPr>
          <w:rFonts w:hint="eastAsia" w:ascii="宋体"/>
          <w:color w:val="auto"/>
          <w:sz w:val="28"/>
          <w:szCs w:val="28"/>
        </w:rPr>
        <w:t>询价</w:t>
      </w:r>
      <w:r>
        <w:rPr>
          <w:rFonts w:ascii="宋体" w:eastAsia="Times New Roman"/>
          <w:color w:val="auto"/>
          <w:sz w:val="28"/>
          <w:szCs w:val="28"/>
        </w:rPr>
        <w:t>过程中提供的相关文件被确认是虚假的、不真实的；</w:t>
      </w:r>
    </w:p>
    <w:p>
      <w:pPr>
        <w:spacing w:line="480" w:lineRule="exact"/>
        <w:ind w:firstLine="618" w:firstLineChars="221"/>
        <w:rPr>
          <w:rFonts w:ascii="宋体"/>
          <w:color w:val="auto"/>
          <w:sz w:val="28"/>
          <w:szCs w:val="28"/>
        </w:rPr>
      </w:pPr>
      <w:r>
        <w:rPr>
          <w:rFonts w:hint="eastAsia" w:ascii="宋体"/>
          <w:color w:val="auto"/>
          <w:sz w:val="28"/>
          <w:szCs w:val="28"/>
        </w:rPr>
        <w:t>3、</w:t>
      </w:r>
      <w:r>
        <w:rPr>
          <w:rFonts w:ascii="宋体" w:eastAsia="Times New Roman"/>
          <w:color w:val="auto"/>
          <w:sz w:val="28"/>
          <w:szCs w:val="28"/>
        </w:rPr>
        <w:t>参加</w:t>
      </w:r>
      <w:r>
        <w:rPr>
          <w:rFonts w:hint="eastAsia" w:ascii="宋体"/>
          <w:color w:val="auto"/>
          <w:sz w:val="28"/>
          <w:szCs w:val="28"/>
        </w:rPr>
        <w:t>询价</w:t>
      </w:r>
      <w:r>
        <w:rPr>
          <w:rFonts w:ascii="宋体" w:eastAsia="Times New Roman"/>
          <w:color w:val="auto"/>
          <w:sz w:val="28"/>
          <w:szCs w:val="28"/>
        </w:rPr>
        <w:t>的供应商之间被证实有串通、欺诈行为或者恶意进行竞争，影响采购人合法权益的。</w:t>
      </w:r>
    </w:p>
    <w:p>
      <w:pPr>
        <w:snapToGrid w:val="0"/>
        <w:spacing w:line="480" w:lineRule="exact"/>
        <w:ind w:firstLine="618" w:firstLineChars="221"/>
        <w:rPr>
          <w:rFonts w:ascii="宋体"/>
          <w:color w:val="auto"/>
          <w:sz w:val="28"/>
          <w:szCs w:val="28"/>
        </w:rPr>
      </w:pPr>
      <w:r>
        <w:rPr>
          <w:rFonts w:hint="eastAsia" w:ascii="宋体"/>
          <w:color w:val="auto"/>
          <w:sz w:val="28"/>
          <w:szCs w:val="28"/>
        </w:rPr>
        <w:t>4、</w:t>
      </w:r>
      <w:r>
        <w:rPr>
          <w:rFonts w:ascii="宋体" w:eastAsia="Times New Roman"/>
          <w:color w:val="auto"/>
          <w:sz w:val="28"/>
          <w:szCs w:val="28"/>
        </w:rPr>
        <w:t>整个采购活动中采取不正当手段诋毁、排挤其他供应商的；</w:t>
      </w:r>
    </w:p>
    <w:p>
      <w:pPr>
        <w:snapToGrid w:val="0"/>
        <w:spacing w:line="480" w:lineRule="exact"/>
        <w:ind w:firstLine="618" w:firstLineChars="221"/>
        <w:rPr>
          <w:rFonts w:ascii="宋体"/>
          <w:color w:val="auto"/>
          <w:sz w:val="28"/>
          <w:szCs w:val="28"/>
        </w:rPr>
      </w:pPr>
      <w:r>
        <w:rPr>
          <w:rFonts w:hint="eastAsia" w:ascii="宋体"/>
          <w:color w:val="auto"/>
          <w:sz w:val="28"/>
          <w:szCs w:val="28"/>
        </w:rPr>
        <w:t>5、</w:t>
      </w:r>
      <w:r>
        <w:rPr>
          <w:rFonts w:ascii="宋体" w:eastAsia="Times New Roman"/>
          <w:color w:val="auto"/>
          <w:sz w:val="28"/>
          <w:szCs w:val="28"/>
        </w:rPr>
        <w:t>与采购人、采购</w:t>
      </w:r>
      <w:r>
        <w:rPr>
          <w:rFonts w:hint="eastAsia" w:ascii="宋体"/>
          <w:color w:val="auto"/>
          <w:sz w:val="28"/>
          <w:szCs w:val="28"/>
        </w:rPr>
        <w:t>技术服务单位</w:t>
      </w:r>
      <w:r>
        <w:rPr>
          <w:rFonts w:ascii="宋体" w:eastAsia="Times New Roman"/>
          <w:color w:val="auto"/>
          <w:sz w:val="28"/>
          <w:szCs w:val="28"/>
        </w:rPr>
        <w:t>相关工作人员恶意串通的；</w:t>
      </w:r>
    </w:p>
    <w:p>
      <w:pPr>
        <w:snapToGrid w:val="0"/>
        <w:spacing w:line="480" w:lineRule="exact"/>
        <w:ind w:firstLine="618" w:firstLineChars="221"/>
        <w:rPr>
          <w:rFonts w:ascii="宋体"/>
          <w:color w:val="auto"/>
          <w:sz w:val="28"/>
          <w:szCs w:val="28"/>
        </w:rPr>
      </w:pPr>
      <w:r>
        <w:rPr>
          <w:rFonts w:hint="eastAsia" w:ascii="宋体"/>
          <w:color w:val="auto"/>
          <w:sz w:val="28"/>
          <w:szCs w:val="28"/>
        </w:rPr>
        <w:t>6、</w:t>
      </w:r>
      <w:r>
        <w:rPr>
          <w:rFonts w:ascii="宋体" w:eastAsia="Times New Roman"/>
          <w:color w:val="auto"/>
          <w:sz w:val="28"/>
          <w:szCs w:val="28"/>
        </w:rPr>
        <w:t>向采购人、采购</w:t>
      </w:r>
      <w:r>
        <w:rPr>
          <w:rFonts w:hint="eastAsia" w:ascii="宋体"/>
          <w:color w:val="auto"/>
          <w:sz w:val="28"/>
          <w:szCs w:val="28"/>
        </w:rPr>
        <w:t>技术服务单位</w:t>
      </w:r>
      <w:r>
        <w:rPr>
          <w:rFonts w:ascii="宋体" w:eastAsia="Times New Roman"/>
          <w:color w:val="auto"/>
          <w:sz w:val="28"/>
          <w:szCs w:val="28"/>
        </w:rPr>
        <w:t>相关工作人员行贿或者提供其他不正当利益的；</w:t>
      </w:r>
    </w:p>
    <w:p>
      <w:pPr>
        <w:spacing w:line="480" w:lineRule="exact"/>
        <w:ind w:firstLine="618" w:firstLineChars="221"/>
        <w:rPr>
          <w:rFonts w:ascii="宋体"/>
          <w:color w:val="auto"/>
          <w:sz w:val="28"/>
          <w:szCs w:val="28"/>
        </w:rPr>
      </w:pPr>
      <w:r>
        <w:rPr>
          <w:rFonts w:hint="eastAsia" w:ascii="宋体"/>
          <w:color w:val="auto"/>
          <w:sz w:val="28"/>
          <w:szCs w:val="28"/>
        </w:rPr>
        <w:t>7、</w:t>
      </w:r>
      <w:r>
        <w:rPr>
          <w:rFonts w:ascii="宋体" w:eastAsia="Times New Roman"/>
          <w:color w:val="auto"/>
          <w:sz w:val="28"/>
          <w:szCs w:val="28"/>
        </w:rPr>
        <w:t>成交供应商在规定期限内未能根据规定签订合同；</w:t>
      </w:r>
    </w:p>
    <w:p>
      <w:pPr>
        <w:spacing w:line="480" w:lineRule="exact"/>
        <w:ind w:firstLine="618" w:firstLineChars="221"/>
        <w:rPr>
          <w:rFonts w:ascii="宋体"/>
          <w:color w:val="auto"/>
          <w:sz w:val="28"/>
          <w:szCs w:val="28"/>
        </w:rPr>
      </w:pPr>
      <w:r>
        <w:rPr>
          <w:rFonts w:hint="eastAsia" w:ascii="宋体"/>
          <w:color w:val="auto"/>
          <w:sz w:val="28"/>
          <w:szCs w:val="28"/>
        </w:rPr>
        <w:t>8、</w:t>
      </w:r>
      <w:r>
        <w:rPr>
          <w:rFonts w:ascii="宋体" w:eastAsia="Times New Roman"/>
          <w:color w:val="auto"/>
          <w:sz w:val="28"/>
          <w:szCs w:val="28"/>
        </w:rPr>
        <w:t>成交供应商在规定期限内未能根据规定交纳履约保证金。</w:t>
      </w:r>
    </w:p>
    <w:p>
      <w:pPr>
        <w:spacing w:line="480" w:lineRule="exact"/>
        <w:ind w:firstLine="321"/>
        <w:outlineLvl w:val="2"/>
        <w:rPr>
          <w:b/>
          <w:color w:val="auto"/>
          <w:sz w:val="32"/>
          <w:szCs w:val="32"/>
        </w:rPr>
      </w:pPr>
      <w:bookmarkStart w:id="32" w:name="_Toc20823285"/>
      <w:bookmarkStart w:id="33" w:name="_Toc120614216"/>
      <w:bookmarkStart w:id="34" w:name="_Toc513029213"/>
      <w:bookmarkStart w:id="35" w:name="_Toc16938529"/>
      <w:bookmarkStart w:id="36" w:name="_Toc462564072"/>
      <w:r>
        <w:rPr>
          <w:rFonts w:hint="eastAsia"/>
          <w:b/>
          <w:color w:val="auto"/>
          <w:sz w:val="32"/>
          <w:szCs w:val="32"/>
        </w:rPr>
        <w:t>四</w:t>
      </w:r>
      <w:r>
        <w:rPr>
          <w:rFonts w:eastAsia="Times New Roman"/>
          <w:b/>
          <w:color w:val="auto"/>
          <w:sz w:val="32"/>
          <w:szCs w:val="32"/>
        </w:rPr>
        <w:t>、</w:t>
      </w:r>
      <w:bookmarkEnd w:id="32"/>
      <w:bookmarkEnd w:id="33"/>
      <w:bookmarkEnd w:id="34"/>
      <w:bookmarkEnd w:id="35"/>
      <w:bookmarkEnd w:id="36"/>
      <w:r>
        <w:rPr>
          <w:rFonts w:eastAsia="Times New Roman"/>
          <w:b/>
          <w:color w:val="auto"/>
          <w:sz w:val="32"/>
          <w:szCs w:val="32"/>
        </w:rPr>
        <w:t>响应文件的递交</w:t>
      </w:r>
    </w:p>
    <w:p>
      <w:pPr>
        <w:spacing w:line="480" w:lineRule="exact"/>
        <w:ind w:firstLine="480"/>
        <w:rPr>
          <w:rFonts w:ascii="宋体"/>
          <w:color w:val="auto"/>
          <w:sz w:val="28"/>
          <w:szCs w:val="28"/>
        </w:rPr>
      </w:pPr>
      <w:bookmarkStart w:id="37" w:name="_Toc14577363"/>
      <w:bookmarkStart w:id="38" w:name="_Toc61149563"/>
      <w:r>
        <w:rPr>
          <w:rFonts w:hint="eastAsia" w:ascii="宋体" w:hAnsi="宋体"/>
          <w:color w:val="auto"/>
          <w:sz w:val="28"/>
          <w:szCs w:val="28"/>
        </w:rPr>
        <w:t>（一）</w:t>
      </w:r>
      <w:r>
        <w:rPr>
          <w:rFonts w:ascii="宋体" w:eastAsia="Times New Roman"/>
          <w:color w:val="auto"/>
          <w:sz w:val="28"/>
          <w:szCs w:val="28"/>
        </w:rPr>
        <w:t>、响应文件</w:t>
      </w:r>
      <w:bookmarkStart w:id="39" w:name="_Hlt26954743"/>
      <w:bookmarkEnd w:id="39"/>
      <w:r>
        <w:rPr>
          <w:rFonts w:ascii="宋体" w:eastAsia="Times New Roman"/>
          <w:color w:val="auto"/>
          <w:sz w:val="28"/>
          <w:szCs w:val="28"/>
        </w:rPr>
        <w:t>的密封和标记</w:t>
      </w:r>
      <w:bookmarkEnd w:id="37"/>
      <w:bookmarkEnd w:id="38"/>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参加询价供应商应将响应文件密封，密封的响应文件应标明“正本”、“副本”的字样。</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密封的响应文件应：</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）按采购公告中注明的地址送达规定地点；</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）注明参加</w:t>
      </w:r>
      <w:r>
        <w:rPr>
          <w:rFonts w:hint="eastAsia" w:ascii="宋体"/>
          <w:color w:val="auto"/>
          <w:sz w:val="28"/>
          <w:szCs w:val="28"/>
        </w:rPr>
        <w:t>询价</w:t>
      </w:r>
      <w:r>
        <w:rPr>
          <w:rFonts w:ascii="宋体" w:eastAsia="Times New Roman"/>
          <w:color w:val="auto"/>
          <w:sz w:val="28"/>
          <w:szCs w:val="28"/>
        </w:rPr>
        <w:t>项目名称、</w:t>
      </w:r>
      <w:r>
        <w:rPr>
          <w:rFonts w:hint="eastAsia" w:ascii="宋体"/>
          <w:color w:val="auto"/>
          <w:sz w:val="28"/>
          <w:szCs w:val="28"/>
        </w:rPr>
        <w:t>询价</w:t>
      </w:r>
      <w:r>
        <w:rPr>
          <w:rFonts w:ascii="宋体" w:eastAsia="Times New Roman"/>
          <w:color w:val="auto"/>
          <w:sz w:val="28"/>
          <w:szCs w:val="28"/>
        </w:rPr>
        <w:t>文件编号</w:t>
      </w:r>
      <w:r>
        <w:rPr>
          <w:rFonts w:hint="eastAsia" w:ascii="宋体"/>
          <w:color w:val="auto"/>
          <w:sz w:val="28"/>
          <w:szCs w:val="28"/>
        </w:rPr>
        <w:t>（如有）</w:t>
      </w:r>
      <w:r>
        <w:rPr>
          <w:rFonts w:ascii="宋体" w:eastAsia="Times New Roman"/>
          <w:color w:val="auto"/>
          <w:sz w:val="28"/>
          <w:szCs w:val="28"/>
        </w:rPr>
        <w:t>及参加的分包号</w:t>
      </w:r>
      <w:r>
        <w:rPr>
          <w:rFonts w:hint="eastAsia" w:ascii="宋体"/>
          <w:color w:val="auto"/>
          <w:sz w:val="28"/>
          <w:szCs w:val="28"/>
        </w:rPr>
        <w:t>（如有）</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）密封包装上应写明参加询价供应商名称。</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如果密封包装未按要求密封和加写标记，采购</w:t>
      </w:r>
      <w:r>
        <w:rPr>
          <w:rFonts w:hint="eastAsia" w:ascii="宋体"/>
          <w:color w:val="auto"/>
          <w:sz w:val="28"/>
          <w:szCs w:val="28"/>
        </w:rPr>
        <w:t>人</w:t>
      </w:r>
      <w:r>
        <w:rPr>
          <w:rFonts w:ascii="宋体" w:eastAsia="Times New Roman"/>
          <w:color w:val="auto"/>
          <w:sz w:val="28"/>
          <w:szCs w:val="28"/>
        </w:rPr>
        <w:t>对误投或过早启封概不负责。对由此造成提前开封的响应文件，采购</w:t>
      </w:r>
      <w:r>
        <w:rPr>
          <w:rFonts w:hint="eastAsia" w:ascii="宋体"/>
          <w:color w:val="auto"/>
          <w:sz w:val="28"/>
          <w:szCs w:val="28"/>
        </w:rPr>
        <w:t>人</w:t>
      </w:r>
      <w:r>
        <w:rPr>
          <w:rFonts w:ascii="宋体" w:eastAsia="Times New Roman"/>
          <w:color w:val="auto"/>
          <w:sz w:val="28"/>
          <w:szCs w:val="28"/>
        </w:rPr>
        <w:t>将予以拒绝。</w:t>
      </w:r>
    </w:p>
    <w:p>
      <w:pPr>
        <w:spacing w:line="480" w:lineRule="exact"/>
        <w:ind w:firstLine="480"/>
        <w:rPr>
          <w:rFonts w:ascii="宋体"/>
          <w:color w:val="auto"/>
          <w:sz w:val="28"/>
          <w:szCs w:val="28"/>
        </w:rPr>
      </w:pPr>
      <w:bookmarkStart w:id="40" w:name="_Hlt26954752"/>
      <w:bookmarkEnd w:id="40"/>
      <w:bookmarkStart w:id="41" w:name="_Hlt26670496"/>
      <w:bookmarkEnd w:id="41"/>
      <w:bookmarkStart w:id="42" w:name="_Hlt26954858"/>
      <w:bookmarkEnd w:id="42"/>
      <w:bookmarkStart w:id="43" w:name="_Toc61149564"/>
      <w:bookmarkStart w:id="44" w:name="_Toc14577364"/>
      <w:r>
        <w:rPr>
          <w:rFonts w:hint="eastAsia" w:ascii="宋体" w:hAnsi="宋体"/>
          <w:color w:val="auto"/>
          <w:sz w:val="28"/>
          <w:szCs w:val="28"/>
        </w:rPr>
        <w:t>（二）</w:t>
      </w:r>
      <w:r>
        <w:rPr>
          <w:rFonts w:ascii="宋体" w:eastAsia="Times New Roman"/>
          <w:color w:val="auto"/>
          <w:sz w:val="28"/>
          <w:szCs w:val="28"/>
        </w:rPr>
        <w:t>、</w:t>
      </w:r>
      <w:bookmarkEnd w:id="43"/>
      <w:bookmarkEnd w:id="44"/>
      <w:r>
        <w:rPr>
          <w:rFonts w:ascii="宋体" w:eastAsia="Times New Roman"/>
          <w:color w:val="auto"/>
          <w:sz w:val="28"/>
          <w:szCs w:val="28"/>
        </w:rPr>
        <w:t>响应文件开启时间</w:t>
      </w:r>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收到响应文件的时间不得迟于本</w:t>
      </w:r>
      <w:r>
        <w:rPr>
          <w:rFonts w:hint="eastAsia" w:ascii="宋体"/>
          <w:color w:val="auto"/>
          <w:sz w:val="28"/>
          <w:szCs w:val="28"/>
        </w:rPr>
        <w:t>采购</w:t>
      </w:r>
      <w:r>
        <w:rPr>
          <w:rFonts w:ascii="宋体" w:eastAsia="Times New Roman"/>
          <w:color w:val="auto"/>
          <w:sz w:val="28"/>
          <w:szCs w:val="28"/>
        </w:rPr>
        <w:t>文件规定的响应文件接收截止时间。</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可通过修改</w:t>
      </w:r>
      <w:r>
        <w:rPr>
          <w:rFonts w:hint="eastAsia" w:ascii="宋体"/>
          <w:color w:val="auto"/>
          <w:sz w:val="28"/>
          <w:szCs w:val="28"/>
        </w:rPr>
        <w:t>采购</w:t>
      </w:r>
      <w:r>
        <w:rPr>
          <w:rFonts w:ascii="宋体" w:eastAsia="Times New Roman"/>
          <w:color w:val="auto"/>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color w:val="auto"/>
          <w:sz w:val="28"/>
          <w:szCs w:val="28"/>
        </w:rPr>
      </w:pPr>
      <w:bookmarkStart w:id="45" w:name="_Hlt26954860"/>
      <w:bookmarkEnd w:id="45"/>
      <w:bookmarkStart w:id="46" w:name="_Toc14577365"/>
      <w:bookmarkStart w:id="47" w:name="_Toc61149565"/>
      <w:r>
        <w:rPr>
          <w:rFonts w:hint="eastAsia" w:ascii="宋体" w:hAnsi="宋体"/>
          <w:color w:val="auto"/>
          <w:sz w:val="28"/>
          <w:szCs w:val="28"/>
        </w:rPr>
        <w:t>（三）</w:t>
      </w:r>
      <w:r>
        <w:rPr>
          <w:rFonts w:ascii="宋体" w:eastAsia="Times New Roman"/>
          <w:color w:val="auto"/>
          <w:sz w:val="28"/>
          <w:szCs w:val="28"/>
        </w:rPr>
        <w:t>、迟交的响应文件</w:t>
      </w:r>
      <w:bookmarkEnd w:id="46"/>
      <w:bookmarkEnd w:id="47"/>
    </w:p>
    <w:p>
      <w:pPr>
        <w:spacing w:line="480" w:lineRule="exact"/>
        <w:ind w:firstLine="480"/>
        <w:rPr>
          <w:rFonts w:ascii="宋体"/>
          <w:color w:val="auto"/>
          <w:sz w:val="28"/>
          <w:szCs w:val="28"/>
        </w:rPr>
      </w:pP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将拒绝在其规定的响应文件接收截止时间后接收响应文件。</w:t>
      </w:r>
    </w:p>
    <w:p>
      <w:pPr>
        <w:spacing w:line="480" w:lineRule="exact"/>
        <w:ind w:firstLine="480"/>
        <w:rPr>
          <w:rFonts w:ascii="宋体"/>
          <w:color w:val="auto"/>
          <w:sz w:val="28"/>
          <w:szCs w:val="28"/>
        </w:rPr>
      </w:pPr>
      <w:bookmarkStart w:id="48" w:name="_Hlt26954754"/>
      <w:bookmarkEnd w:id="48"/>
      <w:bookmarkStart w:id="49" w:name="_Hlt26954862"/>
      <w:bookmarkEnd w:id="49"/>
      <w:bookmarkStart w:id="50" w:name="_Toc61149566"/>
      <w:bookmarkStart w:id="51" w:name="_Toc14577366"/>
      <w:r>
        <w:rPr>
          <w:rFonts w:hint="eastAsia" w:ascii="宋体" w:hAnsi="宋体"/>
          <w:color w:val="auto"/>
          <w:sz w:val="28"/>
          <w:szCs w:val="28"/>
        </w:rPr>
        <w:t>（四）</w:t>
      </w:r>
      <w:r>
        <w:rPr>
          <w:rFonts w:ascii="宋体" w:eastAsia="Times New Roman"/>
          <w:color w:val="auto"/>
          <w:sz w:val="28"/>
          <w:szCs w:val="28"/>
        </w:rPr>
        <w:t>、响应文件</w:t>
      </w:r>
      <w:bookmarkStart w:id="52" w:name="_Hlt26670588"/>
      <w:r>
        <w:rPr>
          <w:rFonts w:ascii="宋体" w:eastAsia="Times New Roman"/>
          <w:color w:val="auto"/>
          <w:sz w:val="28"/>
          <w:szCs w:val="28"/>
        </w:rPr>
        <w:t>的修改</w:t>
      </w:r>
      <w:bookmarkEnd w:id="52"/>
      <w:r>
        <w:rPr>
          <w:rFonts w:ascii="宋体" w:eastAsia="Times New Roman"/>
          <w:color w:val="auto"/>
          <w:sz w:val="28"/>
          <w:szCs w:val="28"/>
        </w:rPr>
        <w:t>和撤回</w:t>
      </w:r>
      <w:bookmarkEnd w:id="50"/>
      <w:bookmarkEnd w:id="51"/>
    </w:p>
    <w:p>
      <w:pPr>
        <w:spacing w:line="480" w:lineRule="exact"/>
        <w:ind w:firstLine="480"/>
        <w:rPr>
          <w:rFonts w:ascii="宋体"/>
          <w:color w:val="auto"/>
          <w:sz w:val="28"/>
          <w:szCs w:val="28"/>
        </w:rPr>
      </w:pPr>
      <w:r>
        <w:rPr>
          <w:rFonts w:hint="eastAsia" w:ascii="宋体" w:hAnsi="宋体"/>
          <w:color w:val="auto"/>
          <w:sz w:val="28"/>
          <w:szCs w:val="28"/>
        </w:rPr>
        <w:t>1、</w:t>
      </w:r>
      <w:r>
        <w:rPr>
          <w:rFonts w:ascii="宋体" w:eastAsia="Times New Roman"/>
          <w:color w:val="auto"/>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询价供应商的修改或撤回通知书，应按本文件规定进行编制、密封、标记和发送，并应在封套上加注“修改”和“撤回”字样。</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询价供应商在提交最后报价之前，可以根据情况退出</w:t>
      </w:r>
      <w:r>
        <w:rPr>
          <w:rFonts w:hint="eastAsia" w:ascii="宋体"/>
          <w:color w:val="auto"/>
          <w:sz w:val="28"/>
          <w:szCs w:val="28"/>
        </w:rPr>
        <w:t>询价</w:t>
      </w:r>
      <w:r>
        <w:rPr>
          <w:rFonts w:ascii="宋体" w:eastAsia="Times New Roman"/>
          <w:color w:val="auto"/>
          <w:sz w:val="28"/>
          <w:szCs w:val="28"/>
        </w:rPr>
        <w:t>，采购</w:t>
      </w:r>
      <w:r>
        <w:rPr>
          <w:rFonts w:hint="eastAsia" w:ascii="宋体"/>
          <w:color w:val="auto"/>
          <w:sz w:val="28"/>
          <w:szCs w:val="28"/>
        </w:rPr>
        <w:t>人</w:t>
      </w:r>
      <w:r>
        <w:rPr>
          <w:rFonts w:ascii="宋体" w:eastAsia="Times New Roman"/>
          <w:color w:val="auto"/>
          <w:sz w:val="28"/>
          <w:szCs w:val="28"/>
        </w:rPr>
        <w:t>退还退出</w:t>
      </w:r>
      <w:r>
        <w:rPr>
          <w:rFonts w:hint="eastAsia" w:ascii="宋体"/>
          <w:color w:val="auto"/>
          <w:sz w:val="28"/>
          <w:szCs w:val="28"/>
        </w:rPr>
        <w:t>询价</w:t>
      </w:r>
      <w:r>
        <w:rPr>
          <w:rFonts w:ascii="宋体" w:eastAsia="Times New Roman"/>
          <w:color w:val="auto"/>
          <w:sz w:val="28"/>
          <w:szCs w:val="28"/>
        </w:rPr>
        <w:t>的供应商的</w:t>
      </w:r>
      <w:r>
        <w:rPr>
          <w:rFonts w:hint="eastAsia" w:ascii="宋体"/>
          <w:color w:val="auto"/>
          <w:sz w:val="28"/>
          <w:szCs w:val="28"/>
        </w:rPr>
        <w:t>询价</w:t>
      </w:r>
      <w:r>
        <w:rPr>
          <w:rFonts w:ascii="宋体" w:eastAsia="Times New Roman"/>
          <w:color w:val="auto"/>
          <w:sz w:val="28"/>
          <w:szCs w:val="28"/>
        </w:rPr>
        <w:t>保证金。</w:t>
      </w:r>
    </w:p>
    <w:p>
      <w:pPr>
        <w:spacing w:line="480" w:lineRule="exact"/>
        <w:ind w:firstLine="321"/>
        <w:outlineLvl w:val="2"/>
        <w:rPr>
          <w:b/>
          <w:color w:val="auto"/>
          <w:sz w:val="32"/>
          <w:szCs w:val="32"/>
        </w:rPr>
      </w:pPr>
      <w:bookmarkStart w:id="53" w:name="_Toc16938540"/>
      <w:bookmarkStart w:id="54" w:name="_Toc120614217"/>
      <w:bookmarkStart w:id="55" w:name="_Toc20823296"/>
      <w:bookmarkStart w:id="56" w:name="_Toc513029224"/>
      <w:r>
        <w:rPr>
          <w:rFonts w:hint="eastAsia"/>
          <w:b/>
          <w:color w:val="auto"/>
          <w:sz w:val="32"/>
          <w:szCs w:val="32"/>
        </w:rPr>
        <w:t>五</w:t>
      </w:r>
      <w:r>
        <w:rPr>
          <w:rFonts w:eastAsia="Times New Roman"/>
          <w:b/>
          <w:color w:val="auto"/>
          <w:sz w:val="32"/>
          <w:szCs w:val="32"/>
        </w:rPr>
        <w:t>、</w:t>
      </w:r>
      <w:bookmarkEnd w:id="53"/>
      <w:bookmarkEnd w:id="54"/>
      <w:bookmarkEnd w:id="55"/>
      <w:bookmarkEnd w:id="56"/>
      <w:r>
        <w:rPr>
          <w:rFonts w:eastAsia="Times New Roman"/>
          <w:b/>
          <w:color w:val="auto"/>
          <w:sz w:val="32"/>
          <w:szCs w:val="32"/>
        </w:rPr>
        <w:t>评审</w:t>
      </w:r>
    </w:p>
    <w:p>
      <w:pPr>
        <w:spacing w:line="480" w:lineRule="exact"/>
        <w:ind w:firstLine="480"/>
        <w:rPr>
          <w:rFonts w:ascii="宋体" w:eastAsia="Times New Roman"/>
          <w:color w:val="auto"/>
          <w:sz w:val="28"/>
          <w:szCs w:val="28"/>
        </w:rPr>
      </w:pPr>
      <w:bookmarkStart w:id="57" w:name="_Toc16938545"/>
      <w:bookmarkStart w:id="58" w:name="_Toc120614218"/>
      <w:bookmarkStart w:id="59" w:name="_Toc513029229"/>
      <w:bookmarkStart w:id="60" w:name="_Toc20823301"/>
      <w:r>
        <w:rPr>
          <w:rFonts w:hint="eastAsia" w:ascii="宋体" w:eastAsia="Times New Roman"/>
          <w:color w:val="auto"/>
          <w:sz w:val="28"/>
          <w:szCs w:val="28"/>
        </w:rPr>
        <w:t>（一）</w:t>
      </w:r>
      <w:r>
        <w:rPr>
          <w:rFonts w:ascii="宋体" w:eastAsia="Times New Roman"/>
          <w:color w:val="auto"/>
          <w:sz w:val="28"/>
          <w:szCs w:val="28"/>
        </w:rPr>
        <w:t>、仪式</w:t>
      </w:r>
    </w:p>
    <w:p>
      <w:pPr>
        <w:spacing w:line="480" w:lineRule="exact"/>
        <w:ind w:firstLine="480"/>
        <w:rPr>
          <w:rFonts w:ascii="宋体" w:eastAsia="Times New Roman"/>
          <w:color w:val="auto"/>
          <w:sz w:val="28"/>
          <w:szCs w:val="28"/>
        </w:rPr>
      </w:pPr>
      <w:r>
        <w:rPr>
          <w:rFonts w:hint="eastAsia" w:ascii="宋体"/>
          <w:color w:val="auto"/>
          <w:sz w:val="28"/>
          <w:szCs w:val="28"/>
        </w:rPr>
        <w:t>1、</w:t>
      </w:r>
      <w:r>
        <w:rPr>
          <w:rFonts w:ascii="宋体" w:eastAsia="Times New Roman"/>
          <w:color w:val="auto"/>
          <w:sz w:val="28"/>
          <w:szCs w:val="28"/>
        </w:rPr>
        <w:t>采购</w:t>
      </w:r>
      <w:r>
        <w:rPr>
          <w:rFonts w:hint="eastAsia" w:ascii="宋体" w:eastAsia="Times New Roman"/>
          <w:color w:val="auto"/>
          <w:sz w:val="28"/>
          <w:szCs w:val="28"/>
        </w:rPr>
        <w:t>人</w:t>
      </w:r>
      <w:r>
        <w:rPr>
          <w:rFonts w:ascii="宋体" w:eastAsia="Times New Roman"/>
          <w:color w:val="auto"/>
          <w:sz w:val="28"/>
          <w:szCs w:val="28"/>
        </w:rPr>
        <w:t>将在采购公告中规定的时间和地点组织</w:t>
      </w:r>
      <w:r>
        <w:rPr>
          <w:rFonts w:hint="eastAsia" w:ascii="宋体"/>
          <w:color w:val="auto"/>
          <w:sz w:val="28"/>
          <w:szCs w:val="28"/>
        </w:rPr>
        <w:t>询价</w:t>
      </w:r>
      <w:r>
        <w:rPr>
          <w:rFonts w:ascii="宋体" w:eastAsia="Times New Roman"/>
          <w:color w:val="auto"/>
          <w:sz w:val="28"/>
          <w:szCs w:val="28"/>
        </w:rPr>
        <w:t>开始仪式，仪式由采购</w:t>
      </w:r>
      <w:r>
        <w:rPr>
          <w:rFonts w:hint="eastAsia" w:ascii="宋体"/>
          <w:color w:val="auto"/>
          <w:sz w:val="28"/>
          <w:szCs w:val="28"/>
        </w:rPr>
        <w:t>人</w:t>
      </w:r>
      <w:r>
        <w:rPr>
          <w:rFonts w:ascii="宋体" w:eastAsia="Times New Roman"/>
          <w:color w:val="auto"/>
          <w:sz w:val="28"/>
          <w:szCs w:val="28"/>
        </w:rPr>
        <w:t>主持，供应商应委派携带有效证件的代表准时参加，参加仪式的代表需签名以证明其出席。</w:t>
      </w:r>
    </w:p>
    <w:p>
      <w:pPr>
        <w:spacing w:line="480" w:lineRule="exact"/>
        <w:ind w:firstLine="480"/>
        <w:rPr>
          <w:rFonts w:ascii="宋体"/>
          <w:color w:val="auto"/>
          <w:sz w:val="28"/>
          <w:szCs w:val="28"/>
        </w:rPr>
      </w:pPr>
      <w:r>
        <w:rPr>
          <w:rFonts w:hint="eastAsia" w:ascii="宋体"/>
          <w:color w:val="auto"/>
          <w:sz w:val="28"/>
          <w:szCs w:val="28"/>
        </w:rPr>
        <w:t>（二）</w:t>
      </w:r>
      <w:r>
        <w:rPr>
          <w:rFonts w:ascii="宋体"/>
          <w:color w:val="auto"/>
          <w:sz w:val="28"/>
          <w:szCs w:val="28"/>
        </w:rPr>
        <w:t>、</w:t>
      </w:r>
      <w:r>
        <w:rPr>
          <w:rFonts w:hint="eastAsia" w:ascii="宋体"/>
          <w:color w:val="auto"/>
          <w:sz w:val="28"/>
          <w:szCs w:val="28"/>
        </w:rPr>
        <w:t>询价</w:t>
      </w:r>
      <w:r>
        <w:rPr>
          <w:rFonts w:ascii="宋体"/>
          <w:color w:val="auto"/>
          <w:sz w:val="28"/>
          <w:szCs w:val="28"/>
        </w:rPr>
        <w:t>小组</w:t>
      </w:r>
    </w:p>
    <w:p>
      <w:pPr>
        <w:spacing w:line="480" w:lineRule="exact"/>
        <w:ind w:firstLine="480"/>
        <w:rPr>
          <w:rFonts w:ascii="宋体"/>
          <w:color w:val="auto"/>
          <w:sz w:val="28"/>
          <w:szCs w:val="28"/>
        </w:rPr>
      </w:pPr>
      <w:r>
        <w:rPr>
          <w:rFonts w:hint="eastAsia" w:ascii="宋体"/>
          <w:color w:val="auto"/>
          <w:sz w:val="28"/>
          <w:szCs w:val="28"/>
        </w:rPr>
        <w:t>1、</w:t>
      </w:r>
      <w:r>
        <w:rPr>
          <w:rFonts w:ascii="宋体"/>
          <w:color w:val="auto"/>
          <w:sz w:val="28"/>
          <w:szCs w:val="28"/>
        </w:rPr>
        <w:t>开始仪式结束后，采购</w:t>
      </w:r>
      <w:r>
        <w:rPr>
          <w:rFonts w:hint="eastAsia" w:ascii="宋体"/>
          <w:color w:val="auto"/>
          <w:sz w:val="28"/>
          <w:szCs w:val="28"/>
        </w:rPr>
        <w:t>人</w:t>
      </w:r>
      <w:r>
        <w:rPr>
          <w:rFonts w:ascii="宋体"/>
          <w:color w:val="auto"/>
          <w:sz w:val="28"/>
          <w:szCs w:val="28"/>
        </w:rPr>
        <w:t>将立即组织</w:t>
      </w:r>
      <w:r>
        <w:rPr>
          <w:rFonts w:hint="eastAsia" w:ascii="宋体"/>
          <w:color w:val="auto"/>
          <w:sz w:val="28"/>
          <w:szCs w:val="28"/>
        </w:rPr>
        <w:t>询价</w:t>
      </w:r>
      <w:r>
        <w:rPr>
          <w:rFonts w:ascii="宋体"/>
          <w:color w:val="auto"/>
          <w:sz w:val="28"/>
          <w:szCs w:val="28"/>
        </w:rPr>
        <w:t>小组进行评审。</w:t>
      </w:r>
    </w:p>
    <w:p>
      <w:pPr>
        <w:spacing w:line="480" w:lineRule="exact"/>
        <w:ind w:firstLine="480"/>
        <w:rPr>
          <w:rFonts w:ascii="宋体"/>
          <w:color w:val="auto"/>
          <w:sz w:val="28"/>
          <w:szCs w:val="28"/>
        </w:rPr>
      </w:pPr>
      <w:r>
        <w:rPr>
          <w:rFonts w:hint="eastAsia" w:ascii="宋体"/>
          <w:color w:val="auto"/>
          <w:sz w:val="28"/>
          <w:szCs w:val="28"/>
        </w:rPr>
        <w:t>2、询价</w:t>
      </w:r>
      <w:r>
        <w:rPr>
          <w:rFonts w:ascii="宋体"/>
          <w:color w:val="auto"/>
          <w:sz w:val="28"/>
          <w:szCs w:val="28"/>
        </w:rPr>
        <w:t>小组由政府采购评审专家</w:t>
      </w:r>
      <w:r>
        <w:rPr>
          <w:rFonts w:hint="eastAsia" w:ascii="宋体"/>
          <w:color w:val="auto"/>
          <w:sz w:val="28"/>
          <w:szCs w:val="28"/>
        </w:rPr>
        <w:t>（如需要）或</w:t>
      </w:r>
      <w:r>
        <w:rPr>
          <w:rFonts w:ascii="宋体"/>
          <w:color w:val="auto"/>
          <w:sz w:val="28"/>
          <w:szCs w:val="28"/>
        </w:rPr>
        <w:t>由采购人</w:t>
      </w:r>
      <w:r>
        <w:rPr>
          <w:rFonts w:hint="eastAsia" w:ascii="宋体"/>
          <w:color w:val="auto"/>
          <w:sz w:val="28"/>
          <w:szCs w:val="28"/>
        </w:rPr>
        <w:t>按照单位内部管理规定抽选评审专家</w:t>
      </w:r>
      <w:r>
        <w:rPr>
          <w:rFonts w:ascii="宋体"/>
          <w:color w:val="auto"/>
          <w:sz w:val="28"/>
          <w:szCs w:val="28"/>
        </w:rPr>
        <w:t>、采购人代表组成，且人员构成符合政府采购有关规定。</w:t>
      </w:r>
    </w:p>
    <w:p>
      <w:pPr>
        <w:spacing w:line="480" w:lineRule="exact"/>
        <w:ind w:firstLine="480"/>
        <w:rPr>
          <w:rFonts w:ascii="宋体"/>
          <w:color w:val="auto"/>
          <w:sz w:val="28"/>
          <w:szCs w:val="28"/>
        </w:rPr>
      </w:pPr>
      <w:r>
        <w:rPr>
          <w:rFonts w:hint="eastAsia" w:ascii="宋体"/>
          <w:color w:val="auto"/>
          <w:sz w:val="28"/>
          <w:szCs w:val="28"/>
        </w:rPr>
        <w:t>3、询价</w:t>
      </w:r>
      <w:r>
        <w:rPr>
          <w:rFonts w:ascii="宋体"/>
          <w:color w:val="auto"/>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color w:val="auto"/>
          <w:sz w:val="28"/>
          <w:szCs w:val="28"/>
        </w:rPr>
      </w:pPr>
      <w:r>
        <w:rPr>
          <w:rFonts w:hint="eastAsia" w:ascii="宋体"/>
          <w:color w:val="auto"/>
          <w:sz w:val="28"/>
          <w:szCs w:val="28"/>
        </w:rPr>
        <w:t>4、询价</w:t>
      </w:r>
      <w:r>
        <w:rPr>
          <w:rFonts w:ascii="宋体"/>
          <w:color w:val="auto"/>
          <w:sz w:val="28"/>
          <w:szCs w:val="28"/>
        </w:rPr>
        <w:t>小组将对供应商的商业、技术秘密予以保密。</w:t>
      </w:r>
    </w:p>
    <w:p>
      <w:pPr>
        <w:spacing w:line="480" w:lineRule="exact"/>
        <w:ind w:firstLine="480"/>
        <w:rPr>
          <w:rFonts w:ascii="宋体"/>
          <w:color w:val="auto"/>
          <w:sz w:val="28"/>
          <w:szCs w:val="28"/>
        </w:rPr>
      </w:pPr>
      <w:r>
        <w:rPr>
          <w:rFonts w:hint="eastAsia" w:ascii="宋体"/>
          <w:color w:val="auto"/>
          <w:sz w:val="28"/>
          <w:szCs w:val="28"/>
        </w:rPr>
        <w:t>（三）</w:t>
      </w:r>
      <w:r>
        <w:rPr>
          <w:rFonts w:ascii="宋体"/>
          <w:color w:val="auto"/>
          <w:sz w:val="28"/>
          <w:szCs w:val="28"/>
        </w:rPr>
        <w:t>、评审过程的保密与公正</w:t>
      </w:r>
    </w:p>
    <w:p>
      <w:pPr>
        <w:spacing w:line="480" w:lineRule="exact"/>
        <w:ind w:firstLine="480"/>
        <w:rPr>
          <w:rFonts w:ascii="宋体"/>
          <w:color w:val="auto"/>
          <w:sz w:val="28"/>
          <w:szCs w:val="28"/>
        </w:rPr>
      </w:pPr>
      <w:r>
        <w:rPr>
          <w:rFonts w:hint="eastAsia" w:ascii="宋体"/>
          <w:color w:val="auto"/>
          <w:sz w:val="28"/>
          <w:szCs w:val="28"/>
        </w:rPr>
        <w:t>1、</w:t>
      </w:r>
      <w:r>
        <w:rPr>
          <w:rFonts w:ascii="宋体"/>
          <w:color w:val="auto"/>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color w:val="auto"/>
          <w:sz w:val="28"/>
          <w:szCs w:val="28"/>
        </w:rPr>
      </w:pPr>
      <w:r>
        <w:rPr>
          <w:rFonts w:hint="eastAsia" w:ascii="宋体"/>
          <w:color w:val="auto"/>
          <w:sz w:val="28"/>
          <w:szCs w:val="28"/>
        </w:rPr>
        <w:t>2、</w:t>
      </w:r>
      <w:r>
        <w:rPr>
          <w:rFonts w:ascii="宋体"/>
          <w:color w:val="auto"/>
          <w:sz w:val="28"/>
          <w:szCs w:val="28"/>
        </w:rPr>
        <w:t>在评审过程中，如果供应商试图向采购</w:t>
      </w:r>
      <w:r>
        <w:rPr>
          <w:rFonts w:hint="eastAsia" w:ascii="宋体"/>
          <w:color w:val="auto"/>
          <w:sz w:val="28"/>
          <w:szCs w:val="28"/>
        </w:rPr>
        <w:t>人</w:t>
      </w:r>
      <w:r>
        <w:rPr>
          <w:rFonts w:ascii="宋体"/>
          <w:color w:val="auto"/>
          <w:sz w:val="28"/>
          <w:szCs w:val="28"/>
        </w:rPr>
        <w:t>和参与评审的人员施加任何影响，有可能对其响应文件按无效处理。</w:t>
      </w:r>
    </w:p>
    <w:p>
      <w:pPr>
        <w:spacing w:line="480" w:lineRule="exact"/>
        <w:ind w:firstLine="480"/>
        <w:rPr>
          <w:rFonts w:ascii="宋体"/>
          <w:color w:val="auto"/>
          <w:sz w:val="28"/>
          <w:szCs w:val="28"/>
        </w:rPr>
      </w:pPr>
      <w:r>
        <w:rPr>
          <w:rFonts w:hint="eastAsia" w:ascii="宋体"/>
          <w:color w:val="auto"/>
          <w:sz w:val="28"/>
          <w:szCs w:val="28"/>
        </w:rPr>
        <w:t>（四）</w:t>
      </w:r>
      <w:r>
        <w:rPr>
          <w:rFonts w:ascii="宋体"/>
          <w:color w:val="auto"/>
          <w:sz w:val="28"/>
          <w:szCs w:val="28"/>
        </w:rPr>
        <w:t>、评审过程的澄清、说明和更正</w:t>
      </w:r>
    </w:p>
    <w:p>
      <w:pPr>
        <w:spacing w:line="480" w:lineRule="exact"/>
        <w:ind w:firstLine="420"/>
        <w:rPr>
          <w:rFonts w:ascii="宋体"/>
          <w:color w:val="auto"/>
          <w:sz w:val="28"/>
          <w:szCs w:val="28"/>
        </w:rPr>
      </w:pPr>
      <w:r>
        <w:rPr>
          <w:rFonts w:hint="eastAsia" w:ascii="宋体"/>
          <w:color w:val="auto"/>
          <w:sz w:val="28"/>
          <w:szCs w:val="28"/>
        </w:rPr>
        <w:t>1、询价</w:t>
      </w:r>
      <w:r>
        <w:rPr>
          <w:rFonts w:ascii="宋体"/>
          <w:color w:val="auto"/>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color w:val="auto"/>
          <w:sz w:val="28"/>
          <w:szCs w:val="28"/>
        </w:rPr>
      </w:pPr>
      <w:r>
        <w:rPr>
          <w:rFonts w:hint="eastAsia" w:ascii="宋体"/>
          <w:color w:val="auto"/>
          <w:sz w:val="28"/>
          <w:szCs w:val="28"/>
        </w:rPr>
        <w:t>2、</w:t>
      </w:r>
      <w:r>
        <w:rPr>
          <w:rFonts w:ascii="宋体"/>
          <w:color w:val="auto"/>
          <w:sz w:val="28"/>
          <w:szCs w:val="28"/>
        </w:rPr>
        <w:t>接到</w:t>
      </w:r>
      <w:r>
        <w:rPr>
          <w:rFonts w:hint="eastAsia" w:ascii="宋体"/>
          <w:color w:val="auto"/>
          <w:sz w:val="28"/>
          <w:szCs w:val="28"/>
        </w:rPr>
        <w:t>询价</w:t>
      </w:r>
      <w:r>
        <w:rPr>
          <w:rFonts w:ascii="宋体"/>
          <w:color w:val="auto"/>
          <w:sz w:val="28"/>
          <w:szCs w:val="28"/>
        </w:rPr>
        <w:t>小组要求的供应商应派人按</w:t>
      </w:r>
      <w:r>
        <w:rPr>
          <w:rFonts w:hint="eastAsia" w:ascii="宋体"/>
          <w:color w:val="auto"/>
          <w:sz w:val="28"/>
          <w:szCs w:val="28"/>
        </w:rPr>
        <w:t>询价</w:t>
      </w:r>
      <w:r>
        <w:rPr>
          <w:rFonts w:ascii="宋体"/>
          <w:color w:val="auto"/>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color w:val="auto"/>
          <w:sz w:val="28"/>
          <w:szCs w:val="28"/>
        </w:rPr>
      </w:pPr>
      <w:r>
        <w:rPr>
          <w:rFonts w:hint="eastAsia" w:ascii="宋体"/>
          <w:color w:val="auto"/>
          <w:sz w:val="28"/>
          <w:szCs w:val="28"/>
        </w:rPr>
        <w:t>3、</w:t>
      </w:r>
      <w:r>
        <w:rPr>
          <w:rFonts w:ascii="宋体"/>
          <w:color w:val="auto"/>
          <w:sz w:val="28"/>
          <w:szCs w:val="28"/>
        </w:rPr>
        <w:t xml:space="preserve"> 接到</w:t>
      </w:r>
      <w:r>
        <w:rPr>
          <w:rFonts w:hint="eastAsia" w:ascii="宋体"/>
          <w:color w:val="auto"/>
          <w:sz w:val="28"/>
          <w:szCs w:val="28"/>
        </w:rPr>
        <w:t>询价</w:t>
      </w:r>
      <w:r>
        <w:rPr>
          <w:rFonts w:ascii="宋体"/>
          <w:color w:val="auto"/>
          <w:sz w:val="28"/>
          <w:szCs w:val="28"/>
        </w:rPr>
        <w:t>小组澄清要求的供应商如未按规定做出澄清，其风险由供应商自行承担。</w:t>
      </w:r>
    </w:p>
    <w:p>
      <w:pPr>
        <w:spacing w:line="480" w:lineRule="exact"/>
        <w:ind w:firstLine="420"/>
        <w:rPr>
          <w:rFonts w:ascii="宋体"/>
          <w:color w:val="auto"/>
          <w:sz w:val="28"/>
          <w:szCs w:val="28"/>
        </w:rPr>
      </w:pPr>
      <w:r>
        <w:rPr>
          <w:rFonts w:hint="eastAsia" w:ascii="宋体"/>
          <w:color w:val="auto"/>
          <w:sz w:val="28"/>
          <w:szCs w:val="28"/>
        </w:rPr>
        <w:t>（五）</w:t>
      </w:r>
      <w:r>
        <w:rPr>
          <w:rFonts w:ascii="宋体"/>
          <w:color w:val="auto"/>
          <w:sz w:val="28"/>
          <w:szCs w:val="28"/>
        </w:rPr>
        <w:t>、对响应文件的初审</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响应文件初审分为资格性检查和符合性检查。</w:t>
      </w:r>
    </w:p>
    <w:p>
      <w:pPr>
        <w:spacing w:line="480" w:lineRule="exact"/>
        <w:ind w:firstLine="420"/>
        <w:rPr>
          <w:rFonts w:ascii="宋体"/>
          <w:color w:val="auto"/>
          <w:sz w:val="28"/>
          <w:szCs w:val="28"/>
        </w:rPr>
      </w:pPr>
      <w:r>
        <w:rPr>
          <w:rFonts w:ascii="宋体"/>
          <w:color w:val="auto"/>
          <w:sz w:val="28"/>
          <w:szCs w:val="28"/>
        </w:rPr>
        <w:t>资格性检查：依据法律法规和采购文件的规定，对响应文件中的资格证明文件、</w:t>
      </w:r>
      <w:r>
        <w:rPr>
          <w:rFonts w:hint="eastAsia" w:ascii="宋体"/>
          <w:color w:val="auto"/>
          <w:sz w:val="28"/>
          <w:szCs w:val="28"/>
        </w:rPr>
        <w:t>询价</w:t>
      </w:r>
      <w:r>
        <w:rPr>
          <w:rFonts w:ascii="宋体"/>
          <w:color w:val="auto"/>
          <w:sz w:val="28"/>
          <w:szCs w:val="28"/>
        </w:rPr>
        <w:t>保证金等进行审查，以确定供应商是否具备参加</w:t>
      </w:r>
      <w:r>
        <w:rPr>
          <w:rFonts w:hint="eastAsia" w:ascii="宋体"/>
          <w:color w:val="auto"/>
          <w:sz w:val="28"/>
          <w:szCs w:val="28"/>
        </w:rPr>
        <w:t>询价</w:t>
      </w:r>
      <w:r>
        <w:rPr>
          <w:rFonts w:ascii="宋体"/>
          <w:color w:val="auto"/>
          <w:sz w:val="28"/>
          <w:szCs w:val="28"/>
        </w:rPr>
        <w:t>的资格。</w:t>
      </w:r>
    </w:p>
    <w:p>
      <w:pPr>
        <w:spacing w:line="480" w:lineRule="exact"/>
        <w:ind w:firstLine="420"/>
        <w:jc w:val="left"/>
        <w:rPr>
          <w:rFonts w:ascii="宋体"/>
          <w:color w:val="auto"/>
          <w:sz w:val="28"/>
          <w:szCs w:val="28"/>
        </w:rPr>
      </w:pPr>
      <w:r>
        <w:rPr>
          <w:rFonts w:hint="eastAsia" w:ascii="宋体"/>
          <w:color w:val="auto"/>
          <w:sz w:val="28"/>
          <w:szCs w:val="28"/>
        </w:rPr>
        <w:t>询价</w:t>
      </w:r>
      <w:r>
        <w:rPr>
          <w:rFonts w:ascii="宋体"/>
          <w:color w:val="auto"/>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color w:val="auto"/>
          <w:sz w:val="28"/>
          <w:szCs w:val="28"/>
        </w:rPr>
        <w:t>询价</w:t>
      </w:r>
      <w:r>
        <w:rPr>
          <w:rFonts w:ascii="宋体"/>
          <w:color w:val="auto"/>
          <w:sz w:val="28"/>
          <w:szCs w:val="28"/>
        </w:rPr>
        <w:t>的资格。查询结果将以网页打印的形式留存并归档。</w:t>
      </w:r>
    </w:p>
    <w:p>
      <w:pPr>
        <w:spacing w:line="480" w:lineRule="exact"/>
        <w:ind w:firstLine="420"/>
        <w:rPr>
          <w:rFonts w:ascii="宋体"/>
          <w:color w:val="auto"/>
          <w:sz w:val="28"/>
          <w:szCs w:val="28"/>
        </w:rPr>
      </w:pPr>
      <w:r>
        <w:rPr>
          <w:rFonts w:ascii="宋体"/>
          <w:color w:val="auto"/>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color w:val="auto"/>
          <w:sz w:val="28"/>
          <w:szCs w:val="28"/>
        </w:rPr>
      </w:pPr>
      <w:r>
        <w:rPr>
          <w:rFonts w:ascii="宋体"/>
          <w:color w:val="auto"/>
          <w:sz w:val="28"/>
          <w:szCs w:val="28"/>
        </w:rPr>
        <w:t>符合性检查：依据采购文件的规定，从响应文件的有效性、完整性和对采购文件的响应程度进行审查，</w:t>
      </w:r>
      <w:r>
        <w:rPr>
          <w:rFonts w:hint="eastAsia" w:ascii="宋体"/>
          <w:b/>
          <w:bCs/>
          <w:color w:val="auto"/>
          <w:sz w:val="28"/>
          <w:szCs w:val="28"/>
        </w:rPr>
        <w:t>包括对已标价工程量清单审查，</w:t>
      </w:r>
      <w:r>
        <w:rPr>
          <w:rFonts w:ascii="宋体"/>
          <w:color w:val="auto"/>
          <w:sz w:val="28"/>
          <w:szCs w:val="28"/>
        </w:rPr>
        <w:t>以确定是否对采购文件的实质性要求作出响应。</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在正式</w:t>
      </w:r>
      <w:r>
        <w:rPr>
          <w:rFonts w:hint="eastAsia" w:ascii="宋体"/>
          <w:color w:val="auto"/>
          <w:sz w:val="28"/>
          <w:szCs w:val="28"/>
        </w:rPr>
        <w:t>询价</w:t>
      </w:r>
      <w:r>
        <w:rPr>
          <w:rFonts w:ascii="宋体"/>
          <w:color w:val="auto"/>
          <w:sz w:val="28"/>
          <w:szCs w:val="28"/>
        </w:rPr>
        <w:t>之前，</w:t>
      </w:r>
      <w:r>
        <w:rPr>
          <w:rFonts w:hint="eastAsia" w:ascii="宋体"/>
          <w:color w:val="auto"/>
          <w:sz w:val="28"/>
          <w:szCs w:val="28"/>
        </w:rPr>
        <w:t>询价</w:t>
      </w:r>
      <w:r>
        <w:rPr>
          <w:rFonts w:ascii="宋体"/>
          <w:color w:val="auto"/>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color w:val="auto"/>
          <w:sz w:val="28"/>
          <w:szCs w:val="28"/>
        </w:rPr>
      </w:pPr>
      <w:r>
        <w:rPr>
          <w:rFonts w:ascii="宋体"/>
          <w:color w:val="auto"/>
          <w:sz w:val="28"/>
          <w:szCs w:val="28"/>
        </w:rPr>
        <w:t>所谓重大偏离或保留是指与采购文件规定的实质性要求存在负偏离，或者在实质上与</w:t>
      </w:r>
      <w:r>
        <w:rPr>
          <w:rFonts w:hint="eastAsia" w:ascii="宋体"/>
          <w:color w:val="auto"/>
          <w:sz w:val="28"/>
          <w:szCs w:val="28"/>
        </w:rPr>
        <w:t>采购</w:t>
      </w:r>
      <w:r>
        <w:rPr>
          <w:rFonts w:ascii="宋体"/>
          <w:color w:val="auto"/>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color w:val="auto"/>
          <w:sz w:val="28"/>
          <w:szCs w:val="28"/>
        </w:rPr>
        <w:t>询价</w:t>
      </w:r>
      <w:r>
        <w:rPr>
          <w:rFonts w:ascii="宋体"/>
          <w:color w:val="auto"/>
          <w:sz w:val="28"/>
          <w:szCs w:val="28"/>
        </w:rPr>
        <w:t>小组按照少数服从多数的原则作出结论。</w:t>
      </w:r>
      <w:r>
        <w:rPr>
          <w:rFonts w:hint="eastAsia" w:ascii="宋体"/>
          <w:color w:val="auto"/>
          <w:sz w:val="28"/>
          <w:szCs w:val="28"/>
        </w:rPr>
        <w:t>询价</w:t>
      </w:r>
      <w:r>
        <w:rPr>
          <w:rFonts w:ascii="宋体"/>
          <w:color w:val="auto"/>
          <w:sz w:val="28"/>
          <w:szCs w:val="28"/>
        </w:rPr>
        <w:t>小组决定响应文件的响应性只根据响应文件本身的内容，而不寻求外部的证据。</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被认定为未实质性和符合性响应</w:t>
      </w:r>
      <w:r>
        <w:rPr>
          <w:rFonts w:hint="eastAsia" w:ascii="宋体"/>
          <w:color w:val="auto"/>
          <w:sz w:val="28"/>
          <w:szCs w:val="28"/>
        </w:rPr>
        <w:t>采购</w:t>
      </w:r>
      <w:r>
        <w:rPr>
          <w:rFonts w:ascii="宋体"/>
          <w:color w:val="auto"/>
          <w:sz w:val="28"/>
          <w:szCs w:val="28"/>
        </w:rPr>
        <w:t>文件的响应文件的情形</w:t>
      </w:r>
    </w:p>
    <w:p>
      <w:pPr>
        <w:spacing w:line="480" w:lineRule="exact"/>
        <w:ind w:firstLine="420"/>
        <w:rPr>
          <w:rFonts w:ascii="宋体"/>
          <w:color w:val="auto"/>
          <w:sz w:val="28"/>
          <w:szCs w:val="28"/>
        </w:rPr>
      </w:pPr>
      <w:r>
        <w:rPr>
          <w:rFonts w:ascii="宋体"/>
          <w:color w:val="auto"/>
          <w:sz w:val="28"/>
          <w:szCs w:val="28"/>
        </w:rPr>
        <w:t>（1）未按要求交纳</w:t>
      </w:r>
      <w:r>
        <w:rPr>
          <w:rFonts w:hint="eastAsia" w:ascii="宋体"/>
          <w:color w:val="auto"/>
          <w:sz w:val="28"/>
          <w:szCs w:val="28"/>
        </w:rPr>
        <w:t>询价</w:t>
      </w:r>
      <w:r>
        <w:rPr>
          <w:rFonts w:ascii="宋体"/>
          <w:color w:val="auto"/>
          <w:sz w:val="28"/>
          <w:szCs w:val="28"/>
        </w:rPr>
        <w:t>保证金的；</w:t>
      </w:r>
    </w:p>
    <w:p>
      <w:pPr>
        <w:spacing w:line="480" w:lineRule="exact"/>
        <w:ind w:firstLine="420"/>
        <w:rPr>
          <w:rFonts w:ascii="宋体"/>
          <w:color w:val="auto"/>
          <w:sz w:val="28"/>
          <w:szCs w:val="28"/>
        </w:rPr>
      </w:pPr>
      <w:r>
        <w:rPr>
          <w:rFonts w:ascii="宋体"/>
          <w:color w:val="auto"/>
          <w:sz w:val="28"/>
          <w:szCs w:val="28"/>
        </w:rPr>
        <w:t>（2）未按照采购文件规定要求</w:t>
      </w:r>
      <w:r>
        <w:rPr>
          <w:rFonts w:hint="eastAsia" w:ascii="宋体"/>
          <w:color w:val="auto"/>
          <w:sz w:val="28"/>
          <w:szCs w:val="28"/>
        </w:rPr>
        <w:t>装订成册、</w:t>
      </w:r>
      <w:r>
        <w:rPr>
          <w:rFonts w:ascii="宋体"/>
          <w:color w:val="auto"/>
          <w:sz w:val="28"/>
          <w:szCs w:val="28"/>
        </w:rPr>
        <w:t>密封、签署、盖章的；</w:t>
      </w:r>
    </w:p>
    <w:p>
      <w:pPr>
        <w:spacing w:line="480" w:lineRule="exact"/>
        <w:ind w:firstLine="420"/>
        <w:rPr>
          <w:rFonts w:ascii="宋体"/>
          <w:color w:val="auto"/>
          <w:sz w:val="28"/>
          <w:szCs w:val="28"/>
        </w:rPr>
      </w:pPr>
      <w:r>
        <w:rPr>
          <w:rFonts w:ascii="宋体"/>
          <w:color w:val="auto"/>
          <w:sz w:val="28"/>
          <w:szCs w:val="28"/>
        </w:rPr>
        <w:t>（3）供应商在报价时采用选择性报价</w:t>
      </w:r>
      <w:r>
        <w:rPr>
          <w:rFonts w:hint="eastAsia" w:ascii="宋体"/>
          <w:color w:val="auto"/>
          <w:sz w:val="28"/>
          <w:szCs w:val="28"/>
        </w:rPr>
        <w:t>或采购文件要求报价却没有报价的</w:t>
      </w:r>
      <w:r>
        <w:rPr>
          <w:rFonts w:ascii="宋体"/>
          <w:color w:val="auto"/>
          <w:sz w:val="28"/>
          <w:szCs w:val="28"/>
        </w:rPr>
        <w:t>；</w:t>
      </w:r>
    </w:p>
    <w:p>
      <w:pPr>
        <w:spacing w:line="480" w:lineRule="exact"/>
        <w:ind w:firstLine="420"/>
        <w:rPr>
          <w:rFonts w:ascii="宋体"/>
          <w:color w:val="auto"/>
          <w:sz w:val="28"/>
          <w:szCs w:val="28"/>
        </w:rPr>
      </w:pPr>
      <w:r>
        <w:rPr>
          <w:rFonts w:ascii="宋体"/>
          <w:color w:val="auto"/>
          <w:sz w:val="28"/>
          <w:szCs w:val="28"/>
        </w:rPr>
        <w:t>（4）供应商不符合采购文件中规定的合格</w:t>
      </w:r>
      <w:r>
        <w:rPr>
          <w:rFonts w:hint="eastAsia" w:ascii="宋体"/>
          <w:color w:val="auto"/>
          <w:sz w:val="28"/>
          <w:szCs w:val="28"/>
        </w:rPr>
        <w:t>询价供应商</w:t>
      </w:r>
      <w:r>
        <w:rPr>
          <w:rFonts w:ascii="宋体"/>
          <w:color w:val="auto"/>
          <w:sz w:val="28"/>
          <w:szCs w:val="28"/>
        </w:rPr>
        <w:t>资格要求的；</w:t>
      </w:r>
    </w:p>
    <w:p>
      <w:pPr>
        <w:spacing w:line="480" w:lineRule="exact"/>
        <w:ind w:firstLine="420"/>
        <w:rPr>
          <w:rFonts w:ascii="宋体"/>
          <w:color w:val="auto"/>
          <w:sz w:val="28"/>
          <w:szCs w:val="28"/>
        </w:rPr>
      </w:pPr>
      <w:r>
        <w:rPr>
          <w:rFonts w:ascii="宋体"/>
          <w:color w:val="auto"/>
          <w:sz w:val="28"/>
          <w:szCs w:val="28"/>
        </w:rPr>
        <w:t>（5）不符合法律、法规和采购文件中规定的其他实质性要求的；</w:t>
      </w:r>
    </w:p>
    <w:p>
      <w:pPr>
        <w:spacing w:line="480" w:lineRule="exact"/>
        <w:ind w:right="-143" w:rightChars="-68" w:firstLine="420"/>
        <w:rPr>
          <w:rFonts w:ascii="宋体"/>
          <w:color w:val="auto"/>
          <w:sz w:val="28"/>
          <w:szCs w:val="28"/>
        </w:rPr>
      </w:pPr>
      <w:r>
        <w:rPr>
          <w:rFonts w:ascii="宋体"/>
          <w:color w:val="auto"/>
          <w:sz w:val="28"/>
          <w:szCs w:val="28"/>
        </w:rPr>
        <w:t>（6）其他法律、法规及本采购文件规定的属未实质性响应的响应文件的情形</w:t>
      </w:r>
      <w:r>
        <w:rPr>
          <w:rFonts w:hint="eastAsia" w:ascii="宋体"/>
          <w:color w:val="auto"/>
          <w:sz w:val="28"/>
          <w:szCs w:val="28"/>
        </w:rPr>
        <w:t>。</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未实质性响应</w:t>
      </w:r>
      <w:r>
        <w:rPr>
          <w:rFonts w:hint="eastAsia" w:ascii="宋体"/>
          <w:color w:val="auto"/>
          <w:sz w:val="28"/>
          <w:szCs w:val="28"/>
        </w:rPr>
        <w:t>采购</w:t>
      </w:r>
      <w:r>
        <w:rPr>
          <w:rFonts w:ascii="宋体"/>
          <w:color w:val="auto"/>
          <w:sz w:val="28"/>
          <w:szCs w:val="28"/>
        </w:rPr>
        <w:t>文件的响应文件按无效响应处理，</w:t>
      </w:r>
      <w:r>
        <w:rPr>
          <w:rFonts w:hint="eastAsia" w:ascii="宋体"/>
          <w:color w:val="auto"/>
          <w:sz w:val="28"/>
          <w:szCs w:val="28"/>
        </w:rPr>
        <w:t>询价</w:t>
      </w:r>
      <w:r>
        <w:rPr>
          <w:rFonts w:ascii="宋体"/>
          <w:color w:val="auto"/>
          <w:sz w:val="28"/>
          <w:szCs w:val="28"/>
        </w:rPr>
        <w:t>小组将予以拒绝，供应商不得通过修改或撤销不合要求的偏离或保留而使其响应文件成为实质性响应的文件。</w:t>
      </w:r>
    </w:p>
    <w:p>
      <w:pPr>
        <w:spacing w:line="480" w:lineRule="exact"/>
        <w:ind w:firstLine="420"/>
        <w:rPr>
          <w:rFonts w:ascii="宋体"/>
          <w:color w:val="auto"/>
          <w:sz w:val="28"/>
          <w:szCs w:val="28"/>
        </w:rPr>
      </w:pPr>
      <w:r>
        <w:rPr>
          <w:rFonts w:hint="eastAsia" w:ascii="宋体"/>
          <w:color w:val="auto"/>
          <w:sz w:val="28"/>
          <w:szCs w:val="28"/>
        </w:rPr>
        <w:t>（六）</w:t>
      </w:r>
      <w:r>
        <w:rPr>
          <w:rFonts w:ascii="宋体"/>
          <w:color w:val="auto"/>
          <w:sz w:val="28"/>
          <w:szCs w:val="28"/>
        </w:rPr>
        <w:t>、</w:t>
      </w:r>
      <w:r>
        <w:rPr>
          <w:rFonts w:hint="eastAsia" w:ascii="宋体"/>
          <w:color w:val="auto"/>
          <w:sz w:val="28"/>
          <w:szCs w:val="28"/>
        </w:rPr>
        <w:t>询价流程和</w:t>
      </w:r>
      <w:r>
        <w:rPr>
          <w:rFonts w:ascii="宋体"/>
          <w:color w:val="auto"/>
          <w:sz w:val="28"/>
          <w:szCs w:val="28"/>
        </w:rPr>
        <w:t>成交原则</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如</w:t>
      </w:r>
      <w:r>
        <w:rPr>
          <w:rFonts w:hint="eastAsia" w:ascii="宋体"/>
          <w:color w:val="auto"/>
          <w:sz w:val="28"/>
          <w:szCs w:val="28"/>
        </w:rPr>
        <w:t>询价</w:t>
      </w:r>
      <w:r>
        <w:rPr>
          <w:rFonts w:ascii="宋体"/>
          <w:color w:val="auto"/>
          <w:sz w:val="28"/>
          <w:szCs w:val="28"/>
        </w:rPr>
        <w:t>小组认为</w:t>
      </w:r>
      <w:r>
        <w:rPr>
          <w:rFonts w:hint="eastAsia" w:ascii="宋体"/>
          <w:color w:val="auto"/>
          <w:sz w:val="28"/>
          <w:szCs w:val="28"/>
        </w:rPr>
        <w:t>通过资格性和符合性审查的报价</w:t>
      </w:r>
      <w:r>
        <w:rPr>
          <w:rFonts w:ascii="宋体"/>
          <w:color w:val="auto"/>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color w:val="auto"/>
          <w:sz w:val="28"/>
          <w:szCs w:val="28"/>
        </w:rPr>
        <w:t>询价</w:t>
      </w:r>
      <w:r>
        <w:rPr>
          <w:rFonts w:ascii="宋体"/>
          <w:color w:val="auto"/>
          <w:sz w:val="28"/>
          <w:szCs w:val="28"/>
        </w:rPr>
        <w:t>小组有权取消其</w:t>
      </w:r>
      <w:r>
        <w:rPr>
          <w:rFonts w:hint="eastAsia" w:ascii="宋体"/>
          <w:color w:val="auto"/>
          <w:sz w:val="28"/>
          <w:szCs w:val="28"/>
        </w:rPr>
        <w:t>询价</w:t>
      </w:r>
      <w:r>
        <w:rPr>
          <w:rFonts w:ascii="宋体"/>
          <w:color w:val="auto"/>
          <w:sz w:val="28"/>
          <w:szCs w:val="28"/>
        </w:rPr>
        <w:t>成交资格，按顺序由最后报价次低的供应商递补，以此类推。</w:t>
      </w:r>
    </w:p>
    <w:p>
      <w:pPr>
        <w:spacing w:line="480" w:lineRule="exact"/>
        <w:ind w:firstLine="560" w:firstLineChars="200"/>
        <w:rPr>
          <w:rFonts w:ascii="宋体"/>
          <w:color w:val="auto"/>
          <w:sz w:val="28"/>
          <w:szCs w:val="28"/>
        </w:rPr>
      </w:pPr>
      <w:r>
        <w:rPr>
          <w:rFonts w:hint="eastAsia" w:ascii="宋体"/>
          <w:color w:val="auto"/>
          <w:sz w:val="28"/>
          <w:szCs w:val="28"/>
        </w:rPr>
        <w:t>2、</w:t>
      </w:r>
      <w:r>
        <w:rPr>
          <w:rFonts w:ascii="宋体"/>
          <w:color w:val="auto"/>
          <w:sz w:val="28"/>
          <w:szCs w:val="28"/>
        </w:rPr>
        <w:t xml:space="preserve"> 成交原则</w:t>
      </w:r>
    </w:p>
    <w:p>
      <w:pPr>
        <w:spacing w:line="480" w:lineRule="exact"/>
        <w:ind w:firstLine="420"/>
        <w:rPr>
          <w:rFonts w:ascii="宋体"/>
          <w:color w:val="auto"/>
          <w:sz w:val="28"/>
          <w:szCs w:val="28"/>
        </w:rPr>
      </w:pPr>
      <w:r>
        <w:rPr>
          <w:rFonts w:hint="eastAsia" w:ascii="宋体"/>
          <w:color w:val="auto"/>
          <w:sz w:val="28"/>
          <w:szCs w:val="28"/>
        </w:rPr>
        <w:t>（1）询价</w:t>
      </w:r>
      <w:r>
        <w:rPr>
          <w:rFonts w:ascii="宋体"/>
          <w:color w:val="auto"/>
          <w:sz w:val="28"/>
          <w:szCs w:val="28"/>
        </w:rPr>
        <w:t>小组将从</w:t>
      </w:r>
      <w:r>
        <w:rPr>
          <w:rFonts w:hint="eastAsia" w:ascii="宋体"/>
          <w:color w:val="auto"/>
          <w:sz w:val="28"/>
          <w:szCs w:val="28"/>
        </w:rPr>
        <w:t>通过资格性和符合性审查</w:t>
      </w:r>
      <w:r>
        <w:rPr>
          <w:rFonts w:ascii="宋体"/>
          <w:color w:val="auto"/>
          <w:sz w:val="28"/>
          <w:szCs w:val="28"/>
        </w:rPr>
        <w:t>的供应商中，按照报价由低到高顺序推荐成交候选人。</w:t>
      </w:r>
    </w:p>
    <w:p>
      <w:pPr>
        <w:spacing w:line="480" w:lineRule="exact"/>
        <w:ind w:firstLine="420"/>
        <w:rPr>
          <w:rFonts w:ascii="宋体"/>
          <w:color w:val="auto"/>
          <w:sz w:val="28"/>
          <w:szCs w:val="28"/>
        </w:rPr>
      </w:pPr>
      <w:r>
        <w:rPr>
          <w:rFonts w:hint="eastAsia" w:ascii="宋体"/>
          <w:color w:val="auto"/>
          <w:sz w:val="28"/>
          <w:szCs w:val="28"/>
        </w:rPr>
        <w:t>（2）如果通过资格性和符合性审查</w:t>
      </w:r>
      <w:r>
        <w:rPr>
          <w:rFonts w:ascii="宋体"/>
          <w:color w:val="auto"/>
          <w:sz w:val="28"/>
          <w:szCs w:val="28"/>
        </w:rPr>
        <w:t>的供应商</w:t>
      </w:r>
      <w:r>
        <w:rPr>
          <w:rFonts w:hint="eastAsia" w:ascii="宋体"/>
          <w:color w:val="auto"/>
          <w:sz w:val="28"/>
          <w:szCs w:val="28"/>
        </w:rPr>
        <w:t>的报价最低者为两个或两个以上的，则由评标小组采取抽签方式决定第一中标候选人。</w:t>
      </w:r>
    </w:p>
    <w:p>
      <w:pPr>
        <w:spacing w:line="480" w:lineRule="exact"/>
        <w:ind w:firstLine="560" w:firstLineChars="200"/>
        <w:rPr>
          <w:rFonts w:ascii="宋体"/>
          <w:color w:val="auto"/>
          <w:sz w:val="28"/>
          <w:szCs w:val="28"/>
        </w:rPr>
      </w:pPr>
      <w:r>
        <w:rPr>
          <w:rFonts w:hint="eastAsia" w:ascii="宋体"/>
          <w:color w:val="auto"/>
          <w:sz w:val="28"/>
          <w:szCs w:val="28"/>
        </w:rPr>
        <w:t>3、</w:t>
      </w:r>
      <w:r>
        <w:rPr>
          <w:rFonts w:ascii="宋体"/>
          <w:color w:val="auto"/>
          <w:sz w:val="28"/>
          <w:szCs w:val="28"/>
        </w:rPr>
        <w:t>采购活动终止的情况</w:t>
      </w:r>
    </w:p>
    <w:p>
      <w:pPr>
        <w:spacing w:line="480" w:lineRule="exact"/>
        <w:ind w:firstLine="420"/>
        <w:rPr>
          <w:rFonts w:ascii="宋体"/>
          <w:color w:val="auto"/>
          <w:sz w:val="28"/>
          <w:szCs w:val="28"/>
        </w:rPr>
      </w:pPr>
      <w:r>
        <w:rPr>
          <w:rFonts w:ascii="宋体"/>
          <w:color w:val="auto"/>
          <w:sz w:val="28"/>
          <w:szCs w:val="28"/>
        </w:rPr>
        <w:t xml:space="preserve"> 出现下列情形之一的，本次采购活动将被终止：</w:t>
      </w:r>
    </w:p>
    <w:p>
      <w:pPr>
        <w:spacing w:line="480" w:lineRule="exact"/>
        <w:ind w:firstLine="420"/>
        <w:rPr>
          <w:rFonts w:ascii="宋体"/>
          <w:color w:val="auto"/>
          <w:sz w:val="28"/>
          <w:szCs w:val="28"/>
        </w:rPr>
      </w:pPr>
      <w:r>
        <w:rPr>
          <w:rFonts w:ascii="宋体"/>
          <w:color w:val="auto"/>
          <w:sz w:val="28"/>
          <w:szCs w:val="28"/>
        </w:rPr>
        <w:t>（1）因情况变化，不再符合规定的采购方式适用情形的；</w:t>
      </w:r>
    </w:p>
    <w:p>
      <w:pPr>
        <w:spacing w:line="480" w:lineRule="exact"/>
        <w:ind w:firstLine="420"/>
        <w:rPr>
          <w:rFonts w:ascii="宋体"/>
          <w:color w:val="auto"/>
          <w:sz w:val="28"/>
          <w:szCs w:val="28"/>
        </w:rPr>
      </w:pPr>
      <w:r>
        <w:rPr>
          <w:rFonts w:ascii="宋体"/>
          <w:color w:val="auto"/>
          <w:sz w:val="28"/>
          <w:szCs w:val="28"/>
        </w:rPr>
        <w:t>（2）出现影响采购公正的违法、违规行为的；</w:t>
      </w:r>
    </w:p>
    <w:p>
      <w:pPr>
        <w:spacing w:line="480" w:lineRule="exact"/>
        <w:ind w:firstLine="420"/>
        <w:rPr>
          <w:rFonts w:ascii="宋体"/>
          <w:color w:val="auto"/>
          <w:sz w:val="28"/>
          <w:szCs w:val="28"/>
        </w:rPr>
      </w:pPr>
      <w:r>
        <w:rPr>
          <w:rFonts w:ascii="宋体"/>
          <w:color w:val="auto"/>
          <w:sz w:val="28"/>
          <w:szCs w:val="28"/>
        </w:rPr>
        <w:t>（3）在采购过程中符合竞争要求的供应商或者报价未超过采购预算的供应商不足3家的。</w:t>
      </w:r>
    </w:p>
    <w:p>
      <w:pPr>
        <w:spacing w:line="480" w:lineRule="exact"/>
        <w:ind w:firstLine="420"/>
        <w:rPr>
          <w:rFonts w:ascii="宋体"/>
          <w:color w:val="auto"/>
          <w:sz w:val="28"/>
          <w:szCs w:val="28"/>
        </w:rPr>
      </w:pPr>
      <w:r>
        <w:rPr>
          <w:rFonts w:ascii="宋体"/>
          <w:color w:val="auto"/>
          <w:sz w:val="28"/>
          <w:szCs w:val="28"/>
        </w:rPr>
        <w:t>（4）因重大变故，采购任务取消的。</w:t>
      </w:r>
    </w:p>
    <w:p>
      <w:pPr>
        <w:spacing w:line="480" w:lineRule="exact"/>
        <w:ind w:firstLine="321"/>
        <w:outlineLvl w:val="2"/>
        <w:rPr>
          <w:b/>
          <w:color w:val="auto"/>
          <w:sz w:val="32"/>
          <w:szCs w:val="32"/>
        </w:rPr>
      </w:pPr>
      <w:r>
        <w:rPr>
          <w:rFonts w:hint="eastAsia"/>
          <w:b/>
          <w:color w:val="auto"/>
          <w:sz w:val="32"/>
          <w:szCs w:val="32"/>
        </w:rPr>
        <w:t>六</w:t>
      </w:r>
      <w:r>
        <w:rPr>
          <w:rFonts w:eastAsia="Times New Roman"/>
          <w:b/>
          <w:color w:val="auto"/>
          <w:sz w:val="32"/>
          <w:szCs w:val="32"/>
        </w:rPr>
        <w:t>、</w:t>
      </w:r>
      <w:bookmarkEnd w:id="57"/>
      <w:bookmarkEnd w:id="58"/>
      <w:bookmarkEnd w:id="59"/>
      <w:bookmarkEnd w:id="60"/>
      <w:r>
        <w:rPr>
          <w:rFonts w:eastAsia="Times New Roman"/>
          <w:b/>
          <w:color w:val="auto"/>
          <w:sz w:val="32"/>
          <w:szCs w:val="32"/>
        </w:rPr>
        <w:t>成交</w:t>
      </w:r>
    </w:p>
    <w:p>
      <w:pPr>
        <w:spacing w:line="480" w:lineRule="exact"/>
        <w:ind w:firstLine="480"/>
        <w:rPr>
          <w:rFonts w:ascii="宋体"/>
          <w:color w:val="auto"/>
          <w:sz w:val="28"/>
          <w:szCs w:val="28"/>
        </w:rPr>
      </w:pPr>
      <w:bookmarkStart w:id="61" w:name="_Toc20823307"/>
      <w:bookmarkStart w:id="62" w:name="_Toc513029235"/>
      <w:bookmarkStart w:id="63" w:name="_Toc16938551"/>
      <w:bookmarkStart w:id="64" w:name="_Toc120614219"/>
      <w:r>
        <w:rPr>
          <w:rFonts w:hint="eastAsia" w:ascii="宋体" w:hAnsi="宋体"/>
          <w:color w:val="auto"/>
          <w:sz w:val="28"/>
          <w:szCs w:val="28"/>
        </w:rPr>
        <w:t>（一）</w:t>
      </w:r>
      <w:r>
        <w:rPr>
          <w:rFonts w:ascii="宋体" w:eastAsia="Times New Roman"/>
          <w:color w:val="auto"/>
          <w:sz w:val="28"/>
          <w:szCs w:val="28"/>
        </w:rPr>
        <w:t>、确定成交单位</w:t>
      </w:r>
    </w:p>
    <w:p>
      <w:pPr>
        <w:spacing w:line="480" w:lineRule="exact"/>
        <w:ind w:firstLine="480"/>
        <w:rPr>
          <w:rFonts w:ascii="宋体"/>
          <w:color w:val="auto"/>
          <w:sz w:val="28"/>
          <w:szCs w:val="28"/>
        </w:rPr>
      </w:pPr>
      <w:r>
        <w:rPr>
          <w:rFonts w:hint="eastAsia" w:ascii="宋体" w:hAnsi="宋体"/>
          <w:color w:val="auto"/>
          <w:sz w:val="28"/>
          <w:szCs w:val="28"/>
        </w:rPr>
        <w:t>1、询价</w:t>
      </w:r>
      <w:r>
        <w:rPr>
          <w:rFonts w:ascii="宋体" w:eastAsia="Times New Roman"/>
          <w:color w:val="auto"/>
          <w:sz w:val="28"/>
          <w:szCs w:val="28"/>
        </w:rPr>
        <w:t>小组根据本采购文件规定评审办法、原始</w:t>
      </w:r>
      <w:r>
        <w:rPr>
          <w:rFonts w:hint="eastAsia" w:ascii="宋体"/>
          <w:color w:val="auto"/>
          <w:sz w:val="28"/>
          <w:szCs w:val="28"/>
        </w:rPr>
        <w:t>询价</w:t>
      </w:r>
      <w:r>
        <w:rPr>
          <w:rFonts w:ascii="宋体" w:eastAsia="Times New Roman"/>
          <w:color w:val="auto"/>
          <w:sz w:val="28"/>
          <w:szCs w:val="28"/>
        </w:rPr>
        <w:t>记录和</w:t>
      </w:r>
      <w:r>
        <w:rPr>
          <w:rFonts w:hint="eastAsia" w:ascii="宋体"/>
          <w:color w:val="auto"/>
          <w:sz w:val="28"/>
          <w:szCs w:val="28"/>
        </w:rPr>
        <w:t>询价</w:t>
      </w:r>
      <w:r>
        <w:rPr>
          <w:rFonts w:ascii="宋体" w:eastAsia="Times New Roman"/>
          <w:color w:val="auto"/>
          <w:sz w:val="28"/>
          <w:szCs w:val="28"/>
        </w:rPr>
        <w:t>结果，编写评审报告，推荐成交候选人。</w:t>
      </w:r>
    </w:p>
    <w:p>
      <w:pPr>
        <w:tabs>
          <w:tab w:val="left" w:pos="900"/>
        </w:tabs>
        <w:spacing w:line="480" w:lineRule="exact"/>
        <w:ind w:firstLine="478"/>
        <w:rPr>
          <w:rFonts w:ascii="宋体"/>
          <w:color w:val="auto"/>
          <w:sz w:val="28"/>
          <w:szCs w:val="28"/>
        </w:rPr>
      </w:pPr>
      <w:r>
        <w:rPr>
          <w:rFonts w:hint="eastAsia" w:ascii="宋体" w:hAnsi="宋体"/>
          <w:color w:val="auto"/>
          <w:sz w:val="28"/>
          <w:szCs w:val="28"/>
        </w:rPr>
        <w:t>2、</w:t>
      </w:r>
      <w:r>
        <w:rPr>
          <w:rFonts w:ascii="宋体" w:eastAsia="Times New Roman"/>
          <w:color w:val="auto"/>
          <w:sz w:val="28"/>
          <w:szCs w:val="28"/>
        </w:rPr>
        <w:t>采购人根据</w:t>
      </w:r>
      <w:r>
        <w:rPr>
          <w:rFonts w:hint="eastAsia" w:ascii="宋体"/>
          <w:color w:val="auto"/>
          <w:sz w:val="28"/>
          <w:szCs w:val="28"/>
        </w:rPr>
        <w:t>询价</w:t>
      </w:r>
      <w:r>
        <w:rPr>
          <w:rFonts w:ascii="宋体" w:eastAsia="Times New Roman"/>
          <w:color w:val="auto"/>
          <w:sz w:val="28"/>
          <w:szCs w:val="28"/>
        </w:rPr>
        <w:t>小组推荐的成交候选人确定成交供应商。采购人确定成交供应商后，采购</w:t>
      </w:r>
      <w:r>
        <w:rPr>
          <w:rFonts w:hint="eastAsia" w:ascii="宋体"/>
          <w:color w:val="auto"/>
          <w:sz w:val="28"/>
          <w:szCs w:val="28"/>
        </w:rPr>
        <w:t>人</w:t>
      </w:r>
      <w:r>
        <w:rPr>
          <w:rFonts w:ascii="宋体" w:eastAsia="Times New Roman"/>
          <w:color w:val="auto"/>
          <w:sz w:val="28"/>
          <w:szCs w:val="28"/>
        </w:rPr>
        <w:t>将在</w:t>
      </w:r>
      <w:r>
        <w:rPr>
          <w:rFonts w:hint="eastAsia" w:ascii="宋体" w:hAnsi="宋体" w:cs="宋体"/>
          <w:color w:val="auto"/>
          <w:kern w:val="15"/>
          <w:position w:val="2"/>
          <w:sz w:val="28"/>
          <w:szCs w:val="28"/>
        </w:rPr>
        <w:t>“盐城幼儿师范高等专科学校” 网站【www.yyz.edu.cn】</w:t>
      </w:r>
      <w:r>
        <w:rPr>
          <w:rFonts w:ascii="宋体" w:eastAsia="Times New Roman"/>
          <w:color w:val="auto"/>
          <w:sz w:val="28"/>
          <w:szCs w:val="28"/>
        </w:rPr>
        <w:t>发布成交结果公告，公告期限为</w:t>
      </w:r>
      <w:r>
        <w:rPr>
          <w:rFonts w:ascii="宋体" w:hAnsi="宋体"/>
          <w:color w:val="auto"/>
          <w:sz w:val="28"/>
          <w:szCs w:val="28"/>
        </w:rPr>
        <w:t>1</w:t>
      </w:r>
      <w:r>
        <w:rPr>
          <w:rFonts w:ascii="宋体" w:eastAsia="Times New Roman"/>
          <w:color w:val="auto"/>
          <w:sz w:val="28"/>
          <w:szCs w:val="28"/>
        </w:rPr>
        <w:t>个工作日。</w:t>
      </w:r>
    </w:p>
    <w:p>
      <w:pPr>
        <w:spacing w:line="480" w:lineRule="exact"/>
        <w:ind w:firstLine="480"/>
        <w:rPr>
          <w:rFonts w:ascii="宋体"/>
          <w:color w:val="auto"/>
          <w:sz w:val="28"/>
          <w:szCs w:val="28"/>
        </w:rPr>
      </w:pPr>
      <w:r>
        <w:rPr>
          <w:rFonts w:hint="eastAsia" w:ascii="宋体" w:hAnsi="宋体"/>
          <w:color w:val="auto"/>
          <w:sz w:val="28"/>
          <w:szCs w:val="28"/>
        </w:rPr>
        <w:t>3、</w:t>
      </w:r>
      <w:r>
        <w:rPr>
          <w:rFonts w:ascii="宋体" w:eastAsia="Times New Roman"/>
          <w:color w:val="auto"/>
          <w:sz w:val="28"/>
          <w:szCs w:val="28"/>
        </w:rPr>
        <w:t>若有充分证据证明，成交供应商出现下列情况之一的，一经查实，将被取消成交资格：</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）提供虚假材料谋取成交的；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）与评审专家、采购人、其他供应商或者采购</w:t>
      </w:r>
      <w:r>
        <w:rPr>
          <w:rFonts w:hint="eastAsia" w:ascii="宋体"/>
          <w:color w:val="auto"/>
          <w:sz w:val="28"/>
          <w:szCs w:val="28"/>
        </w:rPr>
        <w:t>技术服务单位</w:t>
      </w:r>
      <w:r>
        <w:rPr>
          <w:rFonts w:ascii="宋体" w:eastAsia="Times New Roman"/>
          <w:color w:val="auto"/>
          <w:sz w:val="28"/>
          <w:szCs w:val="28"/>
        </w:rPr>
        <w:t>工作人员恶意串通的；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）向评审专家、采购人或采购</w:t>
      </w:r>
      <w:r>
        <w:rPr>
          <w:rFonts w:hint="eastAsia" w:ascii="宋体"/>
          <w:color w:val="auto"/>
          <w:sz w:val="28"/>
          <w:szCs w:val="28"/>
        </w:rPr>
        <w:t>技术服务单位</w:t>
      </w:r>
      <w:r>
        <w:rPr>
          <w:rFonts w:ascii="宋体" w:eastAsia="Times New Roman"/>
          <w:color w:val="auto"/>
          <w:sz w:val="28"/>
          <w:szCs w:val="28"/>
        </w:rPr>
        <w:t>工作人员行贿或者提供其他不正当利益的；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）恶意竞争，最终总报价明显低于其自身合理成本且又无法提供证明的；</w:t>
      </w:r>
    </w:p>
    <w:p>
      <w:pPr>
        <w:spacing w:line="480" w:lineRule="exact"/>
        <w:ind w:firstLine="480"/>
        <w:rPr>
          <w:rFonts w:ascii="宋体"/>
          <w:color w:val="auto"/>
          <w:sz w:val="28"/>
          <w:szCs w:val="28"/>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）不满足本采购文件规定的实质性要求，但在评审过程中又未被</w:t>
      </w:r>
      <w:r>
        <w:rPr>
          <w:rFonts w:hint="eastAsia" w:ascii="宋体"/>
          <w:color w:val="auto"/>
          <w:sz w:val="28"/>
          <w:szCs w:val="28"/>
        </w:rPr>
        <w:t>询价</w:t>
      </w:r>
      <w:r>
        <w:rPr>
          <w:rFonts w:ascii="宋体" w:eastAsia="Times New Roman"/>
          <w:color w:val="auto"/>
          <w:sz w:val="28"/>
          <w:szCs w:val="28"/>
        </w:rPr>
        <w:t>小组发现的；</w:t>
      </w:r>
    </w:p>
    <w:p>
      <w:pPr>
        <w:spacing w:line="48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6</w:t>
      </w:r>
      <w:r>
        <w:rPr>
          <w:rFonts w:ascii="宋体" w:eastAsia="Times New Roman"/>
          <w:color w:val="auto"/>
          <w:sz w:val="28"/>
          <w:szCs w:val="28"/>
        </w:rPr>
        <w:t>）成交后无正当理由拒不与采购人签订采购合同或者未按照采购文件确定的事项</w:t>
      </w:r>
      <w:r>
        <w:rPr>
          <w:rFonts w:ascii="宋体"/>
          <w:color w:val="auto"/>
          <w:sz w:val="28"/>
          <w:szCs w:val="28"/>
        </w:rPr>
        <w:t>签订采购合同；</w:t>
      </w:r>
    </w:p>
    <w:p>
      <w:pPr>
        <w:spacing w:line="480" w:lineRule="exact"/>
        <w:ind w:firstLine="420"/>
        <w:rPr>
          <w:rFonts w:ascii="宋体"/>
          <w:color w:val="auto"/>
          <w:sz w:val="28"/>
          <w:szCs w:val="28"/>
        </w:rPr>
      </w:pPr>
      <w:r>
        <w:rPr>
          <w:rFonts w:ascii="宋体"/>
          <w:color w:val="auto"/>
          <w:sz w:val="28"/>
          <w:szCs w:val="28"/>
        </w:rPr>
        <w:t>（7）将采购合同转包；</w:t>
      </w:r>
    </w:p>
    <w:p>
      <w:pPr>
        <w:spacing w:line="480" w:lineRule="exact"/>
        <w:ind w:firstLine="420"/>
        <w:rPr>
          <w:rFonts w:ascii="宋体"/>
          <w:color w:val="auto"/>
          <w:sz w:val="28"/>
          <w:szCs w:val="28"/>
        </w:rPr>
      </w:pPr>
      <w:r>
        <w:rPr>
          <w:rFonts w:ascii="宋体"/>
          <w:color w:val="auto"/>
          <w:sz w:val="28"/>
          <w:szCs w:val="28"/>
        </w:rPr>
        <w:t>（8）法律、法规、规章规定的属于成交无效的其他情形。</w:t>
      </w:r>
    </w:p>
    <w:p>
      <w:pPr>
        <w:spacing w:line="480" w:lineRule="exact"/>
        <w:ind w:firstLine="420"/>
        <w:rPr>
          <w:rFonts w:ascii="宋体"/>
          <w:color w:val="auto"/>
          <w:sz w:val="28"/>
          <w:szCs w:val="28"/>
        </w:rPr>
      </w:pPr>
      <w:r>
        <w:rPr>
          <w:rFonts w:hint="eastAsia" w:ascii="宋体"/>
          <w:color w:val="auto"/>
          <w:sz w:val="28"/>
          <w:szCs w:val="28"/>
        </w:rPr>
        <w:t>（二）</w:t>
      </w:r>
      <w:r>
        <w:rPr>
          <w:rFonts w:ascii="宋体"/>
          <w:color w:val="auto"/>
          <w:sz w:val="28"/>
          <w:szCs w:val="28"/>
        </w:rPr>
        <w:t>、质疑处理</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color w:val="auto"/>
          <w:sz w:val="28"/>
          <w:szCs w:val="28"/>
        </w:rPr>
      </w:pPr>
      <w:r>
        <w:rPr>
          <w:rFonts w:hint="eastAsia" w:ascii="宋体"/>
          <w:color w:val="auto"/>
          <w:sz w:val="28"/>
          <w:szCs w:val="28"/>
        </w:rPr>
        <w:t>（1）</w:t>
      </w:r>
      <w:r>
        <w:rPr>
          <w:rFonts w:ascii="宋体"/>
          <w:color w:val="auto"/>
          <w:sz w:val="28"/>
          <w:szCs w:val="28"/>
        </w:rPr>
        <w:t>对可以质疑的采购文件提出质疑的，为收到采购文件之日或者采购文件公告期限届满之日；</w:t>
      </w:r>
    </w:p>
    <w:p>
      <w:pPr>
        <w:spacing w:line="480" w:lineRule="exact"/>
        <w:ind w:firstLine="420"/>
        <w:jc w:val="left"/>
        <w:rPr>
          <w:rFonts w:ascii="宋体"/>
          <w:color w:val="auto"/>
          <w:sz w:val="28"/>
          <w:szCs w:val="28"/>
        </w:rPr>
      </w:pPr>
      <w:r>
        <w:rPr>
          <w:rFonts w:hint="eastAsia" w:ascii="宋体"/>
          <w:color w:val="auto"/>
          <w:sz w:val="28"/>
          <w:szCs w:val="28"/>
        </w:rPr>
        <w:t>（2）</w:t>
      </w:r>
      <w:r>
        <w:rPr>
          <w:rFonts w:ascii="宋体"/>
          <w:color w:val="auto"/>
          <w:sz w:val="28"/>
          <w:szCs w:val="28"/>
        </w:rPr>
        <w:t>对采购过程提出质疑的，为各采购程序环节结束之日；</w:t>
      </w:r>
    </w:p>
    <w:p>
      <w:pPr>
        <w:spacing w:line="480" w:lineRule="exact"/>
        <w:ind w:firstLine="420"/>
        <w:jc w:val="left"/>
        <w:rPr>
          <w:rFonts w:ascii="宋体"/>
          <w:color w:val="auto"/>
          <w:sz w:val="28"/>
          <w:szCs w:val="28"/>
        </w:rPr>
      </w:pPr>
      <w:r>
        <w:rPr>
          <w:rFonts w:hint="eastAsia" w:ascii="宋体"/>
          <w:color w:val="auto"/>
          <w:sz w:val="28"/>
          <w:szCs w:val="28"/>
        </w:rPr>
        <w:t>（3）</w:t>
      </w:r>
      <w:r>
        <w:rPr>
          <w:rFonts w:ascii="宋体"/>
          <w:color w:val="auto"/>
          <w:sz w:val="28"/>
          <w:szCs w:val="28"/>
        </w:rPr>
        <w:t>对成交结果提出质疑的，为成交结果公告期限届满之日。</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color w:val="auto"/>
          <w:sz w:val="28"/>
          <w:szCs w:val="28"/>
        </w:rPr>
        <w:t>人</w:t>
      </w:r>
      <w:r>
        <w:rPr>
          <w:rFonts w:ascii="宋体"/>
          <w:color w:val="auto"/>
          <w:sz w:val="28"/>
          <w:szCs w:val="28"/>
        </w:rPr>
        <w:t>有权不予受理。</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未参加采购活动的供应商或在采购活动中自身权益未受到损害的供应商所提出的质疑不予受理。</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质疑函应当包括下列内容：</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质疑供应商的名称、地址、邮编、联系人、联系电话；</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具体的质疑事项及明确的请求；</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认为自己合法权益受到损害或可能受到损害的相关证据材料；</w:t>
      </w:r>
    </w:p>
    <w:p>
      <w:pPr>
        <w:spacing w:line="480" w:lineRule="exact"/>
        <w:ind w:firstLine="420"/>
        <w:rPr>
          <w:rFonts w:ascii="宋体"/>
          <w:color w:val="auto"/>
          <w:sz w:val="28"/>
          <w:szCs w:val="28"/>
        </w:rPr>
      </w:pPr>
      <w:r>
        <w:rPr>
          <w:rFonts w:hint="eastAsia" w:ascii="宋体"/>
          <w:color w:val="auto"/>
          <w:sz w:val="28"/>
          <w:szCs w:val="28"/>
        </w:rPr>
        <w:t>（4）</w:t>
      </w:r>
      <w:r>
        <w:rPr>
          <w:rFonts w:ascii="宋体"/>
          <w:color w:val="auto"/>
          <w:sz w:val="28"/>
          <w:szCs w:val="28"/>
        </w:rPr>
        <w:t>提起质疑的日期；</w:t>
      </w:r>
    </w:p>
    <w:p>
      <w:pPr>
        <w:spacing w:line="480" w:lineRule="exact"/>
        <w:ind w:firstLine="420"/>
        <w:rPr>
          <w:rFonts w:ascii="宋体"/>
          <w:color w:val="auto"/>
          <w:sz w:val="28"/>
          <w:szCs w:val="28"/>
        </w:rPr>
      </w:pPr>
      <w:r>
        <w:rPr>
          <w:rFonts w:hint="eastAsia" w:ascii="宋体"/>
          <w:color w:val="auto"/>
          <w:sz w:val="28"/>
          <w:szCs w:val="28"/>
        </w:rPr>
        <w:t>（5）</w:t>
      </w:r>
      <w:r>
        <w:rPr>
          <w:rFonts w:ascii="宋体"/>
          <w:color w:val="auto"/>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color w:val="auto"/>
          <w:sz w:val="28"/>
          <w:szCs w:val="28"/>
        </w:rPr>
        <w:t>人</w:t>
      </w:r>
      <w:r>
        <w:rPr>
          <w:rFonts w:ascii="宋体"/>
          <w:color w:val="auto"/>
          <w:sz w:val="28"/>
          <w:szCs w:val="28"/>
        </w:rPr>
        <w:t>将不予受理。质疑人委托代理质疑的，应当向采购</w:t>
      </w:r>
      <w:r>
        <w:rPr>
          <w:rFonts w:hint="eastAsia" w:ascii="宋体"/>
          <w:color w:val="auto"/>
          <w:sz w:val="28"/>
          <w:szCs w:val="28"/>
        </w:rPr>
        <w:t>人</w:t>
      </w:r>
      <w:r>
        <w:rPr>
          <w:rFonts w:ascii="宋体"/>
          <w:color w:val="auto"/>
          <w:sz w:val="28"/>
          <w:szCs w:val="28"/>
        </w:rPr>
        <w:t>提交授权委托书，并载明委托代理的具体权限和事项。</w:t>
      </w:r>
    </w:p>
    <w:p>
      <w:pPr>
        <w:spacing w:line="480" w:lineRule="exact"/>
        <w:ind w:firstLine="420"/>
        <w:rPr>
          <w:rFonts w:ascii="宋体"/>
          <w:color w:val="auto"/>
          <w:sz w:val="28"/>
          <w:szCs w:val="28"/>
        </w:rPr>
      </w:pPr>
      <w:r>
        <w:rPr>
          <w:rFonts w:hint="eastAsia" w:ascii="宋体"/>
          <w:color w:val="auto"/>
          <w:sz w:val="28"/>
          <w:szCs w:val="28"/>
        </w:rPr>
        <w:t>5、</w:t>
      </w:r>
      <w:r>
        <w:rPr>
          <w:rFonts w:ascii="宋体"/>
          <w:color w:val="auto"/>
          <w:sz w:val="28"/>
          <w:szCs w:val="28"/>
        </w:rPr>
        <w:t>采购</w:t>
      </w:r>
      <w:r>
        <w:rPr>
          <w:rFonts w:hint="eastAsia" w:ascii="宋体"/>
          <w:color w:val="auto"/>
          <w:sz w:val="28"/>
          <w:szCs w:val="28"/>
        </w:rPr>
        <w:t>人</w:t>
      </w:r>
      <w:r>
        <w:rPr>
          <w:rFonts w:ascii="宋体"/>
          <w:color w:val="auto"/>
          <w:sz w:val="28"/>
          <w:szCs w:val="28"/>
        </w:rPr>
        <w:t>收到质疑函后，将对质疑的形式和内容进行审查，如质疑函内容、格式不符合规定，采购</w:t>
      </w:r>
      <w:r>
        <w:rPr>
          <w:rFonts w:hint="eastAsia" w:ascii="宋体"/>
          <w:color w:val="auto"/>
          <w:sz w:val="28"/>
          <w:szCs w:val="28"/>
        </w:rPr>
        <w:t>人</w:t>
      </w:r>
      <w:r>
        <w:rPr>
          <w:rFonts w:ascii="宋体"/>
          <w:color w:val="auto"/>
          <w:sz w:val="28"/>
          <w:szCs w:val="28"/>
        </w:rPr>
        <w:t>将告知质疑人进行补正。</w:t>
      </w:r>
    </w:p>
    <w:p>
      <w:pPr>
        <w:spacing w:line="480" w:lineRule="exact"/>
        <w:ind w:firstLine="420"/>
        <w:rPr>
          <w:rFonts w:ascii="宋体"/>
          <w:color w:val="auto"/>
          <w:sz w:val="28"/>
          <w:szCs w:val="28"/>
        </w:rPr>
      </w:pPr>
      <w:r>
        <w:rPr>
          <w:rFonts w:hint="eastAsia" w:ascii="宋体"/>
          <w:color w:val="auto"/>
          <w:sz w:val="28"/>
          <w:szCs w:val="28"/>
        </w:rPr>
        <w:t>6、</w:t>
      </w:r>
      <w:r>
        <w:rPr>
          <w:rFonts w:ascii="宋体"/>
          <w:color w:val="auto"/>
          <w:sz w:val="28"/>
          <w:szCs w:val="28"/>
        </w:rPr>
        <w:t>质疑人应当在法定质疑期限内进行补正并重新提交质疑函，拒不补正或者在法定期限内未重新提交质疑函的，为无效质疑，采购</w:t>
      </w:r>
      <w:r>
        <w:rPr>
          <w:rFonts w:hint="eastAsia" w:ascii="宋体"/>
          <w:color w:val="auto"/>
          <w:sz w:val="28"/>
          <w:szCs w:val="28"/>
        </w:rPr>
        <w:t>人</w:t>
      </w:r>
      <w:r>
        <w:rPr>
          <w:rFonts w:ascii="宋体"/>
          <w:color w:val="auto"/>
          <w:sz w:val="28"/>
          <w:szCs w:val="28"/>
        </w:rPr>
        <w:t>将不予受理。</w:t>
      </w:r>
    </w:p>
    <w:p>
      <w:pPr>
        <w:spacing w:line="480" w:lineRule="exact"/>
        <w:ind w:firstLine="420"/>
        <w:rPr>
          <w:rFonts w:ascii="宋体"/>
          <w:color w:val="auto"/>
          <w:sz w:val="28"/>
          <w:szCs w:val="28"/>
        </w:rPr>
      </w:pPr>
      <w:r>
        <w:rPr>
          <w:rFonts w:hint="eastAsia" w:ascii="宋体"/>
          <w:color w:val="auto"/>
          <w:sz w:val="28"/>
          <w:szCs w:val="28"/>
        </w:rPr>
        <w:t>7、</w:t>
      </w:r>
      <w:r>
        <w:rPr>
          <w:rFonts w:ascii="宋体"/>
          <w:color w:val="auto"/>
          <w:sz w:val="28"/>
          <w:szCs w:val="28"/>
        </w:rPr>
        <w:t>对于内容、格式符合规定的质疑函，采购</w:t>
      </w:r>
      <w:r>
        <w:rPr>
          <w:rFonts w:hint="eastAsia" w:ascii="宋体"/>
          <w:color w:val="auto"/>
          <w:sz w:val="28"/>
          <w:szCs w:val="28"/>
        </w:rPr>
        <w:t>人</w:t>
      </w:r>
      <w:r>
        <w:rPr>
          <w:rFonts w:ascii="宋体"/>
          <w:color w:val="auto"/>
          <w:sz w:val="28"/>
          <w:szCs w:val="28"/>
        </w:rPr>
        <w:t>应当在收到参加询价供应商的书面质疑后七个工作日内作出答复，但答复的内容不得涉及商业秘密。</w:t>
      </w:r>
    </w:p>
    <w:p>
      <w:pPr>
        <w:spacing w:line="480" w:lineRule="exact"/>
        <w:ind w:firstLine="420"/>
        <w:rPr>
          <w:rFonts w:ascii="宋体"/>
          <w:color w:val="auto"/>
          <w:sz w:val="28"/>
          <w:szCs w:val="28"/>
        </w:rPr>
      </w:pPr>
      <w:r>
        <w:rPr>
          <w:rFonts w:hint="eastAsia" w:ascii="宋体"/>
          <w:color w:val="auto"/>
          <w:sz w:val="28"/>
          <w:szCs w:val="28"/>
        </w:rPr>
        <w:t>8、</w:t>
      </w:r>
      <w:r>
        <w:rPr>
          <w:rFonts w:ascii="宋体"/>
          <w:color w:val="auto"/>
          <w:sz w:val="28"/>
          <w:szCs w:val="28"/>
        </w:rPr>
        <w:t>供应商提出书面质疑必须有理、有据，不得恶意质疑或提交虚假质疑。否则，一经查实，采购</w:t>
      </w:r>
      <w:r>
        <w:rPr>
          <w:rFonts w:hint="eastAsia" w:ascii="宋体"/>
          <w:color w:val="auto"/>
          <w:sz w:val="28"/>
          <w:szCs w:val="28"/>
        </w:rPr>
        <w:t>人</w:t>
      </w:r>
      <w:r>
        <w:rPr>
          <w:rFonts w:ascii="宋体"/>
          <w:color w:val="auto"/>
          <w:sz w:val="28"/>
          <w:szCs w:val="28"/>
        </w:rPr>
        <w:t>有权依据政府采购的有关规定，报请政府采购监管部门对该供应商进行相应的行政处罚。</w:t>
      </w:r>
    </w:p>
    <w:p>
      <w:pPr>
        <w:spacing w:line="480" w:lineRule="exact"/>
        <w:ind w:firstLine="321"/>
        <w:outlineLvl w:val="2"/>
        <w:rPr>
          <w:b/>
          <w:color w:val="auto"/>
          <w:sz w:val="32"/>
          <w:szCs w:val="32"/>
        </w:rPr>
      </w:pPr>
      <w:r>
        <w:rPr>
          <w:rFonts w:hint="eastAsia"/>
          <w:b/>
          <w:color w:val="auto"/>
          <w:sz w:val="32"/>
          <w:szCs w:val="32"/>
        </w:rPr>
        <w:t>七</w:t>
      </w:r>
      <w:r>
        <w:rPr>
          <w:rFonts w:eastAsia="Times New Roman"/>
          <w:b/>
          <w:color w:val="auto"/>
          <w:sz w:val="32"/>
          <w:szCs w:val="32"/>
        </w:rPr>
        <w:t>、</w:t>
      </w:r>
      <w:bookmarkEnd w:id="61"/>
      <w:bookmarkEnd w:id="62"/>
      <w:bookmarkEnd w:id="63"/>
      <w:bookmarkEnd w:id="64"/>
      <w:r>
        <w:rPr>
          <w:rFonts w:eastAsia="Times New Roman"/>
          <w:b/>
          <w:color w:val="auto"/>
          <w:sz w:val="32"/>
          <w:szCs w:val="32"/>
        </w:rPr>
        <w:t>合同签订相关事项</w:t>
      </w:r>
    </w:p>
    <w:p>
      <w:pPr>
        <w:spacing w:line="480" w:lineRule="exact"/>
        <w:ind w:firstLine="420"/>
        <w:rPr>
          <w:rFonts w:ascii="宋体"/>
          <w:color w:val="auto"/>
          <w:sz w:val="28"/>
          <w:szCs w:val="28"/>
        </w:rPr>
      </w:pPr>
      <w:bookmarkStart w:id="65" w:name="_Toc513029236"/>
      <w:bookmarkStart w:id="66" w:name="_Toc20823308"/>
      <w:bookmarkStart w:id="67" w:name="_Toc120614220"/>
      <w:bookmarkStart w:id="68" w:name="_Toc16938552"/>
      <w:r>
        <w:rPr>
          <w:rFonts w:hint="eastAsia" w:ascii="宋体"/>
          <w:color w:val="auto"/>
          <w:sz w:val="28"/>
          <w:szCs w:val="28"/>
        </w:rPr>
        <w:t>（一）</w:t>
      </w:r>
      <w:r>
        <w:rPr>
          <w:rFonts w:ascii="宋体"/>
          <w:color w:val="auto"/>
          <w:sz w:val="28"/>
          <w:szCs w:val="28"/>
        </w:rPr>
        <w:t>、签订合同</w:t>
      </w:r>
    </w:p>
    <w:p>
      <w:pPr>
        <w:spacing w:line="480" w:lineRule="exact"/>
        <w:ind w:firstLine="420"/>
        <w:rPr>
          <w:rFonts w:ascii="宋体"/>
          <w:color w:val="auto"/>
          <w:sz w:val="28"/>
          <w:szCs w:val="28"/>
        </w:rPr>
      </w:pPr>
      <w:r>
        <w:rPr>
          <w:rFonts w:hint="eastAsia" w:ascii="宋体"/>
          <w:color w:val="auto"/>
          <w:sz w:val="28"/>
          <w:szCs w:val="28"/>
        </w:rPr>
        <w:t>1、</w:t>
      </w:r>
      <w:r>
        <w:rPr>
          <w:rFonts w:ascii="宋体"/>
          <w:color w:val="auto"/>
          <w:sz w:val="28"/>
          <w:szCs w:val="28"/>
        </w:rPr>
        <w:t>成交供应商确定后，采购</w:t>
      </w:r>
      <w:r>
        <w:rPr>
          <w:rFonts w:hint="eastAsia" w:ascii="宋体"/>
          <w:color w:val="auto"/>
          <w:sz w:val="28"/>
          <w:szCs w:val="28"/>
        </w:rPr>
        <w:t>人</w:t>
      </w:r>
      <w:r>
        <w:rPr>
          <w:rFonts w:ascii="宋体"/>
          <w:color w:val="auto"/>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color w:val="auto"/>
          <w:sz w:val="28"/>
          <w:szCs w:val="28"/>
        </w:rPr>
        <w:t>询价</w:t>
      </w:r>
      <w:r>
        <w:rPr>
          <w:rFonts w:ascii="宋体"/>
          <w:color w:val="auto"/>
          <w:sz w:val="28"/>
          <w:szCs w:val="28"/>
        </w:rPr>
        <w:t>保证金将不予退还，由此给采购人造成损失的，成交供应商还应承担赔偿责任。</w:t>
      </w:r>
    </w:p>
    <w:p>
      <w:pPr>
        <w:spacing w:line="480" w:lineRule="exact"/>
        <w:ind w:firstLine="420"/>
        <w:rPr>
          <w:rFonts w:ascii="宋体"/>
          <w:color w:val="auto"/>
          <w:sz w:val="28"/>
          <w:szCs w:val="28"/>
        </w:rPr>
      </w:pPr>
      <w:r>
        <w:rPr>
          <w:rFonts w:hint="eastAsia" w:ascii="宋体"/>
          <w:color w:val="auto"/>
          <w:sz w:val="28"/>
          <w:szCs w:val="28"/>
        </w:rPr>
        <w:t>2、</w:t>
      </w:r>
      <w:r>
        <w:rPr>
          <w:rFonts w:ascii="宋体"/>
          <w:color w:val="auto"/>
          <w:sz w:val="28"/>
          <w:szCs w:val="28"/>
        </w:rPr>
        <w:t xml:space="preserve"> 采购文件、成交供应商的响应文件及</w:t>
      </w:r>
      <w:r>
        <w:rPr>
          <w:rFonts w:hint="eastAsia" w:ascii="宋体"/>
          <w:color w:val="auto"/>
          <w:sz w:val="28"/>
          <w:szCs w:val="28"/>
        </w:rPr>
        <w:t>询价</w:t>
      </w:r>
      <w:r>
        <w:rPr>
          <w:rFonts w:ascii="宋体"/>
          <w:color w:val="auto"/>
          <w:sz w:val="28"/>
          <w:szCs w:val="28"/>
        </w:rPr>
        <w:t>采购过程中有关澄清、承诺文件均应作为合同附件。</w:t>
      </w:r>
    </w:p>
    <w:p>
      <w:pPr>
        <w:spacing w:line="480" w:lineRule="exact"/>
        <w:ind w:firstLine="420"/>
        <w:rPr>
          <w:rFonts w:ascii="宋体"/>
          <w:color w:val="auto"/>
          <w:sz w:val="28"/>
          <w:szCs w:val="28"/>
        </w:rPr>
      </w:pPr>
      <w:r>
        <w:rPr>
          <w:rFonts w:hint="eastAsia" w:ascii="宋体"/>
          <w:color w:val="auto"/>
          <w:sz w:val="28"/>
          <w:szCs w:val="28"/>
        </w:rPr>
        <w:t>3、</w:t>
      </w:r>
      <w:r>
        <w:rPr>
          <w:rFonts w:ascii="宋体"/>
          <w:color w:val="auto"/>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color w:val="auto"/>
          <w:sz w:val="28"/>
          <w:szCs w:val="28"/>
        </w:rPr>
      </w:pPr>
      <w:r>
        <w:rPr>
          <w:rFonts w:hint="eastAsia" w:ascii="宋体"/>
          <w:color w:val="auto"/>
          <w:sz w:val="28"/>
          <w:szCs w:val="28"/>
        </w:rPr>
        <w:t>（二）</w:t>
      </w:r>
      <w:r>
        <w:rPr>
          <w:rFonts w:ascii="宋体"/>
          <w:color w:val="auto"/>
          <w:sz w:val="28"/>
          <w:szCs w:val="28"/>
        </w:rPr>
        <w:t>、履约保证金</w:t>
      </w:r>
    </w:p>
    <w:p>
      <w:pPr>
        <w:spacing w:line="480" w:lineRule="exact"/>
        <w:ind w:firstLine="420"/>
        <w:rPr>
          <w:rFonts w:ascii="宋体"/>
          <w:color w:val="auto"/>
          <w:sz w:val="24"/>
        </w:rPr>
      </w:pPr>
      <w:r>
        <w:rPr>
          <w:rFonts w:ascii="宋体"/>
          <w:color w:val="auto"/>
          <w:sz w:val="28"/>
          <w:szCs w:val="28"/>
        </w:rPr>
        <w:t>在签订合同时，须向采购人交纳履约保证金（</w:t>
      </w:r>
      <w:r>
        <w:rPr>
          <w:rFonts w:ascii="宋体"/>
          <w:b/>
          <w:bCs/>
          <w:color w:val="auto"/>
          <w:sz w:val="28"/>
          <w:szCs w:val="28"/>
        </w:rPr>
        <w:t>本采购项目履约保证金为</w:t>
      </w:r>
      <w:r>
        <w:rPr>
          <w:rFonts w:hint="eastAsia" w:ascii="宋体"/>
          <w:b/>
          <w:bCs/>
          <w:color w:val="auto"/>
          <w:sz w:val="28"/>
          <w:szCs w:val="28"/>
        </w:rPr>
        <w:t>中标价的10%</w:t>
      </w:r>
      <w:r>
        <w:rPr>
          <w:rFonts w:ascii="宋体"/>
          <w:color w:val="auto"/>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rPr>
          <w:color w:val="auto"/>
        </w:rPr>
      </w:pPr>
    </w:p>
    <w:p>
      <w:pPr>
        <w:snapToGrid w:val="0"/>
        <w:spacing w:before="120" w:after="120" w:line="360" w:lineRule="auto"/>
        <w:jc w:val="center"/>
        <w:rPr>
          <w:rFonts w:eastAsia="黑体"/>
          <w:color w:val="auto"/>
          <w:sz w:val="36"/>
          <w:szCs w:val="36"/>
        </w:rPr>
      </w:pPr>
    </w:p>
    <w:p>
      <w:pPr>
        <w:snapToGrid w:val="0"/>
        <w:spacing w:before="120" w:after="120" w:line="360" w:lineRule="auto"/>
        <w:jc w:val="center"/>
        <w:rPr>
          <w:rFonts w:eastAsia="黑体"/>
          <w:color w:val="auto"/>
          <w:sz w:val="36"/>
          <w:szCs w:val="36"/>
        </w:rPr>
      </w:pPr>
    </w:p>
    <w:p>
      <w:pPr>
        <w:snapToGrid w:val="0"/>
        <w:spacing w:before="120" w:after="120" w:line="360" w:lineRule="auto"/>
        <w:rPr>
          <w:rFonts w:eastAsia="黑体"/>
          <w:color w:val="auto"/>
          <w:sz w:val="36"/>
          <w:szCs w:val="36"/>
        </w:rPr>
      </w:pPr>
    </w:p>
    <w:p>
      <w:pPr>
        <w:pStyle w:val="2"/>
        <w:rPr>
          <w:color w:val="auto"/>
        </w:rPr>
      </w:pPr>
    </w:p>
    <w:p>
      <w:pPr>
        <w:pStyle w:val="2"/>
        <w:rPr>
          <w:color w:val="auto"/>
        </w:rPr>
      </w:pPr>
    </w:p>
    <w:p>
      <w:pPr>
        <w:snapToGrid w:val="0"/>
        <w:spacing w:before="120" w:after="120" w:line="360" w:lineRule="auto"/>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pStyle w:val="2"/>
        <w:rPr>
          <w:rFonts w:eastAsia="黑体"/>
          <w:color w:val="auto"/>
          <w:sz w:val="36"/>
          <w:szCs w:val="36"/>
        </w:rPr>
      </w:pPr>
    </w:p>
    <w:p>
      <w:pPr>
        <w:tabs>
          <w:tab w:val="left" w:pos="900"/>
        </w:tabs>
        <w:spacing w:after="120" w:afterLines="50" w:line="500" w:lineRule="exact"/>
        <w:ind w:firstLine="719" w:firstLineChars="199"/>
        <w:jc w:val="center"/>
        <w:rPr>
          <w:rFonts w:ascii="宋体" w:hAnsi="宋体"/>
          <w:b/>
          <w:bCs/>
          <w:color w:val="auto"/>
          <w:sz w:val="36"/>
          <w:szCs w:val="36"/>
        </w:rPr>
      </w:pPr>
    </w:p>
    <w:p>
      <w:pPr>
        <w:tabs>
          <w:tab w:val="left" w:pos="900"/>
        </w:tabs>
        <w:spacing w:after="120" w:afterLines="50" w:line="500" w:lineRule="exact"/>
        <w:ind w:firstLine="719" w:firstLineChars="199"/>
        <w:jc w:val="center"/>
        <w:rPr>
          <w:rFonts w:ascii="宋体"/>
          <w:b/>
          <w:color w:val="auto"/>
          <w:sz w:val="24"/>
        </w:rPr>
      </w:pPr>
      <w:r>
        <w:rPr>
          <w:rFonts w:hint="eastAsia" w:ascii="宋体" w:hAnsi="宋体"/>
          <w:b/>
          <w:bCs/>
          <w:color w:val="auto"/>
          <w:sz w:val="36"/>
          <w:szCs w:val="36"/>
        </w:rPr>
        <w:t>第三部分：合同条款及格式</w:t>
      </w:r>
    </w:p>
    <w:p>
      <w:pPr>
        <w:pStyle w:val="6"/>
        <w:rPr>
          <w:color w:val="auto"/>
          <w:lang w:val="en-US"/>
        </w:rPr>
      </w:pPr>
    </w:p>
    <w:p>
      <w:pPr>
        <w:spacing w:line="440" w:lineRule="exact"/>
        <w:ind w:firstLine="420"/>
        <w:rPr>
          <w:rFonts w:ascii="宋体"/>
          <w:color w:val="auto"/>
          <w:sz w:val="28"/>
          <w:szCs w:val="28"/>
        </w:rPr>
      </w:pPr>
      <w:r>
        <w:rPr>
          <w:rFonts w:ascii="宋体" w:eastAsia="Times New Roman"/>
          <w:color w:val="auto"/>
          <w:sz w:val="28"/>
          <w:szCs w:val="28"/>
        </w:rPr>
        <w:t>以下为中标后签定本项目合同的通用条款，中标人不得提出实质性的修改；关于专用条款将由采购人与中标人结合本项目具体情况协商后签订。</w:t>
      </w:r>
    </w:p>
    <w:p>
      <w:pPr>
        <w:wordWrap w:val="0"/>
        <w:jc w:val="center"/>
        <w:rPr>
          <w:rFonts w:hAnsi="仿宋_GB2312" w:eastAsia="仿宋_GB2312"/>
          <w:color w:val="auto"/>
          <w:sz w:val="28"/>
          <w:szCs w:val="28"/>
        </w:rPr>
      </w:pPr>
      <w:r>
        <w:rPr>
          <w:rFonts w:hAnsi="仿宋_GB2312" w:eastAsia="仿宋_GB2312"/>
          <w:color w:val="auto"/>
          <w:sz w:val="28"/>
          <w:szCs w:val="28"/>
        </w:rPr>
        <w:t>（GF—2017—0201）</w:t>
      </w:r>
    </w:p>
    <w:p>
      <w:pPr>
        <w:wordWrap w:val="0"/>
        <w:jc w:val="center"/>
        <w:rPr>
          <w:rFonts w:hAnsi="华文中宋" w:eastAsia="华文中宋"/>
          <w:b/>
          <w:color w:val="auto"/>
          <w:sz w:val="52"/>
          <w:szCs w:val="52"/>
        </w:rPr>
      </w:pPr>
    </w:p>
    <w:p>
      <w:pPr>
        <w:wordWrap w:val="0"/>
        <w:jc w:val="center"/>
        <w:rPr>
          <w:rFonts w:hAnsi="华文中宋" w:eastAsia="华文中宋"/>
          <w:b/>
          <w:color w:val="auto"/>
          <w:sz w:val="52"/>
          <w:szCs w:val="52"/>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jc w:val="center"/>
        <w:rPr>
          <w:rFonts w:ascii="宋体"/>
          <w:b/>
          <w:color w:val="auto"/>
          <w:sz w:val="36"/>
          <w:szCs w:val="36"/>
        </w:rPr>
      </w:pPr>
      <w:r>
        <w:rPr>
          <w:rFonts w:ascii="宋体" w:eastAsia="Times New Roman"/>
          <w:b/>
          <w:color w:val="auto"/>
          <w:sz w:val="36"/>
          <w:szCs w:val="36"/>
        </w:rPr>
        <w:t>建设工程施工合同</w:t>
      </w:r>
      <w:r>
        <w:rPr>
          <w:rFonts w:ascii="宋体" w:eastAsia="Times New Roman"/>
          <w:b/>
          <w:color w:val="auto"/>
          <w:sz w:val="36"/>
          <w:szCs w:val="36"/>
        </w:rPr>
        <w:br w:type="textWrapping"/>
      </w:r>
      <w:r>
        <w:rPr>
          <w:rFonts w:ascii="宋体" w:eastAsia="Times New Roman"/>
          <w:b/>
          <w:color w:val="auto"/>
          <w:sz w:val="36"/>
          <w:szCs w:val="36"/>
        </w:rPr>
        <w:t>（示范文本）</w:t>
      </w:r>
    </w:p>
    <w:p>
      <w:pPr>
        <w:wordWrap w:val="0"/>
        <w:jc w:val="center"/>
        <w:rPr>
          <w:rFonts w:ascii="宋体"/>
          <w:b/>
          <w:color w:val="auto"/>
          <w:sz w:val="52"/>
          <w:szCs w:val="52"/>
        </w:rPr>
      </w:pPr>
    </w:p>
    <w:p>
      <w:pPr>
        <w:wordWrap w:val="0"/>
        <w:jc w:val="center"/>
        <w:rPr>
          <w:rFonts w:hAnsi="黑体" w:eastAsia="黑体"/>
          <w:b/>
          <w:color w:val="auto"/>
          <w:sz w:val="72"/>
          <w:szCs w:val="72"/>
        </w:rPr>
      </w:pPr>
    </w:p>
    <w:p>
      <w:pPr>
        <w:wordWrap w:val="0"/>
        <w:rPr>
          <w:rFonts w:hAnsi="黑体" w:eastAsia="黑体"/>
          <w:b/>
          <w:color w:val="auto"/>
          <w:sz w:val="52"/>
          <w:szCs w:val="52"/>
        </w:rPr>
      </w:pPr>
    </w:p>
    <w:p>
      <w:pPr>
        <w:wordWrap w:val="0"/>
        <w:rPr>
          <w:rFonts w:hAnsi="宋体"/>
          <w:b/>
          <w:color w:val="auto"/>
          <w:sz w:val="28"/>
          <w:szCs w:val="28"/>
        </w:rPr>
      </w:pPr>
    </w:p>
    <w:p>
      <w:pPr>
        <w:wordWrap w:val="0"/>
        <w:rPr>
          <w:rFonts w:hAnsi="宋体"/>
          <w:b/>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ind w:right="2719"/>
        <w:jc w:val="center"/>
        <w:rPr>
          <w:rFonts w:hAnsi="宋体"/>
          <w:b/>
          <w:color w:val="auto"/>
          <w:sz w:val="32"/>
          <w:szCs w:val="32"/>
        </w:rPr>
      </w:pPr>
      <w:r>
        <w:rPr>
          <w:rFonts w:hAnsi="宋体"/>
          <w:color w:val="auto"/>
        </w:rPr>
        <w:t xml:space="preserve">           </w:t>
      </w:r>
      <w:r>
        <w:rPr>
          <w:rFonts w:eastAsia="Times New Roman"/>
          <w:color w:val="auto"/>
          <w:sz w:val="20"/>
          <w:szCs w:val="21"/>
        </w:rPr>
        <w:pict>
          <v:shape id="_x0000_s1026" o:spid="_x0000_s1026" o:spt="202" type="#_x0000_t202" style="position:absolute;left:0pt;margin-left:348pt;margin-top:7pt;height:32.3pt;width:57pt;z-index:251659264;mso-width-relative:page;mso-height-relative:page;" o:preferrelative="t" stroked="f" coordsize="21600,21600">
            <v:path/>
            <v:fill focussize="0,0"/>
            <v:stroke on="f" joinstyle="miter"/>
            <v:imagedata o:title=""/>
            <o:lock v:ext="edit"/>
            <v:textbox inset="7pt,4pt,7pt,4pt">
              <w:txbxContent>
                <w:p>
                  <w:pPr>
                    <w:wordWrap w:val="0"/>
                    <w:rPr>
                      <w:rFonts w:hAnsi="宋体"/>
                      <w:b/>
                      <w:sz w:val="32"/>
                      <w:szCs w:val="32"/>
                    </w:rPr>
                  </w:pPr>
                  <w:r>
                    <w:rPr>
                      <w:rFonts w:eastAsia="Times New Roman"/>
                      <w:b/>
                      <w:sz w:val="32"/>
                      <w:szCs w:val="32"/>
                    </w:rPr>
                    <w:t>制定</w:t>
                  </w:r>
                </w:p>
              </w:txbxContent>
            </v:textbox>
          </v:shape>
        </w:pict>
      </w:r>
      <w:r>
        <w:rPr>
          <w:rFonts w:eastAsia="Times New Roman"/>
          <w:b/>
          <w:color w:val="auto"/>
          <w:sz w:val="32"/>
          <w:szCs w:val="32"/>
        </w:rPr>
        <w:t>住房城乡建设部</w:t>
      </w:r>
    </w:p>
    <w:p>
      <w:pPr>
        <w:wordWrap w:val="0"/>
        <w:ind w:right="2719" w:firstLine="2240"/>
        <w:rPr>
          <w:rFonts w:hAnsi="宋体"/>
          <w:b/>
          <w:color w:val="auto"/>
          <w:sz w:val="32"/>
          <w:szCs w:val="32"/>
        </w:rPr>
      </w:pPr>
      <w:r>
        <w:rPr>
          <w:rFonts w:eastAsia="Times New Roman"/>
          <w:b/>
          <w:color w:val="auto"/>
          <w:sz w:val="32"/>
          <w:szCs w:val="32"/>
        </w:rPr>
        <w:t>国家工商行政管理总局</w:t>
      </w:r>
    </w:p>
    <w:p>
      <w:pPr>
        <w:wordWrap w:val="0"/>
        <w:jc w:val="center"/>
        <w:rPr>
          <w:rFonts w:ascii="宋体"/>
          <w:color w:val="auto"/>
          <w:sz w:val="28"/>
          <w:szCs w:val="28"/>
        </w:rPr>
      </w:pPr>
    </w:p>
    <w:p>
      <w:pPr>
        <w:spacing w:line="440" w:lineRule="exact"/>
        <w:rPr>
          <w:rFonts w:ascii="宋体"/>
          <w:color w:val="auto"/>
          <w:sz w:val="28"/>
          <w:szCs w:val="28"/>
        </w:rPr>
      </w:pPr>
    </w:p>
    <w:p>
      <w:pPr>
        <w:wordWrap w:val="0"/>
        <w:spacing w:line="400" w:lineRule="exact"/>
        <w:jc w:val="center"/>
        <w:rPr>
          <w:rFonts w:hAnsi="华文中宋" w:eastAsia="华文中宋"/>
          <w:b/>
          <w:color w:val="auto"/>
          <w:sz w:val="32"/>
          <w:szCs w:val="32"/>
        </w:rPr>
      </w:pPr>
    </w:p>
    <w:p>
      <w:pPr>
        <w:spacing w:line="340" w:lineRule="exact"/>
        <w:jc w:val="center"/>
        <w:rPr>
          <w:rFonts w:hAnsi="华文中宋" w:eastAsia="华文中宋"/>
          <w:b/>
          <w:color w:val="auto"/>
          <w:sz w:val="28"/>
          <w:szCs w:val="28"/>
        </w:rPr>
      </w:pPr>
      <w:r>
        <w:rPr>
          <w:rFonts w:hAnsi="华文中宋" w:eastAsia="华文中宋"/>
          <w:b/>
          <w:color w:val="auto"/>
          <w:sz w:val="28"/>
          <w:szCs w:val="28"/>
        </w:rPr>
        <w:t>说  明</w:t>
      </w:r>
    </w:p>
    <w:p>
      <w:pPr>
        <w:spacing w:line="340" w:lineRule="exact"/>
        <w:ind w:firstLine="420"/>
        <w:rPr>
          <w:rFonts w:ascii="宋体" w:hAnsi="宋体"/>
          <w:color w:val="auto"/>
          <w:sz w:val="28"/>
          <w:szCs w:val="28"/>
        </w:rPr>
      </w:pPr>
      <w:r>
        <w:rPr>
          <w:rFonts w:ascii="宋体" w:hAnsi="宋体"/>
          <w:color w:val="auto"/>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40" w:lineRule="exact"/>
        <w:ind w:firstLine="420"/>
        <w:rPr>
          <w:rFonts w:ascii="宋体" w:hAnsi="宋体"/>
          <w:color w:val="auto"/>
          <w:sz w:val="28"/>
          <w:szCs w:val="28"/>
        </w:rPr>
      </w:pPr>
      <w:r>
        <w:rPr>
          <w:rFonts w:ascii="宋体" w:hAnsi="宋体"/>
          <w:color w:val="auto"/>
          <w:sz w:val="28"/>
          <w:szCs w:val="28"/>
        </w:rPr>
        <w:t>一、《示范文本》的组成</w:t>
      </w:r>
    </w:p>
    <w:p>
      <w:pPr>
        <w:spacing w:line="340" w:lineRule="exact"/>
        <w:ind w:firstLine="420"/>
        <w:rPr>
          <w:rFonts w:ascii="宋体" w:hAnsi="宋体"/>
          <w:color w:val="auto"/>
          <w:sz w:val="28"/>
          <w:szCs w:val="28"/>
        </w:rPr>
      </w:pPr>
      <w:r>
        <w:rPr>
          <w:rFonts w:ascii="宋体" w:hAnsi="宋体"/>
          <w:color w:val="auto"/>
          <w:sz w:val="28"/>
          <w:szCs w:val="28"/>
        </w:rPr>
        <w:t>《示范文本》由合同协议书、通用合同条款和专用合同条款三部分组成。</w:t>
      </w:r>
    </w:p>
    <w:p>
      <w:pPr>
        <w:spacing w:line="340" w:lineRule="exact"/>
        <w:ind w:firstLine="420"/>
        <w:rPr>
          <w:rFonts w:ascii="宋体" w:hAnsi="宋体"/>
          <w:color w:val="auto"/>
          <w:sz w:val="28"/>
          <w:szCs w:val="28"/>
        </w:rPr>
      </w:pPr>
      <w:r>
        <w:rPr>
          <w:rFonts w:ascii="宋体" w:hAnsi="宋体"/>
          <w:color w:val="auto"/>
          <w:sz w:val="28"/>
          <w:szCs w:val="28"/>
        </w:rPr>
        <w:t>（一）合同协议书</w:t>
      </w:r>
    </w:p>
    <w:p>
      <w:pPr>
        <w:spacing w:line="340" w:lineRule="exact"/>
        <w:ind w:firstLine="420"/>
        <w:rPr>
          <w:rFonts w:ascii="宋体" w:hAnsi="宋体"/>
          <w:color w:val="auto"/>
          <w:sz w:val="28"/>
          <w:szCs w:val="28"/>
        </w:rPr>
      </w:pPr>
      <w:r>
        <w:rPr>
          <w:rFonts w:ascii="宋体" w:hAnsi="宋体"/>
          <w:color w:val="auto"/>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40" w:lineRule="exact"/>
        <w:ind w:firstLine="420"/>
        <w:rPr>
          <w:rFonts w:ascii="宋体" w:hAnsi="宋体"/>
          <w:color w:val="auto"/>
          <w:sz w:val="28"/>
          <w:szCs w:val="28"/>
        </w:rPr>
      </w:pPr>
      <w:r>
        <w:rPr>
          <w:rFonts w:ascii="宋体" w:hAnsi="宋体"/>
          <w:color w:val="auto"/>
          <w:sz w:val="28"/>
          <w:szCs w:val="28"/>
        </w:rPr>
        <w:t>（二）通用合同条款</w:t>
      </w:r>
    </w:p>
    <w:p>
      <w:pPr>
        <w:spacing w:line="340" w:lineRule="exact"/>
        <w:ind w:firstLine="420"/>
        <w:rPr>
          <w:rFonts w:ascii="宋体" w:hAnsi="宋体"/>
          <w:color w:val="auto"/>
          <w:sz w:val="28"/>
          <w:szCs w:val="28"/>
        </w:rPr>
      </w:pPr>
      <w:r>
        <w:rPr>
          <w:rFonts w:ascii="宋体" w:hAnsi="宋体"/>
          <w:color w:val="auto"/>
          <w:sz w:val="28"/>
          <w:szCs w:val="28"/>
        </w:rPr>
        <w:t>通用合同条款是合同当事人根据《中华人民共和国建筑法》、《中华人民共和国合同法》等法律法规的规定，就工程建设的实施及相关事项，对合同当事人的权利义务作出的原则性约定。</w:t>
      </w:r>
    </w:p>
    <w:p>
      <w:pPr>
        <w:spacing w:line="340" w:lineRule="exact"/>
        <w:ind w:firstLine="420"/>
        <w:rPr>
          <w:rFonts w:ascii="宋体" w:hAnsi="宋体"/>
          <w:color w:val="auto"/>
          <w:sz w:val="28"/>
          <w:szCs w:val="28"/>
        </w:rPr>
      </w:pPr>
      <w:r>
        <w:rPr>
          <w:rFonts w:ascii="宋体" w:hAnsi="宋体"/>
          <w:color w:val="auto"/>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40" w:lineRule="exact"/>
        <w:ind w:firstLine="420"/>
        <w:rPr>
          <w:rFonts w:ascii="宋体" w:hAnsi="宋体"/>
          <w:color w:val="auto"/>
          <w:sz w:val="28"/>
          <w:szCs w:val="28"/>
        </w:rPr>
      </w:pPr>
      <w:r>
        <w:rPr>
          <w:rFonts w:ascii="宋体" w:hAnsi="宋体"/>
          <w:color w:val="auto"/>
          <w:sz w:val="28"/>
          <w:szCs w:val="28"/>
        </w:rPr>
        <w:t>（三）专用合同条款</w:t>
      </w:r>
    </w:p>
    <w:p>
      <w:pPr>
        <w:spacing w:line="340" w:lineRule="exact"/>
        <w:ind w:firstLine="420"/>
        <w:rPr>
          <w:rFonts w:ascii="宋体" w:hAnsi="宋体"/>
          <w:color w:val="auto"/>
          <w:sz w:val="28"/>
          <w:szCs w:val="28"/>
        </w:rPr>
      </w:pPr>
      <w:r>
        <w:rPr>
          <w:rFonts w:ascii="宋体" w:hAnsi="宋体"/>
          <w:color w:val="auto"/>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40" w:lineRule="exact"/>
        <w:ind w:firstLine="420"/>
        <w:rPr>
          <w:rFonts w:ascii="宋体" w:hAnsi="宋体"/>
          <w:color w:val="auto"/>
          <w:sz w:val="28"/>
          <w:szCs w:val="28"/>
        </w:rPr>
      </w:pPr>
      <w:r>
        <w:rPr>
          <w:rFonts w:ascii="宋体" w:hAnsi="宋体"/>
          <w:color w:val="auto"/>
          <w:sz w:val="28"/>
          <w:szCs w:val="28"/>
        </w:rPr>
        <w:t>1.专用合同条款的编号应与相应的通用合同条款的编号一致；</w:t>
      </w:r>
    </w:p>
    <w:p>
      <w:pPr>
        <w:spacing w:line="340" w:lineRule="exact"/>
        <w:ind w:firstLine="420"/>
        <w:rPr>
          <w:rFonts w:ascii="宋体" w:hAnsi="宋体"/>
          <w:color w:val="auto"/>
          <w:sz w:val="28"/>
          <w:szCs w:val="28"/>
        </w:rPr>
      </w:pPr>
      <w:r>
        <w:rPr>
          <w:rFonts w:ascii="宋体" w:hAnsi="宋体"/>
          <w:color w:val="auto"/>
          <w:sz w:val="28"/>
          <w:szCs w:val="28"/>
        </w:rPr>
        <w:t>2.合同当事人可以通过对专用合同条款的修改，满足具体建设工程的特殊要求，避免直接修改通用合同条款；</w:t>
      </w:r>
    </w:p>
    <w:p>
      <w:pPr>
        <w:spacing w:line="340" w:lineRule="exact"/>
        <w:ind w:firstLine="420"/>
        <w:rPr>
          <w:rFonts w:ascii="宋体" w:hAnsi="宋体"/>
          <w:color w:val="auto"/>
          <w:sz w:val="28"/>
          <w:szCs w:val="28"/>
        </w:rPr>
      </w:pPr>
      <w:r>
        <w:rPr>
          <w:rFonts w:ascii="宋体" w:hAnsi="宋体"/>
          <w:color w:val="auto"/>
          <w:sz w:val="28"/>
          <w:szCs w:val="28"/>
        </w:rPr>
        <w:t>3.在专用合同条款中有横道线的地方，合同当事人可针对相应的通用合同条款进行细化、完善、补充、修改或另行约定；如无细化、完善、补充、修改或另行约定，则填写“无”或划“/”。</w:t>
      </w:r>
    </w:p>
    <w:p>
      <w:pPr>
        <w:spacing w:line="340" w:lineRule="exact"/>
        <w:ind w:firstLine="420"/>
        <w:rPr>
          <w:rFonts w:ascii="宋体" w:hAnsi="宋体"/>
          <w:color w:val="auto"/>
          <w:sz w:val="28"/>
          <w:szCs w:val="28"/>
        </w:rPr>
      </w:pPr>
      <w:r>
        <w:rPr>
          <w:rFonts w:ascii="宋体" w:hAnsi="宋体"/>
          <w:color w:val="auto"/>
          <w:sz w:val="28"/>
          <w:szCs w:val="28"/>
        </w:rPr>
        <w:t>二、《示范文本》的性质和适用范围</w:t>
      </w:r>
    </w:p>
    <w:p>
      <w:pPr>
        <w:spacing w:line="340" w:lineRule="exact"/>
        <w:ind w:firstLine="420"/>
        <w:rPr>
          <w:rFonts w:ascii="宋体" w:hAnsi="宋体"/>
          <w:color w:val="auto"/>
          <w:sz w:val="28"/>
          <w:szCs w:val="28"/>
        </w:rPr>
      </w:pPr>
      <w:r>
        <w:rPr>
          <w:rFonts w:ascii="宋体" w:hAnsi="宋体"/>
          <w:color w:val="auto"/>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wordWrap w:val="0"/>
        <w:spacing w:before="200" w:after="200" w:line="520" w:lineRule="exact"/>
        <w:jc w:val="center"/>
        <w:outlineLvl w:val="1"/>
        <w:rPr>
          <w:rFonts w:ascii="宋体"/>
          <w:b/>
          <w:color w:val="auto"/>
          <w:sz w:val="32"/>
          <w:szCs w:val="32"/>
        </w:rPr>
      </w:pPr>
      <w:r>
        <w:rPr>
          <w:rFonts w:ascii="宋体" w:eastAsia="Times New Roman"/>
          <w:b/>
          <w:color w:val="auto"/>
          <w:sz w:val="32"/>
          <w:szCs w:val="32"/>
        </w:rPr>
        <w:t>第一部分</w:t>
      </w:r>
      <w:r>
        <w:rPr>
          <w:rFonts w:ascii="宋体" w:hAnsi="宋体"/>
          <w:b/>
          <w:color w:val="auto"/>
          <w:sz w:val="32"/>
          <w:szCs w:val="32"/>
        </w:rPr>
        <w:t xml:space="preserve"> </w:t>
      </w:r>
      <w:r>
        <w:rPr>
          <w:rFonts w:ascii="宋体" w:eastAsia="Times New Roman"/>
          <w:b/>
          <w:color w:val="auto"/>
          <w:sz w:val="32"/>
          <w:szCs w:val="32"/>
        </w:rPr>
        <w:t>合同协议书</w:t>
      </w:r>
    </w:p>
    <w:p>
      <w:pPr>
        <w:tabs>
          <w:tab w:val="left" w:pos="6260"/>
        </w:tabs>
        <w:wordWrap w:val="0"/>
        <w:overflowPunct w:val="0"/>
        <w:autoSpaceDE w:val="0"/>
        <w:autoSpaceDN w:val="0"/>
        <w:snapToGrid w:val="0"/>
        <w:spacing w:line="520" w:lineRule="exact"/>
        <w:jc w:val="left"/>
        <w:rPr>
          <w:rFonts w:ascii="宋体"/>
          <w:color w:val="auto"/>
          <w:sz w:val="28"/>
          <w:szCs w:val="28"/>
          <w:u w:val="single"/>
        </w:rPr>
      </w:pPr>
      <w:r>
        <w:rPr>
          <w:rFonts w:ascii="宋体" w:eastAsia="Times New Roman"/>
          <w:color w:val="auto"/>
          <w:sz w:val="28"/>
          <w:szCs w:val="28"/>
        </w:rPr>
        <w:t>发包人</w:t>
      </w:r>
      <w:r>
        <w:rPr>
          <w:rFonts w:ascii="宋体" w:hAnsi="宋体"/>
          <w:color w:val="auto"/>
          <w:sz w:val="28"/>
          <w:szCs w:val="28"/>
        </w:rPr>
        <w:t>(</w:t>
      </w:r>
      <w:r>
        <w:rPr>
          <w:rFonts w:ascii="宋体" w:eastAsia="Times New Roman"/>
          <w:color w:val="auto"/>
          <w:sz w:val="28"/>
          <w:szCs w:val="28"/>
        </w:rPr>
        <w:t>全称</w:t>
      </w:r>
      <w:r>
        <w:rPr>
          <w:rFonts w:ascii="宋体" w:hAnsi="宋体"/>
          <w:color w:val="auto"/>
          <w:sz w:val="28"/>
          <w:szCs w:val="28"/>
        </w:rPr>
        <w:t>)</w:t>
      </w:r>
      <w:r>
        <w:rPr>
          <w:rFonts w:ascii="宋体" w:eastAsia="Times New Roman"/>
          <w:color w:val="auto"/>
          <w:sz w:val="28"/>
          <w:szCs w:val="28"/>
        </w:rPr>
        <w:t>：</w:t>
      </w:r>
      <w:r>
        <w:rPr>
          <w:rFonts w:ascii="宋体" w:eastAsia="Times New Roman"/>
          <w:color w:val="auto"/>
          <w:sz w:val="28"/>
          <w:szCs w:val="28"/>
          <w:u w:val="single"/>
        </w:rPr>
        <w:t>盐城幼儿师范高等专科学校</w:t>
      </w:r>
    </w:p>
    <w:p>
      <w:pPr>
        <w:tabs>
          <w:tab w:val="left" w:pos="6260"/>
        </w:tabs>
        <w:wordWrap w:val="0"/>
        <w:overflowPunct w:val="0"/>
        <w:autoSpaceDE w:val="0"/>
        <w:autoSpaceDN w:val="0"/>
        <w:snapToGrid w:val="0"/>
        <w:spacing w:line="520" w:lineRule="exact"/>
        <w:jc w:val="left"/>
        <w:rPr>
          <w:rFonts w:ascii="宋体"/>
          <w:color w:val="auto"/>
          <w:sz w:val="28"/>
          <w:szCs w:val="28"/>
        </w:rPr>
      </w:pPr>
    </w:p>
    <w:p>
      <w:pPr>
        <w:wordWrap w:val="0"/>
        <w:overflowPunct w:val="0"/>
        <w:autoSpaceDE w:val="0"/>
        <w:autoSpaceDN w:val="0"/>
        <w:snapToGrid w:val="0"/>
        <w:spacing w:line="520" w:lineRule="exact"/>
        <w:ind w:right="120"/>
        <w:jc w:val="left"/>
        <w:rPr>
          <w:rFonts w:ascii="宋体"/>
          <w:color w:val="auto"/>
          <w:sz w:val="28"/>
          <w:szCs w:val="28"/>
          <w:u w:val="single"/>
        </w:rPr>
      </w:pPr>
      <w:r>
        <w:rPr>
          <w:rFonts w:ascii="宋体" w:eastAsia="Times New Roman"/>
          <w:color w:val="auto"/>
          <w:sz w:val="28"/>
          <w:szCs w:val="28"/>
        </w:rPr>
        <w:t>承包人</w:t>
      </w:r>
      <w:r>
        <w:rPr>
          <w:rFonts w:ascii="宋体" w:hAnsi="宋体"/>
          <w:color w:val="auto"/>
          <w:sz w:val="28"/>
          <w:szCs w:val="28"/>
        </w:rPr>
        <w:t>(</w:t>
      </w:r>
      <w:r>
        <w:rPr>
          <w:rFonts w:ascii="宋体" w:eastAsia="Times New Roman"/>
          <w:color w:val="auto"/>
          <w:sz w:val="28"/>
          <w:szCs w:val="28"/>
        </w:rPr>
        <w:t>全称</w:t>
      </w:r>
      <w:r>
        <w:rPr>
          <w:rFonts w:ascii="宋体" w:hAnsi="宋体"/>
          <w:color w:val="auto"/>
          <w:sz w:val="28"/>
          <w:szCs w:val="28"/>
        </w:rPr>
        <w:t>)</w:t>
      </w:r>
      <w:r>
        <w:rPr>
          <w:rFonts w:ascii="宋体" w:eastAsia="Times New Roman"/>
          <w:color w:val="auto"/>
          <w:sz w:val="28"/>
          <w:szCs w:val="28"/>
        </w:rPr>
        <w:t>：</w:t>
      </w:r>
      <w:r>
        <w:rPr>
          <w:rFonts w:ascii="宋体" w:hAnsi="宋体"/>
          <w:color w:val="auto"/>
          <w:sz w:val="28"/>
          <w:szCs w:val="28"/>
          <w:u w:val="single"/>
        </w:rPr>
        <w:t xml:space="preserve"> </w:t>
      </w:r>
      <w:r>
        <w:rPr>
          <w:rFonts w:ascii="宋体" w:eastAsia="Times New Roman"/>
          <w:color w:val="auto"/>
          <w:sz w:val="28"/>
          <w:szCs w:val="28"/>
          <w:u w:val="single"/>
        </w:rPr>
        <w:t>　　</w:t>
      </w:r>
      <w:r>
        <w:rPr>
          <w:rFonts w:ascii="宋体" w:hAnsi="宋体"/>
          <w:color w:val="auto"/>
          <w:sz w:val="28"/>
          <w:szCs w:val="28"/>
          <w:u w:val="single"/>
        </w:rPr>
        <w:t xml:space="preserve">                   </w:t>
      </w:r>
    </w:p>
    <w:p>
      <w:pPr>
        <w:wordWrap w:val="0"/>
        <w:overflowPunct w:val="0"/>
        <w:autoSpaceDE w:val="0"/>
        <w:autoSpaceDN w:val="0"/>
        <w:snapToGrid w:val="0"/>
        <w:spacing w:line="520" w:lineRule="exact"/>
        <w:ind w:right="120"/>
        <w:jc w:val="left"/>
        <w:rPr>
          <w:rFonts w:ascii="宋体"/>
          <w:color w:val="auto"/>
          <w:sz w:val="28"/>
          <w:szCs w:val="28"/>
          <w:u w:val="single"/>
        </w:rPr>
      </w:pPr>
    </w:p>
    <w:p>
      <w:pPr>
        <w:wordWrap w:val="0"/>
        <w:overflowPunct w:val="0"/>
        <w:autoSpaceDE w:val="0"/>
        <w:autoSpaceDN w:val="0"/>
        <w:snapToGrid w:val="0"/>
        <w:spacing w:line="520" w:lineRule="exact"/>
        <w:ind w:right="120" w:firstLine="510"/>
        <w:rPr>
          <w:rFonts w:ascii="宋体"/>
          <w:color w:val="auto"/>
          <w:sz w:val="28"/>
          <w:szCs w:val="28"/>
        </w:rPr>
      </w:pPr>
      <w:r>
        <w:rPr>
          <w:rFonts w:ascii="宋体" w:eastAsia="Times New Roman"/>
          <w:color w:val="auto"/>
          <w:sz w:val="28"/>
          <w:szCs w:val="28"/>
        </w:rPr>
        <w:t>根据</w:t>
      </w:r>
      <w:r>
        <w:rPr>
          <w:rFonts w:hint="eastAsia" w:ascii="宋体" w:eastAsiaTheme="minorEastAsia"/>
          <w:color w:val="auto"/>
          <w:sz w:val="28"/>
          <w:szCs w:val="28"/>
        </w:rPr>
        <w:t>盐城幼儿师范高等专科学校2020年</w:t>
      </w:r>
      <w:r>
        <w:rPr>
          <w:rFonts w:hint="eastAsia" w:ascii="宋体" w:eastAsiaTheme="minorEastAsia"/>
          <w:color w:val="auto"/>
          <w:sz w:val="28"/>
          <w:szCs w:val="28"/>
          <w:u w:val="single"/>
        </w:rPr>
        <w:t xml:space="preserve">     </w:t>
      </w:r>
      <w:r>
        <w:rPr>
          <w:rFonts w:hint="eastAsia" w:ascii="宋体" w:eastAsiaTheme="minorEastAsia"/>
          <w:color w:val="auto"/>
          <w:sz w:val="28"/>
          <w:szCs w:val="28"/>
        </w:rPr>
        <w:t>月</w:t>
      </w:r>
      <w:r>
        <w:rPr>
          <w:rFonts w:hint="eastAsia" w:ascii="宋体" w:eastAsiaTheme="minorEastAsia"/>
          <w:color w:val="auto"/>
          <w:sz w:val="28"/>
          <w:szCs w:val="28"/>
          <w:u w:val="single"/>
        </w:rPr>
        <w:t xml:space="preserve">    </w:t>
      </w:r>
      <w:r>
        <w:rPr>
          <w:rFonts w:hint="eastAsia" w:ascii="宋体" w:eastAsiaTheme="minorEastAsia"/>
          <w:color w:val="auto"/>
          <w:sz w:val="28"/>
          <w:szCs w:val="28"/>
        </w:rPr>
        <w:t>日组织的询价采购活动结果，结合</w:t>
      </w:r>
      <w:r>
        <w:rPr>
          <w:rFonts w:ascii="宋体" w:eastAsia="Times New Roman"/>
          <w:color w:val="auto"/>
          <w:sz w:val="28"/>
          <w:szCs w:val="28"/>
        </w:rPr>
        <w:t>《中华人民共和国合同法》、《中华人民共和国建筑法》及有关法律规定，遵循</w:t>
      </w:r>
      <w:r>
        <w:rPr>
          <w:rFonts w:ascii="宋体" w:hAnsi="宋体"/>
          <w:color w:val="auto"/>
          <w:sz w:val="28"/>
          <w:szCs w:val="28"/>
        </w:rPr>
        <w:t xml:space="preserve"> </w:t>
      </w:r>
      <w:r>
        <w:rPr>
          <w:rFonts w:ascii="宋体" w:eastAsia="Times New Roman"/>
          <w:color w:val="auto"/>
          <w:sz w:val="28"/>
          <w:szCs w:val="28"/>
        </w:rPr>
        <w:t>平等、自愿、公平和诚实信用的原则，双方就</w:t>
      </w:r>
      <w:r>
        <w:rPr>
          <w:rFonts w:ascii="宋体" w:eastAsia="Times New Roman"/>
          <w:color w:val="auto"/>
          <w:sz w:val="28"/>
          <w:szCs w:val="28"/>
          <w:u w:val="single"/>
        </w:rPr>
        <w:t>盐城幼儿师范高等专科学校</w:t>
      </w:r>
      <w:r>
        <w:rPr>
          <w:rFonts w:hint="eastAsia" w:ascii="宋体" w:eastAsia="Times New Roman"/>
          <w:color w:val="auto"/>
          <w:sz w:val="28"/>
          <w:szCs w:val="28"/>
          <w:u w:val="single"/>
        </w:rPr>
        <w:t>学海路校区舞蹈房改造项目</w:t>
      </w:r>
      <w:r>
        <w:rPr>
          <w:rFonts w:ascii="宋体" w:eastAsia="Times New Roman"/>
          <w:color w:val="auto"/>
          <w:sz w:val="28"/>
          <w:szCs w:val="28"/>
        </w:rPr>
        <w:t>施工及有关事项协商一致，共同达成</w:t>
      </w:r>
      <w:r>
        <w:rPr>
          <w:rFonts w:ascii="宋体" w:hAnsi="宋体"/>
          <w:color w:val="auto"/>
          <w:sz w:val="28"/>
          <w:szCs w:val="28"/>
        </w:rPr>
        <w:t xml:space="preserve"> </w:t>
      </w:r>
      <w:r>
        <w:rPr>
          <w:rFonts w:ascii="宋体" w:eastAsia="Times New Roman"/>
          <w:color w:val="auto"/>
          <w:sz w:val="28"/>
          <w:szCs w:val="28"/>
        </w:rPr>
        <w:t>如下协议：</w:t>
      </w:r>
    </w:p>
    <w:p>
      <w:pPr>
        <w:tabs>
          <w:tab w:val="left" w:pos="5080"/>
          <w:tab w:val="left" w:pos="9960"/>
          <w:tab w:val="left" w:pos="1010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color w:val="auto"/>
          <w:sz w:val="28"/>
          <w:szCs w:val="28"/>
        </w:rPr>
        <w:t>　</w:t>
      </w:r>
      <w:r>
        <w:rPr>
          <w:rFonts w:ascii="宋体" w:eastAsia="Times New Roman"/>
          <w:b/>
          <w:color w:val="auto"/>
          <w:sz w:val="28"/>
          <w:szCs w:val="28"/>
        </w:rPr>
        <w:t>　一、工程概况</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w w:val="71"/>
          <w:sz w:val="28"/>
          <w:szCs w:val="28"/>
        </w:rPr>
      </w:pPr>
      <w:r>
        <w:rPr>
          <w:rFonts w:ascii="宋体" w:eastAsia="Times New Roman"/>
          <w:color w:val="auto"/>
          <w:sz w:val="28"/>
          <w:szCs w:val="28"/>
        </w:rPr>
        <w:t>　　</w:t>
      </w:r>
      <w:r>
        <w:rPr>
          <w:rFonts w:ascii="宋体" w:hAnsi="宋体"/>
          <w:color w:val="auto"/>
          <w:sz w:val="28"/>
          <w:szCs w:val="28"/>
        </w:rPr>
        <w:t>1.</w:t>
      </w:r>
      <w:r>
        <w:rPr>
          <w:rFonts w:ascii="宋体" w:eastAsia="Times New Roman"/>
          <w:color w:val="auto"/>
          <w:sz w:val="28"/>
          <w:szCs w:val="28"/>
        </w:rPr>
        <w:t>工程名称：</w:t>
      </w:r>
      <w:r>
        <w:rPr>
          <w:rFonts w:ascii="宋体" w:eastAsia="Times New Roman"/>
          <w:color w:val="auto"/>
          <w:sz w:val="28"/>
          <w:szCs w:val="28"/>
          <w:u w:val="single"/>
        </w:rPr>
        <w:t>盐城幼儿师范高等专科学校</w:t>
      </w:r>
      <w:r>
        <w:rPr>
          <w:rFonts w:hint="eastAsia" w:ascii="宋体" w:eastAsia="Times New Roman"/>
          <w:color w:val="auto"/>
          <w:sz w:val="28"/>
          <w:szCs w:val="28"/>
          <w:u w:val="single"/>
        </w:rPr>
        <w:t>学海路校区舞蹈房改造项目</w:t>
      </w:r>
      <w:r>
        <w:rPr>
          <w:rFonts w:ascii="宋体" w:eastAsia="Times New Roman"/>
          <w:color w:val="auto"/>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工程地点：</w:t>
      </w:r>
      <w:r>
        <w:rPr>
          <w:rFonts w:ascii="宋体" w:eastAsia="Times New Roman"/>
          <w:color w:val="auto"/>
          <w:sz w:val="28"/>
          <w:szCs w:val="28"/>
          <w:u w:val="single"/>
        </w:rPr>
        <w:t>盐城幼儿师范高等专科学校校园内</w:t>
      </w:r>
      <w:r>
        <w:rPr>
          <w:rFonts w:ascii="宋体" w:eastAsia="Times New Roman"/>
          <w:color w:val="auto"/>
          <w:sz w:val="28"/>
          <w:szCs w:val="28"/>
        </w:rPr>
        <w:t>。</w:t>
      </w:r>
    </w:p>
    <w:p>
      <w:pPr>
        <w:tabs>
          <w:tab w:val="left" w:pos="320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3.</w:t>
      </w:r>
      <w:r>
        <w:rPr>
          <w:rFonts w:ascii="宋体" w:eastAsia="Times New Roman"/>
          <w:color w:val="auto"/>
          <w:sz w:val="28"/>
          <w:szCs w:val="28"/>
        </w:rPr>
        <w:t>工程立项批准文号：</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eastAsia="Times New Roman"/>
          <w:color w:val="auto"/>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4.</w:t>
      </w:r>
      <w:r>
        <w:rPr>
          <w:rFonts w:ascii="宋体" w:eastAsia="Times New Roman"/>
          <w:color w:val="auto"/>
          <w:sz w:val="28"/>
          <w:szCs w:val="28"/>
        </w:rPr>
        <w:t>资金来源：</w:t>
      </w:r>
      <w:r>
        <w:rPr>
          <w:rFonts w:ascii="宋体" w:hAnsi="宋体"/>
          <w:color w:val="auto"/>
          <w:sz w:val="28"/>
          <w:szCs w:val="28"/>
          <w:u w:val="single"/>
        </w:rPr>
        <w:t xml:space="preserve">   </w:t>
      </w:r>
      <w:r>
        <w:rPr>
          <w:rFonts w:ascii="宋体" w:eastAsia="Times New Roman"/>
          <w:color w:val="auto"/>
          <w:sz w:val="28"/>
          <w:szCs w:val="28"/>
          <w:u w:val="single"/>
        </w:rPr>
        <w:t>财政</w:t>
      </w:r>
      <w:r>
        <w:rPr>
          <w:rFonts w:ascii="宋体" w:hAnsi="宋体"/>
          <w:color w:val="auto"/>
          <w:sz w:val="28"/>
          <w:szCs w:val="28"/>
          <w:u w:val="single"/>
        </w:rPr>
        <w:t xml:space="preserve">   </w:t>
      </w:r>
      <w:r>
        <w:rPr>
          <w:rFonts w:ascii="宋体" w:eastAsia="Times New Roman"/>
          <w:color w:val="auto"/>
          <w:sz w:val="28"/>
          <w:szCs w:val="28"/>
        </w:rPr>
        <w:t>。</w:t>
      </w:r>
    </w:p>
    <w:p>
      <w:pPr>
        <w:tabs>
          <w:tab w:val="left" w:pos="1746"/>
          <w:tab w:val="left" w:pos="3200"/>
          <w:tab w:val="left" w:pos="5080"/>
          <w:tab w:val="left" w:pos="996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5.</w:t>
      </w:r>
      <w:r>
        <w:rPr>
          <w:rFonts w:ascii="宋体" w:eastAsia="Times New Roman"/>
          <w:color w:val="auto"/>
          <w:sz w:val="28"/>
          <w:szCs w:val="28"/>
        </w:rPr>
        <w:t>工程内容：</w:t>
      </w:r>
      <w:r>
        <w:rPr>
          <w:rFonts w:ascii="宋体" w:eastAsia="Times New Roman"/>
          <w:color w:val="auto"/>
          <w:sz w:val="28"/>
          <w:szCs w:val="28"/>
          <w:u w:val="single"/>
        </w:rPr>
        <w:t>工程包工包料施工</w:t>
      </w:r>
      <w:r>
        <w:rPr>
          <w:rFonts w:hint="eastAsia" w:ascii="宋体"/>
          <w:color w:val="auto"/>
          <w:sz w:val="28"/>
          <w:szCs w:val="28"/>
          <w:u w:val="single"/>
        </w:rPr>
        <w:t>（必要时可以增加或调整甲供材项目或数量）</w:t>
      </w:r>
      <w:r>
        <w:rPr>
          <w:rFonts w:ascii="宋体" w:eastAsia="Times New Roman"/>
          <w:color w:val="auto"/>
          <w:sz w:val="28"/>
          <w:szCs w:val="28"/>
        </w:rPr>
        <w:t>。</w:t>
      </w:r>
    </w:p>
    <w:p>
      <w:pPr>
        <w:wordWrap w:val="0"/>
        <w:overflowPunct w:val="0"/>
        <w:spacing w:line="520" w:lineRule="exact"/>
        <w:ind w:firstLine="425"/>
        <w:jc w:val="left"/>
        <w:outlineLvl w:val="0"/>
        <w:rPr>
          <w:rFonts w:ascii="宋体"/>
          <w:color w:val="auto"/>
          <w:sz w:val="28"/>
          <w:szCs w:val="28"/>
        </w:rPr>
      </w:pPr>
      <w:r>
        <w:rPr>
          <w:rFonts w:ascii="宋体" w:hAnsi="宋体"/>
          <w:color w:val="auto"/>
          <w:sz w:val="28"/>
          <w:szCs w:val="28"/>
        </w:rPr>
        <w:t>6.</w:t>
      </w:r>
      <w:r>
        <w:rPr>
          <w:rFonts w:ascii="宋体" w:eastAsia="Times New Roman"/>
          <w:color w:val="auto"/>
          <w:sz w:val="28"/>
          <w:szCs w:val="28"/>
        </w:rPr>
        <w:t>工程承包范围：根据本次采购文件要求，严格依据本次采购文件中提供的</w:t>
      </w:r>
      <w:r>
        <w:rPr>
          <w:rFonts w:hint="eastAsia" w:ascii="宋体"/>
          <w:color w:val="auto"/>
          <w:sz w:val="28"/>
          <w:szCs w:val="28"/>
        </w:rPr>
        <w:t>项目需求、</w:t>
      </w:r>
      <w:r>
        <w:rPr>
          <w:rFonts w:hint="eastAsia" w:ascii="宋体" w:eastAsiaTheme="minorEastAsia"/>
          <w:color w:val="auto"/>
          <w:sz w:val="28"/>
          <w:szCs w:val="28"/>
        </w:rPr>
        <w:t>报价单</w:t>
      </w:r>
      <w:r>
        <w:rPr>
          <w:rFonts w:ascii="宋体" w:eastAsia="Times New Roman"/>
          <w:color w:val="auto"/>
          <w:sz w:val="28"/>
          <w:szCs w:val="28"/>
        </w:rPr>
        <w:t>等，结合实际情况，承包人严格按照国家相关规范组织施工，必须做好竣工验收组织、</w:t>
      </w:r>
      <w:r>
        <w:rPr>
          <w:rFonts w:hint="eastAsia" w:ascii="宋体"/>
          <w:color w:val="auto"/>
          <w:sz w:val="28"/>
          <w:szCs w:val="28"/>
        </w:rPr>
        <w:t>结</w:t>
      </w:r>
      <w:r>
        <w:rPr>
          <w:rFonts w:ascii="宋体" w:eastAsia="Times New Roman"/>
          <w:color w:val="auto"/>
          <w:sz w:val="28"/>
          <w:szCs w:val="28"/>
        </w:rPr>
        <w:t>算编制、质保期免费维修等工作。完成采购文件约定的所有工作内容产生的一切费用均由承包人在报价表中报价时自行综合考虑。具体详见本工程采购文件</w:t>
      </w:r>
      <w:r>
        <w:rPr>
          <w:rFonts w:hint="eastAsia" w:ascii="宋体"/>
          <w:color w:val="auto"/>
          <w:sz w:val="28"/>
          <w:szCs w:val="28"/>
        </w:rPr>
        <w:t>项目需求</w:t>
      </w:r>
      <w:r>
        <w:rPr>
          <w:rFonts w:ascii="宋体" w:eastAsia="Times New Roman"/>
          <w:color w:val="auto"/>
          <w:sz w:val="28"/>
          <w:szCs w:val="28"/>
        </w:rPr>
        <w:t>及</w:t>
      </w:r>
      <w:r>
        <w:rPr>
          <w:rFonts w:hint="eastAsia" w:ascii="宋体" w:eastAsiaTheme="minorEastAsia"/>
          <w:color w:val="auto"/>
          <w:sz w:val="28"/>
          <w:szCs w:val="28"/>
        </w:rPr>
        <w:t>报价单</w:t>
      </w:r>
      <w:r>
        <w:rPr>
          <w:rFonts w:ascii="宋体" w:eastAsia="Times New Roman"/>
          <w:color w:val="auto"/>
          <w:sz w:val="28"/>
          <w:szCs w:val="28"/>
        </w:rPr>
        <w:t>。发包人保留对上述暂定工程量及范围适当调整的权利。</w:t>
      </w:r>
    </w:p>
    <w:p>
      <w:pPr>
        <w:tabs>
          <w:tab w:val="left" w:pos="5080"/>
          <w:tab w:val="left" w:pos="9960"/>
          <w:tab w:val="left" w:pos="1010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二、合同工期</w:t>
      </w:r>
    </w:p>
    <w:p>
      <w:pPr>
        <w:tabs>
          <w:tab w:val="left" w:pos="2175"/>
          <w:tab w:val="left" w:pos="5080"/>
          <w:tab w:val="left" w:pos="9960"/>
          <w:tab w:val="left" w:pos="101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1、计划开工日期：20</w:t>
      </w:r>
      <w:r>
        <w:rPr>
          <w:rFonts w:hint="eastAsia" w:ascii="宋体" w:eastAsiaTheme="minorEastAsia"/>
          <w:color w:val="auto"/>
          <w:sz w:val="28"/>
          <w:szCs w:val="28"/>
        </w:rPr>
        <w:t>20</w:t>
      </w:r>
      <w:r>
        <w:rPr>
          <w:rFonts w:ascii="宋体" w:eastAsia="Times New Roman"/>
          <w:color w:val="auto"/>
          <w:sz w:val="28"/>
          <w:szCs w:val="28"/>
        </w:rPr>
        <w:t>年</w:t>
      </w:r>
      <w:r>
        <w:rPr>
          <w:rFonts w:ascii="宋体" w:eastAsia="Times New Roman"/>
          <w:color w:val="auto"/>
          <w:sz w:val="28"/>
          <w:szCs w:val="28"/>
          <w:u w:val="single"/>
        </w:rPr>
        <w:t xml:space="preserve">  </w:t>
      </w:r>
      <w:r>
        <w:rPr>
          <w:rFonts w:ascii="宋体" w:eastAsia="Times New Roman"/>
          <w:color w:val="auto"/>
          <w:sz w:val="28"/>
          <w:szCs w:val="28"/>
        </w:rPr>
        <w:t>月</w:t>
      </w:r>
      <w:r>
        <w:rPr>
          <w:rFonts w:ascii="宋体" w:eastAsia="Times New Roman"/>
          <w:color w:val="auto"/>
          <w:sz w:val="28"/>
          <w:szCs w:val="28"/>
          <w:u w:val="single"/>
        </w:rPr>
        <w:t xml:space="preserve">   </w:t>
      </w:r>
      <w:r>
        <w:rPr>
          <w:rFonts w:ascii="宋体" w:eastAsia="Times New Roman"/>
          <w:color w:val="auto"/>
          <w:sz w:val="28"/>
          <w:szCs w:val="28"/>
        </w:rPr>
        <w:t>日，计划竣工日期：20</w:t>
      </w:r>
      <w:r>
        <w:rPr>
          <w:rFonts w:hint="eastAsia" w:ascii="宋体" w:eastAsiaTheme="minorEastAsia"/>
          <w:color w:val="auto"/>
          <w:sz w:val="28"/>
          <w:szCs w:val="28"/>
        </w:rPr>
        <w:t>20</w:t>
      </w:r>
      <w:r>
        <w:rPr>
          <w:rFonts w:ascii="宋体" w:eastAsia="Times New Roman"/>
          <w:color w:val="auto"/>
          <w:sz w:val="28"/>
          <w:szCs w:val="28"/>
        </w:rPr>
        <w:t>年</w:t>
      </w:r>
      <w:r>
        <w:rPr>
          <w:rFonts w:ascii="宋体" w:eastAsia="Times New Roman"/>
          <w:color w:val="auto"/>
          <w:sz w:val="28"/>
          <w:szCs w:val="28"/>
          <w:u w:val="single"/>
        </w:rPr>
        <w:t xml:space="preserve">  </w:t>
      </w:r>
      <w:r>
        <w:rPr>
          <w:rFonts w:ascii="宋体" w:eastAsia="Times New Roman"/>
          <w:color w:val="auto"/>
          <w:sz w:val="28"/>
          <w:szCs w:val="28"/>
        </w:rPr>
        <w:t>月</w:t>
      </w:r>
      <w:r>
        <w:rPr>
          <w:rFonts w:ascii="宋体" w:eastAsia="Times New Roman"/>
          <w:color w:val="auto"/>
          <w:sz w:val="28"/>
          <w:szCs w:val="28"/>
          <w:u w:val="single"/>
        </w:rPr>
        <w:t xml:space="preserve">   </w:t>
      </w:r>
      <w:r>
        <w:rPr>
          <w:rFonts w:ascii="宋体" w:eastAsia="Times New Roman"/>
          <w:color w:val="auto"/>
          <w:sz w:val="28"/>
          <w:szCs w:val="28"/>
        </w:rPr>
        <w:t>日。</w:t>
      </w:r>
    </w:p>
    <w:p>
      <w:pPr>
        <w:tabs>
          <w:tab w:val="left" w:pos="280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、工期总日历天数：</w:t>
      </w:r>
      <w:r>
        <w:rPr>
          <w:rFonts w:ascii="宋体" w:hAnsi="宋体"/>
          <w:color w:val="auto"/>
          <w:sz w:val="28"/>
          <w:szCs w:val="28"/>
          <w:u w:val="single"/>
        </w:rPr>
        <w:t xml:space="preserve"> </w:t>
      </w:r>
      <w:r>
        <w:rPr>
          <w:rFonts w:hint="eastAsia" w:ascii="宋体" w:hAnsi="宋体"/>
          <w:color w:val="auto"/>
          <w:sz w:val="28"/>
          <w:szCs w:val="28"/>
          <w:u w:val="single"/>
        </w:rPr>
        <w:t>20</w:t>
      </w:r>
      <w:r>
        <w:rPr>
          <w:rFonts w:ascii="宋体" w:hAnsi="宋体"/>
          <w:color w:val="auto"/>
          <w:sz w:val="28"/>
          <w:szCs w:val="28"/>
          <w:u w:val="single"/>
        </w:rPr>
        <w:t xml:space="preserve"> </w:t>
      </w:r>
      <w:r>
        <w:rPr>
          <w:rFonts w:ascii="宋体" w:eastAsia="Times New Roman"/>
          <w:color w:val="auto"/>
          <w:sz w:val="28"/>
          <w:szCs w:val="28"/>
        </w:rPr>
        <w:t>天。工期总日历天数与根据前述计划开竣工日期计算的工期天数不一致的，以工期总日历天数为准。</w:t>
      </w:r>
    </w:p>
    <w:p>
      <w:pPr>
        <w:wordWrap w:val="0"/>
        <w:overflowPunct w:val="0"/>
        <w:spacing w:line="520" w:lineRule="exact"/>
        <w:ind w:firstLine="425"/>
        <w:jc w:val="left"/>
        <w:outlineLvl w:val="0"/>
        <w:rPr>
          <w:rFonts w:ascii="宋体"/>
          <w:color w:val="auto"/>
          <w:sz w:val="28"/>
          <w:szCs w:val="28"/>
        </w:rPr>
      </w:pPr>
      <w:r>
        <w:rPr>
          <w:rFonts w:ascii="宋体" w:hAnsi="宋体"/>
          <w:color w:val="auto"/>
          <w:sz w:val="28"/>
          <w:szCs w:val="28"/>
        </w:rPr>
        <w:t>3</w:t>
      </w:r>
      <w:r>
        <w:rPr>
          <w:rFonts w:ascii="宋体" w:eastAsia="Times New Roman"/>
          <w:color w:val="auto"/>
          <w:sz w:val="28"/>
          <w:szCs w:val="28"/>
        </w:rPr>
        <w:t>、在施工过程中，如遇下列情况，经发包人书面同意后，工期合理顺延，但承包人无权提出其他任何要求。</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（1）因不可抗力影响；</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（2）因恶劣天气（系指24小时内（午夜至午夜）降雨量100mm以上，降雪量50mm以上，8级以上的大风连续8小时或40摄氏度以上高温的恶劣天气，上述气象资料以工程所在地气象局公布的气象资料为准）影响；</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（3）发包人作出设计变更且对工期关键路径造成影响的；</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（4）市政停电、停水或停气并导致全面停工连续超过8小时以上的；</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（5）如遇政府有关部门强令停工导致工期延误的（由于承包人责任导致的除外）。</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三、质量标准</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1、工程质量符合国家工程质量验收规范合格标准。本工程质量须满足法律、法规、规范、标准及合同要求，</w:t>
      </w:r>
      <w:r>
        <w:rPr>
          <w:rFonts w:ascii="宋体" w:hAnsi="宋体"/>
          <w:color w:val="auto"/>
          <w:sz w:val="28"/>
          <w:szCs w:val="28"/>
        </w:rPr>
        <w:t>100%</w:t>
      </w:r>
      <w:r>
        <w:rPr>
          <w:rFonts w:ascii="宋体" w:eastAsia="Times New Roman"/>
          <w:color w:val="auto"/>
          <w:sz w:val="28"/>
          <w:szCs w:val="28"/>
        </w:rPr>
        <w:t>验收通过。法律、法规、规范、标准及合同要求不一致时，应以较高标准为准。承包人施工质量不能一次性达到国家及发包人要求的相关质量验收标准，承包人应无条件返工至工程质量合格为止。</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2、验收要求按照采购文件执行。</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3、免费保修按照采购文件执行。</w:t>
      </w:r>
    </w:p>
    <w:p>
      <w:pPr>
        <w:tabs>
          <w:tab w:val="left" w:pos="950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四、签约合同价与合同价格形式</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w:t>
      </w:r>
      <w:r>
        <w:rPr>
          <w:rFonts w:ascii="宋体" w:hAnsi="宋体"/>
          <w:color w:val="auto"/>
          <w:sz w:val="28"/>
          <w:szCs w:val="28"/>
        </w:rPr>
        <w:t>1.</w:t>
      </w:r>
      <w:r>
        <w:rPr>
          <w:rFonts w:ascii="宋体" w:eastAsia="Times New Roman"/>
          <w:color w:val="auto"/>
          <w:sz w:val="28"/>
          <w:szCs w:val="28"/>
        </w:rPr>
        <w:t>签约合同价为：</w:t>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r>
        <w:rPr>
          <w:rFonts w:ascii="宋体" w:eastAsia="Times New Roman"/>
          <w:color w:val="auto"/>
          <w:sz w:val="28"/>
          <w:szCs w:val="28"/>
        </w:rPr>
        <w:tab/>
      </w:r>
    </w:p>
    <w:p>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人民币</w:t>
      </w:r>
      <w:r>
        <w:rPr>
          <w:rFonts w:ascii="宋体" w:hAnsi="宋体"/>
          <w:color w:val="auto"/>
          <w:sz w:val="28"/>
          <w:szCs w:val="28"/>
        </w:rPr>
        <w:t>(</w:t>
      </w:r>
      <w:r>
        <w:rPr>
          <w:rFonts w:ascii="宋体" w:eastAsia="Times New Roman"/>
          <w:color w:val="auto"/>
          <w:sz w:val="28"/>
          <w:szCs w:val="28"/>
        </w:rPr>
        <w:t>大写</w:t>
      </w:r>
      <w:r>
        <w:rPr>
          <w:rFonts w:ascii="宋体" w:hAnsi="宋体"/>
          <w:color w:val="auto"/>
          <w:sz w:val="28"/>
          <w:szCs w:val="28"/>
        </w:rPr>
        <w:t>)</w:t>
      </w:r>
      <w:r>
        <w:rPr>
          <w:rFonts w:ascii="宋体" w:eastAsia="Times New Roman"/>
          <w:color w:val="auto"/>
          <w:sz w:val="28"/>
          <w:szCs w:val="28"/>
          <w:u w:val="single"/>
        </w:rPr>
        <w:tab/>
      </w:r>
      <w:r>
        <w:rPr>
          <w:rFonts w:ascii="宋体" w:eastAsia="Times New Roman"/>
          <w:color w:val="auto"/>
          <w:sz w:val="28"/>
          <w:szCs w:val="28"/>
          <w:u w:val="single"/>
        </w:rPr>
        <w:tab/>
      </w:r>
      <w:r>
        <w:rPr>
          <w:rFonts w:ascii="宋体" w:eastAsia="Times New Roman"/>
          <w:color w:val="auto"/>
          <w:sz w:val="28"/>
          <w:szCs w:val="28"/>
          <w:u w:val="single"/>
        </w:rPr>
        <w:tab/>
      </w:r>
      <w:r>
        <w:rPr>
          <w:rFonts w:ascii="宋体" w:hAnsi="宋体"/>
          <w:color w:val="auto"/>
          <w:sz w:val="28"/>
          <w:szCs w:val="28"/>
        </w:rPr>
        <w:t xml:space="preserve"> (</w:t>
      </w:r>
      <w:r>
        <w:rPr>
          <w:rFonts w:ascii="宋体" w:eastAsia="Times New Roman"/>
          <w:color w:val="auto"/>
          <w:sz w:val="28"/>
          <w:szCs w:val="28"/>
        </w:rPr>
        <w:t>￥</w:t>
      </w:r>
      <w:r>
        <w:rPr>
          <w:rFonts w:ascii="宋体" w:eastAsia="Times New Roman"/>
          <w:color w:val="auto"/>
          <w:sz w:val="28"/>
          <w:szCs w:val="28"/>
          <w:u w:val="single"/>
        </w:rPr>
        <w:tab/>
      </w:r>
      <w:r>
        <w:rPr>
          <w:rFonts w:ascii="宋体" w:eastAsia="Times New Roman"/>
          <w:color w:val="auto"/>
          <w:w w:val="95"/>
          <w:sz w:val="28"/>
          <w:szCs w:val="28"/>
        </w:rPr>
        <w:t>元</w:t>
      </w:r>
      <w:r>
        <w:rPr>
          <w:rFonts w:ascii="宋体" w:hAnsi="宋体"/>
          <w:color w:val="auto"/>
          <w:w w:val="95"/>
          <w:sz w:val="28"/>
          <w:szCs w:val="28"/>
        </w:rPr>
        <w:t>)</w:t>
      </w:r>
    </w:p>
    <w:p>
      <w:pPr>
        <w:spacing w:line="520" w:lineRule="exact"/>
        <w:rPr>
          <w:rFonts w:ascii="宋体"/>
          <w:color w:val="auto"/>
          <w:sz w:val="28"/>
          <w:szCs w:val="28"/>
        </w:rPr>
      </w:pPr>
      <w:r>
        <w:rPr>
          <w:rFonts w:ascii="宋体" w:eastAsia="Times New Roman"/>
          <w:color w:val="auto"/>
          <w:w w:val="95"/>
          <w:sz w:val="28"/>
          <w:szCs w:val="28"/>
        </w:rPr>
        <w:t>　</w:t>
      </w:r>
      <w:r>
        <w:rPr>
          <w:rFonts w:ascii="宋体" w:eastAsia="Times New Roman"/>
          <w:color w:val="auto"/>
          <w:sz w:val="28"/>
          <w:szCs w:val="28"/>
        </w:rPr>
        <w:t>　</w:t>
      </w:r>
      <w:r>
        <w:rPr>
          <w:rFonts w:ascii="宋体" w:hAnsi="宋体"/>
          <w:color w:val="auto"/>
          <w:sz w:val="28"/>
          <w:szCs w:val="28"/>
        </w:rPr>
        <w:t>2.</w:t>
      </w:r>
      <w:r>
        <w:rPr>
          <w:rFonts w:ascii="宋体" w:eastAsia="Times New Roman"/>
          <w:color w:val="auto"/>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pPr>
        <w:spacing w:line="520" w:lineRule="exact"/>
        <w:ind w:firstLine="420"/>
        <w:rPr>
          <w:rFonts w:ascii="宋体"/>
          <w:color w:val="auto"/>
          <w:sz w:val="28"/>
          <w:szCs w:val="28"/>
        </w:rPr>
      </w:pPr>
      <w:r>
        <w:rPr>
          <w:rFonts w:ascii="宋体" w:hAnsi="宋体"/>
          <w:color w:val="auto"/>
          <w:sz w:val="28"/>
          <w:szCs w:val="28"/>
        </w:rPr>
        <w:t>3.</w:t>
      </w:r>
      <w:r>
        <w:rPr>
          <w:rFonts w:ascii="宋体" w:eastAsia="Times New Roman"/>
          <w:color w:val="auto"/>
          <w:sz w:val="28"/>
          <w:szCs w:val="28"/>
        </w:rPr>
        <w:t>付款方式</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）本项目无预付款，经发包人组织竣工验收合格交付使用后支付至合同价的</w:t>
      </w:r>
      <w:r>
        <w:rPr>
          <w:rFonts w:ascii="宋体" w:hAnsi="宋体"/>
          <w:color w:val="auto"/>
          <w:sz w:val="28"/>
          <w:szCs w:val="28"/>
        </w:rPr>
        <w:t>70%</w:t>
      </w:r>
      <w:r>
        <w:rPr>
          <w:rFonts w:ascii="宋体" w:eastAsia="Times New Roman"/>
          <w:color w:val="auto"/>
          <w:sz w:val="28"/>
          <w:szCs w:val="28"/>
        </w:rPr>
        <w:t>【如实际施工量不足，则以实际完成的工作额度为支付基数；如实际施工量超过合同量，则以合同量为支付基数）】；</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）工程竣工验收合格，发包人组织审计结束后支付至审定价的</w:t>
      </w:r>
      <w:r>
        <w:rPr>
          <w:rFonts w:ascii="宋体" w:hAnsi="宋体"/>
          <w:color w:val="auto"/>
          <w:sz w:val="28"/>
          <w:szCs w:val="28"/>
        </w:rPr>
        <w:t>90%</w:t>
      </w:r>
      <w:r>
        <w:rPr>
          <w:rFonts w:ascii="宋体" w:eastAsia="Times New Roman"/>
          <w:color w:val="auto"/>
          <w:sz w:val="28"/>
          <w:szCs w:val="28"/>
        </w:rPr>
        <w:t>；</w:t>
      </w:r>
    </w:p>
    <w:p>
      <w:pPr>
        <w:spacing w:line="520" w:lineRule="exact"/>
        <w:ind w:firstLine="420"/>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w:t>
      </w:r>
      <w:r>
        <w:rPr>
          <w:rFonts w:hint="eastAsia" w:ascii="宋体"/>
          <w:color w:val="auto"/>
          <w:sz w:val="28"/>
          <w:szCs w:val="28"/>
        </w:rPr>
        <w:t>一</w:t>
      </w:r>
      <w:r>
        <w:rPr>
          <w:rFonts w:ascii="宋体" w:eastAsia="Times New Roman"/>
          <w:color w:val="auto"/>
          <w:sz w:val="28"/>
          <w:szCs w:val="28"/>
        </w:rPr>
        <w:t>年免费保修期满且经发包人组织验收合格后，按照审计价一次性付清所有剩余费用（无息）。</w:t>
      </w:r>
    </w:p>
    <w:p>
      <w:pPr>
        <w:spacing w:line="520" w:lineRule="exact"/>
        <w:ind w:firstLine="420"/>
        <w:rPr>
          <w:rFonts w:ascii="宋体"/>
          <w:color w:val="auto"/>
          <w:sz w:val="28"/>
          <w:szCs w:val="28"/>
        </w:rPr>
      </w:pPr>
      <w:r>
        <w:rPr>
          <w:rFonts w:ascii="宋体" w:eastAsia="Times New Roman"/>
          <w:color w:val="auto"/>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pPr>
        <w:tabs>
          <w:tab w:val="left" w:pos="3888"/>
          <w:tab w:val="left" w:pos="7835"/>
          <w:tab w:val="left" w:pos="9980"/>
        </w:tabs>
        <w:wordWrap w:val="0"/>
        <w:overflowPunct w:val="0"/>
        <w:spacing w:line="520" w:lineRule="exact"/>
        <w:jc w:val="left"/>
        <w:rPr>
          <w:rFonts w:ascii="宋体"/>
          <w:b/>
          <w:color w:val="auto"/>
          <w:sz w:val="28"/>
          <w:szCs w:val="28"/>
        </w:rPr>
      </w:pPr>
      <w:r>
        <w:rPr>
          <w:rFonts w:ascii="宋体" w:eastAsia="Times New Roman"/>
          <w:b/>
          <w:color w:val="auto"/>
          <w:sz w:val="28"/>
          <w:szCs w:val="28"/>
        </w:rPr>
        <w:t>　　五、项目负责人</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hAnsi="宋体"/>
          <w:color w:val="auto"/>
          <w:sz w:val="28"/>
          <w:szCs w:val="28"/>
        </w:rPr>
        <w:t>1</w:t>
      </w:r>
      <w:r>
        <w:rPr>
          <w:rFonts w:ascii="宋体" w:eastAsia="Times New Roman"/>
          <w:color w:val="auto"/>
          <w:sz w:val="28"/>
          <w:szCs w:val="28"/>
        </w:rPr>
        <w:t>、发包人项目负责人：</w:t>
      </w:r>
      <w:r>
        <w:rPr>
          <w:rFonts w:ascii="宋体" w:hAnsi="宋体"/>
          <w:color w:val="auto"/>
          <w:sz w:val="28"/>
          <w:szCs w:val="28"/>
          <w:u w:val="single"/>
        </w:rPr>
        <w:t xml:space="preserve">             </w:t>
      </w:r>
      <w:r>
        <w:rPr>
          <w:rFonts w:ascii="宋体" w:eastAsia="Times New Roman"/>
          <w:color w:val="auto"/>
          <w:sz w:val="28"/>
          <w:szCs w:val="28"/>
        </w:rPr>
        <w:t>，联系电话：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hAnsi="宋体"/>
          <w:color w:val="auto"/>
          <w:sz w:val="28"/>
          <w:szCs w:val="28"/>
        </w:rPr>
        <w:t>2</w:t>
      </w:r>
      <w:r>
        <w:rPr>
          <w:rFonts w:ascii="宋体" w:eastAsia="Times New Roman"/>
          <w:color w:val="auto"/>
          <w:sz w:val="28"/>
          <w:szCs w:val="28"/>
        </w:rPr>
        <w:t>、承包人项目负责人：</w:t>
      </w:r>
      <w:r>
        <w:rPr>
          <w:rFonts w:ascii="宋体" w:hAnsi="宋体"/>
          <w:color w:val="auto"/>
          <w:sz w:val="28"/>
          <w:szCs w:val="28"/>
          <w:u w:val="single"/>
        </w:rPr>
        <w:t xml:space="preserve">                </w:t>
      </w:r>
      <w:r>
        <w:rPr>
          <w:rFonts w:ascii="宋体" w:eastAsia="Times New Roman"/>
          <w:color w:val="auto"/>
          <w:sz w:val="28"/>
          <w:szCs w:val="28"/>
        </w:rPr>
        <w:t>，联系电话：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w:t>
      </w:r>
    </w:p>
    <w:p>
      <w:pPr>
        <w:tabs>
          <w:tab w:val="left" w:pos="3888"/>
          <w:tab w:val="left" w:pos="7835"/>
          <w:tab w:val="left" w:pos="9980"/>
        </w:tabs>
        <w:wordWrap w:val="0"/>
        <w:overflowPunct w:val="0"/>
        <w:spacing w:line="520" w:lineRule="exact"/>
        <w:ind w:firstLine="420"/>
        <w:jc w:val="left"/>
        <w:rPr>
          <w:rFonts w:ascii="宋体"/>
          <w:color w:val="auto"/>
          <w:sz w:val="28"/>
          <w:szCs w:val="28"/>
        </w:rPr>
      </w:pPr>
      <w:r>
        <w:rPr>
          <w:rFonts w:ascii="宋体" w:eastAsia="Times New Roman"/>
          <w:color w:val="auto"/>
          <w:sz w:val="28"/>
          <w:szCs w:val="28"/>
        </w:rPr>
        <w:t>承包人项目负责人权限与职责详见附件补充协议二《承包人项目负责人授权书》。</w:t>
      </w:r>
    </w:p>
    <w:p>
      <w:pPr>
        <w:tabs>
          <w:tab w:val="left" w:pos="2900"/>
          <w:tab w:val="left" w:pos="7580"/>
          <w:tab w:val="left" w:pos="7960"/>
          <w:tab w:val="left" w:pos="9980"/>
        </w:tabs>
        <w:wordWrap w:val="0"/>
        <w:overflowPunct w:val="0"/>
        <w:autoSpaceDE w:val="0"/>
        <w:autoSpaceDN w:val="0"/>
        <w:snapToGrid w:val="0"/>
        <w:spacing w:line="520" w:lineRule="exact"/>
        <w:jc w:val="left"/>
        <w:rPr>
          <w:rFonts w:ascii="宋体"/>
          <w:b/>
          <w:color w:val="auto"/>
          <w:sz w:val="28"/>
          <w:szCs w:val="28"/>
        </w:rPr>
      </w:pPr>
      <w:r>
        <w:rPr>
          <w:rFonts w:ascii="宋体" w:eastAsia="Times New Roman"/>
          <w:b/>
          <w:color w:val="auto"/>
          <w:sz w:val="28"/>
          <w:szCs w:val="28"/>
        </w:rPr>
        <w:t>　　六、合同文件构成</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本协议书与下列文件一起构成合同文件（文件的法律效率同此顺序）：</w:t>
      </w:r>
      <w:r>
        <w:rPr>
          <w:rFonts w:ascii="宋体" w:hAnsi="宋体"/>
          <w:color w:val="auto"/>
          <w:sz w:val="28"/>
          <w:szCs w:val="28"/>
        </w:rPr>
        <w:t xml:space="preserve"> </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）采购文件</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）中标通知书；</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）投标文件；</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）本协议书；</w:t>
      </w:r>
    </w:p>
    <w:p>
      <w:pPr>
        <w:tabs>
          <w:tab w:val="left" w:pos="3888"/>
          <w:tab w:val="left" w:pos="7835"/>
          <w:tab w:val="left" w:pos="9980"/>
        </w:tabs>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）专用合同条款及其附件；</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6</w:t>
      </w:r>
      <w:r>
        <w:rPr>
          <w:rFonts w:ascii="宋体" w:eastAsia="Times New Roman"/>
          <w:color w:val="auto"/>
          <w:sz w:val="28"/>
          <w:szCs w:val="28"/>
        </w:rPr>
        <w:t>）通用合同条款；</w:t>
      </w:r>
    </w:p>
    <w:p>
      <w:pPr>
        <w:wordWrap w:val="0"/>
        <w:overflowPunct w:val="0"/>
        <w:autoSpaceDE w:val="0"/>
        <w:autoSpaceDN w:val="0"/>
        <w:snapToGrid w:val="0"/>
        <w:spacing w:line="520" w:lineRule="exact"/>
        <w:ind w:right="-37"/>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7</w:t>
      </w:r>
      <w:r>
        <w:rPr>
          <w:rFonts w:ascii="宋体" w:eastAsia="Times New Roman"/>
          <w:color w:val="auto"/>
          <w:sz w:val="28"/>
          <w:szCs w:val="28"/>
        </w:rPr>
        <w:t>）</w:t>
      </w:r>
      <w:r>
        <w:rPr>
          <w:rFonts w:hint="eastAsia" w:ascii="宋体"/>
          <w:color w:val="auto"/>
          <w:sz w:val="28"/>
          <w:szCs w:val="28"/>
        </w:rPr>
        <w:t>国家相关</w:t>
      </w:r>
      <w:r>
        <w:rPr>
          <w:rFonts w:ascii="宋体" w:eastAsia="Times New Roman"/>
          <w:color w:val="auto"/>
          <w:sz w:val="28"/>
          <w:szCs w:val="28"/>
        </w:rPr>
        <w:t>标准和要求；</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8</w:t>
      </w:r>
      <w:r>
        <w:rPr>
          <w:rFonts w:ascii="宋体" w:eastAsia="Times New Roman"/>
          <w:color w:val="auto"/>
          <w:sz w:val="28"/>
          <w:szCs w:val="28"/>
        </w:rPr>
        <w:t>）图纸；　</w:t>
      </w:r>
    </w:p>
    <w:p>
      <w:pPr>
        <w:wordWrap w:val="0"/>
        <w:overflowPunct w:val="0"/>
        <w:autoSpaceDE w:val="0"/>
        <w:autoSpaceDN w:val="0"/>
        <w:snapToGrid w:val="0"/>
        <w:spacing w:line="520" w:lineRule="exact"/>
        <w:ind w:right="504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9</w:t>
      </w:r>
      <w:r>
        <w:rPr>
          <w:rFonts w:ascii="宋体" w:eastAsia="Times New Roman"/>
          <w:color w:val="auto"/>
          <w:sz w:val="28"/>
          <w:szCs w:val="28"/>
        </w:rPr>
        <w:t>）补充协议等其他合同文件。</w:t>
      </w:r>
    </w:p>
    <w:p>
      <w:pPr>
        <w:wordWrap w:val="0"/>
        <w:overflowPunct w:val="0"/>
        <w:autoSpaceDE w:val="0"/>
        <w:autoSpaceDN w:val="0"/>
        <w:snapToGrid w:val="0"/>
        <w:spacing w:line="520" w:lineRule="exact"/>
        <w:ind w:right="80" w:firstLine="480"/>
        <w:jc w:val="left"/>
        <w:rPr>
          <w:rFonts w:ascii="宋体"/>
          <w:color w:val="auto"/>
          <w:sz w:val="28"/>
          <w:szCs w:val="28"/>
        </w:rPr>
      </w:pPr>
      <w:r>
        <w:rPr>
          <w:rFonts w:ascii="宋体" w:eastAsia="Times New Roman"/>
          <w:color w:val="auto"/>
          <w:sz w:val="28"/>
          <w:szCs w:val="28"/>
        </w:rPr>
        <w:t>在项目采购、合同订立及履行过程中形成的与合同有关的文件均构成合同文件组成部分。</w:t>
      </w:r>
    </w:p>
    <w:p>
      <w:pPr>
        <w:wordWrap w:val="0"/>
        <w:overflowPunct w:val="0"/>
        <w:autoSpaceDE w:val="0"/>
        <w:autoSpaceDN w:val="0"/>
        <w:snapToGrid w:val="0"/>
        <w:spacing w:line="520" w:lineRule="exact"/>
        <w:ind w:right="140" w:firstLine="480"/>
        <w:jc w:val="left"/>
        <w:rPr>
          <w:rFonts w:ascii="宋体"/>
          <w:color w:val="auto"/>
          <w:sz w:val="28"/>
          <w:szCs w:val="28"/>
        </w:rPr>
      </w:pPr>
      <w:r>
        <w:rPr>
          <w:rFonts w:ascii="宋体" w:eastAsia="Times New Roman"/>
          <w:color w:val="auto"/>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wordWrap w:val="0"/>
        <w:overflowPunct w:val="0"/>
        <w:autoSpaceDE w:val="0"/>
        <w:autoSpaceDN w:val="0"/>
        <w:snapToGrid w:val="0"/>
        <w:spacing w:line="520" w:lineRule="exact"/>
        <w:ind w:right="140" w:firstLine="510"/>
        <w:jc w:val="left"/>
        <w:rPr>
          <w:rFonts w:ascii="宋体"/>
          <w:b/>
          <w:color w:val="auto"/>
          <w:sz w:val="28"/>
          <w:szCs w:val="28"/>
        </w:rPr>
      </w:pPr>
      <w:r>
        <w:rPr>
          <w:rFonts w:ascii="宋体" w:eastAsia="Times New Roman"/>
          <w:b/>
          <w:color w:val="auto"/>
          <w:sz w:val="28"/>
          <w:szCs w:val="28"/>
        </w:rPr>
        <w:t>七、承诺</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1.</w:t>
      </w:r>
      <w:r>
        <w:rPr>
          <w:rFonts w:ascii="宋体" w:eastAsia="Times New Roman"/>
          <w:color w:val="auto"/>
          <w:sz w:val="28"/>
          <w:szCs w:val="28"/>
        </w:rPr>
        <w:t>发包人承诺按照法律规定履行项目审批手续、筹集工程建设资金并按照合同约定的期限和方式支付合同价款。</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2.</w:t>
      </w:r>
      <w:r>
        <w:rPr>
          <w:rFonts w:ascii="宋体" w:eastAsia="Times New Roman"/>
          <w:color w:val="auto"/>
          <w:sz w:val="28"/>
          <w:szCs w:val="28"/>
        </w:rPr>
        <w:t>承包人承诺按照法律规定及合同约定组织完成工程施工，确保工程质量和安全，不进行转包及违法分包，并在缺陷责任期及保修期内承担相应的工程维修责任。</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140" w:firstLine="510"/>
        <w:jc w:val="left"/>
        <w:rPr>
          <w:rFonts w:ascii="宋体"/>
          <w:color w:val="auto"/>
          <w:sz w:val="28"/>
          <w:szCs w:val="28"/>
        </w:rPr>
      </w:pPr>
      <w:r>
        <w:rPr>
          <w:rFonts w:ascii="宋体" w:hAnsi="宋体"/>
          <w:color w:val="auto"/>
          <w:sz w:val="28"/>
          <w:szCs w:val="28"/>
        </w:rPr>
        <w:t>3.</w:t>
      </w:r>
      <w:r>
        <w:rPr>
          <w:rFonts w:ascii="宋体" w:eastAsia="Times New Roman"/>
          <w:color w:val="auto"/>
          <w:sz w:val="28"/>
          <w:szCs w:val="28"/>
        </w:rPr>
        <w:t>发包人和承包人通过招投标形式签订合同的，双方理解并承诺不再就同一工程另行签订与合同实质性内容相背离的协议。</w:t>
      </w:r>
    </w:p>
    <w:p>
      <w:pPr>
        <w:wordWrap w:val="0"/>
        <w:overflowPunct w:val="0"/>
        <w:spacing w:line="520" w:lineRule="exact"/>
        <w:ind w:right="140" w:firstLine="510"/>
        <w:jc w:val="left"/>
        <w:rPr>
          <w:rFonts w:ascii="宋体"/>
          <w:color w:val="auto"/>
          <w:sz w:val="28"/>
          <w:szCs w:val="28"/>
        </w:rPr>
      </w:pPr>
      <w:r>
        <w:rPr>
          <w:rFonts w:ascii="宋体" w:hAnsi="宋体"/>
          <w:color w:val="auto"/>
          <w:sz w:val="28"/>
          <w:szCs w:val="28"/>
        </w:rPr>
        <w:t>4.</w:t>
      </w:r>
      <w:r>
        <w:rPr>
          <w:rFonts w:ascii="宋体" w:eastAsia="Times New Roman"/>
          <w:color w:val="auto"/>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wordWrap w:val="0"/>
        <w:overflowPunct w:val="0"/>
        <w:spacing w:line="520" w:lineRule="exact"/>
        <w:ind w:right="140" w:firstLine="510"/>
        <w:jc w:val="left"/>
        <w:rPr>
          <w:rFonts w:ascii="宋体"/>
          <w:color w:val="auto"/>
          <w:sz w:val="28"/>
          <w:szCs w:val="28"/>
        </w:rPr>
      </w:pPr>
      <w:r>
        <w:rPr>
          <w:rFonts w:hint="eastAsia" w:ascii="宋体" w:hAnsi="宋体"/>
          <w:color w:val="auto"/>
          <w:sz w:val="28"/>
          <w:szCs w:val="28"/>
        </w:rPr>
        <w:t>5</w:t>
      </w:r>
      <w:r>
        <w:rPr>
          <w:rFonts w:hint="eastAsia" w:ascii="宋体"/>
          <w:color w:val="auto"/>
          <w:sz w:val="28"/>
          <w:szCs w:val="28"/>
        </w:rPr>
        <w:t>.</w:t>
      </w:r>
      <w:r>
        <w:rPr>
          <w:rFonts w:ascii="宋体" w:eastAsia="Times New Roman"/>
          <w:color w:val="auto"/>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wordWrap w:val="0"/>
        <w:overflowPunct w:val="0"/>
        <w:spacing w:line="520" w:lineRule="exact"/>
        <w:ind w:right="140" w:firstLine="510"/>
        <w:jc w:val="left"/>
        <w:rPr>
          <w:rFonts w:ascii="宋体"/>
          <w:color w:val="auto"/>
          <w:sz w:val="28"/>
          <w:szCs w:val="28"/>
        </w:rPr>
      </w:pPr>
      <w:r>
        <w:rPr>
          <w:rFonts w:hint="eastAsia" w:ascii="宋体" w:hAnsi="宋体"/>
          <w:color w:val="auto"/>
          <w:sz w:val="28"/>
          <w:szCs w:val="28"/>
        </w:rPr>
        <w:t>6.</w:t>
      </w:r>
      <w:r>
        <w:rPr>
          <w:rFonts w:ascii="宋体" w:eastAsia="Times New Roman"/>
          <w:color w:val="auto"/>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pPr>
        <w:wordWrap w:val="0"/>
        <w:overflowPunct w:val="0"/>
        <w:spacing w:line="520" w:lineRule="exact"/>
        <w:ind w:right="140" w:firstLine="510"/>
        <w:jc w:val="left"/>
        <w:rPr>
          <w:rFonts w:ascii="宋体"/>
          <w:color w:val="auto"/>
          <w:sz w:val="28"/>
          <w:szCs w:val="28"/>
        </w:rPr>
      </w:pPr>
      <w:r>
        <w:rPr>
          <w:rFonts w:ascii="宋体" w:eastAsia="Times New Roman"/>
          <w:color w:val="auto"/>
          <w:sz w:val="28"/>
          <w:szCs w:val="28"/>
        </w:rPr>
        <w:t>承包人承诺将无条件服从发包人对工程施工图设计阶段、施工阶段的的设计变更要求</w:t>
      </w:r>
      <w:r>
        <w:rPr>
          <w:rFonts w:hint="eastAsia" w:ascii="宋体"/>
          <w:color w:val="auto"/>
          <w:sz w:val="28"/>
          <w:szCs w:val="28"/>
        </w:rPr>
        <w:t>（</w:t>
      </w:r>
      <w:r>
        <w:rPr>
          <w:rFonts w:hint="eastAsia" w:ascii="宋体"/>
          <w:b/>
          <w:bCs/>
          <w:color w:val="auto"/>
          <w:sz w:val="28"/>
          <w:szCs w:val="28"/>
        </w:rPr>
        <w:t>包括采购人增加或调整甲供材项目或数量</w:t>
      </w:r>
      <w:r>
        <w:rPr>
          <w:rFonts w:hint="eastAsia" w:ascii="宋体"/>
          <w:color w:val="auto"/>
          <w:sz w:val="28"/>
          <w:szCs w:val="28"/>
        </w:rPr>
        <w:t>）</w:t>
      </w:r>
      <w:r>
        <w:rPr>
          <w:rFonts w:ascii="宋体" w:eastAsia="Times New Roman"/>
          <w:color w:val="auto"/>
          <w:sz w:val="28"/>
          <w:szCs w:val="28"/>
        </w:rPr>
        <w:t>，不会以因发包人提出的设计变更减少了工程利润为由要挟发包人追加其它费用，否则发包人可视为承包人无故违约，发包人可直接要求承包人无条件立即免费退场。</w:t>
      </w:r>
    </w:p>
    <w:p>
      <w:pPr>
        <w:wordWrap w:val="0"/>
        <w:overflowPunct w:val="0"/>
        <w:spacing w:line="520" w:lineRule="exact"/>
        <w:ind w:firstLine="482"/>
        <w:rPr>
          <w:rFonts w:ascii="宋体"/>
          <w:b/>
          <w:color w:val="auto"/>
          <w:sz w:val="28"/>
          <w:szCs w:val="28"/>
        </w:rPr>
      </w:pPr>
      <w:r>
        <w:rPr>
          <w:rFonts w:ascii="宋体" w:eastAsia="Times New Roman"/>
          <w:b/>
          <w:color w:val="auto"/>
          <w:sz w:val="28"/>
          <w:szCs w:val="28"/>
        </w:rPr>
        <w:t>八、违约责任</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1、本工程严禁承包人转包和违法分包，否则发包人有权单方解除本合同，承包人应赔偿发包人因此遭受的全部损失，且承包人应向发包人支付本合同总价30%的违约金。</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2、如承包人原因造成的工期延误，每延误一天，承包人应按合同总价的千分之</w:t>
      </w:r>
      <w:r>
        <w:rPr>
          <w:rFonts w:ascii="宋体" w:hAnsi="宋体"/>
          <w:color w:val="auto"/>
          <w:sz w:val="28"/>
          <w:szCs w:val="28"/>
        </w:rPr>
        <w:t xml:space="preserve"> </w:t>
      </w:r>
      <w:r>
        <w:rPr>
          <w:rFonts w:ascii="宋体" w:eastAsia="Times New Roman"/>
          <w:color w:val="auto"/>
          <w:sz w:val="28"/>
          <w:szCs w:val="28"/>
        </w:rPr>
        <w:t>一</w:t>
      </w:r>
      <w:r>
        <w:rPr>
          <w:rFonts w:ascii="宋体" w:hAnsi="宋体"/>
          <w:color w:val="auto"/>
          <w:sz w:val="28"/>
          <w:szCs w:val="28"/>
        </w:rPr>
        <w:t xml:space="preserve"> </w:t>
      </w:r>
      <w:r>
        <w:rPr>
          <w:rFonts w:ascii="宋体" w:eastAsia="Times New Roman"/>
          <w:color w:val="auto"/>
          <w:sz w:val="28"/>
          <w:szCs w:val="28"/>
        </w:rPr>
        <w:t>（如低于2000元则以2000元每天计算扣除）向发包人支付违约金；违约金发包人有权从应付承包人的工程款之中直接扣除或直接向承包人收取。</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3、承包人不得以任何理由拒绝移交工程或向发包人逾期移交工程；否则，每延迟一日，承包人应向发包人支付相当于合同总价款千分之一的违约金；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w:t>
      </w:r>
      <w:r>
        <w:rPr>
          <w:rFonts w:ascii="宋体" w:hAnsi="宋体"/>
          <w:color w:val="auto"/>
          <w:sz w:val="28"/>
          <w:szCs w:val="28"/>
        </w:rPr>
        <w:t xml:space="preserve"> </w:t>
      </w:r>
      <w:r>
        <w:rPr>
          <w:rFonts w:ascii="宋体" w:eastAsia="Times New Roman"/>
          <w:color w:val="auto"/>
          <w:sz w:val="28"/>
          <w:szCs w:val="28"/>
        </w:rPr>
        <w:t>因承包人违约而依据本合同应向发包人支付违约金或赔偿金的，发包人有权从应付承包人的工程价款中直接予以相应扣除，承包人不持异议。工程价款不足抵扣的，发包人有权就不足部分继续向承包人追偿。</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5、采购文件约定或国家相关规定的承包人其他违约责任。</w:t>
      </w:r>
    </w:p>
    <w:p>
      <w:pPr>
        <w:wordWrap w:val="0"/>
        <w:overflowPunct w:val="0"/>
        <w:spacing w:line="520" w:lineRule="exact"/>
        <w:ind w:firstLine="482"/>
        <w:rPr>
          <w:rFonts w:ascii="宋体"/>
          <w:b/>
          <w:color w:val="auto"/>
          <w:sz w:val="28"/>
          <w:szCs w:val="28"/>
        </w:rPr>
      </w:pPr>
      <w:r>
        <w:rPr>
          <w:rFonts w:ascii="宋体" w:eastAsia="Times New Roman"/>
          <w:b/>
          <w:color w:val="auto"/>
          <w:sz w:val="28"/>
          <w:szCs w:val="28"/>
        </w:rPr>
        <w:t>九、法律适用与争议解决</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w:t>
      </w:r>
      <w:r>
        <w:rPr>
          <w:rFonts w:ascii="宋体" w:hAnsi="宋体"/>
          <w:color w:val="auto"/>
          <w:sz w:val="28"/>
          <w:szCs w:val="28"/>
        </w:rPr>
        <w:t xml:space="preserve"> </w:t>
      </w:r>
      <w:r>
        <w:rPr>
          <w:rFonts w:ascii="宋体" w:eastAsia="Times New Roman"/>
          <w:color w:val="auto"/>
          <w:sz w:val="28"/>
          <w:szCs w:val="28"/>
        </w:rPr>
        <w:t>本合同适用中华人民共和国法律。</w:t>
      </w:r>
      <w:r>
        <w:rPr>
          <w:rFonts w:ascii="宋体" w:eastAsia="Times New Roman"/>
          <w:color w:val="auto"/>
          <w:sz w:val="28"/>
          <w:szCs w:val="28"/>
        </w:rPr>
        <w:tab/>
      </w:r>
      <w:r>
        <w:rPr>
          <w:rFonts w:ascii="宋体" w:eastAsia="Times New Roman"/>
          <w:color w:val="auto"/>
          <w:sz w:val="28"/>
          <w:szCs w:val="28"/>
        </w:rPr>
        <w:t xml:space="preserve">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w:t>
      </w:r>
      <w:r>
        <w:rPr>
          <w:rFonts w:ascii="宋体" w:hAnsi="宋体"/>
          <w:color w:val="auto"/>
          <w:sz w:val="28"/>
          <w:szCs w:val="28"/>
        </w:rPr>
        <w:t xml:space="preserve"> </w:t>
      </w:r>
      <w:r>
        <w:rPr>
          <w:rFonts w:ascii="宋体" w:eastAsia="Times New Roman"/>
          <w:color w:val="auto"/>
          <w:sz w:val="28"/>
          <w:szCs w:val="28"/>
        </w:rPr>
        <w:t>因本合同引发或与本合同相关的争议，双方应协商解决，协商不成的，应向发包人所在地人民法院提起诉讼。</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3、由于上述过程而发生的包括但不限于律师费、保全费、诉讼费等实际全部费用，应由败诉方承担。在法院审理期间，除提交法院的争议事项外，合同仍应继续履行。</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4、送达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（1）、本合同一方按照本合同约定向另一方送达任何文件、回复及其他任何函件应以中文书写，且必须通过当面送达、合法经营的快递服务、电子邮件等形式按下述地址、邮箱或传真号码发出。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致发包人：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单位： 盐城幼儿师范高等专科学校</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地址：盐城市高职园学海路28号</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电话：</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收件人：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邮箱：</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致承包人：</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单位：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地址：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电话：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 xml:space="preserve">收件人： </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邮箱：</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（2）、</w:t>
      </w:r>
      <w:r>
        <w:rPr>
          <w:rFonts w:ascii="宋体" w:hAnsi="宋体"/>
          <w:color w:val="auto"/>
          <w:sz w:val="28"/>
          <w:szCs w:val="28"/>
        </w:rPr>
        <w:t xml:space="preserve"> </w:t>
      </w:r>
      <w:r>
        <w:rPr>
          <w:rFonts w:ascii="宋体" w:eastAsia="Times New Roman"/>
          <w:color w:val="auto"/>
          <w:sz w:val="28"/>
          <w:szCs w:val="28"/>
        </w:rPr>
        <w:t>通知被视为有效送达的日期应按以下方式确定：</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通过个人当面送达的通知应于双方指定代表书面签收当日被视为有效送达；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通过快递送出的通知应以快递服务公司系统上载明的送达日期视为有效送达；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通过电子邮件送达的情况下，电子邮件发送当日即视为有效送达。</w:t>
      </w:r>
    </w:p>
    <w:p>
      <w:pPr>
        <w:wordWrap w:val="0"/>
        <w:overflowPunct w:val="0"/>
        <w:spacing w:line="520" w:lineRule="exact"/>
        <w:ind w:firstLine="425"/>
        <w:jc w:val="left"/>
        <w:outlineLvl w:val="0"/>
        <w:rPr>
          <w:rFonts w:ascii="宋体"/>
          <w:color w:val="auto"/>
          <w:sz w:val="28"/>
          <w:szCs w:val="28"/>
        </w:rPr>
      </w:pPr>
      <w:r>
        <w:rPr>
          <w:rFonts w:ascii="宋体" w:eastAsia="Times New Roman"/>
          <w:color w:val="auto"/>
          <w:sz w:val="28"/>
          <w:szCs w:val="28"/>
        </w:rPr>
        <w:t>（3）、双方上述相关信息发生变更的，应及时书面通知对方，否则按原通讯方式送达仍视为有效送达。</w:t>
      </w:r>
    </w:p>
    <w:p>
      <w:pPr>
        <w:wordWrap w:val="0"/>
        <w:overflowPunct w:val="0"/>
        <w:autoSpaceDE w:val="0"/>
        <w:autoSpaceDN w:val="0"/>
        <w:snapToGrid w:val="0"/>
        <w:spacing w:line="520" w:lineRule="exact"/>
        <w:jc w:val="left"/>
        <w:rPr>
          <w:rFonts w:ascii="宋体"/>
          <w:color w:val="auto"/>
          <w:sz w:val="28"/>
          <w:szCs w:val="28"/>
        </w:rPr>
      </w:pPr>
      <w:bookmarkStart w:id="69" w:name="page4"/>
      <w:bookmarkEnd w:id="69"/>
      <w:r>
        <w:rPr>
          <w:rFonts w:ascii="宋体" w:eastAsia="Times New Roman"/>
          <w:color w:val="auto"/>
          <w:sz w:val="28"/>
          <w:szCs w:val="28"/>
        </w:rPr>
        <w:t>　　十、词语含义</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本协议书中词语含义与第二部分通用合同条款中赋予的含义相同。</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十一、签订时间</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本合同于</w:t>
      </w:r>
      <w:r>
        <w:rPr>
          <w:rFonts w:ascii="宋体" w:hAnsi="宋体"/>
          <w:color w:val="auto"/>
          <w:sz w:val="28"/>
          <w:szCs w:val="28"/>
          <w:u w:val="single"/>
        </w:rPr>
        <w:t xml:space="preserve">                  </w:t>
      </w:r>
      <w:r>
        <w:rPr>
          <w:rFonts w:ascii="宋体" w:eastAsia="Times New Roman"/>
          <w:color w:val="auto"/>
          <w:sz w:val="28"/>
          <w:szCs w:val="28"/>
        </w:rPr>
        <w:t>签订。</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十二、签订地点</w:t>
      </w:r>
    </w:p>
    <w:p>
      <w:pPr>
        <w:wordWrap w:val="0"/>
        <w:overflowPunct w:val="0"/>
        <w:autoSpaceDE w:val="0"/>
        <w:autoSpaceDN w:val="0"/>
        <w:snapToGrid w:val="0"/>
        <w:spacing w:line="520" w:lineRule="exact"/>
        <w:jc w:val="left"/>
        <w:rPr>
          <w:rFonts w:ascii="宋体"/>
          <w:color w:val="auto"/>
          <w:sz w:val="28"/>
          <w:szCs w:val="28"/>
        </w:rPr>
      </w:pPr>
      <w:r>
        <w:rPr>
          <w:rFonts w:ascii="宋体" w:eastAsia="Times New Roman"/>
          <w:color w:val="auto"/>
          <w:sz w:val="28"/>
          <w:szCs w:val="28"/>
        </w:rPr>
        <w:t>　　本合同在</w:t>
      </w:r>
      <w:r>
        <w:rPr>
          <w:rFonts w:ascii="宋体" w:eastAsia="Times New Roman"/>
          <w:color w:val="auto"/>
          <w:sz w:val="28"/>
          <w:szCs w:val="28"/>
          <w:u w:val="single"/>
        </w:rPr>
        <w:t>盐城幼儿师范高等专科学校</w:t>
      </w:r>
      <w:r>
        <w:rPr>
          <w:rFonts w:ascii="宋体" w:eastAsia="Times New Roman"/>
          <w:color w:val="auto"/>
          <w:sz w:val="28"/>
          <w:szCs w:val="28"/>
        </w:rPr>
        <w:t>签订。</w:t>
      </w:r>
    </w:p>
    <w:p>
      <w:pPr>
        <w:wordWrap w:val="0"/>
        <w:overflowPunct w:val="0"/>
        <w:autoSpaceDE w:val="0"/>
        <w:autoSpaceDN w:val="0"/>
        <w:snapToGrid w:val="0"/>
        <w:spacing w:line="520" w:lineRule="exact"/>
        <w:ind w:firstLine="510"/>
        <w:jc w:val="left"/>
        <w:rPr>
          <w:rFonts w:ascii="宋体"/>
          <w:color w:val="auto"/>
          <w:sz w:val="28"/>
          <w:szCs w:val="28"/>
        </w:rPr>
      </w:pPr>
      <w:r>
        <w:rPr>
          <w:rFonts w:ascii="宋体" w:eastAsia="Times New Roman"/>
          <w:color w:val="auto"/>
          <w:sz w:val="28"/>
          <w:szCs w:val="28"/>
        </w:rPr>
        <w:t>十三、补充协议</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firstLine="420"/>
        <w:jc w:val="left"/>
        <w:rPr>
          <w:rFonts w:ascii="宋体"/>
          <w:color w:val="auto"/>
          <w:sz w:val="28"/>
          <w:szCs w:val="28"/>
        </w:rPr>
      </w:pPr>
      <w:r>
        <w:rPr>
          <w:rFonts w:ascii="宋体" w:eastAsia="Times New Roman"/>
          <w:color w:val="auto"/>
          <w:sz w:val="28"/>
          <w:szCs w:val="28"/>
        </w:rPr>
        <w:t>合同未尽事宜，当事人另行签订补充协议，补充协议是合同的组成部分。</w:t>
      </w:r>
      <w:r>
        <w:rPr>
          <w:rFonts w:ascii="宋体" w:hAnsi="宋体"/>
          <w:color w:val="auto"/>
          <w:sz w:val="28"/>
          <w:szCs w:val="28"/>
        </w:rPr>
        <w:t xml:space="preserve"> </w:t>
      </w:r>
    </w:p>
    <w:p>
      <w:pPr>
        <w:wordWrap w:val="0"/>
        <w:overflowPunct w:val="0"/>
        <w:autoSpaceDE w:val="0"/>
        <w:autoSpaceDN w:val="0"/>
        <w:snapToGrid w:val="0"/>
        <w:spacing w:line="520" w:lineRule="exact"/>
        <w:ind w:firstLine="480"/>
        <w:jc w:val="left"/>
        <w:rPr>
          <w:rFonts w:ascii="宋体"/>
          <w:color w:val="auto"/>
          <w:sz w:val="28"/>
          <w:szCs w:val="28"/>
        </w:rPr>
      </w:pPr>
      <w:r>
        <w:rPr>
          <w:rFonts w:ascii="宋体" w:eastAsia="Times New Roman"/>
          <w:color w:val="auto"/>
          <w:sz w:val="28"/>
          <w:szCs w:val="28"/>
        </w:rPr>
        <w:t>十四、合同生效</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left="630" w:hanging="120"/>
        <w:jc w:val="left"/>
        <w:rPr>
          <w:rFonts w:ascii="宋体"/>
          <w:color w:val="auto"/>
          <w:sz w:val="28"/>
          <w:szCs w:val="28"/>
        </w:rPr>
      </w:pPr>
      <w:r>
        <w:rPr>
          <w:rFonts w:ascii="宋体" w:eastAsia="Times New Roman"/>
          <w:color w:val="auto"/>
          <w:sz w:val="28"/>
          <w:szCs w:val="28"/>
        </w:rPr>
        <w:t>本合同自</w:t>
      </w:r>
      <w:r>
        <w:rPr>
          <w:rFonts w:ascii="宋体" w:eastAsia="Times New Roman"/>
          <w:color w:val="auto"/>
          <w:sz w:val="28"/>
          <w:szCs w:val="28"/>
          <w:u w:val="single"/>
        </w:rPr>
        <w:t>双方签字盖章后</w:t>
      </w:r>
      <w:r>
        <w:rPr>
          <w:rFonts w:ascii="宋体" w:eastAsia="Times New Roman"/>
          <w:color w:val="auto"/>
          <w:sz w:val="28"/>
          <w:szCs w:val="28"/>
        </w:rPr>
        <w:t>生效。</w:t>
      </w:r>
    </w:p>
    <w:p>
      <w:pPr>
        <w:wordWrap w:val="0"/>
        <w:overflowPunct w:val="0"/>
        <w:autoSpaceDE w:val="0"/>
        <w:autoSpaceDN w:val="0"/>
        <w:snapToGrid w:val="0"/>
        <w:spacing w:line="520" w:lineRule="exact"/>
        <w:ind w:right="1240" w:firstLine="510"/>
        <w:jc w:val="left"/>
        <w:rPr>
          <w:rFonts w:ascii="宋体"/>
          <w:color w:val="auto"/>
          <w:sz w:val="28"/>
          <w:szCs w:val="28"/>
        </w:rPr>
      </w:pPr>
      <w:r>
        <w:rPr>
          <w:rFonts w:ascii="宋体" w:eastAsia="Times New Roman"/>
          <w:color w:val="auto"/>
          <w:sz w:val="28"/>
          <w:szCs w:val="28"/>
        </w:rPr>
        <w:t>十五、合同份数</w:t>
      </w:r>
      <w:r>
        <w:rPr>
          <w:rFonts w:ascii="宋体" w:hAnsi="宋体"/>
          <w:color w:val="auto"/>
          <w:sz w:val="28"/>
          <w:szCs w:val="28"/>
        </w:rPr>
        <w:t xml:space="preserve"> </w:t>
      </w:r>
      <w:r>
        <w:rPr>
          <w:rFonts w:ascii="宋体" w:eastAsia="Times New Roman"/>
          <w:color w:val="auto"/>
          <w:sz w:val="28"/>
          <w:szCs w:val="28"/>
        </w:rPr>
        <w:t>　　</w:t>
      </w:r>
    </w:p>
    <w:p>
      <w:pPr>
        <w:wordWrap w:val="0"/>
        <w:overflowPunct w:val="0"/>
        <w:autoSpaceDE w:val="0"/>
        <w:autoSpaceDN w:val="0"/>
        <w:snapToGrid w:val="0"/>
        <w:spacing w:line="520" w:lineRule="exact"/>
        <w:ind w:right="-37" w:firstLine="510"/>
        <w:jc w:val="left"/>
        <w:rPr>
          <w:rFonts w:ascii="宋体"/>
          <w:color w:val="auto"/>
          <w:sz w:val="28"/>
          <w:szCs w:val="28"/>
        </w:rPr>
      </w:pPr>
      <w:r>
        <w:rPr>
          <w:rFonts w:ascii="宋体" w:eastAsia="Times New Roman"/>
          <w:color w:val="auto"/>
          <w:sz w:val="28"/>
          <w:szCs w:val="28"/>
        </w:rPr>
        <w:t>本合同一式</w:t>
      </w:r>
      <w:r>
        <w:rPr>
          <w:rFonts w:ascii="宋体" w:hAnsi="宋体"/>
          <w:color w:val="auto"/>
          <w:sz w:val="28"/>
          <w:szCs w:val="28"/>
          <w:u w:val="single"/>
        </w:rPr>
        <w:t xml:space="preserve"> </w:t>
      </w:r>
      <w:r>
        <w:rPr>
          <w:rFonts w:ascii="宋体" w:eastAsia="Times New Roman"/>
          <w:color w:val="auto"/>
          <w:sz w:val="28"/>
          <w:szCs w:val="28"/>
          <w:u w:val="single"/>
        </w:rPr>
        <w:t>捌</w:t>
      </w:r>
      <w:r>
        <w:rPr>
          <w:rFonts w:ascii="宋体" w:eastAsia="Times New Roman"/>
          <w:color w:val="auto"/>
          <w:sz w:val="28"/>
          <w:szCs w:val="28"/>
        </w:rPr>
        <w:t>份，均具有同等法律效力，</w:t>
      </w:r>
      <w:r>
        <w:rPr>
          <w:rFonts w:ascii="宋体" w:hAnsi="宋体"/>
          <w:color w:val="auto"/>
          <w:sz w:val="28"/>
          <w:szCs w:val="28"/>
        </w:rPr>
        <w:t xml:space="preserve"> </w:t>
      </w:r>
      <w:r>
        <w:rPr>
          <w:rFonts w:ascii="宋体" w:eastAsia="Times New Roman"/>
          <w:color w:val="auto"/>
          <w:sz w:val="28"/>
          <w:szCs w:val="28"/>
        </w:rPr>
        <w:t>发包人执</w:t>
      </w:r>
      <w:r>
        <w:rPr>
          <w:rFonts w:ascii="宋体" w:hAnsi="宋体"/>
          <w:color w:val="auto"/>
          <w:sz w:val="28"/>
          <w:szCs w:val="28"/>
          <w:u w:val="single"/>
        </w:rPr>
        <w:t xml:space="preserve"> </w:t>
      </w:r>
      <w:r>
        <w:rPr>
          <w:rFonts w:ascii="宋体" w:eastAsia="Times New Roman"/>
          <w:color w:val="auto"/>
          <w:sz w:val="28"/>
          <w:szCs w:val="28"/>
          <w:u w:val="single"/>
        </w:rPr>
        <w:t>伍</w:t>
      </w:r>
      <w:r>
        <w:rPr>
          <w:rFonts w:ascii="宋体" w:hAnsi="宋体"/>
          <w:color w:val="auto"/>
          <w:sz w:val="28"/>
          <w:szCs w:val="28"/>
          <w:u w:val="single"/>
        </w:rPr>
        <w:t xml:space="preserve"> </w:t>
      </w:r>
      <w:r>
        <w:rPr>
          <w:rFonts w:ascii="宋体" w:eastAsia="Times New Roman"/>
          <w:color w:val="auto"/>
          <w:sz w:val="28"/>
          <w:szCs w:val="28"/>
        </w:rPr>
        <w:t>份，承包人执</w:t>
      </w:r>
      <w:r>
        <w:rPr>
          <w:rFonts w:ascii="宋体" w:hAnsi="宋体"/>
          <w:color w:val="auto"/>
          <w:sz w:val="28"/>
          <w:szCs w:val="28"/>
          <w:u w:val="single"/>
        </w:rPr>
        <w:t xml:space="preserve"> </w:t>
      </w:r>
      <w:r>
        <w:rPr>
          <w:rFonts w:ascii="宋体" w:eastAsia="Times New Roman"/>
          <w:color w:val="auto"/>
          <w:sz w:val="28"/>
          <w:szCs w:val="28"/>
          <w:u w:val="single"/>
        </w:rPr>
        <w:t>叁</w:t>
      </w:r>
      <w:r>
        <w:rPr>
          <w:rFonts w:ascii="宋体" w:hAnsi="宋体"/>
          <w:color w:val="auto"/>
          <w:sz w:val="28"/>
          <w:szCs w:val="28"/>
          <w:u w:val="single"/>
        </w:rPr>
        <w:t xml:space="preserve"> </w:t>
      </w:r>
      <w:r>
        <w:rPr>
          <w:rFonts w:ascii="宋体" w:eastAsia="Times New Roman"/>
          <w:color w:val="auto"/>
          <w:sz w:val="28"/>
          <w:szCs w:val="28"/>
        </w:rPr>
        <w:t>份。</w:t>
      </w:r>
    </w:p>
    <w:p>
      <w:pPr>
        <w:wordWrap w:val="0"/>
        <w:overflowPunct w:val="0"/>
        <w:snapToGrid w:val="0"/>
        <w:spacing w:line="520" w:lineRule="exact"/>
        <w:ind w:firstLine="480"/>
        <w:rPr>
          <w:rFonts w:ascii="宋体"/>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rPr>
          <w:rFonts w:ascii="宋体" w:eastAsia="Times New Roman"/>
          <w:color w:val="auto"/>
          <w:sz w:val="28"/>
          <w:szCs w:val="28"/>
        </w:rPr>
      </w:pPr>
    </w:p>
    <w:p>
      <w:pPr>
        <w:wordWrap w:val="0"/>
        <w:overflowPunct w:val="0"/>
        <w:snapToGrid w:val="0"/>
        <w:spacing w:line="520" w:lineRule="exact"/>
        <w:ind w:firstLine="240"/>
        <w:rPr>
          <w:rFonts w:ascii="宋体" w:eastAsia="Times New Roman"/>
          <w:color w:val="auto"/>
          <w:sz w:val="28"/>
          <w:szCs w:val="28"/>
        </w:rPr>
      </w:pP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wordWrap w:val="0"/>
        <w:overflowPunct w:val="0"/>
        <w:snapToGrid w:val="0"/>
        <w:spacing w:line="52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p>
    <w:p>
      <w:pPr>
        <w:wordWrap w:val="0"/>
        <w:overflowPunct w:val="0"/>
        <w:snapToGrid w:val="0"/>
        <w:spacing w:line="520" w:lineRule="exact"/>
        <w:ind w:firstLine="240"/>
        <w:rPr>
          <w:rFonts w:ascii="宋体"/>
          <w:color w:val="auto"/>
          <w:sz w:val="28"/>
          <w:szCs w:val="28"/>
        </w:rPr>
      </w:pP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ind w:firstLine="240"/>
        <w:jc w:val="center"/>
        <w:rPr>
          <w:rFonts w:ascii="宋体"/>
          <w:b/>
          <w:color w:val="auto"/>
          <w:sz w:val="28"/>
          <w:szCs w:val="28"/>
        </w:rPr>
      </w:pPr>
    </w:p>
    <w:p>
      <w:pPr>
        <w:overflowPunct w:val="0"/>
        <w:snapToGrid w:val="0"/>
        <w:spacing w:line="480" w:lineRule="exact"/>
        <w:rPr>
          <w:rFonts w:ascii="宋体"/>
          <w:b/>
          <w:color w:val="auto"/>
          <w:sz w:val="28"/>
          <w:szCs w:val="28"/>
        </w:rPr>
      </w:pPr>
    </w:p>
    <w:p>
      <w:pPr>
        <w:overflowPunct w:val="0"/>
        <w:snapToGrid w:val="0"/>
        <w:spacing w:line="480" w:lineRule="exact"/>
        <w:ind w:firstLine="240"/>
        <w:jc w:val="center"/>
        <w:rPr>
          <w:rFonts w:ascii="宋体" w:eastAsiaTheme="minorEastAsia"/>
          <w:b/>
          <w:color w:val="auto"/>
          <w:sz w:val="28"/>
          <w:szCs w:val="28"/>
        </w:rPr>
      </w:pPr>
    </w:p>
    <w:p>
      <w:pPr>
        <w:overflowPunct w:val="0"/>
        <w:snapToGrid w:val="0"/>
        <w:spacing w:line="480" w:lineRule="exact"/>
        <w:ind w:firstLine="240"/>
        <w:jc w:val="center"/>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pStyle w:val="2"/>
        <w:rPr>
          <w:rFonts w:ascii="宋体" w:eastAsiaTheme="minorEastAsia"/>
          <w:b/>
          <w:color w:val="auto"/>
          <w:sz w:val="28"/>
          <w:szCs w:val="28"/>
        </w:rPr>
      </w:pPr>
    </w:p>
    <w:p>
      <w:pPr>
        <w:overflowPunct w:val="0"/>
        <w:snapToGrid w:val="0"/>
        <w:spacing w:line="480" w:lineRule="exact"/>
        <w:rPr>
          <w:rFonts w:ascii="宋体" w:eastAsiaTheme="minorEastAsia"/>
          <w:b/>
          <w:color w:val="auto"/>
          <w:sz w:val="28"/>
          <w:szCs w:val="28"/>
        </w:rPr>
      </w:pPr>
    </w:p>
    <w:p>
      <w:pPr>
        <w:overflowPunct w:val="0"/>
        <w:snapToGrid w:val="0"/>
        <w:spacing w:line="480" w:lineRule="exact"/>
        <w:jc w:val="center"/>
        <w:rPr>
          <w:rFonts w:ascii="宋体"/>
          <w:color w:val="auto"/>
          <w:sz w:val="28"/>
          <w:szCs w:val="28"/>
        </w:rPr>
      </w:pPr>
      <w:r>
        <w:rPr>
          <w:rFonts w:ascii="宋体" w:eastAsia="Times New Roman"/>
          <w:b/>
          <w:color w:val="auto"/>
          <w:sz w:val="28"/>
          <w:szCs w:val="28"/>
        </w:rPr>
        <w:t>第二部分 通用合同条款</w:t>
      </w:r>
    </w:p>
    <w:p>
      <w:pPr>
        <w:wordWrap w:val="0"/>
        <w:spacing w:line="500" w:lineRule="exact"/>
        <w:ind w:firstLine="480"/>
        <w:rPr>
          <w:rFonts w:ascii="宋体"/>
          <w:color w:val="auto"/>
          <w:sz w:val="28"/>
          <w:szCs w:val="28"/>
        </w:rPr>
      </w:pPr>
      <w:r>
        <w:rPr>
          <w:rFonts w:ascii="宋体" w:eastAsia="Times New Roman"/>
          <w:color w:val="auto"/>
          <w:sz w:val="28"/>
          <w:szCs w:val="28"/>
        </w:rPr>
        <w:t>同建设工程施工合同（示范文本）（</w:t>
      </w:r>
      <w:r>
        <w:rPr>
          <w:rFonts w:ascii="宋体" w:hAnsi="宋体"/>
          <w:color w:val="auto"/>
          <w:sz w:val="28"/>
          <w:szCs w:val="28"/>
        </w:rPr>
        <w:t>GF—2017—0201</w:t>
      </w:r>
      <w:r>
        <w:rPr>
          <w:rFonts w:ascii="宋体" w:eastAsia="Times New Roman"/>
          <w:color w:val="auto"/>
          <w:sz w:val="28"/>
          <w:szCs w:val="28"/>
        </w:rPr>
        <w:t>）内的通用合同条款。</w:t>
      </w: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wordWrap w:val="0"/>
        <w:overflowPunct w:val="0"/>
        <w:snapToGrid w:val="0"/>
        <w:spacing w:line="48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wordWrap w:val="0"/>
        <w:overflowPunct w:val="0"/>
        <w:snapToGrid w:val="0"/>
        <w:spacing w:line="48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wordWrap w:val="0"/>
        <w:overflowPunct w:val="0"/>
        <w:snapToGrid w:val="0"/>
        <w:spacing w:line="480" w:lineRule="exact"/>
        <w:ind w:left="239" w:leftChars="114"/>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wordWrap w:val="0"/>
        <w:spacing w:line="500" w:lineRule="exact"/>
        <w:ind w:firstLine="480"/>
        <w:rPr>
          <w:rFonts w:ascii="宋体"/>
          <w:color w:val="auto"/>
          <w:sz w:val="28"/>
          <w:szCs w:val="28"/>
        </w:rPr>
      </w:pPr>
    </w:p>
    <w:p>
      <w:pPr>
        <w:pStyle w:val="2"/>
        <w:rPr>
          <w:rFonts w:ascii="宋体"/>
          <w:color w:val="auto"/>
          <w:sz w:val="28"/>
          <w:szCs w:val="28"/>
        </w:rPr>
      </w:pPr>
    </w:p>
    <w:p>
      <w:pPr>
        <w:pStyle w:val="2"/>
        <w:rPr>
          <w:rFonts w:ascii="宋体"/>
          <w:color w:val="auto"/>
          <w:sz w:val="28"/>
          <w:szCs w:val="28"/>
        </w:rPr>
      </w:pPr>
    </w:p>
    <w:p>
      <w:pPr>
        <w:wordWrap w:val="0"/>
        <w:spacing w:before="260" w:after="260" w:line="480" w:lineRule="exact"/>
        <w:jc w:val="center"/>
        <w:outlineLvl w:val="1"/>
        <w:rPr>
          <w:rFonts w:ascii="宋体" w:eastAsia="Times New Roman"/>
          <w:b/>
          <w:color w:val="auto"/>
          <w:sz w:val="28"/>
          <w:szCs w:val="28"/>
        </w:rPr>
      </w:pPr>
    </w:p>
    <w:p>
      <w:pPr>
        <w:wordWrap w:val="0"/>
        <w:spacing w:before="260" w:after="260" w:line="480" w:lineRule="exact"/>
        <w:jc w:val="center"/>
        <w:outlineLvl w:val="1"/>
        <w:rPr>
          <w:rFonts w:ascii="宋体" w:eastAsia="Times New Roman"/>
          <w:b/>
          <w:color w:val="auto"/>
          <w:sz w:val="28"/>
          <w:szCs w:val="28"/>
        </w:rPr>
      </w:pPr>
    </w:p>
    <w:p>
      <w:pPr>
        <w:wordWrap w:val="0"/>
        <w:spacing w:before="260" w:after="260" w:line="480" w:lineRule="exact"/>
        <w:jc w:val="center"/>
        <w:outlineLvl w:val="1"/>
        <w:rPr>
          <w:rFonts w:ascii="宋体"/>
          <w:b/>
          <w:color w:val="auto"/>
          <w:sz w:val="28"/>
          <w:szCs w:val="28"/>
        </w:rPr>
      </w:pPr>
      <w:r>
        <w:rPr>
          <w:rFonts w:ascii="宋体" w:eastAsia="Times New Roman"/>
          <w:b/>
          <w:color w:val="auto"/>
          <w:sz w:val="28"/>
          <w:szCs w:val="28"/>
        </w:rPr>
        <w:t>第三部分</w:t>
      </w:r>
      <w:r>
        <w:rPr>
          <w:rFonts w:ascii="宋体" w:hAnsi="宋体"/>
          <w:b/>
          <w:color w:val="auto"/>
          <w:sz w:val="28"/>
          <w:szCs w:val="28"/>
        </w:rPr>
        <w:t xml:space="preserve"> </w:t>
      </w:r>
      <w:r>
        <w:rPr>
          <w:rFonts w:ascii="宋体" w:eastAsia="Times New Roman"/>
          <w:b/>
          <w:color w:val="auto"/>
          <w:sz w:val="28"/>
          <w:szCs w:val="28"/>
        </w:rPr>
        <w:t>专用合同条款</w:t>
      </w:r>
    </w:p>
    <w:p>
      <w:pPr>
        <w:snapToGrid w:val="0"/>
        <w:spacing w:line="480" w:lineRule="exact"/>
        <w:ind w:firstLine="480"/>
        <w:rPr>
          <w:rFonts w:ascii="宋体"/>
          <w:color w:val="auto"/>
          <w:sz w:val="28"/>
          <w:szCs w:val="28"/>
        </w:rPr>
      </w:pPr>
      <w:r>
        <w:rPr>
          <w:rFonts w:ascii="宋体" w:hAnsi="宋体"/>
          <w:color w:val="auto"/>
          <w:sz w:val="28"/>
          <w:szCs w:val="28"/>
        </w:rPr>
        <w:t xml:space="preserve">1. </w:t>
      </w:r>
      <w:r>
        <w:rPr>
          <w:rFonts w:ascii="宋体" w:eastAsia="Times New Roman"/>
          <w:color w:val="auto"/>
          <w:sz w:val="28"/>
          <w:szCs w:val="28"/>
        </w:rPr>
        <w:t>一般约定</w:t>
      </w:r>
    </w:p>
    <w:p>
      <w:pPr>
        <w:snapToGrid w:val="0"/>
        <w:spacing w:line="480" w:lineRule="exact"/>
        <w:ind w:firstLine="480"/>
        <w:rPr>
          <w:rFonts w:ascii="宋体"/>
          <w:color w:val="auto"/>
          <w:sz w:val="28"/>
          <w:szCs w:val="28"/>
        </w:rPr>
      </w:pPr>
      <w:r>
        <w:rPr>
          <w:rFonts w:ascii="宋体" w:hAnsi="宋体"/>
          <w:color w:val="auto"/>
          <w:sz w:val="28"/>
          <w:szCs w:val="28"/>
        </w:rPr>
        <w:t xml:space="preserve">1.1 </w:t>
      </w:r>
      <w:r>
        <w:rPr>
          <w:rFonts w:ascii="宋体" w:eastAsia="Times New Roman"/>
          <w:color w:val="auto"/>
          <w:sz w:val="28"/>
          <w:szCs w:val="28"/>
        </w:rPr>
        <w:t>词语定义</w:t>
      </w:r>
    </w:p>
    <w:p>
      <w:pPr>
        <w:snapToGrid w:val="0"/>
        <w:spacing w:line="480" w:lineRule="exact"/>
        <w:ind w:firstLine="480"/>
        <w:rPr>
          <w:rFonts w:ascii="宋体"/>
          <w:color w:val="auto"/>
          <w:sz w:val="28"/>
          <w:szCs w:val="28"/>
        </w:rPr>
      </w:pPr>
      <w:r>
        <w:rPr>
          <w:rFonts w:ascii="宋体" w:hAnsi="宋体"/>
          <w:color w:val="auto"/>
          <w:sz w:val="28"/>
          <w:szCs w:val="28"/>
        </w:rPr>
        <w:t>1.1.1</w:t>
      </w:r>
      <w:r>
        <w:rPr>
          <w:rFonts w:ascii="宋体" w:eastAsia="Times New Roman"/>
          <w:color w:val="auto"/>
          <w:sz w:val="28"/>
          <w:szCs w:val="28"/>
        </w:rPr>
        <w:t>合同</w:t>
      </w:r>
    </w:p>
    <w:p>
      <w:pPr>
        <w:snapToGrid w:val="0"/>
        <w:spacing w:line="480" w:lineRule="exact"/>
        <w:ind w:firstLine="480"/>
        <w:rPr>
          <w:rFonts w:ascii="宋体"/>
          <w:color w:val="auto"/>
          <w:sz w:val="28"/>
          <w:szCs w:val="28"/>
        </w:rPr>
      </w:pPr>
      <w:r>
        <w:rPr>
          <w:rFonts w:ascii="宋体" w:hAnsi="宋体"/>
          <w:color w:val="auto"/>
          <w:sz w:val="28"/>
          <w:szCs w:val="28"/>
        </w:rPr>
        <w:t>1.1.1.10</w:t>
      </w:r>
      <w:r>
        <w:rPr>
          <w:rFonts w:ascii="宋体" w:eastAsia="Times New Roman"/>
          <w:color w:val="auto"/>
          <w:sz w:val="28"/>
          <w:szCs w:val="28"/>
        </w:rPr>
        <w:t>其他合同文件包括：</w:t>
      </w:r>
      <w:r>
        <w:rPr>
          <w:rFonts w:ascii="宋体" w:eastAsia="Times New Roman"/>
          <w:color w:val="auto"/>
          <w:sz w:val="28"/>
          <w:szCs w:val="28"/>
          <w:u w:val="single"/>
        </w:rPr>
        <w:t>本项目补充协议、合同履行过程中双方确认的对合同有影响的会议纪要、签证、施工方案、设计变更等相关材料。</w:t>
      </w:r>
    </w:p>
    <w:p>
      <w:pPr>
        <w:snapToGrid w:val="0"/>
        <w:spacing w:line="480" w:lineRule="exact"/>
        <w:ind w:firstLine="480"/>
        <w:rPr>
          <w:rFonts w:ascii="宋体"/>
          <w:color w:val="auto"/>
          <w:sz w:val="28"/>
          <w:szCs w:val="28"/>
        </w:rPr>
      </w:pPr>
      <w:r>
        <w:rPr>
          <w:rFonts w:ascii="宋体" w:hAnsi="宋体"/>
          <w:color w:val="auto"/>
          <w:sz w:val="28"/>
          <w:szCs w:val="28"/>
        </w:rPr>
        <w:t xml:space="preserve">1.1.2 </w:t>
      </w:r>
      <w:r>
        <w:rPr>
          <w:rFonts w:ascii="宋体" w:eastAsia="Times New Roman"/>
          <w:color w:val="auto"/>
          <w:sz w:val="28"/>
          <w:szCs w:val="28"/>
        </w:rPr>
        <w:t>合同当事人及其他相关方</w:t>
      </w:r>
    </w:p>
    <w:p>
      <w:pPr>
        <w:snapToGrid w:val="0"/>
        <w:spacing w:line="480" w:lineRule="exact"/>
        <w:ind w:firstLine="480"/>
        <w:rPr>
          <w:rFonts w:ascii="宋体"/>
          <w:color w:val="auto"/>
          <w:sz w:val="28"/>
          <w:szCs w:val="28"/>
        </w:rPr>
      </w:pPr>
      <w:r>
        <w:rPr>
          <w:rFonts w:ascii="宋体" w:hAnsi="宋体"/>
          <w:color w:val="auto"/>
          <w:sz w:val="28"/>
          <w:szCs w:val="28"/>
        </w:rPr>
        <w:t>1.1.2.4</w:t>
      </w:r>
      <w:r>
        <w:rPr>
          <w:rFonts w:ascii="宋体" w:eastAsia="Times New Roman"/>
          <w:color w:val="auto"/>
          <w:sz w:val="28"/>
          <w:szCs w:val="28"/>
        </w:rPr>
        <w:t>监理人：</w:t>
      </w:r>
    </w:p>
    <w:p>
      <w:pPr>
        <w:snapToGrid w:val="0"/>
        <w:spacing w:line="480" w:lineRule="exact"/>
        <w:ind w:firstLine="480"/>
        <w:rPr>
          <w:rFonts w:ascii="宋体"/>
          <w:color w:val="auto"/>
          <w:sz w:val="28"/>
          <w:szCs w:val="28"/>
        </w:rPr>
      </w:pPr>
      <w:r>
        <w:rPr>
          <w:rFonts w:ascii="宋体" w:eastAsia="Times New Roman"/>
          <w:color w:val="auto"/>
          <w:sz w:val="28"/>
          <w:szCs w:val="28"/>
        </w:rPr>
        <w:t>名</w:t>
      </w:r>
      <w:r>
        <w:rPr>
          <w:rFonts w:ascii="宋体" w:hAnsi="宋体"/>
          <w:color w:val="auto"/>
          <w:sz w:val="28"/>
          <w:szCs w:val="28"/>
        </w:rPr>
        <w:t xml:space="preserve">    </w:t>
      </w:r>
      <w:r>
        <w:rPr>
          <w:rFonts w:ascii="宋体" w:eastAsia="Times New Roman"/>
          <w:color w:val="auto"/>
          <w:sz w:val="28"/>
          <w:szCs w:val="28"/>
        </w:rPr>
        <w:t>称：</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资质类别和等级：</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1.1.2.5 </w:t>
      </w:r>
      <w:r>
        <w:rPr>
          <w:rFonts w:ascii="宋体" w:eastAsia="Times New Roman"/>
          <w:color w:val="auto"/>
          <w:sz w:val="28"/>
          <w:szCs w:val="28"/>
        </w:rPr>
        <w:t>设计人：</w:t>
      </w:r>
    </w:p>
    <w:p>
      <w:pPr>
        <w:snapToGrid w:val="0"/>
        <w:spacing w:line="480" w:lineRule="exact"/>
        <w:ind w:firstLine="480"/>
        <w:rPr>
          <w:rFonts w:ascii="宋体"/>
          <w:color w:val="auto"/>
          <w:sz w:val="28"/>
          <w:szCs w:val="28"/>
        </w:rPr>
      </w:pPr>
      <w:r>
        <w:rPr>
          <w:rFonts w:ascii="宋体" w:eastAsia="Times New Roman"/>
          <w:color w:val="auto"/>
          <w:sz w:val="28"/>
          <w:szCs w:val="28"/>
        </w:rPr>
        <w:t>名</w:t>
      </w:r>
      <w:r>
        <w:rPr>
          <w:rFonts w:ascii="宋体" w:hAnsi="宋体"/>
          <w:color w:val="auto"/>
          <w:sz w:val="28"/>
          <w:szCs w:val="28"/>
        </w:rPr>
        <w:t xml:space="preserve">    </w:t>
      </w:r>
      <w:r>
        <w:rPr>
          <w:rFonts w:ascii="宋体" w:eastAsia="Times New Roman"/>
          <w:color w:val="auto"/>
          <w:sz w:val="28"/>
          <w:szCs w:val="28"/>
        </w:rPr>
        <w:t>称：</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资质类别和等级：</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u w:val="single"/>
        </w:rPr>
        <w:t xml:space="preserve">  /  </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1.1.3 </w:t>
      </w:r>
      <w:r>
        <w:rPr>
          <w:rFonts w:ascii="宋体" w:eastAsia="Times New Roman"/>
          <w:color w:val="auto"/>
          <w:sz w:val="28"/>
          <w:szCs w:val="28"/>
        </w:rPr>
        <w:t>工程和设备</w:t>
      </w:r>
    </w:p>
    <w:p>
      <w:pPr>
        <w:snapToGrid w:val="0"/>
        <w:spacing w:line="480" w:lineRule="exact"/>
        <w:ind w:firstLine="480"/>
        <w:rPr>
          <w:rFonts w:ascii="宋体"/>
          <w:color w:val="auto"/>
          <w:sz w:val="28"/>
          <w:szCs w:val="28"/>
        </w:rPr>
      </w:pPr>
      <w:r>
        <w:rPr>
          <w:rFonts w:ascii="宋体" w:hAnsi="宋体"/>
          <w:color w:val="auto"/>
          <w:sz w:val="28"/>
          <w:szCs w:val="28"/>
        </w:rPr>
        <w:t xml:space="preserve">1.1.3.7 </w:t>
      </w:r>
      <w:r>
        <w:rPr>
          <w:rFonts w:ascii="宋体" w:eastAsia="Times New Roman"/>
          <w:color w:val="auto"/>
          <w:sz w:val="28"/>
          <w:szCs w:val="28"/>
        </w:rPr>
        <w:t>作为施工现场组成部分的其他场所包括：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1.1.3.9 </w:t>
      </w:r>
      <w:r>
        <w:rPr>
          <w:rFonts w:ascii="宋体" w:eastAsia="Times New Roman"/>
          <w:color w:val="auto"/>
          <w:sz w:val="28"/>
          <w:szCs w:val="28"/>
        </w:rPr>
        <w:t>永久占地包括：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1.1.3.10 </w:t>
      </w:r>
      <w:r>
        <w:rPr>
          <w:rFonts w:ascii="宋体" w:eastAsia="Times New Roman"/>
          <w:color w:val="auto"/>
          <w:sz w:val="28"/>
          <w:szCs w:val="28"/>
        </w:rPr>
        <w:t>临时占地包括：</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1.3</w:t>
      </w:r>
      <w:r>
        <w:rPr>
          <w:rFonts w:ascii="宋体" w:eastAsia="Times New Roman"/>
          <w:color w:val="auto"/>
          <w:sz w:val="28"/>
          <w:szCs w:val="28"/>
        </w:rPr>
        <w:t>法律</w:t>
      </w:r>
      <w:r>
        <w:rPr>
          <w:rFonts w:ascii="宋体" w:hAnsi="宋体"/>
          <w:color w:val="auto"/>
          <w:sz w:val="28"/>
          <w:szCs w:val="28"/>
        </w:rPr>
        <w:t xml:space="preserve"> </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适用于合同的其他规范性文件：</w:t>
      </w:r>
      <w:r>
        <w:rPr>
          <w:rFonts w:ascii="宋体" w:eastAsia="Times New Roman"/>
          <w:color w:val="auto"/>
          <w:sz w:val="28"/>
          <w:szCs w:val="28"/>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pPr>
        <w:snapToGrid w:val="0"/>
        <w:spacing w:line="480" w:lineRule="exact"/>
        <w:ind w:firstLine="480"/>
        <w:rPr>
          <w:rFonts w:ascii="宋体"/>
          <w:color w:val="auto"/>
          <w:sz w:val="28"/>
          <w:szCs w:val="28"/>
        </w:rPr>
      </w:pPr>
      <w:r>
        <w:rPr>
          <w:rFonts w:ascii="宋体" w:hAnsi="宋体"/>
          <w:color w:val="auto"/>
          <w:sz w:val="28"/>
          <w:szCs w:val="28"/>
        </w:rPr>
        <w:t xml:space="preserve">1.4 </w:t>
      </w:r>
      <w:r>
        <w:rPr>
          <w:rFonts w:ascii="宋体" w:eastAsia="Times New Roman"/>
          <w:color w:val="auto"/>
          <w:sz w:val="28"/>
          <w:szCs w:val="28"/>
        </w:rPr>
        <w:t>标准和规范</w:t>
      </w:r>
    </w:p>
    <w:p>
      <w:pPr>
        <w:snapToGrid w:val="0"/>
        <w:spacing w:line="480" w:lineRule="exact"/>
        <w:ind w:firstLine="480"/>
        <w:rPr>
          <w:rFonts w:ascii="宋体"/>
          <w:color w:val="auto"/>
          <w:sz w:val="28"/>
          <w:szCs w:val="28"/>
          <w:u w:val="single"/>
        </w:rPr>
      </w:pPr>
      <w:r>
        <w:rPr>
          <w:rFonts w:ascii="宋体" w:hAnsi="宋体"/>
          <w:color w:val="auto"/>
          <w:sz w:val="28"/>
          <w:szCs w:val="28"/>
        </w:rPr>
        <w:t>1.4.1</w:t>
      </w:r>
      <w:r>
        <w:rPr>
          <w:rFonts w:ascii="宋体" w:eastAsia="Times New Roman"/>
          <w:color w:val="auto"/>
          <w:sz w:val="28"/>
          <w:szCs w:val="28"/>
        </w:rPr>
        <w:t>适用于工程的标准规范包括：</w:t>
      </w:r>
      <w:r>
        <w:rPr>
          <w:rFonts w:ascii="宋体" w:eastAsia="Times New Roman"/>
          <w:color w:val="auto"/>
          <w:sz w:val="28"/>
          <w:szCs w:val="28"/>
          <w:u w:val="single"/>
        </w:rPr>
        <w:t>国家标准、行业标准、工程所在地的地方标准以及相应的规范、规程等。</w:t>
      </w:r>
    </w:p>
    <w:p>
      <w:pPr>
        <w:snapToGrid w:val="0"/>
        <w:spacing w:line="480" w:lineRule="exact"/>
        <w:ind w:firstLine="480"/>
        <w:rPr>
          <w:rFonts w:ascii="宋体"/>
          <w:color w:val="auto"/>
          <w:sz w:val="28"/>
          <w:szCs w:val="28"/>
        </w:rPr>
      </w:pPr>
      <w:r>
        <w:rPr>
          <w:rFonts w:ascii="宋体" w:hAnsi="宋体"/>
          <w:color w:val="auto"/>
          <w:sz w:val="28"/>
          <w:szCs w:val="28"/>
        </w:rPr>
        <w:t xml:space="preserve">1.4.2 </w:t>
      </w:r>
      <w:r>
        <w:rPr>
          <w:rFonts w:ascii="宋体" w:eastAsia="Times New Roman"/>
          <w:color w:val="auto"/>
          <w:sz w:val="28"/>
          <w:szCs w:val="28"/>
        </w:rPr>
        <w:t>发包人提供国外标准、规范的名称：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发包人提供国外标准、规范的份数：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发包人提供国外标准、规范的名称：</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1.4.3</w:t>
      </w:r>
      <w:r>
        <w:rPr>
          <w:rFonts w:ascii="宋体" w:eastAsia="Times New Roman"/>
          <w:color w:val="auto"/>
          <w:sz w:val="28"/>
          <w:szCs w:val="28"/>
        </w:rPr>
        <w:t>发包人对工程的技术标准和功能要求的特殊要求：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1.5 </w:t>
      </w:r>
      <w:r>
        <w:rPr>
          <w:rFonts w:ascii="宋体" w:eastAsia="Times New Roman"/>
          <w:color w:val="auto"/>
          <w:sz w:val="28"/>
          <w:szCs w:val="28"/>
        </w:rPr>
        <w:t>合同文件的优先顺序</w:t>
      </w:r>
    </w:p>
    <w:p>
      <w:pPr>
        <w:snapToGrid w:val="0"/>
        <w:spacing w:line="480" w:lineRule="exact"/>
        <w:ind w:firstLine="480"/>
        <w:rPr>
          <w:rFonts w:ascii="宋体"/>
          <w:color w:val="auto"/>
          <w:sz w:val="28"/>
          <w:szCs w:val="28"/>
        </w:rPr>
      </w:pPr>
      <w:r>
        <w:rPr>
          <w:rFonts w:ascii="宋体" w:eastAsia="Times New Roman"/>
          <w:color w:val="auto"/>
          <w:sz w:val="28"/>
          <w:szCs w:val="28"/>
        </w:rPr>
        <w:t>合同文件组成及优先顺序为：</w:t>
      </w:r>
      <w:r>
        <w:rPr>
          <w:rFonts w:ascii="宋体" w:eastAsia="Times New Roman"/>
          <w:color w:val="auto"/>
          <w:sz w:val="28"/>
          <w:szCs w:val="28"/>
          <w:u w:val="single"/>
        </w:rPr>
        <w:t>按通用条款。</w:t>
      </w:r>
    </w:p>
    <w:p>
      <w:pPr>
        <w:snapToGrid w:val="0"/>
        <w:spacing w:line="480" w:lineRule="exact"/>
        <w:ind w:firstLine="480"/>
        <w:rPr>
          <w:rFonts w:ascii="宋体"/>
          <w:color w:val="auto"/>
          <w:sz w:val="28"/>
          <w:szCs w:val="28"/>
        </w:rPr>
      </w:pPr>
      <w:r>
        <w:rPr>
          <w:rFonts w:ascii="宋体" w:hAnsi="宋体"/>
          <w:color w:val="auto"/>
          <w:sz w:val="28"/>
          <w:szCs w:val="28"/>
        </w:rPr>
        <w:t xml:space="preserve">1.6 </w:t>
      </w:r>
      <w:r>
        <w:rPr>
          <w:rFonts w:ascii="宋体" w:eastAsia="Times New Roman"/>
          <w:color w:val="auto"/>
          <w:sz w:val="28"/>
          <w:szCs w:val="28"/>
        </w:rPr>
        <w:t>图纸和承包人文件</w:t>
      </w:r>
      <w:r>
        <w:rPr>
          <w:rFonts w:ascii="宋体" w:eastAsia="Times New Roman"/>
          <w:color w:val="auto"/>
          <w:sz w:val="28"/>
          <w:szCs w:val="28"/>
        </w:rPr>
        <w:tab/>
      </w:r>
    </w:p>
    <w:p>
      <w:pPr>
        <w:snapToGrid w:val="0"/>
        <w:spacing w:line="480" w:lineRule="exact"/>
        <w:ind w:firstLine="480"/>
        <w:rPr>
          <w:rFonts w:ascii="宋体"/>
          <w:color w:val="auto"/>
          <w:sz w:val="28"/>
          <w:szCs w:val="28"/>
        </w:rPr>
      </w:pPr>
      <w:r>
        <w:rPr>
          <w:rFonts w:ascii="宋体" w:hAnsi="宋体"/>
          <w:color w:val="auto"/>
          <w:sz w:val="28"/>
          <w:szCs w:val="28"/>
        </w:rPr>
        <w:t xml:space="preserve">1.6.1 </w:t>
      </w:r>
      <w:r>
        <w:rPr>
          <w:rFonts w:ascii="宋体" w:eastAsia="Times New Roman"/>
          <w:color w:val="auto"/>
          <w:sz w:val="28"/>
          <w:szCs w:val="28"/>
        </w:rPr>
        <w:t>图纸的提供</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发包人向承包人提供图纸的数量：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发包人向承包人提供图纸的内容：</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1.6.4 </w:t>
      </w:r>
      <w:r>
        <w:rPr>
          <w:rFonts w:ascii="宋体" w:eastAsia="Times New Roman"/>
          <w:color w:val="auto"/>
          <w:sz w:val="28"/>
          <w:szCs w:val="28"/>
        </w:rPr>
        <w:t>承包人文件</w:t>
      </w:r>
    </w:p>
    <w:p>
      <w:pPr>
        <w:snapToGrid w:val="0"/>
        <w:spacing w:line="480" w:lineRule="exact"/>
        <w:ind w:firstLine="480"/>
        <w:rPr>
          <w:rFonts w:ascii="宋体"/>
          <w:color w:val="auto"/>
          <w:sz w:val="28"/>
          <w:szCs w:val="28"/>
          <w:u w:val="single"/>
        </w:rPr>
      </w:pPr>
      <w:r>
        <w:rPr>
          <w:rFonts w:ascii="宋体" w:eastAsia="Times New Roman"/>
          <w:color w:val="auto"/>
          <w:sz w:val="28"/>
          <w:szCs w:val="28"/>
        </w:rPr>
        <w:t>需要由承包人提供的文件，包括：</w:t>
      </w:r>
      <w:r>
        <w:rPr>
          <w:rFonts w:ascii="宋体" w:eastAsia="Times New Roman"/>
          <w:color w:val="auto"/>
          <w:sz w:val="28"/>
          <w:szCs w:val="28"/>
          <w:u w:val="single"/>
        </w:rPr>
        <w:t>施工组织设计、专项方案等，以及发包人、监理要求提供的其他资料。</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承包人提供的文件的期限为：</w:t>
      </w:r>
      <w:r>
        <w:rPr>
          <w:rFonts w:ascii="宋体" w:eastAsia="Times New Roman"/>
          <w:color w:val="auto"/>
          <w:sz w:val="28"/>
          <w:szCs w:val="28"/>
          <w:u w:val="single"/>
        </w:rPr>
        <w:t>施工进场三天前</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承包人提供的文件的数量为：</w:t>
      </w:r>
      <w:r>
        <w:rPr>
          <w:rFonts w:ascii="宋体" w:eastAsia="Times New Roman"/>
          <w:color w:val="auto"/>
          <w:sz w:val="28"/>
          <w:szCs w:val="28"/>
          <w:u w:val="single"/>
        </w:rPr>
        <w:t>经项目负责人签字的书面材料一式三份</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承包人提供的文件的形式为：</w:t>
      </w:r>
      <w:r>
        <w:rPr>
          <w:rFonts w:ascii="宋体" w:eastAsia="Times New Roman"/>
          <w:color w:val="auto"/>
          <w:sz w:val="28"/>
          <w:szCs w:val="28"/>
          <w:u w:val="single"/>
        </w:rPr>
        <w:t>书面及电子版</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发包人审批承包人文件的期限：</w:t>
      </w:r>
      <w:r>
        <w:rPr>
          <w:rFonts w:ascii="宋体" w:hAnsi="宋体"/>
          <w:color w:val="auto"/>
          <w:sz w:val="28"/>
          <w:szCs w:val="28"/>
          <w:u w:val="single"/>
        </w:rPr>
        <w:t xml:space="preserve"> 7</w:t>
      </w:r>
      <w:r>
        <w:rPr>
          <w:rFonts w:ascii="宋体" w:eastAsia="Times New Roman"/>
          <w:color w:val="auto"/>
          <w:sz w:val="28"/>
          <w:szCs w:val="28"/>
        </w:rPr>
        <w:t>天。</w:t>
      </w:r>
    </w:p>
    <w:p>
      <w:pPr>
        <w:snapToGrid w:val="0"/>
        <w:spacing w:line="480" w:lineRule="exact"/>
        <w:ind w:firstLine="480"/>
        <w:rPr>
          <w:rFonts w:ascii="宋体"/>
          <w:color w:val="auto"/>
          <w:sz w:val="28"/>
          <w:szCs w:val="28"/>
        </w:rPr>
      </w:pPr>
      <w:r>
        <w:rPr>
          <w:rFonts w:ascii="宋体" w:hAnsi="宋体"/>
          <w:color w:val="auto"/>
          <w:sz w:val="28"/>
          <w:szCs w:val="28"/>
        </w:rPr>
        <w:t xml:space="preserve">1.6.5 </w:t>
      </w:r>
      <w:r>
        <w:rPr>
          <w:rFonts w:ascii="宋体" w:eastAsia="Times New Roman"/>
          <w:color w:val="auto"/>
          <w:sz w:val="28"/>
          <w:szCs w:val="28"/>
        </w:rPr>
        <w:t>现场图纸准备</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关于现场图纸准备的约定：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1.7 </w:t>
      </w:r>
      <w:r>
        <w:rPr>
          <w:rFonts w:ascii="宋体" w:eastAsia="Times New Roman"/>
          <w:color w:val="auto"/>
          <w:sz w:val="28"/>
          <w:szCs w:val="28"/>
        </w:rPr>
        <w:t>联络</w:t>
      </w:r>
    </w:p>
    <w:p>
      <w:pPr>
        <w:snapToGrid w:val="0"/>
        <w:spacing w:line="480" w:lineRule="exact"/>
        <w:ind w:firstLine="480"/>
        <w:rPr>
          <w:rFonts w:ascii="宋体"/>
          <w:color w:val="auto"/>
          <w:sz w:val="28"/>
          <w:szCs w:val="28"/>
        </w:rPr>
      </w:pPr>
      <w:r>
        <w:rPr>
          <w:rFonts w:ascii="宋体" w:hAnsi="宋体"/>
          <w:color w:val="auto"/>
          <w:sz w:val="28"/>
          <w:szCs w:val="28"/>
        </w:rPr>
        <w:t>1.7.1</w:t>
      </w:r>
      <w:r>
        <w:rPr>
          <w:rFonts w:ascii="宋体" w:eastAsia="Times New Roman"/>
          <w:color w:val="auto"/>
          <w:sz w:val="28"/>
          <w:szCs w:val="28"/>
        </w:rPr>
        <w:t>发包人和承包人应当在</w:t>
      </w:r>
      <w:r>
        <w:rPr>
          <w:rFonts w:ascii="宋体" w:hAnsi="宋体"/>
          <w:color w:val="auto"/>
          <w:sz w:val="28"/>
          <w:szCs w:val="28"/>
          <w:u w:val="single"/>
        </w:rPr>
        <w:t xml:space="preserve"> 5 </w:t>
      </w:r>
      <w:r>
        <w:rPr>
          <w:rFonts w:ascii="宋体" w:eastAsia="Times New Roman"/>
          <w:color w:val="auto"/>
          <w:sz w:val="28"/>
          <w:szCs w:val="28"/>
        </w:rPr>
        <w:t>天内将与合同有关的通知、批准、证明、证书、指示、指令、要求、请求、同意、意见、确定和决定等书面函件送达对方当事人。</w:t>
      </w:r>
    </w:p>
    <w:p>
      <w:pPr>
        <w:snapToGrid w:val="0"/>
        <w:spacing w:line="480" w:lineRule="exact"/>
        <w:ind w:firstLine="480"/>
        <w:rPr>
          <w:rFonts w:ascii="宋体"/>
          <w:color w:val="auto"/>
          <w:sz w:val="28"/>
          <w:szCs w:val="28"/>
        </w:rPr>
      </w:pPr>
      <w:r>
        <w:rPr>
          <w:rFonts w:ascii="宋体" w:hAnsi="宋体"/>
          <w:color w:val="auto"/>
          <w:sz w:val="28"/>
          <w:szCs w:val="28"/>
        </w:rPr>
        <w:t xml:space="preserve">1.7.2 </w:t>
      </w:r>
      <w:r>
        <w:rPr>
          <w:rFonts w:ascii="宋体" w:eastAsia="Times New Roman"/>
          <w:color w:val="auto"/>
          <w:sz w:val="28"/>
          <w:szCs w:val="28"/>
        </w:rPr>
        <w:t>发包人接收文件的地点：</w:t>
      </w:r>
      <w:r>
        <w:rPr>
          <w:rFonts w:ascii="宋体" w:hAnsi="宋体"/>
          <w:color w:val="auto"/>
          <w:sz w:val="28"/>
          <w:szCs w:val="28"/>
          <w:u w:val="single"/>
        </w:rPr>
        <w:t xml:space="preserve"> </w:t>
      </w:r>
      <w:r>
        <w:rPr>
          <w:rFonts w:ascii="宋体" w:eastAsia="Times New Roman"/>
          <w:color w:val="auto"/>
          <w:sz w:val="28"/>
          <w:szCs w:val="28"/>
          <w:u w:val="single"/>
        </w:rPr>
        <w:t>施工现场</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发包人指定的接收人为：</w:t>
      </w:r>
      <w:r>
        <w:rPr>
          <w:rFonts w:ascii="宋体" w:eastAsia="Times New Roman"/>
          <w:color w:val="auto"/>
          <w:sz w:val="28"/>
          <w:szCs w:val="28"/>
          <w:u w:val="single"/>
        </w:rPr>
        <w:t>发包人指定项目工地代表</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承包人接收文件的地点：</w:t>
      </w:r>
      <w:r>
        <w:rPr>
          <w:rFonts w:ascii="宋体" w:eastAsia="Times New Roman"/>
          <w:color w:val="auto"/>
          <w:sz w:val="28"/>
          <w:szCs w:val="28"/>
          <w:u w:val="single"/>
        </w:rPr>
        <w:t>施工现场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承包人指定的接收人为：</w:t>
      </w:r>
      <w:r>
        <w:rPr>
          <w:rFonts w:ascii="宋体" w:eastAsia="Times New Roman"/>
          <w:color w:val="auto"/>
          <w:sz w:val="28"/>
          <w:szCs w:val="28"/>
          <w:u w:val="single"/>
        </w:rPr>
        <w:t>承包人正式授权的项目负责人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监理人接收文件的地点：</w:t>
      </w:r>
      <w:r>
        <w:rPr>
          <w:rFonts w:ascii="宋体" w:eastAsia="Times New Roman"/>
          <w:color w:val="auto"/>
          <w:sz w:val="28"/>
          <w:szCs w:val="28"/>
          <w:u w:val="single"/>
        </w:rPr>
        <w:t>施工现场</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监理人指定的接收人为：</w:t>
      </w:r>
      <w:r>
        <w:rPr>
          <w:rFonts w:ascii="宋体" w:hAnsi="宋体"/>
          <w:color w:val="auto"/>
          <w:sz w:val="28"/>
          <w:szCs w:val="28"/>
          <w:u w:val="single"/>
        </w:rPr>
        <w:t xml:space="preserve"> </w:t>
      </w:r>
      <w:r>
        <w:rPr>
          <w:rFonts w:ascii="宋体" w:eastAsia="Times New Roman"/>
          <w:color w:val="auto"/>
          <w:sz w:val="28"/>
          <w:szCs w:val="28"/>
          <w:u w:val="single"/>
        </w:rPr>
        <w:t>总监理工程师</w:t>
      </w:r>
      <w:r>
        <w:rPr>
          <w:rFonts w:ascii="宋体" w:eastAsia="Times New Roman"/>
          <w:color w:val="auto"/>
          <w:w w:val="71"/>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1.10 </w:t>
      </w:r>
      <w:r>
        <w:rPr>
          <w:rFonts w:ascii="宋体" w:eastAsia="Times New Roman"/>
          <w:color w:val="auto"/>
          <w:sz w:val="28"/>
          <w:szCs w:val="28"/>
        </w:rPr>
        <w:t>交通运输</w:t>
      </w:r>
    </w:p>
    <w:p>
      <w:pPr>
        <w:snapToGrid w:val="0"/>
        <w:spacing w:line="480" w:lineRule="exact"/>
        <w:ind w:firstLine="480"/>
        <w:rPr>
          <w:rFonts w:ascii="宋体"/>
          <w:color w:val="auto"/>
          <w:sz w:val="28"/>
          <w:szCs w:val="28"/>
        </w:rPr>
      </w:pPr>
      <w:r>
        <w:rPr>
          <w:rFonts w:ascii="宋体" w:hAnsi="宋体"/>
          <w:color w:val="auto"/>
          <w:sz w:val="28"/>
          <w:szCs w:val="28"/>
        </w:rPr>
        <w:t xml:space="preserve">1.10.1 </w:t>
      </w:r>
      <w:r>
        <w:rPr>
          <w:rFonts w:ascii="宋体" w:eastAsia="Times New Roman"/>
          <w:color w:val="auto"/>
          <w:sz w:val="28"/>
          <w:szCs w:val="28"/>
        </w:rPr>
        <w:t>出入现场的权利</w:t>
      </w:r>
    </w:p>
    <w:p>
      <w:pPr>
        <w:snapToGrid w:val="0"/>
        <w:spacing w:line="480" w:lineRule="exact"/>
        <w:ind w:firstLine="360"/>
        <w:rPr>
          <w:rFonts w:ascii="宋体"/>
          <w:color w:val="auto"/>
          <w:sz w:val="28"/>
          <w:szCs w:val="28"/>
          <w:u w:val="single"/>
        </w:rPr>
      </w:pPr>
      <w:r>
        <w:rPr>
          <w:rFonts w:ascii="宋体" w:eastAsia="Times New Roman"/>
          <w:color w:val="auto"/>
          <w:sz w:val="28"/>
          <w:szCs w:val="28"/>
        </w:rPr>
        <w:t>关于出入现场的权利的约定：</w:t>
      </w:r>
      <w:r>
        <w:rPr>
          <w:rFonts w:ascii="宋体" w:eastAsia="Times New Roman"/>
          <w:color w:val="auto"/>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1.10.3 </w:t>
      </w:r>
      <w:r>
        <w:rPr>
          <w:rFonts w:ascii="宋体" w:eastAsia="Times New Roman"/>
          <w:color w:val="auto"/>
          <w:sz w:val="28"/>
          <w:szCs w:val="28"/>
        </w:rPr>
        <w:t>场内交通</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关于场外交通和场内交通的边界的约定：</w:t>
      </w:r>
      <w:r>
        <w:rPr>
          <w:rFonts w:ascii="宋体" w:eastAsia="Times New Roman"/>
          <w:color w:val="auto"/>
          <w:sz w:val="28"/>
          <w:szCs w:val="28"/>
          <w:u w:val="single"/>
        </w:rPr>
        <w:t>以项目规划红线为界</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关于发包人向承包人免费提供满足工程施工需要的场内道路和交通设施的约定：</w:t>
      </w:r>
      <w:r>
        <w:rPr>
          <w:rFonts w:ascii="宋体" w:eastAsia="Times New Roman"/>
          <w:color w:val="auto"/>
          <w:sz w:val="28"/>
          <w:szCs w:val="28"/>
          <w:u w:val="single"/>
        </w:rPr>
        <w:t>现状地面移交，不能满足施工要求的，承包人综合考虑并自行承担相关费用</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1.10.4</w:t>
      </w:r>
      <w:r>
        <w:rPr>
          <w:rFonts w:ascii="宋体" w:eastAsia="Times New Roman"/>
          <w:color w:val="auto"/>
          <w:sz w:val="28"/>
          <w:szCs w:val="28"/>
        </w:rPr>
        <w:t>超大件和超重件的运输</w:t>
      </w:r>
    </w:p>
    <w:p>
      <w:pPr>
        <w:snapToGrid w:val="0"/>
        <w:spacing w:line="480" w:lineRule="exact"/>
        <w:ind w:left="105" w:firstLine="360"/>
        <w:jc w:val="left"/>
        <w:rPr>
          <w:rFonts w:ascii="宋体"/>
          <w:color w:val="auto"/>
          <w:sz w:val="28"/>
          <w:szCs w:val="28"/>
        </w:rPr>
      </w:pPr>
      <w:r>
        <w:rPr>
          <w:rFonts w:ascii="宋体" w:eastAsia="Times New Roman"/>
          <w:color w:val="auto"/>
          <w:sz w:val="28"/>
          <w:szCs w:val="28"/>
        </w:rPr>
        <w:t>运输超大件或超重件所需的道路和桥梁临时加固改造费用和其他有关费用由</w:t>
      </w:r>
      <w:r>
        <w:rPr>
          <w:rFonts w:ascii="宋体" w:hAnsi="宋体"/>
          <w:color w:val="auto"/>
          <w:sz w:val="28"/>
          <w:szCs w:val="28"/>
          <w:u w:val="single"/>
        </w:rPr>
        <w:t xml:space="preserve"> </w:t>
      </w:r>
      <w:r>
        <w:rPr>
          <w:rFonts w:ascii="宋体" w:eastAsia="Times New Roman"/>
          <w:color w:val="auto"/>
          <w:sz w:val="28"/>
          <w:szCs w:val="28"/>
          <w:u w:val="single"/>
        </w:rPr>
        <w:t>承包人</w:t>
      </w:r>
      <w:r>
        <w:rPr>
          <w:rFonts w:ascii="宋体" w:eastAsia="Times New Roman"/>
          <w:color w:val="auto"/>
          <w:sz w:val="28"/>
          <w:szCs w:val="28"/>
        </w:rPr>
        <w:t>承担。</w:t>
      </w:r>
    </w:p>
    <w:p>
      <w:pPr>
        <w:snapToGrid w:val="0"/>
        <w:spacing w:line="480" w:lineRule="exact"/>
        <w:ind w:firstLine="480"/>
        <w:rPr>
          <w:rFonts w:ascii="宋体"/>
          <w:color w:val="auto"/>
          <w:sz w:val="28"/>
          <w:szCs w:val="28"/>
        </w:rPr>
      </w:pPr>
      <w:r>
        <w:rPr>
          <w:rFonts w:ascii="宋体" w:hAnsi="宋体"/>
          <w:color w:val="auto"/>
          <w:sz w:val="28"/>
          <w:szCs w:val="28"/>
        </w:rPr>
        <w:t xml:space="preserve">1.11 </w:t>
      </w:r>
      <w:r>
        <w:rPr>
          <w:rFonts w:ascii="宋体" w:eastAsia="Times New Roman"/>
          <w:color w:val="auto"/>
          <w:sz w:val="28"/>
          <w:szCs w:val="28"/>
        </w:rPr>
        <w:t>知识产权</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1.11.1</w:t>
      </w:r>
      <w:r>
        <w:rPr>
          <w:rFonts w:ascii="宋体" w:eastAsia="Times New Roman"/>
          <w:color w:val="auto"/>
          <w:sz w:val="28"/>
          <w:szCs w:val="28"/>
        </w:rPr>
        <w:t>关于发包人提供给承包人的图纸、发包人为实施工程自行编制或委托编制的技术规范以及反映发包人关于合同要求或其他类似性质的文件的著作权的归属：</w:t>
      </w:r>
      <w:r>
        <w:rPr>
          <w:rFonts w:ascii="宋体" w:hAnsi="宋体"/>
          <w:color w:val="auto"/>
          <w:sz w:val="28"/>
          <w:szCs w:val="28"/>
          <w:u w:val="single"/>
        </w:rPr>
        <w:t xml:space="preserve">  </w:t>
      </w:r>
      <w:r>
        <w:rPr>
          <w:rFonts w:ascii="宋体" w:eastAsia="Times New Roman"/>
          <w:color w:val="auto"/>
          <w:sz w:val="28"/>
          <w:szCs w:val="28"/>
          <w:u w:val="single"/>
        </w:rPr>
        <w:t>发包人</w:t>
      </w:r>
      <w:r>
        <w:rPr>
          <w:rFonts w:ascii="宋体" w:eastAsia="Times New Roman"/>
          <w:color w:val="auto"/>
          <w:sz w:val="28"/>
          <w:szCs w:val="28"/>
        </w:rPr>
        <w:t>。</w:t>
      </w:r>
    </w:p>
    <w:p>
      <w:pPr>
        <w:snapToGrid w:val="0"/>
        <w:spacing w:line="480" w:lineRule="exact"/>
        <w:ind w:firstLine="360"/>
        <w:rPr>
          <w:rFonts w:ascii="宋体"/>
          <w:color w:val="auto"/>
          <w:sz w:val="28"/>
          <w:szCs w:val="28"/>
        </w:rPr>
      </w:pPr>
      <w:r>
        <w:rPr>
          <w:rFonts w:ascii="宋体" w:eastAsia="Times New Roman"/>
          <w:color w:val="auto"/>
          <w:sz w:val="28"/>
          <w:szCs w:val="28"/>
        </w:rPr>
        <w:t>关于发包人提供的上述文件的使用限制的要求：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 xml:space="preserve">1.11.2 </w:t>
      </w:r>
      <w:r>
        <w:rPr>
          <w:rFonts w:ascii="宋体" w:eastAsia="Times New Roman"/>
          <w:color w:val="auto"/>
          <w:sz w:val="28"/>
          <w:szCs w:val="28"/>
        </w:rPr>
        <w:t>关于承包人为实施工程所编制文件的著作权的归属：</w:t>
      </w:r>
      <w:r>
        <w:rPr>
          <w:rFonts w:ascii="宋体" w:hAnsi="宋体"/>
          <w:color w:val="auto"/>
          <w:sz w:val="28"/>
          <w:szCs w:val="28"/>
          <w:u w:val="single"/>
        </w:rPr>
        <w:t xml:space="preserve">  </w:t>
      </w:r>
      <w:r>
        <w:rPr>
          <w:rFonts w:ascii="宋体" w:eastAsia="Times New Roman"/>
          <w:color w:val="auto"/>
          <w:sz w:val="28"/>
          <w:szCs w:val="28"/>
          <w:u w:val="single"/>
        </w:rPr>
        <w:t>发包人</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eastAsia="Times New Roman"/>
          <w:color w:val="auto"/>
          <w:sz w:val="28"/>
          <w:szCs w:val="28"/>
        </w:rPr>
        <w:t>关于承包人提供的上述文件的使用限制的要求：</w:t>
      </w:r>
      <w:r>
        <w:rPr>
          <w:rFonts w:ascii="MingLiU_HKSCS" w:hAnsi="MingLiU_HKSCS" w:eastAsia="MingLiU_HKSCS"/>
          <w:color w:val="auto"/>
          <w:sz w:val="28"/>
          <w:szCs w:val="28"/>
          <w:u w:val="single"/>
        </w:rPr>
        <w:t xml:space="preserve">  </w:t>
      </w:r>
      <w:r>
        <w:rPr>
          <w:rFonts w:ascii="宋体" w:hAnsi="宋体"/>
          <w:color w:val="auto"/>
          <w:sz w:val="28"/>
          <w:szCs w:val="28"/>
          <w:u w:val="single"/>
        </w:rPr>
        <w:t xml:space="preserve"> /    </w:t>
      </w:r>
      <w:r>
        <w:rPr>
          <w:rFonts w:ascii="宋体" w:hAnsi="宋体"/>
          <w:color w:val="auto"/>
          <w:sz w:val="28"/>
          <w:szCs w:val="28"/>
        </w:rPr>
        <w:t xml:space="preserve">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 xml:space="preserve">1.11.4 </w:t>
      </w:r>
      <w:r>
        <w:rPr>
          <w:rFonts w:ascii="宋体" w:eastAsia="Times New Roman"/>
          <w:color w:val="auto"/>
          <w:sz w:val="28"/>
          <w:szCs w:val="28"/>
        </w:rPr>
        <w:t>承包人在施工过程中所采用的专利、专有技术、技术秘密的使用费的承担方式：</w:t>
      </w:r>
      <w:r>
        <w:rPr>
          <w:rFonts w:ascii="MingLiU_HKSCS" w:hAnsi="MingLiU_HKSCS" w:eastAsia="MingLiU_HKSCS"/>
          <w:color w:val="auto"/>
          <w:sz w:val="28"/>
          <w:szCs w:val="28"/>
          <w:u w:val="single"/>
        </w:rPr>
        <w:t xml:space="preserve">   </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05" w:firstLine="360"/>
        <w:jc w:val="left"/>
        <w:rPr>
          <w:rFonts w:ascii="宋体"/>
          <w:color w:val="auto"/>
          <w:sz w:val="28"/>
          <w:szCs w:val="28"/>
        </w:rPr>
      </w:pPr>
      <w:r>
        <w:rPr>
          <w:rFonts w:ascii="宋体" w:hAnsi="宋体"/>
          <w:color w:val="auto"/>
          <w:sz w:val="28"/>
          <w:szCs w:val="28"/>
        </w:rPr>
        <w:t>1.13</w:t>
      </w:r>
      <w:r>
        <w:rPr>
          <w:rFonts w:ascii="宋体" w:eastAsia="Times New Roman"/>
          <w:color w:val="auto"/>
          <w:sz w:val="28"/>
          <w:szCs w:val="28"/>
        </w:rPr>
        <w:t>工程量清单错误的修正</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1.13.1</w:t>
      </w:r>
      <w:r>
        <w:rPr>
          <w:rFonts w:ascii="宋体" w:eastAsia="Times New Roman"/>
          <w:color w:val="auto"/>
          <w:sz w:val="28"/>
          <w:szCs w:val="28"/>
        </w:rPr>
        <w:t>出现工程量清单错误时，是否调整合同价格：</w:t>
      </w:r>
      <w:r>
        <w:rPr>
          <w:rFonts w:ascii="宋体" w:hAnsi="宋体"/>
          <w:color w:val="auto"/>
          <w:sz w:val="28"/>
          <w:szCs w:val="28"/>
          <w:u w:val="single"/>
        </w:rPr>
        <w:t xml:space="preserve">  </w:t>
      </w:r>
      <w:r>
        <w:rPr>
          <w:rFonts w:ascii="宋体" w:eastAsia="Times New Roman"/>
          <w:color w:val="auto"/>
          <w:sz w:val="28"/>
          <w:szCs w:val="28"/>
          <w:u w:val="single"/>
        </w:rPr>
        <w:t>不允许</w:t>
      </w:r>
      <w:r>
        <w:rPr>
          <w:rFonts w:ascii="宋体" w:hAnsi="宋体"/>
          <w:color w:val="auto"/>
          <w:sz w:val="28"/>
          <w:szCs w:val="28"/>
          <w:u w:val="single"/>
        </w:rPr>
        <w:t xml:space="preserve">  </w:t>
      </w:r>
      <w:r>
        <w:rPr>
          <w:rFonts w:ascii="宋体"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1.13.2</w:t>
      </w:r>
      <w:r>
        <w:rPr>
          <w:rFonts w:ascii="宋体" w:eastAsia="Times New Roman"/>
          <w:color w:val="auto"/>
          <w:sz w:val="28"/>
          <w:szCs w:val="28"/>
        </w:rPr>
        <w:t>允许调整合同价格的工程量偏差范围：</w:t>
      </w:r>
      <w:r>
        <w:rPr>
          <w:rFonts w:ascii="宋体" w:eastAsia="Times New Roman"/>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 </w:t>
      </w:r>
      <w:r>
        <w:rPr>
          <w:rFonts w:ascii="宋体" w:eastAsia="Times New Roman"/>
          <w:color w:val="auto"/>
          <w:sz w:val="28"/>
          <w:szCs w:val="28"/>
        </w:rPr>
        <w:t>发包人</w:t>
      </w:r>
    </w:p>
    <w:p>
      <w:pPr>
        <w:snapToGrid w:val="0"/>
        <w:spacing w:line="480" w:lineRule="exact"/>
        <w:ind w:firstLine="480"/>
        <w:rPr>
          <w:rFonts w:ascii="宋体"/>
          <w:color w:val="auto"/>
          <w:sz w:val="28"/>
          <w:szCs w:val="28"/>
        </w:rPr>
      </w:pPr>
      <w:r>
        <w:rPr>
          <w:rFonts w:ascii="宋体" w:hAnsi="宋体"/>
          <w:color w:val="auto"/>
          <w:sz w:val="28"/>
          <w:szCs w:val="28"/>
        </w:rPr>
        <w:t xml:space="preserve">2.2 </w:t>
      </w:r>
      <w:r>
        <w:rPr>
          <w:rFonts w:ascii="宋体" w:eastAsia="Times New Roman"/>
          <w:color w:val="auto"/>
          <w:sz w:val="28"/>
          <w:szCs w:val="28"/>
        </w:rPr>
        <w:t>发包人代表</w:t>
      </w:r>
    </w:p>
    <w:p>
      <w:pPr>
        <w:spacing w:line="480" w:lineRule="exact"/>
        <w:ind w:firstLine="480"/>
        <w:rPr>
          <w:rFonts w:ascii="宋体"/>
          <w:color w:val="auto"/>
          <w:sz w:val="28"/>
          <w:szCs w:val="28"/>
        </w:rPr>
      </w:pPr>
      <w:r>
        <w:rPr>
          <w:rFonts w:ascii="宋体" w:eastAsia="Times New Roman"/>
          <w:color w:val="auto"/>
          <w:sz w:val="28"/>
          <w:szCs w:val="28"/>
        </w:rPr>
        <w:t>姓    名：</w:t>
      </w:r>
      <w:r>
        <w:rPr>
          <w:rFonts w:ascii="宋体" w:eastAsia="Times New Roman"/>
          <w:color w:val="auto"/>
          <w:sz w:val="28"/>
          <w:szCs w:val="28"/>
          <w:u w:val="single"/>
        </w:rPr>
        <w:t xml:space="preserve">                   </w:t>
      </w:r>
      <w:r>
        <w:rPr>
          <w:rFonts w:ascii="宋体" w:eastAsia="Times New Roman"/>
          <w:color w:val="auto"/>
          <w:sz w:val="28"/>
          <w:szCs w:val="28"/>
        </w:rPr>
        <w:t>；身份证号：</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职    务：</w:t>
      </w:r>
      <w:r>
        <w:rPr>
          <w:rFonts w:ascii="宋体" w:eastAsia="Times New Roman"/>
          <w:color w:val="auto"/>
          <w:sz w:val="28"/>
          <w:szCs w:val="28"/>
          <w:u w:val="single"/>
        </w:rPr>
        <w:t xml:space="preserve">                   </w:t>
      </w:r>
      <w:r>
        <w:rPr>
          <w:rFonts w:ascii="宋体" w:eastAsia="Times New Roman"/>
          <w:color w:val="auto"/>
          <w:sz w:val="28"/>
          <w:szCs w:val="28"/>
        </w:rPr>
        <w:t>；联系电话：</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rPr>
          <w:rFonts w:ascii="宋体"/>
          <w:color w:val="auto"/>
          <w:sz w:val="28"/>
          <w:szCs w:val="28"/>
        </w:rPr>
      </w:pPr>
      <w:r>
        <w:rPr>
          <w:rFonts w:ascii="宋体" w:eastAsia="Times New Roman"/>
          <w:color w:val="auto"/>
          <w:sz w:val="28"/>
          <w:szCs w:val="28"/>
        </w:rPr>
        <w:t>电子信箱：</w:t>
      </w:r>
      <w:r>
        <w:rPr>
          <w:rFonts w:ascii="宋体" w:eastAsia="Times New Roman"/>
          <w:color w:val="auto"/>
          <w:sz w:val="28"/>
          <w:szCs w:val="28"/>
          <w:u w:val="single"/>
        </w:rPr>
        <w:t xml:space="preserve">                   </w:t>
      </w:r>
      <w:r>
        <w:rPr>
          <w:rFonts w:ascii="宋体" w:eastAsia="Times New Roman"/>
          <w:color w:val="auto"/>
          <w:sz w:val="28"/>
          <w:szCs w:val="28"/>
        </w:rPr>
        <w:t>；通信地址：</w:t>
      </w:r>
      <w:r>
        <w:rPr>
          <w:rFonts w:ascii="宋体" w:eastAsia="Times New Roman"/>
          <w:color w:val="auto"/>
          <w:sz w:val="28"/>
          <w:szCs w:val="28"/>
          <w:u w:val="single"/>
        </w:rPr>
        <w:t xml:space="preserve">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发包人对发包人代表的授权范围如下：</w:t>
      </w:r>
      <w:r>
        <w:rPr>
          <w:rFonts w:ascii="宋体" w:eastAsia="Times New Roman"/>
          <w:color w:val="auto"/>
          <w:sz w:val="28"/>
          <w:szCs w:val="28"/>
          <w:u w:val="single"/>
        </w:rPr>
        <w:t>代表发包人行使本合同约定的发包人权力</w:t>
      </w:r>
      <w:r>
        <w:rPr>
          <w:rFonts w:ascii="宋体" w:eastAsia="Times New Roman"/>
          <w:color w:val="auto"/>
          <w:sz w:val="28"/>
          <w:szCs w:val="28"/>
        </w:rPr>
        <w:t>。包括</w:t>
      </w:r>
      <w:r>
        <w:rPr>
          <w:rFonts w:ascii="宋体" w:eastAsia="Times New Roman"/>
          <w:color w:val="auto"/>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pPr>
        <w:spacing w:line="480" w:lineRule="exact"/>
        <w:ind w:firstLine="480"/>
        <w:rPr>
          <w:rFonts w:ascii="宋体"/>
          <w:color w:val="auto"/>
          <w:sz w:val="28"/>
          <w:szCs w:val="28"/>
        </w:rPr>
      </w:pPr>
      <w:r>
        <w:rPr>
          <w:rFonts w:ascii="宋体" w:eastAsia="Times New Roman"/>
          <w:color w:val="auto"/>
          <w:sz w:val="28"/>
          <w:szCs w:val="28"/>
        </w:rPr>
        <w:t xml:space="preserve">关于发包人代表的管理权限： </w:t>
      </w:r>
      <w:r>
        <w:rPr>
          <w:rFonts w:ascii="宋体" w:eastAsia="Times New Roman"/>
          <w:color w:val="auto"/>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pPr>
        <w:snapToGrid w:val="0"/>
        <w:spacing w:line="480" w:lineRule="exact"/>
        <w:ind w:firstLine="480"/>
        <w:rPr>
          <w:rFonts w:ascii="宋体"/>
          <w:color w:val="auto"/>
          <w:sz w:val="28"/>
          <w:szCs w:val="28"/>
        </w:rPr>
      </w:pPr>
      <w:r>
        <w:rPr>
          <w:rFonts w:ascii="宋体" w:hAnsi="宋体"/>
          <w:color w:val="auto"/>
          <w:sz w:val="28"/>
          <w:szCs w:val="28"/>
        </w:rPr>
        <w:t xml:space="preserve">2.4 </w:t>
      </w:r>
      <w:r>
        <w:rPr>
          <w:rFonts w:ascii="宋体" w:eastAsia="Times New Roman"/>
          <w:color w:val="auto"/>
          <w:sz w:val="28"/>
          <w:szCs w:val="28"/>
        </w:rPr>
        <w:t>施工现场、施工条件和基础资料的提供。</w:t>
      </w:r>
    </w:p>
    <w:p>
      <w:pPr>
        <w:snapToGrid w:val="0"/>
        <w:spacing w:line="480" w:lineRule="exact"/>
        <w:ind w:firstLine="480"/>
        <w:rPr>
          <w:rFonts w:ascii="宋体"/>
          <w:color w:val="auto"/>
          <w:sz w:val="28"/>
          <w:szCs w:val="28"/>
        </w:rPr>
      </w:pPr>
      <w:r>
        <w:rPr>
          <w:rFonts w:ascii="宋体" w:hAnsi="宋体"/>
          <w:color w:val="auto"/>
          <w:sz w:val="28"/>
          <w:szCs w:val="28"/>
        </w:rPr>
        <w:t xml:space="preserve">2.4.1 </w:t>
      </w:r>
      <w:r>
        <w:rPr>
          <w:rFonts w:ascii="宋体" w:eastAsia="Times New Roman"/>
          <w:color w:val="auto"/>
          <w:sz w:val="28"/>
          <w:szCs w:val="28"/>
        </w:rPr>
        <w:t>提供施工现场</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关于发包人移交施工现场的期限要求：</w:t>
      </w:r>
      <w:r>
        <w:rPr>
          <w:rFonts w:ascii="宋体" w:eastAsia="Times New Roman"/>
          <w:color w:val="auto"/>
          <w:sz w:val="28"/>
          <w:szCs w:val="28"/>
          <w:u w:val="single"/>
        </w:rPr>
        <w:t>开工前三天</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2.4.2 </w:t>
      </w:r>
      <w:r>
        <w:rPr>
          <w:rFonts w:ascii="宋体" w:eastAsia="Times New Roman"/>
          <w:color w:val="auto"/>
          <w:sz w:val="28"/>
          <w:szCs w:val="28"/>
        </w:rPr>
        <w:t>提供施工条件</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关于发包人应负责提供施工所需要的条件，包括：</w:t>
      </w:r>
      <w:r>
        <w:rPr>
          <w:rFonts w:ascii="宋体" w:eastAsia="Times New Roman"/>
          <w:color w:val="auto"/>
          <w:sz w:val="28"/>
          <w:szCs w:val="28"/>
          <w:u w:val="single"/>
        </w:rPr>
        <w:t>按现状条件发包</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2.5 </w:t>
      </w:r>
      <w:r>
        <w:rPr>
          <w:rFonts w:ascii="宋体" w:eastAsia="Times New Roman"/>
          <w:color w:val="auto"/>
          <w:sz w:val="28"/>
          <w:szCs w:val="28"/>
        </w:rPr>
        <w:t>资金来源证明及支付担保</w:t>
      </w:r>
    </w:p>
    <w:p>
      <w:pPr>
        <w:snapToGrid w:val="0"/>
        <w:spacing w:line="480" w:lineRule="exact"/>
        <w:ind w:firstLine="480"/>
        <w:rPr>
          <w:rFonts w:ascii="宋体"/>
          <w:color w:val="auto"/>
          <w:sz w:val="28"/>
          <w:szCs w:val="28"/>
        </w:rPr>
      </w:pPr>
      <w:r>
        <w:rPr>
          <w:rFonts w:ascii="宋体" w:eastAsia="Times New Roman"/>
          <w:color w:val="auto"/>
          <w:sz w:val="28"/>
          <w:szCs w:val="28"/>
        </w:rPr>
        <w:t>发包人提供资金来源证明的期限要求：</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发包人是否提供支付担保：</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发包人提供支付担保的形式：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rPr>
          <w:rFonts w:ascii="宋体"/>
          <w:color w:val="auto"/>
          <w:sz w:val="28"/>
          <w:szCs w:val="28"/>
          <w:u w:val="single"/>
        </w:rPr>
      </w:pPr>
      <w:r>
        <w:rPr>
          <w:rFonts w:ascii="宋体" w:hAnsi="宋体"/>
          <w:b/>
          <w:color w:val="auto"/>
          <w:sz w:val="28"/>
          <w:szCs w:val="28"/>
        </w:rPr>
        <w:t xml:space="preserve">   </w:t>
      </w:r>
      <w:r>
        <w:rPr>
          <w:rFonts w:ascii="宋体" w:hAnsi="宋体"/>
          <w:color w:val="auto"/>
          <w:sz w:val="28"/>
          <w:szCs w:val="28"/>
        </w:rPr>
        <w:t xml:space="preserve"> 3. </w:t>
      </w:r>
      <w:r>
        <w:rPr>
          <w:rFonts w:ascii="宋体" w:eastAsia="Times New Roman"/>
          <w:color w:val="auto"/>
          <w:sz w:val="28"/>
          <w:szCs w:val="28"/>
        </w:rPr>
        <w:t>承包人</w:t>
      </w:r>
    </w:p>
    <w:p>
      <w:pPr>
        <w:snapToGrid w:val="0"/>
        <w:spacing w:line="480" w:lineRule="exact"/>
        <w:ind w:firstLine="480"/>
        <w:rPr>
          <w:rFonts w:ascii="宋体"/>
          <w:color w:val="auto"/>
          <w:sz w:val="28"/>
          <w:szCs w:val="28"/>
        </w:rPr>
      </w:pPr>
      <w:r>
        <w:rPr>
          <w:rFonts w:ascii="宋体" w:hAnsi="宋体"/>
          <w:color w:val="auto"/>
          <w:sz w:val="28"/>
          <w:szCs w:val="28"/>
        </w:rPr>
        <w:t xml:space="preserve">3.1 </w:t>
      </w:r>
      <w:r>
        <w:rPr>
          <w:rFonts w:ascii="宋体" w:eastAsia="Times New Roman"/>
          <w:color w:val="auto"/>
          <w:sz w:val="28"/>
          <w:szCs w:val="28"/>
        </w:rPr>
        <w:t>承包人的一般义务</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9</w:t>
      </w:r>
      <w:r>
        <w:rPr>
          <w:rFonts w:ascii="宋体" w:eastAsia="Times New Roman"/>
          <w:color w:val="auto"/>
          <w:sz w:val="28"/>
          <w:szCs w:val="28"/>
        </w:rPr>
        <w:t>）承包人提交的竣工资料的内容：</w:t>
      </w:r>
      <w:r>
        <w:rPr>
          <w:rFonts w:ascii="宋体" w:hAnsi="宋体"/>
          <w:color w:val="auto"/>
          <w:sz w:val="28"/>
          <w:szCs w:val="28"/>
          <w:u w:val="single"/>
        </w:rPr>
        <w:t xml:space="preserve"> </w:t>
      </w:r>
      <w:r>
        <w:rPr>
          <w:rFonts w:ascii="宋体" w:eastAsia="Times New Roman"/>
          <w:color w:val="auto"/>
          <w:sz w:val="28"/>
          <w:szCs w:val="28"/>
          <w:u w:val="single"/>
        </w:rPr>
        <w:t>按发包人要求、经监理人（如有）审查通过的全套施工资料及竣工图、竣工结算及其他资料（含电子版）</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承包人需要提交的竣工资料套数：</w:t>
      </w:r>
      <w:r>
        <w:rPr>
          <w:rFonts w:ascii="宋体" w:eastAsia="Times New Roman"/>
          <w:color w:val="auto"/>
          <w:sz w:val="28"/>
          <w:szCs w:val="28"/>
          <w:u w:val="single"/>
        </w:rPr>
        <w:t>各</w:t>
      </w:r>
      <w:r>
        <w:rPr>
          <w:rFonts w:ascii="宋体" w:hAnsi="宋体"/>
          <w:color w:val="auto"/>
          <w:sz w:val="28"/>
          <w:szCs w:val="28"/>
          <w:u w:val="single"/>
        </w:rPr>
        <w:t>3</w:t>
      </w:r>
      <w:r>
        <w:rPr>
          <w:rFonts w:ascii="宋体" w:eastAsia="Times New Roman"/>
          <w:color w:val="auto"/>
          <w:sz w:val="28"/>
          <w:szCs w:val="28"/>
          <w:u w:val="single"/>
        </w:rPr>
        <w:t>套</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承包人提交的竣工资料的费用承担：</w:t>
      </w:r>
      <w:r>
        <w:rPr>
          <w:rFonts w:ascii="宋体" w:eastAsia="Times New Roman"/>
          <w:color w:val="auto"/>
          <w:sz w:val="28"/>
          <w:szCs w:val="28"/>
          <w:u w:val="single"/>
        </w:rPr>
        <w:t>由承包人负责</w:t>
      </w:r>
      <w:r>
        <w:rPr>
          <w:rFonts w:ascii="宋体" w:eastAsia="Times New Roman"/>
          <w:color w:val="auto"/>
          <w:sz w:val="28"/>
          <w:szCs w:val="28"/>
        </w:rPr>
        <w:t>。</w:t>
      </w:r>
    </w:p>
    <w:p>
      <w:pPr>
        <w:snapToGrid w:val="0"/>
        <w:spacing w:line="480" w:lineRule="exact"/>
        <w:ind w:firstLine="600"/>
        <w:jc w:val="left"/>
        <w:rPr>
          <w:rFonts w:ascii="宋体"/>
          <w:color w:val="auto"/>
          <w:sz w:val="28"/>
          <w:szCs w:val="28"/>
        </w:rPr>
      </w:pPr>
      <w:r>
        <w:rPr>
          <w:rFonts w:ascii="宋体" w:eastAsia="Times New Roman"/>
          <w:color w:val="auto"/>
          <w:sz w:val="28"/>
          <w:szCs w:val="28"/>
        </w:rPr>
        <w:t>承包人提交的竣工资料移交时间：</w:t>
      </w:r>
      <w:r>
        <w:rPr>
          <w:rFonts w:ascii="宋体" w:eastAsia="Times New Roman"/>
          <w:color w:val="auto"/>
          <w:sz w:val="28"/>
          <w:szCs w:val="28"/>
          <w:u w:val="single"/>
        </w:rPr>
        <w:t>工程竣工验收前。</w:t>
      </w:r>
    </w:p>
    <w:p>
      <w:pPr>
        <w:snapToGrid w:val="0"/>
        <w:spacing w:line="480" w:lineRule="exact"/>
        <w:ind w:firstLine="480"/>
        <w:jc w:val="left"/>
        <w:rPr>
          <w:rFonts w:ascii="宋体"/>
          <w:color w:val="auto"/>
          <w:sz w:val="28"/>
          <w:szCs w:val="28"/>
          <w:u w:val="single"/>
        </w:rPr>
      </w:pPr>
      <w:r>
        <w:rPr>
          <w:rFonts w:ascii="宋体" w:hAnsi="宋体"/>
          <w:color w:val="auto"/>
          <w:sz w:val="28"/>
          <w:szCs w:val="28"/>
        </w:rPr>
        <w:t xml:space="preserve"> </w:t>
      </w:r>
      <w:r>
        <w:rPr>
          <w:rFonts w:ascii="宋体" w:eastAsia="Times New Roman"/>
          <w:color w:val="auto"/>
          <w:sz w:val="28"/>
          <w:szCs w:val="28"/>
        </w:rPr>
        <w:t>承包人提交的竣工资料形式要求：</w:t>
      </w:r>
      <w:r>
        <w:rPr>
          <w:rFonts w:ascii="宋体" w:eastAsia="Times New Roman"/>
          <w:color w:val="auto"/>
          <w:sz w:val="28"/>
          <w:szCs w:val="28"/>
          <w:u w:val="single"/>
        </w:rPr>
        <w:t>书面资料及电子档资料</w:t>
      </w:r>
      <w:r>
        <w:rPr>
          <w:rFonts w:ascii="宋体" w:eastAsia="Times New Roman"/>
          <w:color w:val="auto"/>
          <w:sz w:val="28"/>
          <w:szCs w:val="28"/>
        </w:rPr>
        <w:t>，</w:t>
      </w:r>
      <w:r>
        <w:rPr>
          <w:rFonts w:ascii="宋体" w:eastAsia="Times New Roman"/>
          <w:color w:val="auto"/>
          <w:sz w:val="28"/>
          <w:szCs w:val="28"/>
          <w:u w:val="single"/>
        </w:rPr>
        <w:t>按《建设工程文件归档整理规范》（GB/T50328-2001）及国家相关文件规定。</w:t>
      </w:r>
    </w:p>
    <w:p>
      <w:pPr>
        <w:spacing w:line="480" w:lineRule="exact"/>
        <w:ind w:firstLine="480"/>
        <w:jc w:val="left"/>
        <w:rPr>
          <w:rFonts w:ascii="宋体"/>
          <w:color w:val="auto"/>
          <w:sz w:val="28"/>
          <w:szCs w:val="28"/>
        </w:rPr>
      </w:pPr>
      <w:r>
        <w:rPr>
          <w:rFonts w:ascii="宋体" w:eastAsia="Times New Roman"/>
          <w:color w:val="auto"/>
          <w:sz w:val="28"/>
          <w:szCs w:val="28"/>
        </w:rPr>
        <w:t>承包人提交的竣工决算资料移交时间：</w:t>
      </w:r>
      <w:r>
        <w:rPr>
          <w:rFonts w:ascii="宋体" w:eastAsia="Times New Roman"/>
          <w:color w:val="auto"/>
          <w:sz w:val="28"/>
          <w:szCs w:val="28"/>
          <w:u w:val="single"/>
        </w:rPr>
        <w:t xml:space="preserve">工程竣工验收合格一个月内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承包人需要提交的竣工决算资料套数：</w:t>
      </w:r>
      <w:r>
        <w:rPr>
          <w:rFonts w:ascii="宋体" w:eastAsia="Times New Roman"/>
          <w:color w:val="auto"/>
          <w:sz w:val="28"/>
          <w:szCs w:val="28"/>
          <w:u w:val="single"/>
        </w:rPr>
        <w:t xml:space="preserve"> 各三套（含电子版） </w:t>
      </w:r>
      <w:r>
        <w:rPr>
          <w:rFonts w:ascii="宋体" w:eastAsia="Times New Roman"/>
          <w:color w:val="auto"/>
          <w:sz w:val="28"/>
          <w:szCs w:val="28"/>
        </w:rPr>
        <w:t>。</w:t>
      </w:r>
    </w:p>
    <w:p>
      <w:pPr>
        <w:spacing w:line="480" w:lineRule="exact"/>
        <w:ind w:firstLine="480"/>
        <w:jc w:val="left"/>
        <w:rPr>
          <w:rFonts w:ascii="宋体"/>
          <w:color w:val="auto"/>
          <w:sz w:val="28"/>
          <w:szCs w:val="28"/>
        </w:rPr>
      </w:pPr>
      <w:r>
        <w:rPr>
          <w:rFonts w:ascii="宋体" w:eastAsia="Times New Roman"/>
          <w:color w:val="auto"/>
          <w:sz w:val="28"/>
          <w:szCs w:val="28"/>
        </w:rPr>
        <w:t>承包人提交的竣工资料的费用承担：</w:t>
      </w:r>
      <w:r>
        <w:rPr>
          <w:rFonts w:ascii="宋体" w:eastAsia="Times New Roman"/>
          <w:color w:val="auto"/>
          <w:sz w:val="28"/>
          <w:szCs w:val="28"/>
          <w:u w:val="single"/>
        </w:rPr>
        <w:t xml:space="preserve">由承包人承担 </w:t>
      </w:r>
      <w:r>
        <w:rPr>
          <w:rFonts w:ascii="宋体" w:eastAsia="Times New Roman"/>
          <w:color w:val="auto"/>
          <w:sz w:val="28"/>
          <w:szCs w:val="28"/>
        </w:rPr>
        <w:t>。</w:t>
      </w:r>
    </w:p>
    <w:p>
      <w:pPr>
        <w:tabs>
          <w:tab w:val="left" w:pos="0"/>
          <w:tab w:val="left" w:pos="540"/>
          <w:tab w:val="left" w:pos="720"/>
          <w:tab w:val="left" w:pos="4140"/>
          <w:tab w:val="left" w:pos="5400"/>
          <w:tab w:val="left" w:pos="8460"/>
        </w:tabs>
        <w:snapToGrid w:val="0"/>
        <w:spacing w:line="480" w:lineRule="exact"/>
        <w:ind w:right="-153" w:firstLine="480"/>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10</w:t>
      </w:r>
      <w:r>
        <w:rPr>
          <w:rFonts w:ascii="宋体" w:eastAsia="Times New Roman"/>
          <w:color w:val="auto"/>
          <w:sz w:val="28"/>
          <w:szCs w:val="28"/>
        </w:rPr>
        <w:t>）承包人应履行的其他义务：</w:t>
      </w:r>
      <w:r>
        <w:rPr>
          <w:rFonts w:ascii="宋体" w:hAnsi="宋体"/>
          <w:color w:val="auto"/>
          <w:sz w:val="28"/>
          <w:szCs w:val="28"/>
          <w:u w:val="single"/>
        </w:rPr>
        <w:t>1)</w:t>
      </w:r>
      <w:r>
        <w:rPr>
          <w:rFonts w:ascii="宋体" w:eastAsia="Times New Roman"/>
          <w:color w:val="auto"/>
          <w:sz w:val="28"/>
          <w:szCs w:val="28"/>
          <w:u w:val="single"/>
        </w:rPr>
        <w:t>承包人须制定详细的施工计划（须包含设计变更审批、设备变更审签）；</w:t>
      </w:r>
      <w:r>
        <w:rPr>
          <w:rFonts w:ascii="宋体" w:hAnsi="宋体"/>
          <w:color w:val="auto"/>
          <w:sz w:val="28"/>
          <w:szCs w:val="28"/>
          <w:u w:val="single"/>
        </w:rPr>
        <w:t>2)</w:t>
      </w:r>
      <w:r>
        <w:rPr>
          <w:rFonts w:ascii="宋体" w:eastAsia="Times New Roman"/>
          <w:color w:val="auto"/>
          <w:sz w:val="28"/>
          <w:szCs w:val="28"/>
          <w:u w:val="single"/>
        </w:rPr>
        <w:t>配合甲方、监理检测所发生的所有费用均包含在合同价中。</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3.2 </w:t>
      </w:r>
      <w:r>
        <w:rPr>
          <w:rFonts w:ascii="宋体" w:eastAsia="Times New Roman"/>
          <w:color w:val="auto"/>
          <w:sz w:val="28"/>
          <w:szCs w:val="28"/>
        </w:rPr>
        <w:t>项目负责人</w:t>
      </w:r>
    </w:p>
    <w:p>
      <w:pPr>
        <w:snapToGrid w:val="0"/>
        <w:spacing w:line="480" w:lineRule="exact"/>
        <w:ind w:firstLine="480"/>
        <w:rPr>
          <w:rFonts w:ascii="宋体"/>
          <w:color w:val="auto"/>
          <w:sz w:val="28"/>
          <w:szCs w:val="28"/>
        </w:rPr>
      </w:pPr>
      <w:r>
        <w:rPr>
          <w:rFonts w:ascii="宋体" w:hAnsi="宋体"/>
          <w:color w:val="auto"/>
          <w:sz w:val="28"/>
          <w:szCs w:val="28"/>
        </w:rPr>
        <w:t xml:space="preserve">3.2.1 </w:t>
      </w:r>
      <w:r>
        <w:rPr>
          <w:rFonts w:ascii="宋体" w:eastAsia="Times New Roman"/>
          <w:color w:val="auto"/>
          <w:sz w:val="28"/>
          <w:szCs w:val="28"/>
        </w:rPr>
        <w:t>项目负责人</w:t>
      </w:r>
    </w:p>
    <w:p>
      <w:pPr>
        <w:snapToGrid w:val="0"/>
        <w:spacing w:line="480" w:lineRule="exact"/>
        <w:ind w:firstLine="480"/>
        <w:rPr>
          <w:rFonts w:ascii="宋体"/>
          <w:color w:val="auto"/>
          <w:sz w:val="28"/>
          <w:szCs w:val="28"/>
        </w:rPr>
      </w:pPr>
      <w:r>
        <w:rPr>
          <w:rFonts w:ascii="宋体" w:eastAsia="Times New Roman"/>
          <w:color w:val="auto"/>
          <w:sz w:val="28"/>
          <w:szCs w:val="28"/>
        </w:rPr>
        <w:t>姓</w:t>
      </w:r>
      <w:r>
        <w:rPr>
          <w:rFonts w:ascii="宋体" w:hAnsi="宋体"/>
          <w:color w:val="auto"/>
          <w:sz w:val="28"/>
          <w:szCs w:val="28"/>
        </w:rPr>
        <w:t xml:space="preserve">    </w:t>
      </w:r>
      <w:r>
        <w:rPr>
          <w:rFonts w:ascii="宋体" w:eastAsia="Times New Roman"/>
          <w:color w:val="auto"/>
          <w:sz w:val="28"/>
          <w:szCs w:val="28"/>
        </w:rPr>
        <w:t>名：</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身份证号：</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联系电话：</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通信地址：</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承包人对项目负责人的授权范围如下：</w:t>
      </w:r>
      <w:r>
        <w:rPr>
          <w:rFonts w:ascii="宋体" w:hAnsi="宋体"/>
          <w:color w:val="auto"/>
          <w:sz w:val="28"/>
          <w:szCs w:val="28"/>
          <w:u w:val="single"/>
        </w:rPr>
        <w:t xml:space="preserve"> </w:t>
      </w:r>
      <w:r>
        <w:rPr>
          <w:rFonts w:ascii="宋体" w:eastAsia="Times New Roman"/>
          <w:color w:val="auto"/>
          <w:sz w:val="28"/>
          <w:szCs w:val="28"/>
          <w:u w:val="single"/>
        </w:rPr>
        <w:t>代表承包人全面负责施工合同的履行</w:t>
      </w:r>
      <w:r>
        <w:rPr>
          <w:rFonts w:ascii="宋体" w:hAnsi="宋体"/>
          <w:color w:val="auto"/>
          <w:sz w:val="28"/>
          <w:szCs w:val="28"/>
          <w:u w:val="single"/>
        </w:rPr>
        <w:t xml:space="preserve"> </w:t>
      </w:r>
      <w:r>
        <w:rPr>
          <w:rFonts w:ascii="宋体" w:eastAsia="Times New Roman"/>
          <w:color w:val="auto"/>
          <w:sz w:val="28"/>
          <w:szCs w:val="28"/>
          <w:u w:val="single"/>
        </w:rPr>
        <w:t>，详见补充协议二</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关于项目技术负责人每月在施工现场的时间要求：</w:t>
      </w:r>
      <w:r>
        <w:rPr>
          <w:rFonts w:ascii="宋体" w:eastAsia="Times New Roman"/>
          <w:color w:val="auto"/>
          <w:sz w:val="28"/>
          <w:szCs w:val="28"/>
          <w:u w:val="single"/>
        </w:rPr>
        <w:t>该工程施工过程中项目技术负责人和投标时确认的项目部人员必须常驻现场实施施工管理，详见补充协议二</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承包人未提交劳动合同，以及没有为项目技术负责人缴纳社会保险证明的违约责任：</w:t>
      </w:r>
      <w:r>
        <w:rPr>
          <w:rFonts w:ascii="宋体" w:hAnsi="宋体"/>
          <w:color w:val="auto"/>
          <w:sz w:val="28"/>
          <w:szCs w:val="28"/>
          <w:u w:val="single"/>
        </w:rPr>
        <w:t xml:space="preserve"> </w:t>
      </w:r>
      <w:r>
        <w:rPr>
          <w:rFonts w:ascii="宋体" w:eastAsia="Times New Roman"/>
          <w:color w:val="auto"/>
          <w:sz w:val="28"/>
          <w:szCs w:val="28"/>
          <w:u w:val="single"/>
        </w:rPr>
        <w:t>承包人承担</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项目技术负责人未经批准，擅自离开施工现场的违约责任：</w:t>
      </w:r>
      <w:r>
        <w:rPr>
          <w:rFonts w:ascii="宋体" w:eastAsia="Times New Roman"/>
          <w:color w:val="auto"/>
          <w:sz w:val="28"/>
          <w:szCs w:val="28"/>
          <w:u w:val="single"/>
        </w:rPr>
        <w:t>详见补充协议二</w:t>
      </w:r>
      <w:r>
        <w:rPr>
          <w:rFonts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 xml:space="preserve">3.2.3 </w:t>
      </w:r>
      <w:r>
        <w:rPr>
          <w:rFonts w:ascii="宋体" w:eastAsia="Times New Roman"/>
          <w:color w:val="auto"/>
          <w:sz w:val="28"/>
          <w:szCs w:val="28"/>
        </w:rPr>
        <w:t>承包人擅自更换项目技术负责人的违约责任：</w:t>
      </w:r>
      <w:r>
        <w:rPr>
          <w:rFonts w:ascii="宋体" w:eastAsia="Times New Roman"/>
          <w:color w:val="auto"/>
          <w:sz w:val="28"/>
          <w:szCs w:val="28"/>
          <w:u w:val="single"/>
        </w:rPr>
        <w:t>未经发包人同意，发包人可中止合同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3.2.4 </w:t>
      </w:r>
      <w:r>
        <w:rPr>
          <w:rFonts w:ascii="宋体" w:eastAsia="Times New Roman"/>
          <w:color w:val="auto"/>
          <w:sz w:val="28"/>
          <w:szCs w:val="28"/>
        </w:rPr>
        <w:t>承包人无正当理由拒绝更换项目技术负责人的违约责任：</w:t>
      </w:r>
      <w:r>
        <w:rPr>
          <w:rFonts w:ascii="宋体" w:hAnsi="宋体"/>
          <w:color w:val="auto"/>
          <w:sz w:val="28"/>
          <w:szCs w:val="28"/>
          <w:u w:val="single"/>
        </w:rPr>
        <w:t xml:space="preserve"> </w:t>
      </w:r>
      <w:r>
        <w:rPr>
          <w:rFonts w:ascii="宋体" w:eastAsia="Times New Roman"/>
          <w:color w:val="auto"/>
          <w:sz w:val="28"/>
          <w:szCs w:val="28"/>
          <w:u w:val="single"/>
        </w:rPr>
        <w:t>发包人可中止合同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3.</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分包</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分包的一般约定</w:t>
      </w:r>
    </w:p>
    <w:p>
      <w:pPr>
        <w:snapToGrid w:val="0"/>
        <w:spacing w:line="480" w:lineRule="exact"/>
        <w:jc w:val="left"/>
        <w:rPr>
          <w:rFonts w:ascii="宋体"/>
          <w:color w:val="auto"/>
          <w:sz w:val="28"/>
          <w:szCs w:val="28"/>
          <w:u w:val="single"/>
        </w:rPr>
      </w:pPr>
      <w:r>
        <w:rPr>
          <w:rFonts w:ascii="宋体" w:hAnsi="宋体"/>
          <w:color w:val="auto"/>
          <w:sz w:val="28"/>
          <w:szCs w:val="28"/>
        </w:rPr>
        <w:t xml:space="preserve">    </w:t>
      </w:r>
      <w:r>
        <w:rPr>
          <w:rFonts w:ascii="宋体" w:eastAsia="Times New Roman"/>
          <w:color w:val="auto"/>
          <w:sz w:val="28"/>
          <w:szCs w:val="28"/>
        </w:rPr>
        <w:t>禁止分包的工程包括：</w:t>
      </w:r>
      <w:r>
        <w:rPr>
          <w:rFonts w:ascii="宋体" w:eastAsia="Times New Roman"/>
          <w:color w:val="auto"/>
          <w:sz w:val="28"/>
          <w:szCs w:val="28"/>
          <w:u w:val="single"/>
        </w:rPr>
        <w:t>主体结构、关键性工作</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主体结构、关键性工作的范围：</w:t>
      </w:r>
      <w:r>
        <w:rPr>
          <w:rFonts w:ascii="宋体" w:hAnsi="宋体"/>
          <w:color w:val="auto"/>
          <w:sz w:val="28"/>
          <w:szCs w:val="28"/>
          <w:u w:val="single"/>
        </w:rPr>
        <w:t xml:space="preserve">  /   </w:t>
      </w:r>
    </w:p>
    <w:p>
      <w:pPr>
        <w:snapToGrid w:val="0"/>
        <w:spacing w:line="480" w:lineRule="exact"/>
        <w:rPr>
          <w:rFonts w:ascii="宋体"/>
          <w:color w:val="auto"/>
          <w:sz w:val="28"/>
          <w:szCs w:val="28"/>
        </w:rPr>
      </w:pPr>
      <w:r>
        <w:rPr>
          <w:rFonts w:ascii="宋体" w:hAnsi="宋体"/>
          <w:color w:val="auto"/>
          <w:sz w:val="28"/>
          <w:szCs w:val="28"/>
        </w:rPr>
        <w:t xml:space="preserve">    3.</w:t>
      </w:r>
      <w:r>
        <w:rPr>
          <w:rFonts w:hint="eastAsia" w:ascii="宋体" w:hAnsi="宋体"/>
          <w:color w:val="auto"/>
          <w:sz w:val="28"/>
          <w:szCs w:val="28"/>
        </w:rPr>
        <w:t>3</w:t>
      </w:r>
      <w:r>
        <w:rPr>
          <w:rFonts w:ascii="宋体" w:hAnsi="宋体"/>
          <w:color w:val="auto"/>
          <w:sz w:val="28"/>
          <w:szCs w:val="28"/>
        </w:rPr>
        <w:t>.2</w:t>
      </w:r>
      <w:r>
        <w:rPr>
          <w:rFonts w:ascii="宋体" w:eastAsia="Times New Roman"/>
          <w:color w:val="auto"/>
          <w:sz w:val="28"/>
          <w:szCs w:val="28"/>
        </w:rPr>
        <w:t>分包的确定</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允许分包的专业工程包括：</w:t>
      </w:r>
      <w:r>
        <w:rPr>
          <w:rFonts w:ascii="宋体" w:eastAsia="Times New Roman"/>
          <w:color w:val="auto"/>
          <w:sz w:val="28"/>
          <w:szCs w:val="28"/>
          <w:u w:val="single"/>
        </w:rPr>
        <w:t>如确有主体结构、关键性工作之外的专业工程需要分包，须经发包人认可</w:t>
      </w:r>
      <w:r>
        <w:rPr>
          <w:rFonts w:ascii="宋体" w:eastAsia="Times New Roman"/>
          <w:color w:val="auto"/>
          <w:sz w:val="28"/>
          <w:szCs w:val="28"/>
        </w:rPr>
        <w:t>。</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其他关于分包的约定：</w:t>
      </w:r>
      <w:r>
        <w:rPr>
          <w:rFonts w:ascii="宋体" w:hAnsi="宋体"/>
          <w:color w:val="auto"/>
          <w:sz w:val="28"/>
          <w:szCs w:val="28"/>
          <w:u w:val="single"/>
        </w:rPr>
        <w:t xml:space="preserve">    /   </w:t>
      </w:r>
      <w:r>
        <w:rPr>
          <w:rFonts w:ascii="宋体" w:eastAsia="Times New Roman"/>
          <w:color w:val="auto"/>
          <w:sz w:val="28"/>
          <w:szCs w:val="28"/>
          <w:u w:val="single"/>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3</w:t>
      </w:r>
      <w:r>
        <w:rPr>
          <w:rFonts w:ascii="宋体" w:hAnsi="宋体"/>
          <w:color w:val="auto"/>
          <w:sz w:val="28"/>
          <w:szCs w:val="28"/>
        </w:rPr>
        <w:t xml:space="preserve">.4 </w:t>
      </w:r>
      <w:r>
        <w:rPr>
          <w:rFonts w:ascii="宋体" w:eastAsia="Times New Roman"/>
          <w:color w:val="auto"/>
          <w:sz w:val="28"/>
          <w:szCs w:val="28"/>
        </w:rPr>
        <w:t>分包合同价款</w:t>
      </w:r>
    </w:p>
    <w:p>
      <w:pPr>
        <w:snapToGrid w:val="0"/>
        <w:spacing w:line="480" w:lineRule="exact"/>
        <w:ind w:firstLine="480"/>
        <w:rPr>
          <w:rFonts w:ascii="宋体"/>
          <w:color w:val="auto"/>
          <w:sz w:val="28"/>
          <w:szCs w:val="28"/>
          <w:u w:val="single"/>
        </w:rPr>
      </w:pPr>
      <w:r>
        <w:rPr>
          <w:rFonts w:ascii="宋体" w:eastAsia="Times New Roman"/>
          <w:color w:val="auto"/>
          <w:sz w:val="28"/>
          <w:szCs w:val="28"/>
        </w:rPr>
        <w:t>关于分包合同价款支付的约定：</w:t>
      </w:r>
      <w:r>
        <w:rPr>
          <w:rFonts w:ascii="宋体" w:eastAsia="Times New Roman"/>
          <w:color w:val="auto"/>
          <w:sz w:val="28"/>
          <w:szCs w:val="28"/>
          <w:u w:val="single"/>
        </w:rPr>
        <w:t>按分包合同约定</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工程照管与成品、半成品保护</w:t>
      </w:r>
    </w:p>
    <w:p>
      <w:pPr>
        <w:snapToGrid w:val="0"/>
        <w:spacing w:line="480" w:lineRule="exact"/>
        <w:ind w:firstLine="480"/>
        <w:rPr>
          <w:rFonts w:ascii="宋体"/>
          <w:color w:val="auto"/>
          <w:sz w:val="28"/>
          <w:szCs w:val="28"/>
        </w:rPr>
      </w:pPr>
      <w:r>
        <w:rPr>
          <w:rFonts w:ascii="宋体" w:eastAsia="Times New Roman"/>
          <w:color w:val="auto"/>
          <w:sz w:val="28"/>
          <w:szCs w:val="28"/>
        </w:rPr>
        <w:t>承包人负责照管工程及工程相关的材料、工程设备的起始时间：从</w:t>
      </w:r>
      <w:r>
        <w:rPr>
          <w:rFonts w:ascii="宋体" w:eastAsia="Times New Roman"/>
          <w:color w:val="auto"/>
          <w:sz w:val="28"/>
          <w:szCs w:val="28"/>
          <w:u w:val="single"/>
        </w:rPr>
        <w:t>进场直至施工完成交付使用，费用由承包人承担</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3.</w:t>
      </w:r>
      <w:r>
        <w:rPr>
          <w:rFonts w:hint="eastAsia" w:ascii="宋体" w:hAnsi="宋体"/>
          <w:color w:val="auto"/>
          <w:sz w:val="28"/>
          <w:szCs w:val="28"/>
        </w:rPr>
        <w:t>5</w:t>
      </w:r>
      <w:r>
        <w:rPr>
          <w:rFonts w:ascii="宋体" w:hAnsi="宋体"/>
          <w:color w:val="auto"/>
          <w:sz w:val="28"/>
          <w:szCs w:val="28"/>
        </w:rPr>
        <w:t xml:space="preserve"> </w:t>
      </w:r>
      <w:r>
        <w:rPr>
          <w:rFonts w:ascii="宋体" w:eastAsia="Times New Roman"/>
          <w:color w:val="auto"/>
          <w:sz w:val="28"/>
          <w:szCs w:val="28"/>
        </w:rPr>
        <w:t>履约担保</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承包人是否提供履约担保：</w:t>
      </w:r>
      <w:r>
        <w:rPr>
          <w:rFonts w:ascii="宋体" w:hAnsi="宋体"/>
          <w:color w:val="auto"/>
          <w:sz w:val="28"/>
          <w:szCs w:val="28"/>
          <w:u w:val="single"/>
        </w:rPr>
        <w:t xml:space="preserve">  </w:t>
      </w:r>
      <w:r>
        <w:rPr>
          <w:rFonts w:ascii="宋体" w:eastAsia="Times New Roman"/>
          <w:color w:val="auto"/>
          <w:sz w:val="28"/>
          <w:szCs w:val="28"/>
          <w:u w:val="single"/>
        </w:rPr>
        <w:t>是</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承包人提供履约担保的形式、金额及期限的：</w:t>
      </w:r>
      <w:r>
        <w:rPr>
          <w:rFonts w:ascii="宋体" w:eastAsia="Times New Roman"/>
          <w:color w:val="auto"/>
          <w:sz w:val="28"/>
          <w:szCs w:val="28"/>
          <w:u w:val="single"/>
        </w:rPr>
        <w:t>本采购项目履约保证金为</w:t>
      </w:r>
      <w:r>
        <w:rPr>
          <w:rFonts w:hint="eastAsia" w:ascii="宋体"/>
          <w:color w:val="auto"/>
          <w:sz w:val="28"/>
          <w:szCs w:val="28"/>
          <w:u w:val="single"/>
        </w:rPr>
        <w:t>（不超过合同价的10%）</w:t>
      </w:r>
      <w:r>
        <w:rPr>
          <w:rFonts w:ascii="宋体" w:eastAsia="Times New Roman"/>
          <w:color w:val="auto"/>
          <w:sz w:val="28"/>
          <w:szCs w:val="28"/>
          <w:u w:val="single"/>
        </w:rPr>
        <w:t>，中标后七日内，并在签订合同前，承包人将履约保证金以转帐、电汇或银行汇票形式汇转至采购人指定帐户</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工程质量</w:t>
      </w:r>
    </w:p>
    <w:p>
      <w:pPr>
        <w:snapToGrid w:val="0"/>
        <w:spacing w:line="480" w:lineRule="exact"/>
        <w:ind w:firstLine="480"/>
        <w:rPr>
          <w:rFonts w:ascii="宋体"/>
          <w:color w:val="auto"/>
          <w:sz w:val="28"/>
          <w:szCs w:val="28"/>
        </w:rPr>
      </w:pPr>
      <w:r>
        <w:rPr>
          <w:rFonts w:hint="eastAsia" w:ascii="宋体" w:hAnsi="宋体"/>
          <w:color w:val="auto"/>
          <w:sz w:val="28"/>
          <w:szCs w:val="28"/>
        </w:rPr>
        <w:t>4</w:t>
      </w:r>
      <w:r>
        <w:rPr>
          <w:rFonts w:ascii="宋体" w:hAnsi="宋体"/>
          <w:color w:val="auto"/>
          <w:sz w:val="28"/>
          <w:szCs w:val="28"/>
        </w:rPr>
        <w:t xml:space="preserve">.1 </w:t>
      </w:r>
      <w:r>
        <w:rPr>
          <w:rFonts w:ascii="宋体" w:eastAsia="Times New Roman"/>
          <w:color w:val="auto"/>
          <w:sz w:val="28"/>
          <w:szCs w:val="28"/>
        </w:rPr>
        <w:t>质量要求</w:t>
      </w:r>
    </w:p>
    <w:p>
      <w:pPr>
        <w:snapToGrid w:val="0"/>
        <w:spacing w:line="480" w:lineRule="exact"/>
        <w:ind w:firstLine="480"/>
        <w:jc w:val="left"/>
        <w:rPr>
          <w:rFonts w:ascii="宋体"/>
          <w:color w:val="auto"/>
          <w:sz w:val="28"/>
          <w:szCs w:val="28"/>
        </w:rPr>
      </w:pPr>
      <w:r>
        <w:rPr>
          <w:rFonts w:hint="eastAsia" w:ascii="宋体" w:hAnsi="宋体"/>
          <w:color w:val="auto"/>
          <w:sz w:val="28"/>
          <w:szCs w:val="28"/>
        </w:rPr>
        <w:t>4</w:t>
      </w:r>
      <w:r>
        <w:rPr>
          <w:rFonts w:ascii="宋体" w:hAnsi="宋体"/>
          <w:color w:val="auto"/>
          <w:sz w:val="28"/>
          <w:szCs w:val="28"/>
        </w:rPr>
        <w:t xml:space="preserve">.1.1 </w:t>
      </w:r>
      <w:r>
        <w:rPr>
          <w:rFonts w:ascii="宋体" w:eastAsia="Times New Roman"/>
          <w:color w:val="auto"/>
          <w:sz w:val="28"/>
          <w:szCs w:val="28"/>
        </w:rPr>
        <w:t>特殊质量标准和要求：</w:t>
      </w:r>
    </w:p>
    <w:p>
      <w:pPr>
        <w:snapToGrid w:val="0"/>
        <w:spacing w:line="480" w:lineRule="exact"/>
        <w:ind w:firstLine="480"/>
        <w:jc w:val="left"/>
        <w:rPr>
          <w:rFonts w:ascii="宋体"/>
          <w:color w:val="auto"/>
          <w:sz w:val="28"/>
          <w:szCs w:val="28"/>
        </w:rPr>
      </w:pPr>
      <w:r>
        <w:rPr>
          <w:rFonts w:ascii="宋体" w:eastAsia="Times New Roman"/>
          <w:color w:val="auto"/>
          <w:sz w:val="28"/>
          <w:szCs w:val="28"/>
        </w:rPr>
        <w:t>①</w:t>
      </w:r>
      <w:r>
        <w:rPr>
          <w:rFonts w:ascii="宋体" w:eastAsia="Times New Roman"/>
          <w:color w:val="auto"/>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color w:val="auto"/>
          <w:sz w:val="28"/>
          <w:szCs w:val="28"/>
          <w:u w:val="single"/>
        </w:rPr>
        <w:t>3%</w:t>
      </w:r>
      <w:r>
        <w:rPr>
          <w:rFonts w:ascii="宋体" w:eastAsia="Times New Roman"/>
          <w:color w:val="auto"/>
          <w:sz w:val="28"/>
          <w:szCs w:val="28"/>
          <w:u w:val="single"/>
        </w:rPr>
        <w:t>的违约金。</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color w:val="auto"/>
          <w:sz w:val="28"/>
          <w:szCs w:val="28"/>
          <w:u w:val="single"/>
        </w:rPr>
        <w:t>2000</w:t>
      </w:r>
      <w:r>
        <w:rPr>
          <w:rFonts w:ascii="宋体" w:eastAsia="Times New Roman"/>
          <w:color w:val="auto"/>
          <w:sz w:val="28"/>
          <w:szCs w:val="28"/>
          <w:u w:val="single"/>
        </w:rPr>
        <w:t>元的扣款，相关费用直接从应付工程款中扣除。若发生分项工程验收不符合质量目标要求的，每发生一次接受发包人以每次</w:t>
      </w:r>
      <w:r>
        <w:rPr>
          <w:rFonts w:ascii="宋体" w:hAnsi="宋体"/>
          <w:color w:val="auto"/>
          <w:sz w:val="28"/>
          <w:szCs w:val="28"/>
          <w:u w:val="single"/>
        </w:rPr>
        <w:t>5000</w:t>
      </w:r>
      <w:r>
        <w:rPr>
          <w:rFonts w:ascii="宋体" w:eastAsia="Times New Roman"/>
          <w:color w:val="auto"/>
          <w:sz w:val="28"/>
          <w:szCs w:val="28"/>
          <w:u w:val="single"/>
        </w:rPr>
        <w:t>元的扣款，相关费用直接从应付工程款中扣除。若发生分部工程验收不符合质量目标要求的，每发生一次接受发包人以每次</w:t>
      </w:r>
      <w:r>
        <w:rPr>
          <w:rFonts w:ascii="宋体" w:hAnsi="宋体"/>
          <w:color w:val="auto"/>
          <w:sz w:val="28"/>
          <w:szCs w:val="28"/>
          <w:u w:val="single"/>
        </w:rPr>
        <w:t>10000</w:t>
      </w:r>
      <w:r>
        <w:rPr>
          <w:rFonts w:ascii="宋体" w:eastAsia="Times New Roman"/>
          <w:color w:val="auto"/>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color w:val="auto"/>
          <w:sz w:val="28"/>
          <w:szCs w:val="28"/>
          <w:u w:val="single"/>
        </w:rPr>
        <w:t>70%</w:t>
      </w:r>
      <w:r>
        <w:rPr>
          <w:rFonts w:ascii="宋体" w:eastAsia="Times New Roman"/>
          <w:color w:val="auto"/>
          <w:sz w:val="28"/>
          <w:szCs w:val="28"/>
          <w:u w:val="single"/>
        </w:rPr>
        <w:t>结算。</w:t>
      </w:r>
    </w:p>
    <w:p>
      <w:pPr>
        <w:snapToGrid w:val="0"/>
        <w:spacing w:line="480" w:lineRule="exact"/>
        <w:ind w:firstLine="480"/>
        <w:jc w:val="left"/>
        <w:rPr>
          <w:rFonts w:ascii="宋体"/>
          <w:color w:val="auto"/>
          <w:sz w:val="28"/>
          <w:szCs w:val="28"/>
        </w:rPr>
      </w:pPr>
      <w:r>
        <w:rPr>
          <w:rFonts w:ascii="宋体" w:eastAsia="Times New Roman"/>
          <w:color w:val="auto"/>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关于工程奖项的约定：</w:t>
      </w:r>
      <w:r>
        <w:rPr>
          <w:rFonts w:ascii="宋体" w:hAnsi="宋体"/>
          <w:color w:val="auto"/>
          <w:sz w:val="28"/>
          <w:szCs w:val="28"/>
          <w:u w:val="single"/>
        </w:rPr>
        <w:t xml:space="preserve">  /               </w:t>
      </w:r>
      <w:r>
        <w:rPr>
          <w:rFonts w:ascii="宋体" w:hAnsi="宋体"/>
          <w:color w:val="auto"/>
          <w:sz w:val="28"/>
          <w:szCs w:val="28"/>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5</w:t>
      </w:r>
      <w:r>
        <w:rPr>
          <w:rFonts w:ascii="宋体" w:hAnsi="宋体"/>
          <w:color w:val="auto"/>
          <w:sz w:val="28"/>
          <w:szCs w:val="28"/>
        </w:rPr>
        <w:t xml:space="preserve">. </w:t>
      </w:r>
      <w:r>
        <w:rPr>
          <w:rFonts w:ascii="宋体" w:eastAsia="Times New Roman"/>
          <w:color w:val="auto"/>
          <w:sz w:val="28"/>
          <w:szCs w:val="28"/>
        </w:rPr>
        <w:t>安全文明施工与环境保护</w:t>
      </w:r>
    </w:p>
    <w:p>
      <w:pPr>
        <w:snapToGrid w:val="0"/>
        <w:spacing w:line="480" w:lineRule="exact"/>
        <w:ind w:firstLine="480"/>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ascii="宋体" w:eastAsia="Times New Roman"/>
          <w:color w:val="auto"/>
          <w:sz w:val="28"/>
          <w:szCs w:val="28"/>
        </w:rPr>
        <w:t>安全文明施工</w:t>
      </w:r>
    </w:p>
    <w:p>
      <w:pPr>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 xml:space="preserve">.1.1 </w:t>
      </w:r>
      <w:r>
        <w:rPr>
          <w:rFonts w:ascii="宋体" w:eastAsia="Times New Roman"/>
          <w:color w:val="auto"/>
          <w:sz w:val="28"/>
          <w:szCs w:val="28"/>
        </w:rPr>
        <w:t>项目安全生产的达标目标及相应事项的约定</w:t>
      </w:r>
      <w:r>
        <w:rPr>
          <w:rFonts w:ascii="宋体" w:hAnsi="宋体"/>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2</w:t>
      </w:r>
      <w:r>
        <w:rPr>
          <w:rFonts w:ascii="宋体" w:eastAsia="Times New Roman"/>
          <w:color w:val="auto"/>
          <w:sz w:val="28"/>
          <w:szCs w:val="28"/>
          <w:u w:val="single"/>
        </w:rPr>
        <w:t>）承包人必须确保此工程安全（施工场地内及施工运输过程中），若发生不安全问题，自行负责处理并承担一切责任，并同时向发包人承担中标价的</w:t>
      </w:r>
      <w:r>
        <w:rPr>
          <w:rFonts w:ascii="宋体" w:hAnsi="宋体"/>
          <w:color w:val="auto"/>
          <w:sz w:val="28"/>
          <w:szCs w:val="28"/>
          <w:u w:val="single"/>
        </w:rPr>
        <w:t>3%</w:t>
      </w:r>
      <w:r>
        <w:rPr>
          <w:rFonts w:ascii="宋体" w:eastAsia="Times New Roman"/>
          <w:color w:val="auto"/>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color w:val="auto"/>
          <w:sz w:val="28"/>
          <w:szCs w:val="28"/>
          <w:u w:val="single"/>
        </w:rPr>
        <w:t>2000</w:t>
      </w:r>
      <w:r>
        <w:rPr>
          <w:rFonts w:ascii="宋体" w:eastAsia="Times New Roman"/>
          <w:color w:val="auto"/>
          <w:sz w:val="28"/>
          <w:szCs w:val="28"/>
          <w:u w:val="single"/>
        </w:rPr>
        <w:t>元的罚金。</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w:t>
      </w:r>
      <w:r>
        <w:rPr>
          <w:rFonts w:ascii="宋体" w:eastAsia="Times New Roman"/>
          <w:color w:val="auto"/>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关于治安保卫的特别约定：</w:t>
      </w:r>
      <w:r>
        <w:rPr>
          <w:rFonts w:ascii="宋体" w:eastAsia="Times New Roman"/>
          <w:color w:val="auto"/>
          <w:sz w:val="28"/>
          <w:szCs w:val="28"/>
          <w:u w:val="single"/>
        </w:rPr>
        <w:t>按通用条款。</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关于编制施工场地治安管理计划的约定：</w:t>
      </w:r>
      <w:r>
        <w:rPr>
          <w:rFonts w:ascii="宋体" w:eastAsia="Times New Roman"/>
          <w:color w:val="auto"/>
          <w:sz w:val="28"/>
          <w:szCs w:val="28"/>
          <w:u w:val="single"/>
        </w:rPr>
        <w:t>按通用条款。</w:t>
      </w:r>
    </w:p>
    <w:p>
      <w:pPr>
        <w:snapToGrid w:val="0"/>
        <w:spacing w:line="480" w:lineRule="exact"/>
        <w:ind w:firstLine="360"/>
        <w:jc w:val="left"/>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文明施工</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合同当事人对文明施工的要求：</w:t>
      </w:r>
      <w:r>
        <w:rPr>
          <w:rFonts w:ascii="宋体" w:eastAsia="Times New Roman"/>
          <w:color w:val="auto"/>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pPr>
        <w:snapToGrid w:val="0"/>
        <w:spacing w:line="480" w:lineRule="exact"/>
        <w:ind w:firstLine="480"/>
        <w:jc w:val="left"/>
        <w:rPr>
          <w:rFonts w:ascii="宋体"/>
          <w:color w:val="auto"/>
          <w:sz w:val="28"/>
          <w:szCs w:val="28"/>
        </w:rPr>
      </w:pPr>
      <w:r>
        <w:rPr>
          <w:rFonts w:hint="eastAsia" w:ascii="宋体" w:hAnsi="宋体"/>
          <w:color w:val="auto"/>
          <w:sz w:val="28"/>
          <w:szCs w:val="28"/>
        </w:rPr>
        <w:t>5</w:t>
      </w:r>
      <w:r>
        <w:rPr>
          <w:rFonts w:ascii="宋体" w:hAnsi="宋体"/>
          <w:color w:val="auto"/>
          <w:sz w:val="28"/>
          <w:szCs w:val="28"/>
        </w:rPr>
        <w:t>.1.</w:t>
      </w:r>
      <w:r>
        <w:rPr>
          <w:rFonts w:hint="eastAsia" w:ascii="宋体" w:hAnsi="宋体"/>
          <w:color w:val="auto"/>
          <w:sz w:val="28"/>
          <w:szCs w:val="28"/>
        </w:rPr>
        <w:t>4</w:t>
      </w:r>
      <w:r>
        <w:rPr>
          <w:rFonts w:ascii="宋体" w:hAnsi="宋体"/>
          <w:color w:val="auto"/>
          <w:sz w:val="28"/>
          <w:szCs w:val="28"/>
        </w:rPr>
        <w:t xml:space="preserve"> </w:t>
      </w:r>
      <w:r>
        <w:rPr>
          <w:rFonts w:ascii="宋体" w:eastAsia="Times New Roman"/>
          <w:color w:val="auto"/>
          <w:sz w:val="28"/>
          <w:szCs w:val="28"/>
        </w:rPr>
        <w:t>关于安全文明施工费支付比例和支付期限的约定：本工程安全文明施工费不单独支付，包含在工程款中支付，详见</w:t>
      </w:r>
      <w:r>
        <w:rPr>
          <w:rFonts w:ascii="宋体" w:hAnsi="宋体"/>
          <w:color w:val="auto"/>
          <w:sz w:val="28"/>
          <w:szCs w:val="28"/>
        </w:rPr>
        <w:t>12.4.1</w:t>
      </w:r>
      <w:r>
        <w:rPr>
          <w:rFonts w:ascii="宋体" w:eastAsia="Times New Roman"/>
          <w:color w:val="auto"/>
          <w:sz w:val="28"/>
          <w:szCs w:val="28"/>
        </w:rPr>
        <w:t>约定。</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6</w:t>
      </w:r>
      <w:r>
        <w:rPr>
          <w:rFonts w:ascii="宋体" w:hAnsi="宋体"/>
          <w:color w:val="auto"/>
          <w:sz w:val="28"/>
          <w:szCs w:val="28"/>
        </w:rPr>
        <w:t xml:space="preserve">. </w:t>
      </w:r>
      <w:r>
        <w:rPr>
          <w:rFonts w:ascii="宋体" w:eastAsia="Times New Roman"/>
          <w:color w:val="auto"/>
          <w:sz w:val="28"/>
          <w:szCs w:val="28"/>
        </w:rPr>
        <w:t>工期和进度</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 材料与设</w:t>
      </w:r>
    </w:p>
    <w:p>
      <w:pPr>
        <w:snapToGrid w:val="0"/>
        <w:spacing w:line="480" w:lineRule="exact"/>
        <w:ind w:firstLine="480"/>
        <w:jc w:val="left"/>
        <w:rPr>
          <w:rFonts w:ascii="宋体" w:hAns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材料与工程设备的保管与使用</w:t>
      </w:r>
    </w:p>
    <w:p>
      <w:pPr>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.1</w:t>
      </w:r>
      <w:r>
        <w:rPr>
          <w:rFonts w:ascii="宋体" w:eastAsia="Times New Roman"/>
          <w:color w:val="auto"/>
          <w:sz w:val="28"/>
          <w:szCs w:val="28"/>
        </w:rPr>
        <w:t>发包人供应的材料设备的保管费用的承担：</w:t>
      </w:r>
      <w:r>
        <w:rPr>
          <w:rFonts w:ascii="宋体" w:eastAsia="Times New Roman"/>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样品</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样品的报送与封存</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需要承包人报送样品的材料或工程设备，样品的种类、名称、规格、数量要求：</w:t>
      </w:r>
      <w:r>
        <w:rPr>
          <w:rFonts w:ascii="宋体" w:eastAsia="Times New Roman"/>
          <w:color w:val="auto"/>
          <w:sz w:val="28"/>
          <w:szCs w:val="28"/>
          <w:u w:val="single"/>
        </w:rPr>
        <w:t>按采购文件及国家、省、市及地方及采购人规定执行</w:t>
      </w:r>
      <w:r>
        <w:rPr>
          <w:rFonts w:ascii="宋体" w:hAnsi="宋体"/>
          <w:color w:val="auto"/>
          <w:sz w:val="28"/>
          <w:szCs w:val="28"/>
          <w:u w:val="single"/>
        </w:rPr>
        <w:t xml:space="preserve"> </w:t>
      </w:r>
    </w:p>
    <w:p>
      <w:pPr>
        <w:snapToGrid w:val="0"/>
        <w:spacing w:line="480" w:lineRule="exact"/>
        <w:ind w:firstLine="480"/>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施工设备和临时设施</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7</w:t>
      </w:r>
      <w:r>
        <w:rPr>
          <w:rFonts w:ascii="宋体" w:hAnsi="宋体"/>
          <w:color w:val="auto"/>
          <w:sz w:val="28"/>
          <w:szCs w:val="28"/>
        </w:rPr>
        <w:t>.</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承包人提供的施工设备和临时设施</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关于修建临时设施费用承担的约定：</w:t>
      </w:r>
      <w:r>
        <w:rPr>
          <w:rFonts w:ascii="宋体" w:hAnsi="宋体"/>
          <w:color w:val="auto"/>
          <w:sz w:val="28"/>
          <w:szCs w:val="28"/>
          <w:u w:val="single"/>
        </w:rPr>
        <w:t xml:space="preserve"> </w:t>
      </w:r>
      <w:r>
        <w:rPr>
          <w:rFonts w:ascii="宋体" w:eastAsia="Times New Roman"/>
          <w:color w:val="auto"/>
          <w:sz w:val="28"/>
          <w:szCs w:val="28"/>
          <w:u w:val="single"/>
        </w:rPr>
        <w:t>承包人</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8</w:t>
      </w:r>
      <w:r>
        <w:rPr>
          <w:rFonts w:ascii="宋体" w:hAnsi="宋体"/>
          <w:color w:val="auto"/>
          <w:sz w:val="28"/>
          <w:szCs w:val="28"/>
        </w:rPr>
        <w:t xml:space="preserve">. </w:t>
      </w:r>
      <w:r>
        <w:rPr>
          <w:rFonts w:ascii="宋体" w:eastAsia="Times New Roman"/>
          <w:color w:val="auto"/>
          <w:sz w:val="28"/>
          <w:szCs w:val="28"/>
        </w:rPr>
        <w:t>试验与检验</w:t>
      </w:r>
    </w:p>
    <w:p>
      <w:pPr>
        <w:snapToGrid w:val="0"/>
        <w:spacing w:line="480" w:lineRule="exact"/>
        <w:ind w:firstLine="480"/>
        <w:rPr>
          <w:rFonts w:ascii="宋体"/>
          <w:color w:val="auto"/>
          <w:sz w:val="28"/>
          <w:szCs w:val="28"/>
        </w:rPr>
      </w:pPr>
      <w:r>
        <w:rPr>
          <w:rFonts w:hint="eastAsia" w:ascii="宋体" w:hAnsi="宋体"/>
          <w:color w:val="auto"/>
          <w:sz w:val="28"/>
          <w:szCs w:val="28"/>
        </w:rPr>
        <w:t>8</w:t>
      </w:r>
      <w:r>
        <w:rPr>
          <w:rFonts w:ascii="宋体" w:hAnsi="宋体"/>
          <w:color w:val="auto"/>
          <w:sz w:val="28"/>
          <w:szCs w:val="28"/>
        </w:rPr>
        <w:t>.1</w:t>
      </w:r>
      <w:r>
        <w:rPr>
          <w:rFonts w:ascii="宋体" w:eastAsia="Times New Roman"/>
          <w:color w:val="auto"/>
          <w:sz w:val="28"/>
          <w:szCs w:val="28"/>
        </w:rPr>
        <w:t>试验设备与试验人员</w:t>
      </w:r>
    </w:p>
    <w:p>
      <w:pPr>
        <w:snapToGrid w:val="0"/>
        <w:spacing w:line="480" w:lineRule="exact"/>
        <w:ind w:firstLine="480"/>
        <w:jc w:val="left"/>
        <w:rPr>
          <w:rFonts w:ascii="宋体"/>
          <w:color w:val="auto"/>
          <w:sz w:val="28"/>
          <w:szCs w:val="28"/>
        </w:rPr>
      </w:pPr>
      <w:r>
        <w:rPr>
          <w:rFonts w:hint="eastAsia" w:ascii="宋体" w:hAnsi="宋体"/>
          <w:color w:val="auto"/>
          <w:sz w:val="28"/>
          <w:szCs w:val="28"/>
        </w:rPr>
        <w:t>8</w:t>
      </w:r>
      <w:r>
        <w:rPr>
          <w:rFonts w:ascii="宋体" w:hAnsi="宋体"/>
          <w:color w:val="auto"/>
          <w:sz w:val="28"/>
          <w:szCs w:val="28"/>
        </w:rPr>
        <w:t xml:space="preserve">.1.2 </w:t>
      </w:r>
      <w:r>
        <w:rPr>
          <w:rFonts w:ascii="宋体" w:eastAsia="Times New Roman"/>
          <w:color w:val="auto"/>
          <w:sz w:val="28"/>
          <w:szCs w:val="28"/>
        </w:rPr>
        <w:t>试验设备</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施工现场需要配置的试验场所：</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施工现场需要配备的试验设备：</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施工现场需要具备的其他试验条件：</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8</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现场工艺试验</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现场工艺试验的有关约定：</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hint="eastAsia" w:ascii="宋体" w:hAnsi="宋体"/>
          <w:color w:val="auto"/>
          <w:sz w:val="28"/>
          <w:szCs w:val="28"/>
        </w:rPr>
        <w:t>9</w:t>
      </w:r>
      <w:r>
        <w:rPr>
          <w:rFonts w:ascii="宋体" w:hAnsi="宋体"/>
          <w:color w:val="auto"/>
          <w:sz w:val="28"/>
          <w:szCs w:val="28"/>
        </w:rPr>
        <w:t xml:space="preserve">. </w:t>
      </w:r>
      <w:r>
        <w:rPr>
          <w:rFonts w:ascii="宋体" w:eastAsia="Times New Roman"/>
          <w:color w:val="auto"/>
          <w:sz w:val="28"/>
          <w:szCs w:val="28"/>
        </w:rPr>
        <w:t>变更</w:t>
      </w:r>
    </w:p>
    <w:p>
      <w:pPr>
        <w:snapToGrid w:val="0"/>
        <w:spacing w:line="480" w:lineRule="exact"/>
        <w:ind w:firstLine="480"/>
        <w:rPr>
          <w:rFonts w:ascii="宋体"/>
          <w:color w:val="auto"/>
          <w:sz w:val="28"/>
          <w:szCs w:val="28"/>
        </w:rPr>
      </w:pPr>
      <w:r>
        <w:rPr>
          <w:rFonts w:hint="eastAsia" w:ascii="宋体" w:hAnsi="宋体"/>
          <w:color w:val="auto"/>
          <w:sz w:val="28"/>
          <w:szCs w:val="28"/>
        </w:rPr>
        <w:t>9</w:t>
      </w:r>
      <w:r>
        <w:rPr>
          <w:rFonts w:ascii="宋体" w:hAnsi="宋体"/>
          <w:color w:val="auto"/>
          <w:sz w:val="28"/>
          <w:szCs w:val="28"/>
        </w:rPr>
        <w:t>.1</w:t>
      </w:r>
      <w:r>
        <w:rPr>
          <w:rFonts w:ascii="宋体" w:eastAsia="Times New Roman"/>
          <w:color w:val="auto"/>
          <w:sz w:val="28"/>
          <w:szCs w:val="28"/>
        </w:rPr>
        <w:t>变更的范围</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关于变更的范围的约定：</w:t>
      </w:r>
      <w:r>
        <w:rPr>
          <w:rFonts w:ascii="宋体" w:eastAsia="Times New Roman"/>
          <w:color w:val="auto"/>
          <w:sz w:val="28"/>
          <w:szCs w:val="28"/>
          <w:u w:val="single"/>
        </w:rPr>
        <w:t>工程变更须经发包人确定后，承包人按书面文件要求实施</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变更估价</w:t>
      </w:r>
    </w:p>
    <w:p>
      <w:pPr>
        <w:snapToGrid w:val="0"/>
        <w:spacing w:line="480" w:lineRule="exact"/>
        <w:ind w:firstLine="480"/>
        <w:jc w:val="left"/>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变更估价原则</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关于变更估价的约定：</w:t>
      </w:r>
      <w:r>
        <w:rPr>
          <w:rFonts w:ascii="宋体" w:eastAsia="Times New Roman"/>
          <w:color w:val="auto"/>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②签证的时限要求。</w:t>
      </w:r>
      <w:r>
        <w:rPr>
          <w:rFonts w:ascii="宋体" w:eastAsia="Times New Roman"/>
          <w:b/>
          <w:color w:val="auto"/>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color w:val="auto"/>
          <w:sz w:val="28"/>
          <w:szCs w:val="28"/>
          <w:u w:val="single"/>
        </w:rPr>
        <w:t xml:space="preserve">, </w:t>
      </w:r>
      <w:r>
        <w:rPr>
          <w:rFonts w:ascii="宋体" w:eastAsia="Times New Roman"/>
          <w:b/>
          <w:color w:val="auto"/>
          <w:sz w:val="28"/>
          <w:szCs w:val="28"/>
          <w:u w:val="single"/>
        </w:rPr>
        <w:t>承包人须在变更工艺实施前将书面变更资料书面报送经监理方、发包人签字认可后作为结算依据，过期不予认可，责任由承包人自行承担。</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③由于承包人原因导致的工程变更，承包人无权要求签证赔偿。</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u w:val="single"/>
        </w:rPr>
        <w:t>④签证单的签证程序必须严格按照发包人规定执行，否则，视为无效签证单。无效签证单发包人不予承认，责任由承包人自负。</w:t>
      </w:r>
    </w:p>
    <w:p>
      <w:pPr>
        <w:tabs>
          <w:tab w:val="left" w:pos="900"/>
        </w:tabs>
        <w:snapToGrid w:val="0"/>
        <w:spacing w:line="480" w:lineRule="exact"/>
        <w:ind w:firstLine="470"/>
        <w:rPr>
          <w:rFonts w:ascii="宋体"/>
          <w:color w:val="auto"/>
          <w:sz w:val="28"/>
          <w:szCs w:val="28"/>
          <w:u w:val="single"/>
        </w:rPr>
      </w:pPr>
      <w:r>
        <w:rPr>
          <w:rFonts w:ascii="宋体" w:eastAsia="Times New Roman"/>
          <w:color w:val="auto"/>
          <w:sz w:val="28"/>
          <w:szCs w:val="28"/>
          <w:u w:val="single"/>
        </w:rPr>
        <w:t>⑤若发包人有明确的工作指令，承包人不应以工程签证未办理完成为借口，延误工作进展。</w:t>
      </w:r>
    </w:p>
    <w:p>
      <w:pPr>
        <w:spacing w:line="480" w:lineRule="exact"/>
        <w:ind w:firstLine="425"/>
        <w:rPr>
          <w:rFonts w:ascii="宋体"/>
          <w:color w:val="auto"/>
          <w:sz w:val="28"/>
          <w:szCs w:val="28"/>
          <w:u w:val="single"/>
        </w:rPr>
      </w:pPr>
      <w:r>
        <w:rPr>
          <w:rFonts w:ascii="宋体" w:eastAsia="Times New Roman"/>
          <w:color w:val="auto"/>
          <w:sz w:val="28"/>
          <w:szCs w:val="28"/>
          <w:u w:val="single"/>
        </w:rPr>
        <w:t xml:space="preserve">⑥变更部分价格确定：合同中已有适用的综合单价，按合同中已有的综合单价确定；合同中有类似的综合单价，参照类似的综合单价确定。 </w:t>
      </w:r>
    </w:p>
    <w:p>
      <w:pPr>
        <w:spacing w:line="480" w:lineRule="exact"/>
        <w:ind w:firstLine="425"/>
        <w:rPr>
          <w:rFonts w:ascii="宋体"/>
          <w:color w:val="auto"/>
          <w:sz w:val="28"/>
          <w:szCs w:val="28"/>
          <w:u w:val="single"/>
        </w:rPr>
      </w:pPr>
      <w:r>
        <w:rPr>
          <w:rFonts w:ascii="宋体" w:eastAsia="Times New Roman"/>
          <w:color w:val="auto"/>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color w:val="auto"/>
          <w:sz w:val="28"/>
          <w:szCs w:val="28"/>
          <w:u w:val="single"/>
        </w:rPr>
        <w:t>采购</w:t>
      </w:r>
      <w:r>
        <w:rPr>
          <w:rFonts w:ascii="宋体" w:eastAsia="Times New Roman"/>
          <w:color w:val="auto"/>
          <w:sz w:val="28"/>
          <w:szCs w:val="28"/>
          <w:u w:val="single"/>
        </w:rPr>
        <w:t>确定的最终优惠率执行。</w:t>
      </w:r>
    </w:p>
    <w:p>
      <w:pPr>
        <w:snapToGrid w:val="0"/>
        <w:spacing w:line="480" w:lineRule="exact"/>
        <w:ind w:firstLine="480"/>
        <w:jc w:val="left"/>
        <w:rPr>
          <w:rFonts w:ascii="宋体"/>
          <w:color w:val="auto"/>
          <w:sz w:val="28"/>
          <w:szCs w:val="28"/>
        </w:rPr>
      </w:pPr>
      <w:r>
        <w:rPr>
          <w:rFonts w:ascii="宋体" w:eastAsia="Times New Roman"/>
          <w:color w:val="auto"/>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pPr>
        <w:snapToGrid w:val="0"/>
        <w:spacing w:line="480" w:lineRule="exact"/>
        <w:ind w:firstLine="480"/>
        <w:jc w:val="left"/>
        <w:rPr>
          <w:rFonts w:ascii="宋体"/>
          <w:color w:val="auto"/>
          <w:sz w:val="28"/>
          <w:szCs w:val="28"/>
        </w:rPr>
      </w:pPr>
      <w:r>
        <w:rPr>
          <w:rFonts w:hint="eastAsia" w:ascii="宋体" w:hAnsi="宋体"/>
          <w:color w:val="auto"/>
          <w:sz w:val="28"/>
          <w:szCs w:val="28"/>
        </w:rPr>
        <w:t>9</w:t>
      </w:r>
      <w:r>
        <w:rPr>
          <w:rFonts w:ascii="宋体" w:hAnsi="宋体"/>
          <w:color w:val="auto"/>
          <w:sz w:val="28"/>
          <w:szCs w:val="28"/>
        </w:rPr>
        <w:t>.</w:t>
      </w:r>
      <w:r>
        <w:rPr>
          <w:rFonts w:hint="eastAsia" w:ascii="宋体" w:hAnsi="宋体"/>
          <w:color w:val="auto"/>
          <w:sz w:val="28"/>
          <w:szCs w:val="28"/>
        </w:rPr>
        <w:t>3</w:t>
      </w:r>
      <w:r>
        <w:rPr>
          <w:rFonts w:ascii="宋体" w:eastAsia="Times New Roman"/>
          <w:color w:val="auto"/>
          <w:sz w:val="28"/>
          <w:szCs w:val="28"/>
        </w:rPr>
        <w:t>承包人的合理化建议</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发包人审批承包人合理化建议的期限：</w:t>
      </w:r>
      <w:r>
        <w:rPr>
          <w:rFonts w:ascii="宋体" w:hAnsi="宋体"/>
          <w:color w:val="auto"/>
          <w:sz w:val="28"/>
          <w:szCs w:val="28"/>
          <w:u w:val="single"/>
        </w:rPr>
        <w:t xml:space="preserve">  7 </w:t>
      </w:r>
      <w:r>
        <w:rPr>
          <w:rFonts w:ascii="宋体" w:hAnsi="宋体"/>
          <w:color w:val="auto"/>
          <w:sz w:val="28"/>
          <w:szCs w:val="28"/>
        </w:rPr>
        <w:t xml:space="preserve"> </w:t>
      </w:r>
      <w:r>
        <w:rPr>
          <w:rFonts w:ascii="宋体" w:eastAsia="Times New Roman"/>
          <w:color w:val="auto"/>
          <w:sz w:val="28"/>
          <w:szCs w:val="28"/>
        </w:rPr>
        <w:t>天。</w:t>
      </w:r>
    </w:p>
    <w:p>
      <w:pPr>
        <w:snapToGrid w:val="0"/>
        <w:spacing w:line="480" w:lineRule="exact"/>
        <w:ind w:firstLine="456"/>
        <w:jc w:val="left"/>
        <w:rPr>
          <w:rFonts w:ascii="宋体"/>
          <w:color w:val="auto"/>
          <w:spacing w:val="-6"/>
          <w:sz w:val="28"/>
          <w:szCs w:val="28"/>
          <w:u w:val="single"/>
        </w:rPr>
      </w:pPr>
      <w:r>
        <w:rPr>
          <w:rFonts w:ascii="宋体" w:eastAsia="Times New Roman"/>
          <w:color w:val="auto"/>
          <w:spacing w:val="-6"/>
          <w:sz w:val="28"/>
          <w:szCs w:val="28"/>
        </w:rPr>
        <w:t>承包人提出的合理化建议降低了合同价格或者提高了工程经济效益的奖励的方法和金额为：</w:t>
      </w:r>
      <w:r>
        <w:rPr>
          <w:rFonts w:ascii="宋体" w:hAnsi="宋体"/>
          <w:color w:val="auto"/>
          <w:spacing w:val="-6"/>
          <w:sz w:val="28"/>
          <w:szCs w:val="28"/>
          <w:u w:val="single"/>
        </w:rPr>
        <w:t xml:space="preserve"> /  </w:t>
      </w:r>
      <w:r>
        <w:rPr>
          <w:rFonts w:ascii="宋体" w:eastAsia="Times New Roman"/>
          <w:color w:val="auto"/>
          <w:spacing w:val="-6"/>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 xml:space="preserve">. </w:t>
      </w:r>
      <w:r>
        <w:rPr>
          <w:rFonts w:ascii="宋体" w:eastAsia="Times New Roman"/>
          <w:color w:val="auto"/>
          <w:sz w:val="28"/>
          <w:szCs w:val="28"/>
        </w:rPr>
        <w:t>价格调整</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0</w:t>
      </w:r>
      <w:r>
        <w:rPr>
          <w:rFonts w:ascii="宋体" w:hAnsi="宋体"/>
          <w:color w:val="auto"/>
          <w:sz w:val="28"/>
          <w:szCs w:val="28"/>
        </w:rPr>
        <w:t xml:space="preserve">.1 </w:t>
      </w:r>
      <w:r>
        <w:rPr>
          <w:rFonts w:ascii="宋体" w:eastAsia="Times New Roman"/>
          <w:color w:val="auto"/>
          <w:sz w:val="28"/>
          <w:szCs w:val="28"/>
        </w:rPr>
        <w:t>市场价格波动引起的调整</w:t>
      </w:r>
    </w:p>
    <w:p>
      <w:pPr>
        <w:snapToGrid w:val="0"/>
        <w:spacing w:line="480" w:lineRule="exact"/>
        <w:ind w:firstLine="480"/>
        <w:jc w:val="left"/>
        <w:rPr>
          <w:rFonts w:ascii="宋体"/>
          <w:color w:val="auto"/>
          <w:sz w:val="28"/>
          <w:szCs w:val="28"/>
        </w:rPr>
      </w:pPr>
      <w:r>
        <w:rPr>
          <w:rFonts w:ascii="宋体" w:eastAsia="Times New Roman"/>
          <w:color w:val="auto"/>
          <w:sz w:val="28"/>
          <w:szCs w:val="28"/>
        </w:rPr>
        <w:t>市场价格波动是否调整合同价格的约定：</w:t>
      </w:r>
      <w:r>
        <w:rPr>
          <w:rFonts w:ascii="宋体" w:eastAsia="Times New Roman"/>
          <w:color w:val="auto"/>
          <w:sz w:val="28"/>
          <w:szCs w:val="28"/>
          <w:u w:val="single"/>
        </w:rPr>
        <w:t>不调整</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合同价格、计量与支付</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 xml:space="preserve">.1 </w:t>
      </w:r>
      <w:r>
        <w:rPr>
          <w:rFonts w:ascii="宋体" w:eastAsia="Times New Roman"/>
          <w:color w:val="auto"/>
          <w:sz w:val="28"/>
          <w:szCs w:val="28"/>
        </w:rPr>
        <w:t>合同价格形式：</w:t>
      </w:r>
    </w:p>
    <w:p>
      <w:pPr>
        <w:snapToGrid w:val="0"/>
        <w:spacing w:line="480" w:lineRule="exact"/>
        <w:ind w:firstLine="480"/>
        <w:rPr>
          <w:rFonts w:ascii="宋体"/>
          <w:color w:val="auto"/>
          <w:sz w:val="28"/>
          <w:szCs w:val="28"/>
        </w:rPr>
      </w:pPr>
      <w:r>
        <w:rPr>
          <w:rFonts w:ascii="宋体" w:hAnsi="宋体"/>
          <w:color w:val="auto"/>
          <w:sz w:val="28"/>
          <w:szCs w:val="28"/>
        </w:rPr>
        <w:t>1</w:t>
      </w:r>
      <w:r>
        <w:rPr>
          <w:rFonts w:hint="eastAsia" w:ascii="宋体" w:hAnsi="宋体"/>
          <w:color w:val="auto"/>
          <w:sz w:val="28"/>
          <w:szCs w:val="28"/>
        </w:rPr>
        <w:t>1</w:t>
      </w:r>
      <w:r>
        <w:rPr>
          <w:rFonts w:ascii="宋体" w:hAnsi="宋体"/>
          <w:color w:val="auto"/>
          <w:sz w:val="28"/>
          <w:szCs w:val="28"/>
        </w:rPr>
        <w:t>.1.1</w:t>
      </w:r>
      <w:r>
        <w:rPr>
          <w:rFonts w:ascii="宋体" w:eastAsia="Times New Roman"/>
          <w:color w:val="auto"/>
          <w:sz w:val="28"/>
          <w:szCs w:val="28"/>
        </w:rPr>
        <w:t>全费用固定综合单价合同。</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工程竣工结算价</w:t>
      </w:r>
      <w:r>
        <w:rPr>
          <w:rFonts w:ascii="宋体" w:hAnsi="宋体"/>
          <w:color w:val="auto"/>
          <w:sz w:val="28"/>
          <w:szCs w:val="28"/>
        </w:rPr>
        <w:t>=</w:t>
      </w:r>
      <w:r>
        <w:rPr>
          <w:rFonts w:ascii="宋体" w:eastAsia="Times New Roman"/>
          <w:color w:val="auto"/>
          <w:sz w:val="28"/>
          <w:szCs w:val="28"/>
        </w:rPr>
        <w:t>实际工程量×中标综合单价</w:t>
      </w:r>
      <w:r>
        <w:rPr>
          <w:rFonts w:ascii="宋体" w:hAnsi="宋体"/>
          <w:color w:val="auto"/>
          <w:sz w:val="28"/>
          <w:szCs w:val="28"/>
        </w:rPr>
        <w:t>+</w:t>
      </w:r>
      <w:r>
        <w:rPr>
          <w:rFonts w:ascii="宋体" w:eastAsia="Times New Roman"/>
          <w:color w:val="auto"/>
          <w:sz w:val="28"/>
          <w:szCs w:val="28"/>
        </w:rPr>
        <w:t>措施项目费</w:t>
      </w:r>
      <w:r>
        <w:rPr>
          <w:rFonts w:ascii="宋体" w:hAnsi="宋体"/>
          <w:color w:val="auto"/>
          <w:sz w:val="28"/>
          <w:szCs w:val="28"/>
        </w:rPr>
        <w:t>+</w:t>
      </w:r>
      <w:r>
        <w:rPr>
          <w:rFonts w:ascii="宋体" w:eastAsia="Times New Roman"/>
          <w:color w:val="auto"/>
          <w:sz w:val="28"/>
          <w:szCs w:val="28"/>
        </w:rPr>
        <w:t>其他项目费</w:t>
      </w:r>
      <w:r>
        <w:rPr>
          <w:rFonts w:ascii="宋体" w:hAnsi="宋体"/>
          <w:color w:val="auto"/>
          <w:sz w:val="28"/>
          <w:szCs w:val="28"/>
        </w:rPr>
        <w:t>+</w:t>
      </w:r>
      <w:r>
        <w:rPr>
          <w:rFonts w:ascii="宋体" w:eastAsia="Times New Roman"/>
          <w:color w:val="auto"/>
          <w:sz w:val="28"/>
          <w:szCs w:val="28"/>
        </w:rPr>
        <w:t>规费</w:t>
      </w:r>
      <w:r>
        <w:rPr>
          <w:rFonts w:ascii="宋体" w:hAnsi="宋体"/>
          <w:color w:val="auto"/>
          <w:sz w:val="28"/>
          <w:szCs w:val="28"/>
        </w:rPr>
        <w:t>+</w:t>
      </w:r>
      <w:r>
        <w:rPr>
          <w:rFonts w:ascii="宋体" w:eastAsia="Times New Roman"/>
          <w:color w:val="auto"/>
          <w:sz w:val="28"/>
          <w:szCs w:val="28"/>
        </w:rPr>
        <w:t>税金</w:t>
      </w:r>
      <w:r>
        <w:rPr>
          <w:rFonts w:ascii="宋体" w:hAnsi="宋体"/>
          <w:color w:val="auto"/>
          <w:sz w:val="28"/>
          <w:szCs w:val="28"/>
        </w:rPr>
        <w:t>+</w:t>
      </w:r>
      <w:r>
        <w:rPr>
          <w:rFonts w:ascii="宋体" w:eastAsia="Times New Roman"/>
          <w:color w:val="auto"/>
          <w:sz w:val="28"/>
          <w:szCs w:val="28"/>
        </w:rPr>
        <w:t>合同与采购文件可以调整的价格。</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综合单价包含的风险范围：</w:t>
      </w: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color w:val="auto"/>
          <w:sz w:val="28"/>
          <w:szCs w:val="28"/>
          <w:u w:val="single"/>
        </w:rPr>
        <w:t>2</w:t>
      </w:r>
      <w:r>
        <w:rPr>
          <w:rFonts w:ascii="宋体" w:eastAsia="Times New Roman"/>
          <w:color w:val="auto"/>
          <w:sz w:val="28"/>
          <w:szCs w:val="28"/>
          <w:u w:val="single"/>
        </w:rPr>
        <w:t>）谈判采购文件中的报价均应含完成采购文件约定工程所有工作内容产生的一切费用、完成本工程所有主辅材料采购发生的一切费用</w:t>
      </w:r>
      <w:r>
        <w:rPr>
          <w:rFonts w:ascii="宋体" w:hAnsi="宋体"/>
          <w:color w:val="auto"/>
          <w:sz w:val="28"/>
          <w:szCs w:val="28"/>
          <w:u w:val="single"/>
        </w:rPr>
        <w:t>(</w:t>
      </w:r>
      <w:r>
        <w:rPr>
          <w:rFonts w:ascii="宋体" w:eastAsia="Times New Roman"/>
          <w:color w:val="auto"/>
          <w:sz w:val="28"/>
          <w:szCs w:val="28"/>
          <w:u w:val="single"/>
        </w:rPr>
        <w:t>含按要求实施的标准配置</w:t>
      </w:r>
      <w:r>
        <w:rPr>
          <w:rFonts w:ascii="宋体" w:hAnsi="宋体"/>
          <w:color w:val="auto"/>
          <w:sz w:val="28"/>
          <w:szCs w:val="28"/>
          <w:u w:val="single"/>
        </w:rPr>
        <w:t>)</w:t>
      </w:r>
      <w:r>
        <w:rPr>
          <w:rFonts w:ascii="宋体" w:eastAsia="Times New Roman"/>
          <w:color w:val="auto"/>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风险费用的计算方法：</w:t>
      </w:r>
      <w:r>
        <w:rPr>
          <w:rFonts w:ascii="宋体" w:eastAsia="Times New Roman"/>
          <w:color w:val="auto"/>
          <w:sz w:val="28"/>
          <w:szCs w:val="28"/>
          <w:u w:val="single"/>
        </w:rPr>
        <w:t>已包含在中标综合单价中</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风险范围以外合同价格的调整方法：</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）、本工程采用“固定综合单价”合同，合同实施过程中除采购文件和合同约定允许调整外，其余的综合单价不作调整。</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2</w:t>
      </w:r>
      <w:r>
        <w:rPr>
          <w:rFonts w:ascii="宋体" w:eastAsia="Times New Roman"/>
          <w:color w:val="auto"/>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3</w:t>
      </w:r>
      <w:r>
        <w:rPr>
          <w:rFonts w:ascii="宋体" w:eastAsia="Times New Roman"/>
          <w:color w:val="auto"/>
          <w:sz w:val="28"/>
          <w:szCs w:val="28"/>
          <w:u w:val="single"/>
        </w:rPr>
        <w:t>）、因采购工程量清单缺项、设计图纸（含设计变更）与采购工程量清单项目的特征描述不符、工程变更，造成增加新的工程量清单项目</w:t>
      </w:r>
      <w:r>
        <w:rPr>
          <w:rFonts w:ascii="宋体" w:hAnsi="宋体"/>
          <w:color w:val="auto"/>
          <w:sz w:val="28"/>
          <w:szCs w:val="28"/>
          <w:u w:val="single"/>
        </w:rPr>
        <w:t xml:space="preserve"> </w:t>
      </w:r>
      <w:r>
        <w:rPr>
          <w:rFonts w:ascii="宋体" w:eastAsia="Times New Roman"/>
          <w:color w:val="auto"/>
          <w:sz w:val="28"/>
          <w:szCs w:val="28"/>
          <w:u w:val="single"/>
        </w:rPr>
        <w:t>，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color w:val="auto"/>
          <w:sz w:val="28"/>
          <w:szCs w:val="28"/>
          <w:u w:val="single"/>
        </w:rPr>
        <w:t>(</w:t>
      </w:r>
      <w:r>
        <w:rPr>
          <w:rFonts w:ascii="宋体" w:eastAsia="Times New Roman"/>
          <w:color w:val="auto"/>
          <w:sz w:val="28"/>
          <w:szCs w:val="28"/>
          <w:u w:val="single"/>
        </w:rPr>
        <w:t>该项目单价的下浮率按照中标时的下浮率执行</w:t>
      </w:r>
      <w:r>
        <w:rPr>
          <w:rFonts w:ascii="宋体" w:hAnsi="宋体"/>
          <w:color w:val="auto"/>
          <w:sz w:val="28"/>
          <w:szCs w:val="28"/>
          <w:u w:val="single"/>
        </w:rPr>
        <w:t>)</w:t>
      </w:r>
      <w:r>
        <w:rPr>
          <w:rFonts w:ascii="宋体" w:eastAsia="Times New Roman"/>
          <w:color w:val="auto"/>
          <w:sz w:val="28"/>
          <w:szCs w:val="28"/>
          <w:u w:val="single"/>
        </w:rPr>
        <w:t>。中标下浮率计算公式如下：</w:t>
      </w:r>
    </w:p>
    <w:p>
      <w:pPr>
        <w:snapToGrid w:val="0"/>
        <w:spacing w:line="440" w:lineRule="exact"/>
        <w:ind w:firstLine="3960"/>
        <w:rPr>
          <w:rFonts w:ascii="宋体"/>
          <w:color w:val="auto"/>
          <w:sz w:val="28"/>
          <w:szCs w:val="28"/>
        </w:rPr>
      </w:pPr>
    </w:p>
    <w:p>
      <w:pPr>
        <w:snapToGrid w:val="0"/>
        <w:spacing w:line="440" w:lineRule="exact"/>
        <w:ind w:firstLine="3960"/>
        <w:rPr>
          <w:rFonts w:ascii="宋体"/>
          <w:color w:val="auto"/>
          <w:sz w:val="28"/>
          <w:szCs w:val="28"/>
        </w:rPr>
      </w:pPr>
      <w:r>
        <w:rPr>
          <w:rFonts w:ascii="宋体" w:eastAsia="Times New Roman"/>
          <w:color w:val="auto"/>
          <w:sz w:val="28"/>
          <w:szCs w:val="28"/>
        </w:rPr>
        <w:t>预算价</w:t>
      </w:r>
      <w:r>
        <w:rPr>
          <w:rFonts w:ascii="宋体" w:hAnsi="宋体"/>
          <w:color w:val="auto"/>
          <w:sz w:val="28"/>
          <w:szCs w:val="28"/>
        </w:rPr>
        <w:t xml:space="preserve">- </w:t>
      </w:r>
      <w:r>
        <w:rPr>
          <w:rFonts w:ascii="宋体" w:eastAsia="Times New Roman"/>
          <w:color w:val="auto"/>
          <w:sz w:val="28"/>
          <w:szCs w:val="28"/>
        </w:rPr>
        <w:t>中标价</w:t>
      </w:r>
    </w:p>
    <w:p>
      <w:pPr>
        <w:snapToGrid w:val="0"/>
        <w:spacing w:line="440" w:lineRule="exact"/>
        <w:ind w:firstLine="420"/>
        <w:jc w:val="left"/>
        <w:rPr>
          <w:rFonts w:ascii="宋体"/>
          <w:color w:val="auto"/>
          <w:sz w:val="28"/>
          <w:szCs w:val="28"/>
        </w:rPr>
      </w:pPr>
      <w:r>
        <w:rPr>
          <w:rFonts w:ascii="宋体" w:eastAsia="Times New Roman"/>
          <w:color w:val="auto"/>
          <w:sz w:val="28"/>
          <w:szCs w:val="28"/>
        </w:rPr>
        <w:t>下浮率</w:t>
      </w:r>
      <w:r>
        <w:rPr>
          <w:rFonts w:ascii="宋体" w:hAnsi="宋体"/>
          <w:color w:val="auto"/>
          <w:sz w:val="28"/>
          <w:szCs w:val="28"/>
        </w:rPr>
        <w:t xml:space="preserve"> </w:t>
      </w:r>
      <w:r>
        <w:rPr>
          <w:rFonts w:ascii="宋体" w:eastAsia="Times New Roman"/>
          <w:color w:val="auto"/>
          <w:sz w:val="28"/>
          <w:szCs w:val="28"/>
        </w:rPr>
        <w:t>＝--------------------------------------×</w:t>
      </w:r>
      <w:r>
        <w:rPr>
          <w:rFonts w:ascii="宋体" w:hAnsi="宋体"/>
          <w:color w:val="auto"/>
          <w:sz w:val="28"/>
          <w:szCs w:val="28"/>
        </w:rPr>
        <w:t>100%</w:t>
      </w:r>
    </w:p>
    <w:p>
      <w:pPr>
        <w:snapToGrid w:val="0"/>
        <w:spacing w:line="440" w:lineRule="exact"/>
        <w:ind w:firstLine="4560"/>
        <w:rPr>
          <w:rFonts w:ascii="宋体"/>
          <w:color w:val="auto"/>
          <w:sz w:val="28"/>
          <w:szCs w:val="28"/>
        </w:rPr>
      </w:pPr>
      <w:r>
        <w:rPr>
          <w:rFonts w:ascii="宋体" w:eastAsia="Times New Roman"/>
          <w:color w:val="auto"/>
          <w:sz w:val="28"/>
          <w:szCs w:val="28"/>
        </w:rPr>
        <w:t>预算价</w:t>
      </w:r>
    </w:p>
    <w:p>
      <w:pPr>
        <w:snapToGrid w:val="0"/>
        <w:spacing w:line="440" w:lineRule="exact"/>
        <w:ind w:firstLine="4560"/>
        <w:rPr>
          <w:rFonts w:ascii="宋体"/>
          <w:color w:val="auto"/>
          <w:sz w:val="28"/>
          <w:szCs w:val="28"/>
        </w:rPr>
      </w:pPr>
    </w:p>
    <w:p>
      <w:pPr>
        <w:snapToGrid w:val="0"/>
        <w:spacing w:line="440" w:lineRule="exact"/>
        <w:ind w:firstLine="480"/>
        <w:jc w:val="left"/>
        <w:rPr>
          <w:rFonts w:ascii="宋体"/>
          <w:color w:val="auto"/>
          <w:sz w:val="28"/>
          <w:szCs w:val="28"/>
        </w:rPr>
      </w:pPr>
      <w:r>
        <w:rPr>
          <w:rFonts w:ascii="宋体" w:eastAsia="Times New Roman"/>
          <w:color w:val="auto"/>
          <w:sz w:val="28"/>
          <w:szCs w:val="28"/>
        </w:rPr>
        <w:t>注：</w:t>
      </w:r>
      <w:r>
        <w:rPr>
          <w:rFonts w:ascii="宋体" w:hAnsi="宋体"/>
          <w:color w:val="auto"/>
          <w:sz w:val="28"/>
          <w:szCs w:val="28"/>
        </w:rPr>
        <w:t>a</w:t>
      </w:r>
      <w:r>
        <w:rPr>
          <w:rFonts w:ascii="宋体" w:eastAsia="Times New Roman"/>
          <w:color w:val="auto"/>
          <w:sz w:val="28"/>
          <w:szCs w:val="28"/>
        </w:rPr>
        <w:t>、下浮率的计算均需扣除预算价中发包人暂列金额、暂估价（含上述二项的规费、税金）。</w:t>
      </w:r>
    </w:p>
    <w:p>
      <w:pPr>
        <w:snapToGrid w:val="0"/>
        <w:spacing w:line="440" w:lineRule="exact"/>
        <w:ind w:firstLine="960"/>
        <w:jc w:val="left"/>
        <w:rPr>
          <w:rFonts w:ascii="宋体"/>
          <w:color w:val="auto"/>
          <w:sz w:val="28"/>
          <w:szCs w:val="28"/>
        </w:rPr>
      </w:pPr>
      <w:r>
        <w:rPr>
          <w:rFonts w:ascii="宋体" w:hAnsi="宋体"/>
          <w:color w:val="auto"/>
          <w:sz w:val="28"/>
          <w:szCs w:val="28"/>
        </w:rPr>
        <w:t>b</w:t>
      </w:r>
      <w:r>
        <w:rPr>
          <w:rFonts w:ascii="宋体" w:eastAsia="Times New Roman"/>
          <w:color w:val="auto"/>
          <w:sz w:val="28"/>
          <w:szCs w:val="28"/>
        </w:rPr>
        <w:t>、上述公式中的预算价是指发包人委托编制的工程采购预算价（即工程的预算审核价）</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4</w:t>
      </w:r>
      <w:r>
        <w:rPr>
          <w:rFonts w:ascii="宋体" w:eastAsia="Times New Roman"/>
          <w:color w:val="auto"/>
          <w:sz w:val="28"/>
          <w:szCs w:val="28"/>
          <w:u w:val="single"/>
        </w:rPr>
        <w:t>）、措施项目费</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②单价措施项目：执行投标时的综合单价。</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③总价措施项目：</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采用费率报价的按原组价方式执行投标时的费率。</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未按费率报价的，按《计价定额》规定组价的措施项目按原组价方法调整，未按《计价定额》规定组价的措施项目按投标时价格折算成费率调整。</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④因分部分项工程量清单缺项或非承包人原因的工程变更，引起施工方案改变并使措施项目发生变化时，拟实施的方案经发承包双方确认后执行，并按照下列规定调整措施项目费：</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A</w:t>
      </w:r>
      <w:r>
        <w:rPr>
          <w:rFonts w:ascii="宋体" w:eastAsia="Times New Roman"/>
          <w:color w:val="auto"/>
          <w:sz w:val="28"/>
          <w:szCs w:val="28"/>
          <w:u w:val="single"/>
        </w:rPr>
        <w:t>安全文明施工措施费按照工程造价管理机构核定的费率执行。</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B</w:t>
      </w:r>
      <w:r>
        <w:rPr>
          <w:rFonts w:ascii="宋体" w:eastAsia="Times New Roman"/>
          <w:color w:val="auto"/>
          <w:sz w:val="28"/>
          <w:szCs w:val="28"/>
          <w:u w:val="single"/>
        </w:rPr>
        <w:t>单价措施项目变更原则同分部分项工程。</w:t>
      </w:r>
    </w:p>
    <w:p>
      <w:pPr>
        <w:snapToGrid w:val="0"/>
        <w:spacing w:line="440" w:lineRule="exact"/>
        <w:ind w:firstLine="480"/>
        <w:jc w:val="left"/>
        <w:rPr>
          <w:rFonts w:ascii="宋体"/>
          <w:color w:val="auto"/>
          <w:sz w:val="28"/>
          <w:szCs w:val="28"/>
          <w:u w:val="single"/>
        </w:rPr>
      </w:pPr>
      <w:r>
        <w:rPr>
          <w:rFonts w:ascii="宋体" w:hAnsi="宋体"/>
          <w:color w:val="auto"/>
          <w:sz w:val="28"/>
          <w:szCs w:val="28"/>
          <w:u w:val="single"/>
        </w:rPr>
        <w:t>C</w:t>
      </w:r>
      <w:r>
        <w:rPr>
          <w:rFonts w:ascii="宋体" w:eastAsia="Times New Roman"/>
          <w:color w:val="auto"/>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color w:val="auto"/>
          <w:sz w:val="28"/>
          <w:szCs w:val="28"/>
          <w:u w:val="single"/>
        </w:rPr>
        <w:t>(</w:t>
      </w:r>
      <w:r>
        <w:rPr>
          <w:rFonts w:ascii="宋体" w:eastAsia="Times New Roman"/>
          <w:color w:val="auto"/>
          <w:sz w:val="28"/>
          <w:szCs w:val="28"/>
          <w:u w:val="single"/>
        </w:rPr>
        <w:t>该项目单价的下浮率按照中标时的下浮率执行</w:t>
      </w:r>
      <w:r>
        <w:rPr>
          <w:rFonts w:ascii="宋体" w:hAnsi="宋体"/>
          <w:color w:val="auto"/>
          <w:sz w:val="28"/>
          <w:szCs w:val="28"/>
          <w:u w:val="single"/>
        </w:rPr>
        <w:t>)</w:t>
      </w:r>
      <w:r>
        <w:rPr>
          <w:rFonts w:ascii="宋体" w:eastAsia="Times New Roman"/>
          <w:color w:val="auto"/>
          <w:sz w:val="28"/>
          <w:szCs w:val="28"/>
          <w:u w:val="single"/>
        </w:rPr>
        <w:t>。</w:t>
      </w:r>
    </w:p>
    <w:p>
      <w:pPr>
        <w:snapToGrid w:val="0"/>
        <w:spacing w:line="440" w:lineRule="exact"/>
        <w:ind w:firstLine="420"/>
        <w:jc w:val="left"/>
        <w:rPr>
          <w:rFonts w:ascii="宋体"/>
          <w:b/>
          <w:color w:val="auto"/>
          <w:sz w:val="28"/>
          <w:szCs w:val="28"/>
          <w:u w:val="single"/>
        </w:rPr>
      </w:pPr>
      <w:r>
        <w:rPr>
          <w:rFonts w:ascii="宋体" w:hAnsi="宋体"/>
          <w:b/>
          <w:color w:val="auto"/>
          <w:sz w:val="28"/>
          <w:szCs w:val="28"/>
          <w:u w:val="single"/>
        </w:rPr>
        <w:t>(5)</w:t>
      </w:r>
      <w:r>
        <w:rPr>
          <w:rFonts w:ascii="宋体" w:eastAsia="Times New Roman"/>
          <w:b/>
          <w:color w:val="auto"/>
          <w:sz w:val="28"/>
          <w:szCs w:val="28"/>
          <w:u w:val="single"/>
        </w:rPr>
        <w:t>、以递交竞争性谈判采购响应文件截止日前</w:t>
      </w:r>
      <w:r>
        <w:rPr>
          <w:rFonts w:ascii="宋体" w:hAnsi="宋体"/>
          <w:b/>
          <w:color w:val="auto"/>
          <w:sz w:val="28"/>
          <w:szCs w:val="28"/>
          <w:u w:val="single"/>
        </w:rPr>
        <w:t>28</w:t>
      </w:r>
      <w:r>
        <w:rPr>
          <w:rFonts w:ascii="宋体" w:eastAsia="Times New Roman"/>
          <w:b/>
          <w:color w:val="auto"/>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pPr>
        <w:snapToGrid w:val="0"/>
        <w:spacing w:line="440" w:lineRule="exact"/>
        <w:ind w:firstLine="482"/>
        <w:rPr>
          <w:rFonts w:ascii="宋体"/>
          <w:b/>
          <w:color w:val="auto"/>
          <w:sz w:val="28"/>
          <w:szCs w:val="28"/>
          <w:u w:val="single"/>
        </w:rPr>
      </w:pPr>
      <w:r>
        <w:rPr>
          <w:rFonts w:ascii="宋体" w:eastAsia="Times New Roman"/>
          <w:b/>
          <w:color w:val="auto"/>
          <w:sz w:val="28"/>
          <w:szCs w:val="28"/>
          <w:u w:val="single"/>
        </w:rPr>
        <w:t>采购期间及合同实施期间，涉及人工工资调整的相关政策性、指导性文件一律不予以执行，承包人在合同价中已充分考虑此风险费用。</w:t>
      </w:r>
    </w:p>
    <w:p>
      <w:pPr>
        <w:shd w:val="clear" w:color="000000" w:fill="FFFFFF"/>
        <w:snapToGrid w:val="0"/>
        <w:spacing w:line="440" w:lineRule="exact"/>
        <w:ind w:firstLine="480"/>
        <w:jc w:val="left"/>
        <w:rPr>
          <w:rFonts w:ascii="宋体"/>
          <w:color w:val="auto"/>
          <w:sz w:val="28"/>
          <w:szCs w:val="28"/>
          <w:u w:val="single"/>
        </w:rPr>
      </w:pPr>
      <w:r>
        <w:rPr>
          <w:rFonts w:ascii="宋体" w:hAnsi="宋体"/>
          <w:color w:val="auto"/>
          <w:sz w:val="28"/>
          <w:szCs w:val="28"/>
          <w:u w:val="single"/>
        </w:rPr>
        <w:t>(6)</w:t>
      </w:r>
      <w:r>
        <w:rPr>
          <w:rFonts w:ascii="宋体" w:eastAsia="Times New Roman"/>
          <w:color w:val="auto"/>
          <w:sz w:val="28"/>
          <w:szCs w:val="28"/>
          <w:u w:val="single"/>
        </w:rPr>
        <w:t>、采购时暂定（暂估）价格在结算时按实调整。</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①计日工按发包人实际签证确认的事项计算；</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②暂估价中的材料单价按发、承包双方最终确认价在综合单价中调整；</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③专业工程暂估价按专业工程招标中标价或发包人、承包人与分包人最终确认价计算；</w:t>
      </w:r>
    </w:p>
    <w:p>
      <w:pPr>
        <w:shd w:val="clear" w:color="000000" w:fill="FFFFFF"/>
        <w:snapToGrid w:val="0"/>
        <w:spacing w:line="440" w:lineRule="exact"/>
        <w:ind w:firstLine="480"/>
        <w:rPr>
          <w:rFonts w:ascii="宋体"/>
          <w:color w:val="auto"/>
          <w:sz w:val="28"/>
          <w:szCs w:val="28"/>
          <w:u w:val="single"/>
        </w:rPr>
      </w:pPr>
      <w:r>
        <w:rPr>
          <w:rFonts w:ascii="宋体" w:eastAsia="Times New Roman"/>
          <w:color w:val="auto"/>
          <w:sz w:val="28"/>
          <w:szCs w:val="28"/>
          <w:u w:val="single"/>
        </w:rPr>
        <w:t>④暂列金额减去工程价款调整与索赔、现场签证金额计算，如有余额归发包人。</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⑤竣工结算时若承包人完成了发包人所要求的且为合同以外的零星工作或发生非承包人责任事件的工程量按现场实际完成的工程量经发包人签证确定。</w:t>
      </w:r>
    </w:p>
    <w:p>
      <w:pPr>
        <w:shd w:val="clear" w:color="000000" w:fill="FFFFFF"/>
        <w:snapToGrid w:val="0"/>
        <w:spacing w:line="440" w:lineRule="exact"/>
        <w:ind w:firstLine="480"/>
        <w:jc w:val="left"/>
        <w:rPr>
          <w:rFonts w:ascii="宋体"/>
          <w:color w:val="auto"/>
          <w:sz w:val="28"/>
          <w:szCs w:val="28"/>
          <w:u w:val="single"/>
        </w:rPr>
      </w:pPr>
      <w:r>
        <w:rPr>
          <w:rFonts w:ascii="宋体" w:hAnsi="宋体"/>
          <w:color w:val="auto"/>
          <w:sz w:val="28"/>
          <w:szCs w:val="28"/>
          <w:u w:val="single"/>
        </w:rPr>
        <w:t>(7)</w:t>
      </w:r>
      <w:r>
        <w:rPr>
          <w:rFonts w:ascii="宋体" w:eastAsia="Times New Roman"/>
          <w:color w:val="auto"/>
          <w:sz w:val="28"/>
          <w:szCs w:val="28"/>
          <w:u w:val="single"/>
        </w:rPr>
        <w:t>、双方约定合同价款不予调整的情形，包括但不仅限于下列情形：</w:t>
      </w:r>
    </w:p>
    <w:p>
      <w:pPr>
        <w:shd w:val="clear" w:color="000000" w:fill="FFFFFF"/>
        <w:snapToGrid w:val="0"/>
        <w:spacing w:line="440" w:lineRule="exact"/>
        <w:ind w:firstLine="600"/>
        <w:jc w:val="left"/>
        <w:rPr>
          <w:rFonts w:ascii="宋体"/>
          <w:color w:val="auto"/>
          <w:sz w:val="28"/>
          <w:szCs w:val="28"/>
          <w:u w:val="single"/>
        </w:rPr>
      </w:pPr>
      <w:r>
        <w:rPr>
          <w:rFonts w:ascii="宋体" w:eastAsia="Times New Roman"/>
          <w:color w:val="auto"/>
          <w:sz w:val="28"/>
          <w:szCs w:val="28"/>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pPr>
        <w:shd w:val="clear" w:color="000000" w:fill="FFFFFF"/>
        <w:snapToGrid w:val="0"/>
        <w:spacing w:line="440" w:lineRule="exact"/>
        <w:ind w:firstLine="600"/>
        <w:jc w:val="left"/>
        <w:rPr>
          <w:rFonts w:ascii="宋体"/>
          <w:color w:val="auto"/>
          <w:sz w:val="28"/>
          <w:szCs w:val="28"/>
          <w:u w:val="single"/>
        </w:rPr>
      </w:pPr>
      <w:r>
        <w:rPr>
          <w:rFonts w:ascii="宋体" w:eastAsia="Times New Roman"/>
          <w:color w:val="auto"/>
          <w:sz w:val="28"/>
          <w:szCs w:val="28"/>
          <w:u w:val="single"/>
        </w:rPr>
        <w:t>②承包人原因造成工期延误，延误期间发生的材料价格上涨差额由承包人承担，不予调整；</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③因承包人自身原因导致的工程变更、返工，造成工程价款增加的，不予调整；</w:t>
      </w:r>
    </w:p>
    <w:p>
      <w:pPr>
        <w:shd w:val="clear" w:color="000000" w:fill="FFFFFF"/>
        <w:snapToGrid w:val="0"/>
        <w:spacing w:line="440" w:lineRule="exact"/>
        <w:ind w:firstLine="480"/>
        <w:jc w:val="left"/>
        <w:rPr>
          <w:rFonts w:ascii="宋体"/>
          <w:color w:val="auto"/>
          <w:sz w:val="28"/>
          <w:szCs w:val="28"/>
          <w:u w:val="single"/>
        </w:rPr>
      </w:pPr>
      <w:r>
        <w:rPr>
          <w:rFonts w:ascii="宋体" w:eastAsia="Times New Roman"/>
          <w:color w:val="auto"/>
          <w:sz w:val="28"/>
          <w:szCs w:val="28"/>
          <w:u w:val="single"/>
        </w:rPr>
        <w:t>④签证内容不全、滞后、与事实不符或不符合技术标准、规范要求、施工常规、正常施工方法及已在谈判采购文件要求计入投标报价范围的不予调整；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⑤不符合工程结算相关的法律、法规、规范性文件规定的价款不予调整。</w:t>
      </w:r>
    </w:p>
    <w:p>
      <w:pPr>
        <w:snapToGrid w:val="0"/>
        <w:spacing w:line="440" w:lineRule="exact"/>
        <w:ind w:firstLine="480"/>
        <w:rPr>
          <w:rFonts w:ascii="宋体"/>
          <w:color w:val="auto"/>
          <w:sz w:val="28"/>
          <w:szCs w:val="28"/>
          <w:u w:val="single"/>
        </w:rPr>
      </w:pPr>
      <w:r>
        <w:rPr>
          <w:rFonts w:ascii="宋体" w:hAnsi="宋体"/>
          <w:color w:val="auto"/>
          <w:sz w:val="28"/>
          <w:szCs w:val="28"/>
          <w:u w:val="single"/>
        </w:rPr>
        <w:t>(8)</w:t>
      </w:r>
      <w:r>
        <w:rPr>
          <w:rFonts w:ascii="宋体" w:eastAsia="Times New Roman"/>
          <w:color w:val="auto"/>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pPr>
        <w:snapToGrid w:val="0"/>
        <w:spacing w:line="440" w:lineRule="exact"/>
        <w:ind w:firstLine="480"/>
        <w:rPr>
          <w:rFonts w:ascii="宋体"/>
          <w:color w:val="auto"/>
          <w:sz w:val="28"/>
          <w:szCs w:val="28"/>
          <w:u w:val="single"/>
        </w:rPr>
      </w:pPr>
      <w:r>
        <w:rPr>
          <w:rFonts w:ascii="宋体" w:hAnsi="宋体"/>
          <w:color w:val="auto"/>
          <w:sz w:val="28"/>
          <w:szCs w:val="28"/>
          <w:u w:val="single"/>
        </w:rPr>
        <w:t>(9)</w:t>
      </w:r>
      <w:r>
        <w:rPr>
          <w:rFonts w:ascii="宋体" w:eastAsia="Times New Roman"/>
          <w:color w:val="auto"/>
          <w:sz w:val="28"/>
          <w:szCs w:val="28"/>
          <w:u w:val="single"/>
        </w:rPr>
        <w:t>、本项目施工过程中遇到的一切地方矛盾及由此发生的费用与采购人无涉，均含在合同价中，结算时不调整。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10</w:t>
      </w:r>
      <w:r>
        <w:rPr>
          <w:rFonts w:ascii="宋体" w:eastAsia="Times New Roman"/>
          <w:color w:val="auto"/>
          <w:sz w:val="28"/>
          <w:szCs w:val="28"/>
          <w:u w:val="single"/>
        </w:rPr>
        <w:t>）、承包人负责施工现场垃圾清运、处理，运距、处理均自行考虑，费用均含在合同价和综合报价中，结算时不调整。</w:t>
      </w:r>
    </w:p>
    <w:p>
      <w:pPr>
        <w:snapToGrid w:val="0"/>
        <w:spacing w:line="440" w:lineRule="exact"/>
        <w:ind w:firstLine="480"/>
        <w:rPr>
          <w:rFonts w:ascii="宋体"/>
          <w:color w:val="auto"/>
          <w:sz w:val="28"/>
          <w:szCs w:val="28"/>
          <w:u w:val="single"/>
        </w:rPr>
      </w:pPr>
      <w:r>
        <w:rPr>
          <w:rFonts w:ascii="宋体" w:eastAsia="Times New Roman"/>
          <w:color w:val="auto"/>
          <w:sz w:val="28"/>
          <w:szCs w:val="28"/>
          <w:u w:val="single"/>
        </w:rPr>
        <w:t>（</w:t>
      </w:r>
      <w:r>
        <w:rPr>
          <w:rFonts w:ascii="宋体" w:hAnsi="宋体"/>
          <w:color w:val="auto"/>
          <w:sz w:val="28"/>
          <w:szCs w:val="28"/>
          <w:u w:val="single"/>
        </w:rPr>
        <w:t>11</w:t>
      </w:r>
      <w:r>
        <w:rPr>
          <w:rFonts w:ascii="宋体" w:eastAsia="Times New Roman"/>
          <w:color w:val="auto"/>
          <w:sz w:val="28"/>
          <w:szCs w:val="28"/>
          <w:u w:val="single"/>
        </w:rPr>
        <w:t>）、承包人须在施工过程中做好成品保护，如因承包人原因造成现有设施破坏的，承包人须无条件修复至原状。上述费用均含在合同价中，结算时不调整。</w:t>
      </w:r>
    </w:p>
    <w:p>
      <w:pPr>
        <w:snapToGrid w:val="0"/>
        <w:spacing w:line="440" w:lineRule="exact"/>
        <w:ind w:firstLine="480"/>
        <w:jc w:val="left"/>
        <w:rPr>
          <w:rFonts w:ascii="宋体"/>
          <w:color w:val="auto"/>
          <w:sz w:val="28"/>
          <w:szCs w:val="28"/>
        </w:rPr>
      </w:pPr>
      <w:r>
        <w:rPr>
          <w:rFonts w:ascii="宋体" w:eastAsia="Times New Roman"/>
          <w:color w:val="auto"/>
          <w:sz w:val="28"/>
          <w:szCs w:val="28"/>
          <w:u w:val="single"/>
        </w:rPr>
        <w:t>（</w:t>
      </w:r>
      <w:r>
        <w:rPr>
          <w:rFonts w:ascii="宋体" w:hAnsi="宋体"/>
          <w:color w:val="auto"/>
          <w:sz w:val="28"/>
          <w:szCs w:val="28"/>
          <w:u w:val="single"/>
        </w:rPr>
        <w:t>12</w:t>
      </w:r>
      <w:r>
        <w:rPr>
          <w:rFonts w:ascii="宋体" w:eastAsia="Times New Roman"/>
          <w:color w:val="auto"/>
          <w:sz w:val="28"/>
          <w:szCs w:val="28"/>
          <w:u w:val="single"/>
        </w:rPr>
        <w:t>）、以上关于合同定价与结算方式主要条款中未尽事宜由发包人、承包人双方依据《建设工程工程量清单计价规范》（</w:t>
      </w:r>
      <w:r>
        <w:rPr>
          <w:rFonts w:ascii="宋体" w:hAnsi="宋体"/>
          <w:color w:val="auto"/>
          <w:sz w:val="28"/>
          <w:szCs w:val="28"/>
          <w:u w:val="single"/>
        </w:rPr>
        <w:t>GB50500</w:t>
      </w:r>
      <w:r>
        <w:rPr>
          <w:rFonts w:ascii="宋体" w:eastAsia="Times New Roman"/>
          <w:color w:val="auto"/>
          <w:sz w:val="28"/>
          <w:szCs w:val="28"/>
          <w:u w:val="single"/>
        </w:rPr>
        <w:t>－</w:t>
      </w:r>
      <w:r>
        <w:rPr>
          <w:rFonts w:ascii="宋体" w:hAnsi="宋体"/>
          <w:color w:val="auto"/>
          <w:sz w:val="28"/>
          <w:szCs w:val="28"/>
          <w:u w:val="single"/>
        </w:rPr>
        <w:t>2013</w:t>
      </w:r>
      <w:r>
        <w:rPr>
          <w:rFonts w:ascii="宋体" w:eastAsia="Times New Roman"/>
          <w:color w:val="auto"/>
          <w:sz w:val="28"/>
          <w:szCs w:val="28"/>
          <w:u w:val="single"/>
        </w:rPr>
        <w:t>）、建设部标准定额研究所关于其有关问题解释答疑等进行协商。</w:t>
      </w:r>
    </w:p>
    <w:p>
      <w:pPr>
        <w:snapToGrid w:val="0"/>
        <w:spacing w:line="440" w:lineRule="exact"/>
        <w:ind w:firstLine="480"/>
        <w:jc w:val="left"/>
        <w:rPr>
          <w:rFonts w:ascii="宋体"/>
          <w:color w:val="auto"/>
          <w:sz w:val="28"/>
          <w:szCs w:val="28"/>
        </w:rPr>
      </w:pPr>
      <w:r>
        <w:rPr>
          <w:rFonts w:ascii="宋体" w:hAnsi="宋体"/>
          <w:color w:val="auto"/>
          <w:sz w:val="28"/>
          <w:szCs w:val="28"/>
        </w:rPr>
        <w:t>12.1.2</w:t>
      </w:r>
      <w:r>
        <w:rPr>
          <w:rFonts w:ascii="宋体" w:eastAsia="Times New Roman"/>
          <w:color w:val="auto"/>
          <w:sz w:val="28"/>
          <w:szCs w:val="28"/>
        </w:rPr>
        <w:t>总价合同。</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总价包含的风险范围：</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风险费用的计算方法：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风险范围以外合同价格的调整方法：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u w:val="single"/>
        </w:rPr>
      </w:pPr>
      <w:r>
        <w:rPr>
          <w:rFonts w:ascii="宋体" w:hAnsi="宋体"/>
          <w:color w:val="auto"/>
          <w:sz w:val="28"/>
          <w:szCs w:val="28"/>
        </w:rPr>
        <w:t>12.1.3</w:t>
      </w:r>
      <w:r>
        <w:rPr>
          <w:rFonts w:ascii="宋体" w:eastAsia="Times New Roman"/>
          <w:color w:val="auto"/>
          <w:sz w:val="28"/>
          <w:szCs w:val="28"/>
        </w:rPr>
        <w:t>其他价格方式：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rPr>
          <w:rFonts w:ascii="宋体"/>
          <w:color w:val="auto"/>
          <w:sz w:val="28"/>
          <w:szCs w:val="28"/>
        </w:rPr>
      </w:pPr>
      <w:r>
        <w:rPr>
          <w:rFonts w:ascii="宋体" w:hAnsi="宋体"/>
          <w:color w:val="auto"/>
          <w:sz w:val="28"/>
          <w:szCs w:val="28"/>
        </w:rPr>
        <w:t xml:space="preserve">12.2 </w:t>
      </w:r>
      <w:r>
        <w:rPr>
          <w:rFonts w:ascii="宋体" w:eastAsia="Times New Roman"/>
          <w:color w:val="auto"/>
          <w:sz w:val="28"/>
          <w:szCs w:val="28"/>
        </w:rPr>
        <w:t>预付款</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12.2.1 </w:t>
      </w:r>
      <w:r>
        <w:rPr>
          <w:rFonts w:ascii="宋体" w:eastAsia="Times New Roman"/>
          <w:color w:val="auto"/>
          <w:sz w:val="28"/>
          <w:szCs w:val="28"/>
        </w:rPr>
        <w:t>预付款的支付</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预付款支付比例或金额：</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预付款支付期限：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预付款扣回的方式：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12.2.2 </w:t>
      </w:r>
      <w:r>
        <w:rPr>
          <w:rFonts w:ascii="宋体" w:eastAsia="Times New Roman"/>
          <w:color w:val="auto"/>
          <w:sz w:val="28"/>
          <w:szCs w:val="28"/>
        </w:rPr>
        <w:t>预付款担保</w:t>
      </w:r>
    </w:p>
    <w:p>
      <w:pPr>
        <w:snapToGrid w:val="0"/>
        <w:spacing w:line="440" w:lineRule="exact"/>
        <w:ind w:firstLine="480"/>
        <w:jc w:val="left"/>
        <w:rPr>
          <w:rFonts w:ascii="宋体"/>
          <w:color w:val="auto"/>
          <w:sz w:val="28"/>
          <w:szCs w:val="28"/>
        </w:rPr>
      </w:pPr>
      <w:r>
        <w:rPr>
          <w:rFonts w:ascii="宋体" w:eastAsia="Times New Roman"/>
          <w:color w:val="auto"/>
          <w:sz w:val="28"/>
          <w:szCs w:val="28"/>
        </w:rPr>
        <w:t>承包人提交预付款担保的期限：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eastAsia="Times New Roman"/>
          <w:color w:val="auto"/>
          <w:sz w:val="28"/>
          <w:szCs w:val="28"/>
        </w:rPr>
        <w:t>预付款担保的形式为：</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rPr>
          <w:rFonts w:ascii="宋体"/>
          <w:color w:val="auto"/>
          <w:sz w:val="28"/>
          <w:szCs w:val="28"/>
        </w:rPr>
      </w:pPr>
      <w:r>
        <w:rPr>
          <w:rFonts w:ascii="宋体" w:hAnsi="宋体"/>
          <w:color w:val="auto"/>
          <w:sz w:val="28"/>
          <w:szCs w:val="28"/>
        </w:rPr>
        <w:t xml:space="preserve">12.3 </w:t>
      </w:r>
      <w:r>
        <w:rPr>
          <w:rFonts w:ascii="宋体" w:eastAsia="Times New Roman"/>
          <w:color w:val="auto"/>
          <w:sz w:val="28"/>
          <w:szCs w:val="28"/>
        </w:rPr>
        <w:t>计量</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12.3.1 </w:t>
      </w:r>
      <w:r>
        <w:rPr>
          <w:rFonts w:ascii="宋体" w:eastAsia="Times New Roman"/>
          <w:color w:val="auto"/>
          <w:sz w:val="28"/>
          <w:szCs w:val="28"/>
        </w:rPr>
        <w:t>计量原则</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工程量计算规则：</w:t>
      </w:r>
      <w:r>
        <w:rPr>
          <w:rFonts w:ascii="宋体" w:eastAsia="Times New Roman"/>
          <w:color w:val="auto"/>
          <w:sz w:val="28"/>
          <w:szCs w:val="28"/>
          <w:u w:val="single"/>
        </w:rPr>
        <w:t>以相关的国家标准、行业标准为依据</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12.3.2 </w:t>
      </w:r>
      <w:r>
        <w:rPr>
          <w:rFonts w:ascii="宋体" w:eastAsia="Times New Roman"/>
          <w:color w:val="auto"/>
          <w:sz w:val="28"/>
          <w:szCs w:val="28"/>
        </w:rPr>
        <w:t>计量周期</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关于计量周期的约定：</w:t>
      </w:r>
      <w:r>
        <w:rPr>
          <w:rFonts w:ascii="宋体" w:eastAsia="Times New Roman"/>
          <w:color w:val="auto"/>
          <w:sz w:val="28"/>
          <w:szCs w:val="28"/>
          <w:u w:val="single"/>
        </w:rPr>
        <w:t>按形象进度计量。工程竣工验收后提交工程报告，验收不合格的分部分项工程不予计量，不得支付工程款</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12.3.3 </w:t>
      </w:r>
      <w:r>
        <w:rPr>
          <w:rFonts w:ascii="宋体" w:eastAsia="Times New Roman"/>
          <w:color w:val="auto"/>
          <w:sz w:val="28"/>
          <w:szCs w:val="28"/>
        </w:rPr>
        <w:t>单价合同的计量</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关于单价合同计量的约定：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12.3.4 </w:t>
      </w:r>
      <w:r>
        <w:rPr>
          <w:rFonts w:ascii="宋体" w:eastAsia="Times New Roman"/>
          <w:color w:val="auto"/>
          <w:sz w:val="28"/>
          <w:szCs w:val="28"/>
        </w:rPr>
        <w:t>总价合同的计量</w:t>
      </w:r>
    </w:p>
    <w:p>
      <w:pPr>
        <w:snapToGrid w:val="0"/>
        <w:spacing w:line="440" w:lineRule="exact"/>
        <w:ind w:firstLine="480"/>
        <w:jc w:val="left"/>
        <w:rPr>
          <w:rFonts w:ascii="宋体"/>
          <w:color w:val="auto"/>
          <w:sz w:val="28"/>
          <w:szCs w:val="28"/>
        </w:rPr>
      </w:pPr>
      <w:r>
        <w:rPr>
          <w:rFonts w:ascii="宋体" w:eastAsia="Times New Roman"/>
          <w:color w:val="auto"/>
          <w:sz w:val="28"/>
          <w:szCs w:val="28"/>
        </w:rPr>
        <w:t>关于总价合同计量的约定：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12.3.5</w:t>
      </w:r>
      <w:r>
        <w:rPr>
          <w:rFonts w:ascii="宋体" w:eastAsia="Times New Roman"/>
          <w:color w:val="auto"/>
          <w:sz w:val="28"/>
          <w:szCs w:val="28"/>
        </w:rPr>
        <w:t>总价合同采用支付分解表计量支付的，是否适用第</w:t>
      </w:r>
      <w:r>
        <w:rPr>
          <w:rFonts w:ascii="宋体" w:hAnsi="宋体"/>
          <w:color w:val="auto"/>
          <w:sz w:val="28"/>
          <w:szCs w:val="28"/>
        </w:rPr>
        <w:t xml:space="preserve">12.3.4 </w:t>
      </w:r>
      <w:r>
        <w:rPr>
          <w:rFonts w:ascii="宋体" w:eastAsia="Times New Roman"/>
          <w:color w:val="auto"/>
          <w:sz w:val="28"/>
          <w:szCs w:val="28"/>
        </w:rPr>
        <w:t>项〔总价合同的计量〕约定进行计量：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40" w:lineRule="exact"/>
        <w:ind w:firstLine="480"/>
        <w:jc w:val="left"/>
        <w:rPr>
          <w:rFonts w:ascii="宋体"/>
          <w:color w:val="auto"/>
          <w:sz w:val="28"/>
          <w:szCs w:val="28"/>
        </w:rPr>
      </w:pPr>
      <w:r>
        <w:rPr>
          <w:rFonts w:ascii="宋体" w:hAnsi="宋体"/>
          <w:color w:val="auto"/>
          <w:sz w:val="28"/>
          <w:szCs w:val="28"/>
        </w:rPr>
        <w:t xml:space="preserve">12.3.6 </w:t>
      </w:r>
      <w:r>
        <w:rPr>
          <w:rFonts w:ascii="宋体" w:eastAsia="Times New Roman"/>
          <w:color w:val="auto"/>
          <w:sz w:val="28"/>
          <w:szCs w:val="28"/>
        </w:rPr>
        <w:t>其他价格形式合同的计量</w:t>
      </w:r>
    </w:p>
    <w:p>
      <w:pPr>
        <w:snapToGrid w:val="0"/>
        <w:spacing w:line="440" w:lineRule="exact"/>
        <w:ind w:firstLine="480"/>
        <w:jc w:val="left"/>
        <w:rPr>
          <w:rFonts w:ascii="宋体"/>
          <w:color w:val="auto"/>
          <w:sz w:val="28"/>
          <w:szCs w:val="28"/>
          <w:u w:val="single"/>
        </w:rPr>
      </w:pPr>
      <w:r>
        <w:rPr>
          <w:rFonts w:ascii="宋体" w:eastAsia="Times New Roman"/>
          <w:color w:val="auto"/>
          <w:sz w:val="28"/>
          <w:szCs w:val="28"/>
        </w:rPr>
        <w:t>其他价格形式的计量方式和程序：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.4</w:t>
      </w:r>
      <w:r>
        <w:rPr>
          <w:rFonts w:ascii="宋体" w:hAnsi="宋体"/>
          <w:color w:val="auto"/>
          <w:sz w:val="28"/>
          <w:szCs w:val="28"/>
        </w:rPr>
        <w:t xml:space="preserve"> </w:t>
      </w:r>
      <w:r>
        <w:rPr>
          <w:rFonts w:ascii="宋体" w:eastAsia="Times New Roman"/>
          <w:color w:val="auto"/>
          <w:sz w:val="28"/>
          <w:szCs w:val="28"/>
        </w:rPr>
        <w:t>工程进度款支付</w:t>
      </w:r>
    </w:p>
    <w:p>
      <w:pPr>
        <w:snapToGrid w:val="0"/>
        <w:spacing w:line="480" w:lineRule="exact"/>
        <w:ind w:firstLine="480"/>
        <w:jc w:val="left"/>
        <w:rPr>
          <w:rFonts w:ascii="宋体"/>
          <w:color w:val="auto"/>
          <w:sz w:val="28"/>
          <w:szCs w:val="28"/>
        </w:rPr>
      </w:pPr>
      <w:r>
        <w:rPr>
          <w:rFonts w:ascii="宋体" w:hAnsi="宋体"/>
          <w:color w:val="auto"/>
          <w:sz w:val="28"/>
          <w:szCs w:val="28"/>
        </w:rPr>
        <w:t>12.</w:t>
      </w:r>
      <w:r>
        <w:rPr>
          <w:rFonts w:hint="eastAsia" w:ascii="宋体" w:hAnsi="宋体"/>
          <w:color w:val="auto"/>
          <w:sz w:val="28"/>
          <w:szCs w:val="28"/>
          <w:lang w:val="en-US" w:eastAsia="zh-CN"/>
        </w:rPr>
        <w:t>4.</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付款周期</w:t>
      </w:r>
    </w:p>
    <w:p>
      <w:pPr>
        <w:spacing w:line="480" w:lineRule="exact"/>
        <w:ind w:firstLine="482"/>
        <w:rPr>
          <w:rFonts w:ascii="宋体"/>
          <w:b/>
          <w:color w:val="auto"/>
          <w:sz w:val="28"/>
          <w:szCs w:val="28"/>
        </w:rPr>
      </w:pPr>
      <w:r>
        <w:rPr>
          <w:rFonts w:ascii="宋体" w:eastAsia="Times New Roman"/>
          <w:b/>
          <w:color w:val="auto"/>
          <w:sz w:val="28"/>
          <w:szCs w:val="28"/>
        </w:rPr>
        <w:t>（1）本项目无预付款，经发包人组织竣工验收合格交付使用后支付至合同价的7</w:t>
      </w:r>
      <w:r>
        <w:rPr>
          <w:rFonts w:ascii="宋体" w:hAnsi="宋体"/>
          <w:b/>
          <w:color w:val="auto"/>
          <w:sz w:val="28"/>
          <w:szCs w:val="28"/>
        </w:rPr>
        <w:t>0%</w:t>
      </w:r>
      <w:r>
        <w:rPr>
          <w:rFonts w:ascii="宋体" w:eastAsia="Times New Roman"/>
          <w:b/>
          <w:color w:val="auto"/>
          <w:sz w:val="28"/>
          <w:szCs w:val="28"/>
        </w:rPr>
        <w:t>【如实际施工量不足，则以实际完成的工作额度为支付基数；如实际施工量超过合同量，则以合同量为支付基数）】；</w:t>
      </w:r>
    </w:p>
    <w:p>
      <w:pPr>
        <w:spacing w:line="480" w:lineRule="exact"/>
        <w:ind w:firstLine="482"/>
        <w:rPr>
          <w:rFonts w:ascii="宋体"/>
          <w:b/>
          <w:color w:val="auto"/>
          <w:sz w:val="28"/>
          <w:szCs w:val="28"/>
        </w:rPr>
      </w:pPr>
      <w:r>
        <w:rPr>
          <w:rFonts w:ascii="宋体" w:eastAsia="Times New Roman"/>
          <w:b/>
          <w:color w:val="auto"/>
          <w:sz w:val="28"/>
          <w:szCs w:val="28"/>
        </w:rPr>
        <w:t>（2）工程竣工验收合格，发包人组织审计结束后支付至审定价的90%；</w:t>
      </w:r>
    </w:p>
    <w:p>
      <w:pPr>
        <w:spacing w:line="480" w:lineRule="exact"/>
        <w:ind w:firstLine="482"/>
        <w:rPr>
          <w:rFonts w:ascii="宋体"/>
          <w:b/>
          <w:color w:val="auto"/>
          <w:sz w:val="28"/>
          <w:szCs w:val="28"/>
        </w:rPr>
      </w:pPr>
      <w:r>
        <w:rPr>
          <w:rFonts w:ascii="宋体" w:eastAsia="Times New Roman"/>
          <w:b/>
          <w:color w:val="auto"/>
          <w:sz w:val="28"/>
          <w:szCs w:val="28"/>
        </w:rPr>
        <w:t>（3）</w:t>
      </w:r>
      <w:r>
        <w:rPr>
          <w:rFonts w:hint="eastAsia" w:ascii="宋体"/>
          <w:b/>
          <w:color w:val="auto"/>
          <w:sz w:val="28"/>
          <w:szCs w:val="28"/>
        </w:rPr>
        <w:t>一</w:t>
      </w:r>
      <w:r>
        <w:rPr>
          <w:rFonts w:ascii="宋体" w:eastAsia="Times New Roman"/>
          <w:b/>
          <w:color w:val="auto"/>
          <w:sz w:val="28"/>
          <w:szCs w:val="28"/>
        </w:rPr>
        <w:t>年免费保修期满且经发包人组织验收合格后，按照审计价一次性付清所有剩余费用（无息）。</w:t>
      </w:r>
    </w:p>
    <w:p>
      <w:pPr>
        <w:spacing w:line="480" w:lineRule="exact"/>
        <w:ind w:firstLine="480"/>
        <w:rPr>
          <w:rFonts w:ascii="宋体"/>
          <w:color w:val="auto"/>
          <w:sz w:val="28"/>
          <w:szCs w:val="28"/>
        </w:rPr>
      </w:pPr>
      <w:r>
        <w:rPr>
          <w:rFonts w:ascii="宋体" w:eastAsia="Times New Roman"/>
          <w:color w:val="auto"/>
          <w:sz w:val="28"/>
          <w:szCs w:val="28"/>
        </w:rPr>
        <w:t>履约保证金竣工验收合格后无违约情形下一次性无息退还。</w:t>
      </w:r>
    </w:p>
    <w:p>
      <w:pPr>
        <w:spacing w:line="480" w:lineRule="exact"/>
        <w:ind w:firstLine="480"/>
        <w:rPr>
          <w:rFonts w:ascii="宋体"/>
          <w:color w:val="auto"/>
          <w:sz w:val="28"/>
          <w:szCs w:val="28"/>
        </w:rPr>
      </w:pPr>
      <w:r>
        <w:rPr>
          <w:rFonts w:ascii="宋体" w:eastAsia="Times New Roman"/>
          <w:color w:val="auto"/>
          <w:sz w:val="28"/>
          <w:szCs w:val="28"/>
        </w:rPr>
        <w:t>每次支付前，承包人均应出具项目所在地税务部门开具的相应金额的税务发票。</w:t>
      </w:r>
    </w:p>
    <w:p>
      <w:pPr>
        <w:spacing w:line="480" w:lineRule="exact"/>
        <w:ind w:firstLine="480"/>
        <w:rPr>
          <w:rFonts w:ascii="宋体"/>
          <w:color w:val="auto"/>
          <w:sz w:val="28"/>
          <w:szCs w:val="28"/>
        </w:rPr>
      </w:pPr>
      <w:r>
        <w:rPr>
          <w:rFonts w:ascii="宋体" w:eastAsia="Times New Roman"/>
          <w:color w:val="auto"/>
          <w:sz w:val="28"/>
          <w:szCs w:val="28"/>
        </w:rPr>
        <w:t>工程款汇入承包人账户应专款专用，一旦发现占用工程款，导致材料、设备、人工费支付不到位造成停工，发包人即停止付款，由此发生的损失费用由承包人承担。</w:t>
      </w:r>
    </w:p>
    <w:p>
      <w:pPr>
        <w:spacing w:line="480" w:lineRule="exact"/>
        <w:ind w:firstLine="480"/>
        <w:rPr>
          <w:rFonts w:ascii="宋体"/>
          <w:color w:val="auto"/>
          <w:sz w:val="28"/>
          <w:szCs w:val="28"/>
        </w:rPr>
      </w:pPr>
      <w:r>
        <w:rPr>
          <w:rFonts w:ascii="宋体" w:eastAsia="Times New Roman"/>
          <w:color w:val="auto"/>
          <w:sz w:val="28"/>
          <w:szCs w:val="28"/>
        </w:rPr>
        <w:t>工程价款一律通过银行非现金结算。</w:t>
      </w:r>
    </w:p>
    <w:p>
      <w:pPr>
        <w:spacing w:line="480" w:lineRule="exact"/>
        <w:ind w:firstLine="480"/>
        <w:rPr>
          <w:rFonts w:ascii="宋体"/>
          <w:color w:val="auto"/>
          <w:sz w:val="28"/>
          <w:szCs w:val="28"/>
        </w:rPr>
      </w:pPr>
      <w:r>
        <w:rPr>
          <w:rFonts w:ascii="宋体" w:eastAsia="Times New Roman"/>
          <w:color w:val="auto"/>
          <w:sz w:val="28"/>
          <w:szCs w:val="28"/>
        </w:rPr>
        <w:t>工程款汇入承包人账户应专款专用，一旦发现占用工程款，导致材料、设备、人工费支付不到位造成停工，发包人即停止付款，由此发生的损失费用由承包人承担。</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13. </w:t>
      </w:r>
      <w:r>
        <w:rPr>
          <w:rFonts w:ascii="宋体" w:eastAsia="Times New Roman"/>
          <w:color w:val="auto"/>
          <w:sz w:val="28"/>
          <w:szCs w:val="28"/>
        </w:rPr>
        <w:t>验收和工程试车</w:t>
      </w:r>
    </w:p>
    <w:p>
      <w:pPr>
        <w:snapToGrid w:val="0"/>
        <w:spacing w:line="480" w:lineRule="exact"/>
        <w:ind w:firstLine="480"/>
        <w:rPr>
          <w:rFonts w:ascii="宋体"/>
          <w:color w:val="auto"/>
          <w:sz w:val="28"/>
          <w:szCs w:val="28"/>
        </w:rPr>
      </w:pPr>
      <w:r>
        <w:rPr>
          <w:rFonts w:ascii="宋体" w:hAnsi="宋体"/>
          <w:color w:val="auto"/>
          <w:sz w:val="28"/>
          <w:szCs w:val="28"/>
        </w:rPr>
        <w:t xml:space="preserve">13.1 </w:t>
      </w:r>
      <w:r>
        <w:rPr>
          <w:rFonts w:ascii="宋体" w:eastAsia="Times New Roman"/>
          <w:color w:val="auto"/>
          <w:sz w:val="28"/>
          <w:szCs w:val="28"/>
        </w:rPr>
        <w:t>分部分项工程验收</w:t>
      </w:r>
    </w:p>
    <w:p>
      <w:pPr>
        <w:snapToGrid w:val="0"/>
        <w:spacing w:line="480" w:lineRule="exact"/>
        <w:ind w:firstLine="480"/>
        <w:jc w:val="left"/>
        <w:rPr>
          <w:rFonts w:ascii="宋体"/>
          <w:color w:val="auto"/>
          <w:sz w:val="28"/>
          <w:szCs w:val="28"/>
          <w:u w:val="single"/>
        </w:rPr>
      </w:pPr>
      <w:r>
        <w:rPr>
          <w:rFonts w:ascii="宋体" w:hAnsi="宋体"/>
          <w:color w:val="auto"/>
          <w:sz w:val="28"/>
          <w:szCs w:val="28"/>
        </w:rPr>
        <w:t>13.1.2</w:t>
      </w:r>
      <w:r>
        <w:rPr>
          <w:rFonts w:hint="eastAsia" w:ascii="宋体"/>
          <w:color w:val="auto"/>
          <w:sz w:val="28"/>
          <w:szCs w:val="28"/>
        </w:rPr>
        <w:t>发包人</w:t>
      </w:r>
      <w:r>
        <w:rPr>
          <w:rFonts w:ascii="宋体" w:eastAsia="Times New Roman"/>
          <w:color w:val="auto"/>
          <w:sz w:val="28"/>
          <w:szCs w:val="28"/>
        </w:rPr>
        <w:t>不能按时进行验收时，应提前</w:t>
      </w:r>
      <w:r>
        <w:rPr>
          <w:rFonts w:ascii="宋体" w:hAnsi="宋体"/>
          <w:color w:val="auto"/>
          <w:sz w:val="28"/>
          <w:szCs w:val="28"/>
          <w:u w:val="single"/>
        </w:rPr>
        <w:t xml:space="preserve">/   </w:t>
      </w:r>
      <w:r>
        <w:rPr>
          <w:rFonts w:ascii="宋体" w:eastAsia="Times New Roman"/>
          <w:color w:val="auto"/>
          <w:sz w:val="28"/>
          <w:szCs w:val="28"/>
        </w:rPr>
        <w:t>小时提交书面延期要求。</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关于延期最长不得超过：</w:t>
      </w:r>
      <w:r>
        <w:rPr>
          <w:rFonts w:ascii="宋体" w:hAnsi="宋体"/>
          <w:color w:val="auto"/>
          <w:sz w:val="28"/>
          <w:szCs w:val="28"/>
          <w:u w:val="single"/>
        </w:rPr>
        <w:t xml:space="preserve">/  </w:t>
      </w:r>
      <w:r>
        <w:rPr>
          <w:rFonts w:ascii="宋体" w:eastAsia="Times New Roman"/>
          <w:color w:val="auto"/>
          <w:sz w:val="28"/>
          <w:szCs w:val="28"/>
        </w:rPr>
        <w:t>小时。</w:t>
      </w:r>
    </w:p>
    <w:p>
      <w:pPr>
        <w:snapToGrid w:val="0"/>
        <w:spacing w:line="480" w:lineRule="exact"/>
        <w:ind w:firstLine="480"/>
        <w:rPr>
          <w:rFonts w:ascii="宋体"/>
          <w:color w:val="auto"/>
          <w:sz w:val="28"/>
          <w:szCs w:val="28"/>
        </w:rPr>
      </w:pPr>
      <w:r>
        <w:rPr>
          <w:rFonts w:ascii="宋体" w:hAnsi="宋体"/>
          <w:color w:val="auto"/>
          <w:sz w:val="28"/>
          <w:szCs w:val="28"/>
        </w:rPr>
        <w:t xml:space="preserve">13.2 </w:t>
      </w:r>
      <w:r>
        <w:rPr>
          <w:rFonts w:ascii="宋体" w:eastAsia="Times New Roman"/>
          <w:color w:val="auto"/>
          <w:sz w:val="28"/>
          <w:szCs w:val="28"/>
        </w:rPr>
        <w:t>竣工验收</w:t>
      </w:r>
    </w:p>
    <w:p>
      <w:pPr>
        <w:snapToGrid w:val="0"/>
        <w:spacing w:line="480" w:lineRule="exact"/>
        <w:ind w:firstLine="480"/>
        <w:jc w:val="left"/>
        <w:rPr>
          <w:rFonts w:ascii="宋体"/>
          <w:color w:val="auto"/>
          <w:sz w:val="28"/>
          <w:szCs w:val="28"/>
        </w:rPr>
      </w:pPr>
      <w:r>
        <w:rPr>
          <w:rFonts w:ascii="宋体" w:hAnsi="宋体"/>
          <w:color w:val="auto"/>
          <w:sz w:val="28"/>
          <w:szCs w:val="28"/>
        </w:rPr>
        <w:t>13.2.</w:t>
      </w:r>
      <w:r>
        <w:rPr>
          <w:rFonts w:hint="eastAsia" w:ascii="宋体" w:hAnsi="宋体"/>
          <w:color w:val="auto"/>
          <w:sz w:val="28"/>
          <w:szCs w:val="28"/>
        </w:rPr>
        <w:t>1</w:t>
      </w:r>
      <w:r>
        <w:rPr>
          <w:rFonts w:ascii="宋体" w:eastAsia="Times New Roman"/>
          <w:color w:val="auto"/>
          <w:sz w:val="28"/>
          <w:szCs w:val="28"/>
        </w:rPr>
        <w:t>竣工验收程序</w:t>
      </w:r>
    </w:p>
    <w:p>
      <w:pPr>
        <w:autoSpaceDE w:val="0"/>
        <w:autoSpaceDN w:val="0"/>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关于竣工验收程序的约定：</w:t>
      </w:r>
      <w:r>
        <w:rPr>
          <w:rFonts w:ascii="宋体" w:eastAsia="Times New Roman"/>
          <w:color w:val="auto"/>
          <w:sz w:val="28"/>
          <w:szCs w:val="28"/>
          <w:u w:val="single"/>
        </w:rPr>
        <w:t>具备竣工验收条件后先由施工单位进行自检自验，自验合格后报发包人进行竣工验收（工程竣工验收前承包人必须按照发包人规定提供三套完整的竣工资料（竣工决算资料，含电子版）。</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发包人不按照本项约定组织竣工验收、颁发工程接收证书的违约金的计算方法：</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13.2.</w:t>
      </w:r>
      <w:r>
        <w:rPr>
          <w:rFonts w:hint="eastAsia" w:ascii="宋体" w:hAnsi="宋体"/>
          <w:color w:val="auto"/>
          <w:sz w:val="28"/>
          <w:szCs w:val="28"/>
        </w:rPr>
        <w:t>2</w:t>
      </w:r>
      <w:r>
        <w:rPr>
          <w:rFonts w:ascii="宋体" w:eastAsia="Times New Roman"/>
          <w:color w:val="auto"/>
          <w:sz w:val="28"/>
          <w:szCs w:val="28"/>
        </w:rPr>
        <w:t>移交、接收全部与部分工程</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承包人向发包人移交工程的期限：</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发包人未按本合同约定接收全部或部分工程的，违约金的计算方法为：</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承包人未按时移交工程的，违约金的计算方法为：</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13.3 </w:t>
      </w:r>
      <w:r>
        <w:rPr>
          <w:rFonts w:ascii="宋体" w:eastAsia="Times New Roman"/>
          <w:color w:val="auto"/>
          <w:sz w:val="28"/>
          <w:szCs w:val="28"/>
        </w:rPr>
        <w:t>工程试车</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13.3.1 </w:t>
      </w:r>
      <w:r>
        <w:rPr>
          <w:rFonts w:ascii="宋体" w:eastAsia="Times New Roman"/>
          <w:color w:val="auto"/>
          <w:sz w:val="28"/>
          <w:szCs w:val="28"/>
        </w:rPr>
        <w:t>试车程序</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工程试车内容：</w:t>
      </w:r>
      <w:r>
        <w:rPr>
          <w:rFonts w:ascii="宋体" w:hAnsi="宋体"/>
          <w:color w:val="auto"/>
          <w:sz w:val="28"/>
          <w:szCs w:val="28"/>
          <w:u w:val="single"/>
        </w:rPr>
        <w:t xml:space="preserve">     /  </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）单机无负荷试车费用由</w:t>
      </w:r>
      <w:r>
        <w:rPr>
          <w:rFonts w:ascii="宋体" w:hAnsi="宋体"/>
          <w:color w:val="auto"/>
          <w:sz w:val="28"/>
          <w:szCs w:val="28"/>
          <w:u w:val="single"/>
        </w:rPr>
        <w:t xml:space="preserve">   /  </w:t>
      </w:r>
      <w:r>
        <w:rPr>
          <w:rFonts w:ascii="宋体" w:eastAsia="Times New Roman"/>
          <w:color w:val="auto"/>
          <w:sz w:val="28"/>
          <w:szCs w:val="28"/>
        </w:rPr>
        <w:t>承担；</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）无负荷联动试车费用由</w:t>
      </w:r>
      <w:r>
        <w:rPr>
          <w:rFonts w:ascii="宋体" w:hAnsi="宋体"/>
          <w:color w:val="auto"/>
          <w:sz w:val="28"/>
          <w:szCs w:val="28"/>
          <w:u w:val="single"/>
        </w:rPr>
        <w:t xml:space="preserve">  /   </w:t>
      </w:r>
      <w:r>
        <w:rPr>
          <w:rFonts w:ascii="宋体" w:eastAsia="Times New Roman"/>
          <w:color w:val="auto"/>
          <w:sz w:val="28"/>
          <w:szCs w:val="28"/>
        </w:rPr>
        <w:t>承担。</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13.3.3 </w:t>
      </w:r>
      <w:r>
        <w:rPr>
          <w:rFonts w:ascii="宋体" w:eastAsia="Times New Roman"/>
          <w:color w:val="auto"/>
          <w:sz w:val="28"/>
          <w:szCs w:val="28"/>
        </w:rPr>
        <w:t>投料试车</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关于投料试车相关事项的约定：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13.6 </w:t>
      </w:r>
      <w:r>
        <w:rPr>
          <w:rFonts w:ascii="宋体" w:eastAsia="Times New Roman"/>
          <w:color w:val="auto"/>
          <w:sz w:val="28"/>
          <w:szCs w:val="28"/>
        </w:rPr>
        <w:t>竣工退场</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13.6.1 </w:t>
      </w:r>
      <w:r>
        <w:rPr>
          <w:rFonts w:ascii="宋体" w:eastAsia="Times New Roman"/>
          <w:color w:val="auto"/>
          <w:sz w:val="28"/>
          <w:szCs w:val="28"/>
        </w:rPr>
        <w:t>竣工退场</w:t>
      </w:r>
    </w:p>
    <w:p>
      <w:pPr>
        <w:autoSpaceDE w:val="0"/>
        <w:autoSpaceDN w:val="0"/>
        <w:snapToGrid w:val="0"/>
        <w:spacing w:line="480" w:lineRule="exact"/>
        <w:ind w:firstLine="360"/>
        <w:jc w:val="left"/>
        <w:rPr>
          <w:rFonts w:ascii="宋体"/>
          <w:color w:val="auto"/>
          <w:sz w:val="28"/>
          <w:szCs w:val="28"/>
        </w:rPr>
      </w:pPr>
      <w:r>
        <w:rPr>
          <w:rFonts w:ascii="宋体" w:eastAsia="Times New Roman"/>
          <w:color w:val="auto"/>
          <w:sz w:val="28"/>
          <w:szCs w:val="28"/>
        </w:rPr>
        <w:t>承包人完成竣工退场的期限：</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14. </w:t>
      </w:r>
      <w:r>
        <w:rPr>
          <w:rFonts w:ascii="宋体" w:eastAsia="Times New Roman"/>
          <w:color w:val="auto"/>
          <w:sz w:val="28"/>
          <w:szCs w:val="28"/>
        </w:rPr>
        <w:t>竣工结算</w:t>
      </w:r>
    </w:p>
    <w:p>
      <w:pPr>
        <w:snapToGrid w:val="0"/>
        <w:spacing w:line="480" w:lineRule="exact"/>
        <w:ind w:firstLine="480"/>
        <w:rPr>
          <w:rFonts w:ascii="宋体"/>
          <w:color w:val="auto"/>
          <w:sz w:val="28"/>
          <w:szCs w:val="28"/>
        </w:rPr>
      </w:pPr>
      <w:r>
        <w:rPr>
          <w:rFonts w:ascii="宋体" w:hAnsi="宋体"/>
          <w:color w:val="auto"/>
          <w:sz w:val="28"/>
          <w:szCs w:val="28"/>
        </w:rPr>
        <w:t>14.1</w:t>
      </w:r>
      <w:r>
        <w:rPr>
          <w:rFonts w:ascii="宋体" w:eastAsia="Times New Roman"/>
          <w:color w:val="auto"/>
          <w:sz w:val="28"/>
          <w:szCs w:val="28"/>
        </w:rPr>
        <w:t>竣工结算申请</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承包人提交竣工结算申请单的期限：</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eastAsia="Times New Roman"/>
          <w:color w:val="auto"/>
          <w:sz w:val="28"/>
          <w:szCs w:val="28"/>
        </w:rPr>
        <w:t>竣工结算申请单应包括的内容：</w:t>
      </w:r>
      <w:r>
        <w:rPr>
          <w:rFonts w:ascii="宋体" w:eastAsia="Times New Roman"/>
          <w:color w:val="auto"/>
          <w:sz w:val="28"/>
          <w:szCs w:val="28"/>
          <w:u w:val="single"/>
        </w:rPr>
        <w:t xml:space="preserve">除通用条款约定外，除通用条款约定外，还包括竣工资料等原件（一式三套，包含电子版），要求随竣工结算（一式三套，包含电子版）申请单一同提交发包人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 xml:space="preserve">14.2 </w:t>
      </w:r>
      <w:r>
        <w:rPr>
          <w:rFonts w:ascii="宋体" w:eastAsia="Times New Roman"/>
          <w:color w:val="auto"/>
          <w:sz w:val="28"/>
          <w:szCs w:val="28"/>
        </w:rPr>
        <w:t>竣工结算审核</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发包人完成竣工付款的期限：</w:t>
      </w:r>
      <w:r>
        <w:rPr>
          <w:rFonts w:ascii="宋体" w:eastAsia="Times New Roman"/>
          <w:color w:val="auto"/>
          <w:sz w:val="28"/>
          <w:szCs w:val="28"/>
          <w:u w:val="single"/>
        </w:rPr>
        <w:t>按工程款支付条款约定</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发包人审批竣工付款申请单的期限：</w:t>
      </w:r>
      <w:r>
        <w:rPr>
          <w:rFonts w:ascii="宋体" w:eastAsia="Times New Roman"/>
          <w:color w:val="auto"/>
          <w:sz w:val="28"/>
          <w:szCs w:val="28"/>
          <w:u w:val="single"/>
        </w:rPr>
        <w:t>按财政部、建设部联合颁发的《建设工程价款结算暂行办法》（财建</w:t>
      </w:r>
      <w:r>
        <w:rPr>
          <w:rFonts w:ascii="宋体" w:hAnsi="宋体"/>
          <w:color w:val="auto"/>
          <w:sz w:val="28"/>
          <w:szCs w:val="28"/>
          <w:u w:val="single"/>
        </w:rPr>
        <w:t>[2004]369</w:t>
      </w:r>
      <w:r>
        <w:rPr>
          <w:rFonts w:ascii="宋体" w:eastAsia="Times New Roman"/>
          <w:color w:val="auto"/>
          <w:sz w:val="28"/>
          <w:szCs w:val="28"/>
          <w:u w:val="single"/>
        </w:rPr>
        <w:t>号）执行。</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关于竣工付款证书异议部分复核的方式和程序：</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14.</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最终结清</w:t>
      </w:r>
    </w:p>
    <w:p>
      <w:pPr>
        <w:snapToGrid w:val="0"/>
        <w:spacing w:line="480" w:lineRule="exact"/>
        <w:ind w:firstLine="480"/>
        <w:jc w:val="left"/>
        <w:rPr>
          <w:rFonts w:ascii="宋体"/>
          <w:color w:val="auto"/>
          <w:sz w:val="28"/>
          <w:szCs w:val="28"/>
        </w:rPr>
      </w:pPr>
      <w:r>
        <w:rPr>
          <w:rFonts w:ascii="宋体" w:hAnsi="宋体"/>
          <w:color w:val="auto"/>
          <w:sz w:val="28"/>
          <w:szCs w:val="28"/>
        </w:rPr>
        <w:t>14.</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最终结清申请单</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承包人提交最终结清申请单的份数：</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承包人提交最终结算申请单的期限：</w:t>
      </w:r>
      <w:r>
        <w:rPr>
          <w:rFonts w:ascii="宋体" w:eastAsia="Times New Roman"/>
          <w:color w:val="auto"/>
          <w:sz w:val="28"/>
          <w:szCs w:val="28"/>
          <w:u w:val="single"/>
        </w:rPr>
        <w:t>按通用条款</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14.4.2 </w:t>
      </w:r>
      <w:r>
        <w:rPr>
          <w:rFonts w:ascii="宋体" w:eastAsia="Times New Roman"/>
          <w:color w:val="auto"/>
          <w:sz w:val="28"/>
          <w:szCs w:val="28"/>
        </w:rPr>
        <w:t>最终结清证书和支付</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）发包人完成最终结清申请单的审批并颁发最终结清证书的期限：</w:t>
      </w:r>
      <w:r>
        <w:rPr>
          <w:rFonts w:ascii="宋体" w:eastAsia="Times New Roman"/>
          <w:color w:val="auto"/>
          <w:sz w:val="28"/>
          <w:szCs w:val="28"/>
          <w:u w:val="single"/>
        </w:rPr>
        <w:t>按工程款支付条款约定。</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）发包人完成支付的期限：</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ind w:firstLine="480"/>
        <w:outlineLvl w:val="3"/>
        <w:rPr>
          <w:rFonts w:ascii="宋体"/>
          <w:color w:val="auto"/>
          <w:sz w:val="28"/>
          <w:szCs w:val="28"/>
        </w:rPr>
      </w:pPr>
      <w:r>
        <w:rPr>
          <w:rFonts w:ascii="宋体" w:hAnsi="宋体"/>
          <w:color w:val="auto"/>
          <w:sz w:val="28"/>
          <w:szCs w:val="28"/>
        </w:rPr>
        <w:t xml:space="preserve">15. </w:t>
      </w:r>
      <w:r>
        <w:rPr>
          <w:rFonts w:ascii="宋体" w:eastAsia="Times New Roman"/>
          <w:color w:val="auto"/>
          <w:sz w:val="28"/>
          <w:szCs w:val="28"/>
        </w:rPr>
        <w:t>缺陷责任期与保修</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1</w:t>
      </w:r>
      <w:r>
        <w:rPr>
          <w:rFonts w:ascii="宋体" w:eastAsia="Times New Roman"/>
          <w:color w:val="auto"/>
          <w:sz w:val="28"/>
          <w:szCs w:val="28"/>
        </w:rPr>
        <w:t>缺陷责任期</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缺陷责任期的具体期限：</w:t>
      </w:r>
      <w:r>
        <w:rPr>
          <w:rFonts w:ascii="宋体" w:hAnsi="宋体"/>
          <w:color w:val="auto"/>
          <w:sz w:val="28"/>
          <w:szCs w:val="28"/>
          <w:u w:val="single"/>
        </w:rPr>
        <w:t xml:space="preserve"> </w:t>
      </w:r>
      <w:r>
        <w:rPr>
          <w:rFonts w:hint="eastAsia" w:ascii="宋体" w:hAnsi="宋体"/>
          <w:color w:val="auto"/>
          <w:sz w:val="28"/>
          <w:szCs w:val="28"/>
          <w:u w:val="single"/>
        </w:rPr>
        <w:t>12</w:t>
      </w:r>
      <w:r>
        <w:rPr>
          <w:rFonts w:ascii="宋体" w:eastAsia="Times New Roman"/>
          <w:color w:val="auto"/>
          <w:sz w:val="28"/>
          <w:szCs w:val="28"/>
          <w:u w:val="single"/>
        </w:rPr>
        <w:t>个月</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质量保证金</w:t>
      </w:r>
    </w:p>
    <w:p>
      <w:pPr>
        <w:snapToGrid w:val="0"/>
        <w:spacing w:line="480" w:lineRule="exact"/>
        <w:ind w:firstLine="480"/>
        <w:jc w:val="left"/>
        <w:rPr>
          <w:rFonts w:ascii="宋体"/>
          <w:color w:val="auto"/>
          <w:sz w:val="28"/>
          <w:szCs w:val="28"/>
        </w:rPr>
      </w:pPr>
      <w:r>
        <w:rPr>
          <w:rFonts w:ascii="宋体" w:eastAsia="Times New Roman"/>
          <w:color w:val="auto"/>
          <w:sz w:val="28"/>
          <w:szCs w:val="28"/>
        </w:rPr>
        <w:t>关于是否扣留质量保证金的约定：</w:t>
      </w:r>
      <w:r>
        <w:rPr>
          <w:rFonts w:ascii="宋体" w:eastAsia="Times New Roman"/>
          <w:color w:val="auto"/>
          <w:sz w:val="28"/>
          <w:szCs w:val="28"/>
          <w:u w:val="single"/>
        </w:rPr>
        <w:t>是，根据《建设工程质量保证金管理暂行办法》规定，本工程缺陷责任期为</w:t>
      </w:r>
      <w:r>
        <w:rPr>
          <w:rFonts w:hint="eastAsia" w:ascii="宋体" w:hAnsi="宋体"/>
          <w:color w:val="auto"/>
          <w:sz w:val="28"/>
          <w:szCs w:val="28"/>
          <w:u w:val="single"/>
        </w:rPr>
        <w:t>1</w:t>
      </w:r>
      <w:r>
        <w:rPr>
          <w:rFonts w:ascii="宋体" w:eastAsia="Times New Roman"/>
          <w:color w:val="auto"/>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color w:val="auto"/>
          <w:sz w:val="28"/>
          <w:szCs w:val="28"/>
          <w:u w:val="single"/>
        </w:rPr>
        <w:t>2</w:t>
      </w:r>
      <w:r>
        <w:rPr>
          <w:rFonts w:ascii="宋体" w:eastAsia="Times New Roman"/>
          <w:color w:val="auto"/>
          <w:sz w:val="28"/>
          <w:szCs w:val="28"/>
          <w:u w:val="single"/>
        </w:rPr>
        <w:t>倍罚款，从质保金中扣除。承包人未接到通知，不排除其应承担的责任。缺陷责任期满但未履行工程移交手续，一切责任仍有承包人负责</w:t>
      </w:r>
      <w:r>
        <w:rPr>
          <w:rFonts w:ascii="宋体" w:eastAsia="Times New Roman"/>
          <w:color w:val="auto"/>
          <w:sz w:val="28"/>
          <w:szCs w:val="28"/>
        </w:rPr>
        <w:t>。</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在工程项目竣工前，承包人按专用合同条款第</w:t>
      </w:r>
      <w:r>
        <w:rPr>
          <w:rFonts w:ascii="宋体" w:hAnsi="宋体"/>
          <w:color w:val="auto"/>
          <w:sz w:val="28"/>
          <w:szCs w:val="28"/>
        </w:rPr>
        <w:t>3.7</w:t>
      </w:r>
      <w:r>
        <w:rPr>
          <w:rFonts w:ascii="宋体" w:eastAsia="Times New Roman"/>
          <w:color w:val="auto"/>
          <w:sz w:val="28"/>
          <w:szCs w:val="28"/>
        </w:rPr>
        <w:t>条提供履约担保的，发包人不得同时预留工程质量保证金。</w:t>
      </w:r>
    </w:p>
    <w:p>
      <w:pPr>
        <w:snapToGrid w:val="0"/>
        <w:spacing w:line="480" w:lineRule="exact"/>
        <w:ind w:firstLine="480"/>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.1 </w:t>
      </w:r>
      <w:r>
        <w:rPr>
          <w:rFonts w:ascii="宋体" w:eastAsia="Times New Roman"/>
          <w:color w:val="auto"/>
          <w:sz w:val="28"/>
          <w:szCs w:val="28"/>
        </w:rPr>
        <w:t>承包人提供质量保证金的方式</w:t>
      </w:r>
    </w:p>
    <w:p>
      <w:pPr>
        <w:snapToGrid w:val="0"/>
        <w:spacing w:line="480" w:lineRule="exact"/>
        <w:ind w:firstLine="480"/>
        <w:jc w:val="left"/>
        <w:rPr>
          <w:rFonts w:ascii="宋体"/>
          <w:color w:val="auto"/>
          <w:sz w:val="28"/>
          <w:szCs w:val="28"/>
        </w:rPr>
      </w:pPr>
      <w:r>
        <w:rPr>
          <w:rFonts w:ascii="宋体" w:eastAsia="Times New Roman"/>
          <w:color w:val="auto"/>
          <w:sz w:val="28"/>
          <w:szCs w:val="28"/>
        </w:rPr>
        <w:t>质量保证金采用以下第</w:t>
      </w:r>
      <w:r>
        <w:rPr>
          <w:rFonts w:ascii="宋体" w:hAnsi="宋体"/>
          <w:color w:val="auto"/>
          <w:sz w:val="28"/>
          <w:szCs w:val="28"/>
          <w:u w:val="single"/>
        </w:rPr>
        <w:t xml:space="preserve">  2  </w:t>
      </w:r>
      <w:r>
        <w:rPr>
          <w:rFonts w:ascii="宋体" w:eastAsia="Times New Roman"/>
          <w:color w:val="auto"/>
          <w:sz w:val="28"/>
          <w:szCs w:val="28"/>
        </w:rPr>
        <w:t>种方式：</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）质量保证金保函，保证金额为：</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w:t>
      </w:r>
      <w:r>
        <w:rPr>
          <w:rFonts w:ascii="宋体" w:hAnsi="宋体"/>
          <w:color w:val="auto"/>
          <w:sz w:val="28"/>
          <w:szCs w:val="28"/>
          <w:u w:val="single"/>
        </w:rPr>
        <w:t xml:space="preserve"> 10 </w:t>
      </w:r>
      <w:r>
        <w:rPr>
          <w:rFonts w:ascii="宋体" w:hAnsi="宋体"/>
          <w:color w:val="auto"/>
          <w:sz w:val="28"/>
          <w:szCs w:val="28"/>
        </w:rPr>
        <w:t>%</w:t>
      </w:r>
      <w:r>
        <w:rPr>
          <w:rFonts w:ascii="宋体" w:eastAsia="Times New Roman"/>
          <w:color w:val="auto"/>
          <w:sz w:val="28"/>
          <w:szCs w:val="28"/>
        </w:rPr>
        <w:t>的工程款；</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）其他方式</w:t>
      </w:r>
      <w:r>
        <w:rPr>
          <w:rFonts w:ascii="宋体" w:hAnsi="宋体"/>
          <w:color w:val="auto"/>
          <w:sz w:val="28"/>
          <w:szCs w:val="28"/>
        </w:rPr>
        <w:t>:</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2</w:t>
      </w:r>
      <w:r>
        <w:rPr>
          <w:rFonts w:ascii="宋体" w:hAnsi="宋体"/>
          <w:color w:val="auto"/>
          <w:sz w:val="28"/>
          <w:szCs w:val="28"/>
        </w:rPr>
        <w:t xml:space="preserve">.2 </w:t>
      </w:r>
      <w:r>
        <w:rPr>
          <w:rFonts w:ascii="宋体" w:eastAsia="Times New Roman"/>
          <w:color w:val="auto"/>
          <w:sz w:val="28"/>
          <w:szCs w:val="28"/>
        </w:rPr>
        <w:t>质量保证金的扣留</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质量保证金的扣留采取以下第</w:t>
      </w:r>
      <w:r>
        <w:rPr>
          <w:rFonts w:ascii="宋体" w:hAnsi="宋体"/>
          <w:color w:val="auto"/>
          <w:sz w:val="28"/>
          <w:szCs w:val="28"/>
          <w:u w:val="single"/>
        </w:rPr>
        <w:t xml:space="preserve">  2   </w:t>
      </w:r>
      <w:r>
        <w:rPr>
          <w:rFonts w:ascii="宋体" w:eastAsia="Times New Roman"/>
          <w:color w:val="auto"/>
          <w:sz w:val="28"/>
          <w:szCs w:val="28"/>
        </w:rPr>
        <w:t>种方式：</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）在支付工程进度款时逐次扣留，在此情形下，质量保证金的计算基数不包括预付款的支付、扣回以及价格调整的金额；</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）工程竣工结算时一次性扣留质量保证金；</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）其他扣留方式</w:t>
      </w:r>
      <w:r>
        <w:rPr>
          <w:rFonts w:ascii="宋体" w:hAnsi="宋体"/>
          <w:color w:val="auto"/>
          <w:sz w:val="28"/>
          <w:szCs w:val="28"/>
        </w:rPr>
        <w:t>:</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关于质量保证金的补充约定：</w:t>
      </w:r>
      <w:r>
        <w:rPr>
          <w:rFonts w:ascii="宋体" w:eastAsia="Times New Roman"/>
          <w:color w:val="auto"/>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pPr>
        <w:snapToGrid w:val="0"/>
        <w:spacing w:line="480" w:lineRule="exact"/>
        <w:ind w:firstLine="480"/>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eastAsia="Times New Roman"/>
          <w:color w:val="auto"/>
          <w:sz w:val="28"/>
          <w:szCs w:val="28"/>
        </w:rPr>
        <w:t>保修</w:t>
      </w:r>
    </w:p>
    <w:p>
      <w:pPr>
        <w:snapToGrid w:val="0"/>
        <w:spacing w:line="480" w:lineRule="exact"/>
        <w:ind w:firstLine="468"/>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hAnsi="宋体"/>
          <w:color w:val="auto"/>
          <w:sz w:val="28"/>
          <w:szCs w:val="28"/>
        </w:rPr>
        <w:t xml:space="preserve">.1 </w:t>
      </w:r>
      <w:r>
        <w:rPr>
          <w:rFonts w:ascii="宋体" w:eastAsia="Times New Roman"/>
          <w:color w:val="auto"/>
          <w:sz w:val="28"/>
          <w:szCs w:val="28"/>
        </w:rPr>
        <w:t>保修责任</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工程保修期为：</w:t>
      </w:r>
      <w:r>
        <w:rPr>
          <w:rFonts w:ascii="宋体" w:eastAsia="Times New Roman"/>
          <w:color w:val="auto"/>
          <w:sz w:val="28"/>
          <w:szCs w:val="28"/>
          <w:u w:val="single"/>
        </w:rPr>
        <w:t>按国家相关规定</w:t>
      </w:r>
      <w:r>
        <w:rPr>
          <w:rFonts w:ascii="宋体" w:eastAsia="Times New Roman"/>
          <w:color w:val="auto"/>
          <w:sz w:val="28"/>
          <w:szCs w:val="28"/>
        </w:rPr>
        <w:t>。</w:t>
      </w:r>
    </w:p>
    <w:p>
      <w:pPr>
        <w:snapToGrid w:val="0"/>
        <w:spacing w:line="480" w:lineRule="exact"/>
        <w:ind w:firstLine="468"/>
        <w:jc w:val="left"/>
        <w:rPr>
          <w:rFonts w:ascii="宋体"/>
          <w:color w:val="auto"/>
          <w:sz w:val="28"/>
          <w:szCs w:val="28"/>
        </w:rPr>
      </w:pPr>
      <w:r>
        <w:rPr>
          <w:rFonts w:ascii="宋体" w:hAnsi="宋体"/>
          <w:color w:val="auto"/>
          <w:sz w:val="28"/>
          <w:szCs w:val="28"/>
        </w:rPr>
        <w:t>15.</w:t>
      </w:r>
      <w:r>
        <w:rPr>
          <w:rFonts w:hint="eastAsia" w:ascii="宋体" w:hAnsi="宋体"/>
          <w:color w:val="auto"/>
          <w:sz w:val="28"/>
          <w:szCs w:val="28"/>
        </w:rPr>
        <w:t>3</w:t>
      </w:r>
      <w:r>
        <w:rPr>
          <w:rFonts w:ascii="宋体" w:hAnsi="宋体"/>
          <w:color w:val="auto"/>
          <w:sz w:val="28"/>
          <w:szCs w:val="28"/>
        </w:rPr>
        <w:t>.</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修复通知</w:t>
      </w:r>
    </w:p>
    <w:p>
      <w:pPr>
        <w:autoSpaceDE w:val="0"/>
        <w:autoSpaceDN w:val="0"/>
        <w:snapToGrid w:val="0"/>
        <w:spacing w:line="480" w:lineRule="exact"/>
        <w:ind w:firstLine="485"/>
        <w:jc w:val="left"/>
        <w:rPr>
          <w:rFonts w:ascii="宋体"/>
          <w:color w:val="auto"/>
          <w:sz w:val="28"/>
          <w:szCs w:val="28"/>
          <w:u w:val="single"/>
        </w:rPr>
      </w:pPr>
      <w:r>
        <w:rPr>
          <w:rFonts w:ascii="宋体" w:eastAsia="Times New Roman"/>
          <w:color w:val="auto"/>
          <w:sz w:val="28"/>
          <w:szCs w:val="28"/>
        </w:rPr>
        <w:t>承包人收到保修通知并到达工程现场的合理时间</w:t>
      </w:r>
      <w:r>
        <w:rPr>
          <w:rFonts w:ascii="宋体" w:eastAsia="Times New Roman"/>
          <w:color w:val="auto"/>
          <w:sz w:val="28"/>
          <w:szCs w:val="28"/>
          <w:u w:val="single"/>
        </w:rPr>
        <w:t>：（</w:t>
      </w:r>
      <w:r>
        <w:rPr>
          <w:rFonts w:ascii="宋体" w:hAnsi="宋体"/>
          <w:color w:val="auto"/>
          <w:sz w:val="28"/>
          <w:szCs w:val="28"/>
          <w:u w:val="single"/>
        </w:rPr>
        <w:t>1</w:t>
      </w:r>
      <w:r>
        <w:rPr>
          <w:rFonts w:ascii="宋体" w:eastAsia="Times New Roman"/>
          <w:color w:val="auto"/>
          <w:sz w:val="28"/>
          <w:szCs w:val="28"/>
          <w:u w:val="single"/>
        </w:rPr>
        <w:t>）属于保修范围、内容的项目，承包人应当在接到保修通知之日起</w:t>
      </w:r>
      <w:r>
        <w:rPr>
          <w:rFonts w:ascii="宋体" w:hAnsi="宋体"/>
          <w:color w:val="auto"/>
          <w:sz w:val="28"/>
          <w:szCs w:val="28"/>
          <w:u w:val="single"/>
        </w:rPr>
        <w:t xml:space="preserve"> 2 </w:t>
      </w:r>
      <w:r>
        <w:rPr>
          <w:rFonts w:ascii="宋体" w:eastAsia="Times New Roman"/>
          <w:color w:val="auto"/>
          <w:sz w:val="28"/>
          <w:szCs w:val="28"/>
          <w:u w:val="single"/>
        </w:rPr>
        <w:t>天内派人保修。承包人不在约定期限内派人保修的，发包人可以委托他人修理。</w:t>
      </w:r>
      <w:r>
        <w:rPr>
          <w:rFonts w:ascii="宋体" w:hAnsi="宋体"/>
          <w:color w:val="auto"/>
          <w:sz w:val="28"/>
          <w:szCs w:val="28"/>
          <w:u w:val="single"/>
        </w:rPr>
        <w:t>2</w:t>
      </w:r>
      <w:r>
        <w:rPr>
          <w:rFonts w:ascii="宋体" w:eastAsia="Times New Roman"/>
          <w:color w:val="auto"/>
          <w:sz w:val="28"/>
          <w:szCs w:val="28"/>
          <w:u w:val="single"/>
        </w:rPr>
        <w:t>、发生紧急抢修事故的，承包人在接到事故通知后，应当立即到达事故现场抢修；承包人不按时派人保修的，发包人可以委托他人修理，所发生的费用由承包人承担。</w:t>
      </w:r>
    </w:p>
    <w:p>
      <w:pPr>
        <w:snapToGrid w:val="0"/>
        <w:spacing w:line="480" w:lineRule="exact"/>
        <w:ind w:firstLine="560" w:firstLineChars="200"/>
        <w:outlineLvl w:val="3"/>
        <w:rPr>
          <w:rFonts w:ascii="宋体"/>
          <w:color w:val="auto"/>
          <w:sz w:val="28"/>
          <w:szCs w:val="28"/>
        </w:rPr>
      </w:pPr>
      <w:r>
        <w:rPr>
          <w:rFonts w:ascii="宋体" w:hAnsi="宋体"/>
          <w:color w:val="auto"/>
          <w:sz w:val="28"/>
          <w:szCs w:val="28"/>
        </w:rPr>
        <w:t xml:space="preserve">16. </w:t>
      </w:r>
      <w:r>
        <w:rPr>
          <w:rFonts w:ascii="宋体" w:eastAsia="Times New Roman"/>
          <w:color w:val="auto"/>
          <w:sz w:val="28"/>
          <w:szCs w:val="28"/>
        </w:rPr>
        <w:t>违约</w:t>
      </w:r>
    </w:p>
    <w:p>
      <w:pPr>
        <w:snapToGrid w:val="0"/>
        <w:spacing w:line="480" w:lineRule="exact"/>
        <w:ind w:firstLine="480"/>
        <w:rPr>
          <w:rFonts w:ascii="宋体"/>
          <w:color w:val="auto"/>
          <w:sz w:val="28"/>
          <w:szCs w:val="28"/>
        </w:rPr>
      </w:pPr>
      <w:r>
        <w:rPr>
          <w:rFonts w:ascii="宋体" w:hAnsi="宋体"/>
          <w:color w:val="auto"/>
          <w:sz w:val="28"/>
          <w:szCs w:val="28"/>
        </w:rPr>
        <w:t xml:space="preserve">16.1 </w:t>
      </w:r>
      <w:r>
        <w:rPr>
          <w:rFonts w:ascii="宋体" w:eastAsia="Times New Roman"/>
          <w:color w:val="auto"/>
          <w:sz w:val="28"/>
          <w:szCs w:val="28"/>
        </w:rPr>
        <w:t>发包人违约</w:t>
      </w:r>
    </w:p>
    <w:p>
      <w:pPr>
        <w:snapToGrid w:val="0"/>
        <w:spacing w:line="480" w:lineRule="exact"/>
        <w:ind w:firstLine="480"/>
        <w:jc w:val="left"/>
        <w:rPr>
          <w:rFonts w:ascii="宋体"/>
          <w:color w:val="auto"/>
          <w:sz w:val="28"/>
          <w:szCs w:val="28"/>
        </w:rPr>
      </w:pPr>
      <w:r>
        <w:rPr>
          <w:rFonts w:ascii="宋体" w:hAnsi="宋体"/>
          <w:color w:val="auto"/>
          <w:sz w:val="28"/>
          <w:szCs w:val="28"/>
        </w:rPr>
        <w:t>16.1.1</w:t>
      </w:r>
      <w:r>
        <w:rPr>
          <w:rFonts w:ascii="宋体" w:eastAsia="Times New Roman"/>
          <w:color w:val="auto"/>
          <w:sz w:val="28"/>
          <w:szCs w:val="28"/>
        </w:rPr>
        <w:t>发包人违约的情形</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发包人违约的其他情形：</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left="1200" w:hanging="1200"/>
        <w:jc w:val="left"/>
        <w:rPr>
          <w:rFonts w:ascii="宋体"/>
          <w:color w:val="auto"/>
          <w:sz w:val="28"/>
          <w:szCs w:val="28"/>
        </w:rPr>
      </w:pPr>
      <w:r>
        <w:rPr>
          <w:rFonts w:ascii="宋体" w:hAnsi="宋体"/>
          <w:color w:val="auto"/>
          <w:sz w:val="28"/>
          <w:szCs w:val="28"/>
        </w:rPr>
        <w:t xml:space="preserve">    16.1.2 </w:t>
      </w:r>
      <w:r>
        <w:rPr>
          <w:rFonts w:ascii="宋体" w:eastAsia="Times New Roman"/>
          <w:color w:val="auto"/>
          <w:sz w:val="28"/>
          <w:szCs w:val="28"/>
        </w:rPr>
        <w:t>发包人违约的责任</w:t>
      </w:r>
    </w:p>
    <w:p>
      <w:pPr>
        <w:snapToGrid w:val="0"/>
        <w:spacing w:line="480" w:lineRule="exact"/>
        <w:ind w:firstLine="480"/>
        <w:jc w:val="left"/>
        <w:rPr>
          <w:rFonts w:ascii="宋体"/>
          <w:color w:val="auto"/>
          <w:sz w:val="28"/>
          <w:szCs w:val="28"/>
        </w:rPr>
      </w:pPr>
      <w:r>
        <w:rPr>
          <w:rFonts w:ascii="宋体" w:eastAsia="Times New Roman"/>
          <w:color w:val="auto"/>
          <w:sz w:val="28"/>
          <w:szCs w:val="28"/>
        </w:rPr>
        <w:t>发包人违约责任的承担方式和计算方法：</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）因发包人原因未能在计划开工日期前</w:t>
      </w:r>
      <w:r>
        <w:rPr>
          <w:rFonts w:ascii="宋体" w:hAnsi="宋体"/>
          <w:color w:val="auto"/>
          <w:sz w:val="28"/>
          <w:szCs w:val="28"/>
        </w:rPr>
        <w:t>7</w:t>
      </w:r>
      <w:r>
        <w:rPr>
          <w:rFonts w:ascii="宋体" w:eastAsia="Times New Roman"/>
          <w:color w:val="auto"/>
          <w:sz w:val="28"/>
          <w:szCs w:val="28"/>
        </w:rPr>
        <w:t>天内下达开工通知的违约责任：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2</w:t>
      </w:r>
      <w:r>
        <w:rPr>
          <w:rFonts w:ascii="宋体" w:eastAsia="Times New Roman"/>
          <w:color w:val="auto"/>
          <w:sz w:val="28"/>
          <w:szCs w:val="28"/>
        </w:rPr>
        <w:t>）因发包人原因未能按合同约定支付合同价款的违约责任：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3</w:t>
      </w:r>
      <w:r>
        <w:rPr>
          <w:rFonts w:ascii="宋体" w:eastAsia="Times New Roman"/>
          <w:color w:val="auto"/>
          <w:sz w:val="28"/>
          <w:szCs w:val="28"/>
        </w:rPr>
        <w:t>）发包人违反第</w:t>
      </w:r>
      <w:r>
        <w:rPr>
          <w:rFonts w:ascii="宋体" w:hAnsi="宋体"/>
          <w:color w:val="auto"/>
          <w:sz w:val="28"/>
          <w:szCs w:val="28"/>
        </w:rPr>
        <w:t>10.1</w:t>
      </w:r>
      <w:r>
        <w:rPr>
          <w:rFonts w:ascii="宋体" w:eastAsia="Times New Roman"/>
          <w:color w:val="auto"/>
          <w:sz w:val="28"/>
          <w:szCs w:val="28"/>
        </w:rPr>
        <w:t>款〔变更的范围〕第（</w:t>
      </w:r>
      <w:r>
        <w:rPr>
          <w:rFonts w:ascii="宋体" w:hAnsi="宋体"/>
          <w:color w:val="auto"/>
          <w:sz w:val="28"/>
          <w:szCs w:val="28"/>
        </w:rPr>
        <w:t>2</w:t>
      </w:r>
      <w:r>
        <w:rPr>
          <w:rFonts w:ascii="宋体" w:eastAsia="Times New Roman"/>
          <w:color w:val="auto"/>
          <w:sz w:val="28"/>
          <w:szCs w:val="28"/>
        </w:rPr>
        <w:t>）项约定，自行实施被取消的工作或转由他人实施的违约责任：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4</w:t>
      </w:r>
      <w:r>
        <w:rPr>
          <w:rFonts w:ascii="宋体" w:eastAsia="Times New Roman"/>
          <w:color w:val="auto"/>
          <w:sz w:val="28"/>
          <w:szCs w:val="28"/>
        </w:rPr>
        <w:t>）发包人提供的材料、工程设备的规格、数量或质量不符合合同约定，或因发包人原因导致交货日期延误或交货地点变更等情况的违约责任：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w:t>
      </w:r>
      <w:r>
        <w:rPr>
          <w:rFonts w:ascii="宋体" w:hAnsi="宋体"/>
          <w:color w:val="auto"/>
          <w:sz w:val="28"/>
          <w:szCs w:val="28"/>
        </w:rPr>
        <w:t>5</w:t>
      </w:r>
      <w:r>
        <w:rPr>
          <w:rFonts w:ascii="宋体" w:eastAsia="Times New Roman"/>
          <w:color w:val="auto"/>
          <w:sz w:val="28"/>
          <w:szCs w:val="28"/>
        </w:rPr>
        <w:t>）因发包人违反合同约定造成暂停施工的违约责任：</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56"/>
        <w:jc w:val="left"/>
        <w:rPr>
          <w:rFonts w:ascii="宋体"/>
          <w:color w:val="auto"/>
          <w:spacing w:val="-6"/>
          <w:sz w:val="28"/>
          <w:szCs w:val="28"/>
        </w:rPr>
      </w:pPr>
      <w:r>
        <w:rPr>
          <w:rFonts w:ascii="宋体" w:eastAsia="Times New Roman"/>
          <w:color w:val="auto"/>
          <w:spacing w:val="-6"/>
          <w:sz w:val="28"/>
          <w:szCs w:val="28"/>
        </w:rPr>
        <w:t>（</w:t>
      </w:r>
      <w:r>
        <w:rPr>
          <w:rFonts w:ascii="宋体" w:hAnsi="宋体"/>
          <w:color w:val="auto"/>
          <w:spacing w:val="-6"/>
          <w:sz w:val="28"/>
          <w:szCs w:val="28"/>
        </w:rPr>
        <w:t>6</w:t>
      </w:r>
      <w:r>
        <w:rPr>
          <w:rFonts w:ascii="宋体" w:eastAsia="Times New Roman"/>
          <w:color w:val="auto"/>
          <w:spacing w:val="-6"/>
          <w:sz w:val="28"/>
          <w:szCs w:val="28"/>
        </w:rPr>
        <w:t>）发包人无正当理由没有在约定期限内发出复工指示，导致承包人无法复工的违约责任：</w:t>
      </w:r>
      <w:r>
        <w:rPr>
          <w:rFonts w:ascii="宋体" w:hAnsi="宋体"/>
          <w:color w:val="auto"/>
          <w:spacing w:val="-6"/>
          <w:sz w:val="28"/>
          <w:szCs w:val="28"/>
          <w:u w:val="single"/>
        </w:rPr>
        <w:t xml:space="preserve"> /  </w:t>
      </w:r>
      <w:r>
        <w:rPr>
          <w:rFonts w:ascii="宋体" w:eastAsia="Times New Roman"/>
          <w:color w:val="auto"/>
          <w:spacing w:val="-6"/>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7</w:t>
      </w:r>
      <w:r>
        <w:rPr>
          <w:rFonts w:ascii="宋体" w:eastAsia="Times New Roman"/>
          <w:color w:val="auto"/>
          <w:sz w:val="28"/>
          <w:szCs w:val="28"/>
        </w:rPr>
        <w:t>）其他：</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16.1.3 </w:t>
      </w:r>
      <w:r>
        <w:rPr>
          <w:rFonts w:ascii="宋体" w:eastAsia="Times New Roman"/>
          <w:color w:val="auto"/>
          <w:sz w:val="28"/>
          <w:szCs w:val="28"/>
        </w:rPr>
        <w:t>因发包人违约解除合同</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承包人按</w:t>
      </w:r>
      <w:r>
        <w:rPr>
          <w:rFonts w:ascii="宋体" w:hAnsi="宋体"/>
          <w:color w:val="auto"/>
          <w:sz w:val="28"/>
          <w:szCs w:val="28"/>
        </w:rPr>
        <w:t>16.1.1</w:t>
      </w:r>
      <w:r>
        <w:rPr>
          <w:rFonts w:ascii="宋体" w:eastAsia="Times New Roman"/>
          <w:color w:val="auto"/>
          <w:sz w:val="28"/>
          <w:szCs w:val="28"/>
        </w:rPr>
        <w:t>项〔发包人违约的情形〕约定暂停施工满</w:t>
      </w:r>
      <w:r>
        <w:rPr>
          <w:rFonts w:ascii="宋体" w:eastAsia="Times New Roman"/>
          <w:color w:val="auto"/>
          <w:sz w:val="28"/>
          <w:szCs w:val="28"/>
          <w:u w:val="single"/>
        </w:rPr>
        <w:t>按通用条款</w:t>
      </w:r>
      <w:r>
        <w:rPr>
          <w:rFonts w:ascii="宋体" w:eastAsia="Times New Roman"/>
          <w:color w:val="auto"/>
          <w:sz w:val="28"/>
          <w:szCs w:val="28"/>
        </w:rPr>
        <w:t>天后发包人仍不纠正其违约行为并致使合同目的不能实现的，承包人有权解除合同。</w:t>
      </w:r>
    </w:p>
    <w:p>
      <w:pPr>
        <w:snapToGrid w:val="0"/>
        <w:spacing w:line="480" w:lineRule="exact"/>
        <w:ind w:firstLine="480"/>
        <w:rPr>
          <w:rFonts w:ascii="宋体"/>
          <w:color w:val="auto"/>
          <w:sz w:val="28"/>
          <w:szCs w:val="28"/>
        </w:rPr>
      </w:pPr>
      <w:r>
        <w:rPr>
          <w:rFonts w:ascii="宋体" w:hAnsi="宋体"/>
          <w:color w:val="auto"/>
          <w:sz w:val="28"/>
          <w:szCs w:val="28"/>
        </w:rPr>
        <w:t xml:space="preserve">16.2 </w:t>
      </w:r>
      <w:r>
        <w:rPr>
          <w:rFonts w:ascii="宋体" w:eastAsia="Times New Roman"/>
          <w:color w:val="auto"/>
          <w:sz w:val="28"/>
          <w:szCs w:val="28"/>
        </w:rPr>
        <w:t>承包人违约</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16.2.1 </w:t>
      </w:r>
      <w:r>
        <w:rPr>
          <w:rFonts w:ascii="宋体" w:eastAsia="Times New Roman"/>
          <w:color w:val="auto"/>
          <w:sz w:val="28"/>
          <w:szCs w:val="28"/>
        </w:rPr>
        <w:t>承包人违约的情形</w:t>
      </w:r>
    </w:p>
    <w:p>
      <w:pPr>
        <w:autoSpaceDE w:val="0"/>
        <w:autoSpaceDN w:val="0"/>
        <w:snapToGrid w:val="0"/>
        <w:spacing w:line="480" w:lineRule="exact"/>
        <w:ind w:firstLine="480"/>
        <w:jc w:val="left"/>
        <w:rPr>
          <w:rFonts w:ascii="宋体"/>
          <w:color w:val="auto"/>
          <w:sz w:val="28"/>
          <w:szCs w:val="28"/>
        </w:rPr>
      </w:pPr>
      <w:r>
        <w:rPr>
          <w:rFonts w:ascii="宋体" w:eastAsia="Times New Roman"/>
          <w:color w:val="auto"/>
          <w:sz w:val="28"/>
          <w:szCs w:val="28"/>
        </w:rPr>
        <w:t>承包人违约的其他情形：</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hAnsi="宋体"/>
          <w:color w:val="auto"/>
          <w:sz w:val="28"/>
          <w:szCs w:val="28"/>
        </w:rPr>
        <w:t>16.2.2</w:t>
      </w:r>
      <w:r>
        <w:rPr>
          <w:rFonts w:ascii="宋体" w:eastAsia="Times New Roman"/>
          <w:color w:val="auto"/>
          <w:sz w:val="28"/>
          <w:szCs w:val="28"/>
        </w:rPr>
        <w:t>承包人违约的责任</w:t>
      </w:r>
    </w:p>
    <w:p>
      <w:pPr>
        <w:snapToGrid w:val="0"/>
        <w:spacing w:line="480" w:lineRule="exact"/>
        <w:ind w:firstLine="480"/>
        <w:rPr>
          <w:rFonts w:ascii="宋体"/>
          <w:color w:val="auto"/>
          <w:sz w:val="28"/>
          <w:szCs w:val="28"/>
          <w:u w:val="single"/>
        </w:rPr>
      </w:pPr>
      <w:r>
        <w:rPr>
          <w:rFonts w:ascii="宋体" w:eastAsia="Times New Roman"/>
          <w:color w:val="auto"/>
          <w:sz w:val="28"/>
          <w:szCs w:val="28"/>
        </w:rPr>
        <w:t>承包人违约责任的承担方式和计算方法：</w:t>
      </w:r>
      <w:r>
        <w:rPr>
          <w:rFonts w:ascii="宋体" w:eastAsia="Times New Roman"/>
          <w:color w:val="auto"/>
          <w:sz w:val="28"/>
          <w:szCs w:val="28"/>
          <w:u w:val="single"/>
        </w:rPr>
        <w:t>由承包人承担全部责任并承担相关费用。</w:t>
      </w:r>
    </w:p>
    <w:p>
      <w:pPr>
        <w:snapToGrid w:val="0"/>
        <w:spacing w:line="480" w:lineRule="exact"/>
        <w:ind w:firstLine="480"/>
        <w:jc w:val="left"/>
        <w:rPr>
          <w:rFonts w:ascii="宋体"/>
          <w:color w:val="auto"/>
          <w:sz w:val="28"/>
          <w:szCs w:val="28"/>
        </w:rPr>
      </w:pPr>
      <w:r>
        <w:rPr>
          <w:rFonts w:ascii="宋体" w:hAnsi="宋体"/>
          <w:color w:val="auto"/>
          <w:sz w:val="28"/>
          <w:szCs w:val="28"/>
        </w:rPr>
        <w:t xml:space="preserve">16.2.3 </w:t>
      </w:r>
      <w:r>
        <w:rPr>
          <w:rFonts w:ascii="宋体" w:eastAsia="Times New Roman"/>
          <w:color w:val="auto"/>
          <w:sz w:val="28"/>
          <w:szCs w:val="28"/>
        </w:rPr>
        <w:t>因承包人违约解除合同</w:t>
      </w:r>
    </w:p>
    <w:p>
      <w:pPr>
        <w:snapToGrid w:val="0"/>
        <w:spacing w:line="480" w:lineRule="exact"/>
        <w:ind w:firstLine="480"/>
        <w:rPr>
          <w:rFonts w:ascii="宋体"/>
          <w:color w:val="auto"/>
          <w:sz w:val="28"/>
          <w:szCs w:val="28"/>
        </w:rPr>
      </w:pPr>
      <w:r>
        <w:rPr>
          <w:rFonts w:ascii="宋体" w:eastAsia="Times New Roman"/>
          <w:color w:val="auto"/>
          <w:sz w:val="28"/>
          <w:szCs w:val="28"/>
        </w:rPr>
        <w:t>关于承包人违约解除合同的特别约定：</w:t>
      </w:r>
      <w:r>
        <w:rPr>
          <w:rFonts w:ascii="宋体" w:hAnsi="宋体"/>
          <w:color w:val="auto"/>
          <w:sz w:val="28"/>
          <w:szCs w:val="28"/>
          <w:u w:val="single"/>
        </w:rPr>
        <w:t xml:space="preserve"> </w:t>
      </w:r>
      <w:r>
        <w:rPr>
          <w:rFonts w:ascii="宋体" w:eastAsia="Times New Roman"/>
          <w:color w:val="auto"/>
          <w:sz w:val="28"/>
          <w:szCs w:val="28"/>
          <w:u w:val="single"/>
        </w:rPr>
        <w:t>按通用条款执行</w:t>
      </w:r>
      <w:r>
        <w:rPr>
          <w:rFonts w:ascii="宋体" w:eastAsia="Times New Roman"/>
          <w:color w:val="auto"/>
          <w:sz w:val="28"/>
          <w:szCs w:val="28"/>
        </w:rPr>
        <w:t>。</w:t>
      </w:r>
    </w:p>
    <w:p>
      <w:pPr>
        <w:snapToGrid w:val="0"/>
        <w:spacing w:line="480" w:lineRule="exact"/>
        <w:rPr>
          <w:rFonts w:ascii="宋体"/>
          <w:color w:val="auto"/>
          <w:sz w:val="28"/>
          <w:szCs w:val="28"/>
        </w:rPr>
      </w:pPr>
      <w:r>
        <w:rPr>
          <w:rFonts w:ascii="宋体" w:hAnsi="宋体"/>
          <w:color w:val="auto"/>
          <w:sz w:val="28"/>
          <w:szCs w:val="28"/>
        </w:rPr>
        <w:t xml:space="preserve">    </w:t>
      </w:r>
      <w:r>
        <w:rPr>
          <w:rFonts w:ascii="宋体" w:eastAsia="Times New Roman"/>
          <w:color w:val="auto"/>
          <w:sz w:val="28"/>
          <w:szCs w:val="28"/>
        </w:rPr>
        <w:t>发包人继续使用承包人在施工现场的材料、设备、临时工程、承包人文件和由承包人或以其名义编制的其他文件的费用承担方式：</w:t>
      </w:r>
      <w:r>
        <w:rPr>
          <w:rFonts w:ascii="宋体" w:eastAsia="Times New Roman"/>
          <w:color w:val="auto"/>
          <w:sz w:val="28"/>
          <w:szCs w:val="28"/>
          <w:u w:val="single"/>
        </w:rPr>
        <w:t>按通用条款</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17. </w:t>
      </w:r>
      <w:r>
        <w:rPr>
          <w:rFonts w:ascii="宋体" w:eastAsia="Times New Roman"/>
          <w:color w:val="auto"/>
          <w:sz w:val="28"/>
          <w:szCs w:val="28"/>
        </w:rPr>
        <w:t>不可抗力</w:t>
      </w:r>
      <w:r>
        <w:rPr>
          <w:rFonts w:ascii="宋体" w:hAnsi="宋体"/>
          <w:color w:val="auto"/>
          <w:sz w:val="28"/>
          <w:szCs w:val="28"/>
        </w:rPr>
        <w:t xml:space="preserve"> </w:t>
      </w:r>
    </w:p>
    <w:p>
      <w:pPr>
        <w:snapToGrid w:val="0"/>
        <w:spacing w:line="480" w:lineRule="exact"/>
        <w:ind w:firstLine="480"/>
        <w:rPr>
          <w:rFonts w:ascii="宋体"/>
          <w:color w:val="auto"/>
          <w:sz w:val="28"/>
          <w:szCs w:val="28"/>
        </w:rPr>
      </w:pPr>
      <w:r>
        <w:rPr>
          <w:rFonts w:ascii="宋体" w:hAnsi="宋体"/>
          <w:color w:val="auto"/>
          <w:sz w:val="28"/>
          <w:szCs w:val="28"/>
        </w:rPr>
        <w:t xml:space="preserve">17.1 </w:t>
      </w:r>
      <w:r>
        <w:rPr>
          <w:rFonts w:ascii="宋体" w:eastAsia="Times New Roman"/>
          <w:color w:val="auto"/>
          <w:sz w:val="28"/>
          <w:szCs w:val="28"/>
        </w:rPr>
        <w:t>不可抗力的确认</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除通用合同条款约定的不可抗力事件之外，视为不可抗力的其他情形：</w:t>
      </w:r>
      <w:r>
        <w:rPr>
          <w:rFonts w:ascii="宋体" w:hAnsi="宋体"/>
          <w:color w:val="auto"/>
          <w:sz w:val="28"/>
          <w:szCs w:val="28"/>
        </w:rPr>
        <w:t xml:space="preserve"> </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17.</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因不可抗力解除合同</w:t>
      </w:r>
    </w:p>
    <w:p>
      <w:pPr>
        <w:snapToGrid w:val="0"/>
        <w:spacing w:line="480" w:lineRule="exact"/>
        <w:ind w:firstLine="480"/>
        <w:jc w:val="left"/>
        <w:rPr>
          <w:rFonts w:ascii="宋体"/>
          <w:color w:val="auto"/>
          <w:sz w:val="28"/>
          <w:szCs w:val="28"/>
        </w:rPr>
      </w:pPr>
      <w:r>
        <w:rPr>
          <w:rFonts w:ascii="宋体" w:eastAsia="Times New Roman"/>
          <w:color w:val="auto"/>
          <w:sz w:val="28"/>
          <w:szCs w:val="28"/>
        </w:rPr>
        <w:t>合同解除后，发包人应在商定或确定发包人应支付款项后</w:t>
      </w:r>
      <w:r>
        <w:rPr>
          <w:rFonts w:ascii="宋体" w:hAnsi="宋体"/>
          <w:color w:val="auto"/>
          <w:sz w:val="28"/>
          <w:szCs w:val="28"/>
          <w:u w:val="single"/>
        </w:rPr>
        <w:t xml:space="preserve">  / </w:t>
      </w:r>
      <w:r>
        <w:rPr>
          <w:rFonts w:ascii="宋体" w:eastAsia="Times New Roman"/>
          <w:color w:val="auto"/>
          <w:sz w:val="28"/>
          <w:szCs w:val="28"/>
        </w:rPr>
        <w:t>天内完成款项的支付。</w:t>
      </w:r>
    </w:p>
    <w:p>
      <w:pPr>
        <w:snapToGrid w:val="0"/>
        <w:spacing w:line="480" w:lineRule="exact"/>
        <w:outlineLvl w:val="3"/>
        <w:rPr>
          <w:rFonts w:ascii="宋体"/>
          <w:color w:val="auto"/>
          <w:sz w:val="28"/>
          <w:szCs w:val="28"/>
        </w:rPr>
      </w:pPr>
      <w:r>
        <w:rPr>
          <w:rFonts w:ascii="宋体" w:hAnsi="宋体"/>
          <w:color w:val="auto"/>
          <w:sz w:val="28"/>
          <w:szCs w:val="28"/>
        </w:rPr>
        <w:t xml:space="preserve">    18. </w:t>
      </w:r>
      <w:r>
        <w:rPr>
          <w:rFonts w:ascii="宋体" w:eastAsia="Times New Roman"/>
          <w:color w:val="auto"/>
          <w:sz w:val="28"/>
          <w:szCs w:val="28"/>
        </w:rPr>
        <w:t>保险</w:t>
      </w:r>
    </w:p>
    <w:p>
      <w:pPr>
        <w:snapToGrid w:val="0"/>
        <w:spacing w:line="480" w:lineRule="exact"/>
        <w:ind w:firstLine="480"/>
        <w:rPr>
          <w:rFonts w:ascii="宋体"/>
          <w:color w:val="auto"/>
          <w:sz w:val="28"/>
          <w:szCs w:val="28"/>
        </w:rPr>
      </w:pPr>
      <w:r>
        <w:rPr>
          <w:rFonts w:ascii="宋体" w:hAnsi="宋体"/>
          <w:color w:val="auto"/>
          <w:sz w:val="28"/>
          <w:szCs w:val="28"/>
        </w:rPr>
        <w:t xml:space="preserve">18.1 </w:t>
      </w:r>
      <w:r>
        <w:rPr>
          <w:rFonts w:ascii="宋体" w:eastAsia="Times New Roman"/>
          <w:color w:val="auto"/>
          <w:sz w:val="28"/>
          <w:szCs w:val="28"/>
        </w:rPr>
        <w:t>工程保险</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关于工程保险的特别约定：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rPr>
          <w:rFonts w:ascii="宋体"/>
          <w:color w:val="auto"/>
          <w:sz w:val="28"/>
          <w:szCs w:val="28"/>
        </w:rPr>
      </w:pPr>
      <w:r>
        <w:rPr>
          <w:rFonts w:ascii="宋体" w:hAnsi="宋体"/>
          <w:color w:val="auto"/>
          <w:sz w:val="28"/>
          <w:szCs w:val="28"/>
        </w:rPr>
        <w:t>18.</w:t>
      </w:r>
      <w:r>
        <w:rPr>
          <w:rFonts w:hint="eastAsia" w:ascii="宋体" w:hAnsi="宋体"/>
          <w:color w:val="auto"/>
          <w:sz w:val="28"/>
          <w:szCs w:val="28"/>
        </w:rPr>
        <w:t>2</w:t>
      </w:r>
      <w:r>
        <w:rPr>
          <w:rFonts w:ascii="宋体" w:hAnsi="宋体"/>
          <w:color w:val="auto"/>
          <w:sz w:val="28"/>
          <w:szCs w:val="28"/>
        </w:rPr>
        <w:t xml:space="preserve"> </w:t>
      </w:r>
      <w:r>
        <w:rPr>
          <w:rFonts w:ascii="宋体" w:eastAsia="Times New Roman"/>
          <w:color w:val="auto"/>
          <w:sz w:val="28"/>
          <w:szCs w:val="28"/>
        </w:rPr>
        <w:t>其他保险</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关于其他保险的约定：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承包人是否应为其施工设备等办理财产保险：</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ascii="宋体" w:hAnsi="宋体"/>
          <w:color w:val="auto"/>
          <w:sz w:val="28"/>
          <w:szCs w:val="28"/>
        </w:rPr>
        <w:t>18.</w:t>
      </w:r>
      <w:r>
        <w:rPr>
          <w:rFonts w:hint="eastAsia" w:ascii="宋体" w:hAnsi="宋体"/>
          <w:color w:val="auto"/>
          <w:sz w:val="28"/>
          <w:szCs w:val="28"/>
        </w:rPr>
        <w:t>3</w:t>
      </w:r>
      <w:r>
        <w:rPr>
          <w:rFonts w:ascii="宋体" w:hAnsi="宋体"/>
          <w:color w:val="auto"/>
          <w:sz w:val="28"/>
          <w:szCs w:val="28"/>
        </w:rPr>
        <w:t xml:space="preserve"> </w:t>
      </w:r>
      <w:r>
        <w:rPr>
          <w:rFonts w:ascii="宋体" w:eastAsia="Times New Roman"/>
          <w:color w:val="auto"/>
          <w:sz w:val="28"/>
          <w:szCs w:val="28"/>
        </w:rPr>
        <w:t>通知义务</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关于变更保险合同时的通知义务的约定：</w:t>
      </w:r>
      <w:r>
        <w:rPr>
          <w:rFonts w:ascii="宋体" w:hAnsi="宋体"/>
          <w:color w:val="auto"/>
          <w:sz w:val="28"/>
          <w:szCs w:val="28"/>
          <w:u w:val="single"/>
        </w:rPr>
        <w:t xml:space="preserve"> </w:t>
      </w:r>
      <w:r>
        <w:rPr>
          <w:rFonts w:ascii="宋体" w:eastAsia="Times New Roman"/>
          <w:color w:val="auto"/>
          <w:sz w:val="28"/>
          <w:szCs w:val="28"/>
          <w:u w:val="single"/>
        </w:rPr>
        <w:t>按通用条款</w:t>
      </w:r>
      <w:r>
        <w:rPr>
          <w:rFonts w:ascii="宋体" w:hAnsi="宋体"/>
          <w:color w:val="auto"/>
          <w:sz w:val="28"/>
          <w:szCs w:val="28"/>
          <w:u w:val="single"/>
        </w:rPr>
        <w:t xml:space="preserve"> </w:t>
      </w:r>
      <w:r>
        <w:rPr>
          <w:rFonts w:ascii="宋体" w:eastAsia="Times New Roman"/>
          <w:color w:val="auto"/>
          <w:sz w:val="28"/>
          <w:szCs w:val="28"/>
        </w:rPr>
        <w:t>。</w:t>
      </w:r>
    </w:p>
    <w:p>
      <w:pPr>
        <w:snapToGrid w:val="0"/>
        <w:spacing w:line="480" w:lineRule="exact"/>
        <w:outlineLvl w:val="3"/>
        <w:rPr>
          <w:rFonts w:ascii="宋体"/>
          <w:color w:val="auto"/>
          <w:sz w:val="28"/>
          <w:szCs w:val="28"/>
        </w:rPr>
      </w:pPr>
      <w:r>
        <w:rPr>
          <w:rFonts w:ascii="宋体" w:hAnsi="宋体"/>
          <w:color w:val="auto"/>
          <w:sz w:val="28"/>
          <w:szCs w:val="28"/>
        </w:rPr>
        <w:t xml:space="preserve">    </w:t>
      </w:r>
      <w:r>
        <w:rPr>
          <w:rFonts w:hint="eastAsia" w:ascii="宋体" w:hAnsi="宋体"/>
          <w:color w:val="auto"/>
          <w:sz w:val="28"/>
          <w:szCs w:val="28"/>
        </w:rPr>
        <w:t>19</w:t>
      </w:r>
      <w:r>
        <w:rPr>
          <w:rFonts w:ascii="宋体" w:hAnsi="宋体"/>
          <w:color w:val="auto"/>
          <w:sz w:val="28"/>
          <w:szCs w:val="28"/>
        </w:rPr>
        <w:t xml:space="preserve">. </w:t>
      </w:r>
      <w:r>
        <w:rPr>
          <w:rFonts w:ascii="宋体" w:eastAsia="Times New Roman"/>
          <w:color w:val="auto"/>
          <w:sz w:val="28"/>
          <w:szCs w:val="28"/>
        </w:rPr>
        <w:t>争议解决</w:t>
      </w:r>
    </w:p>
    <w:p>
      <w:pPr>
        <w:snapToGrid w:val="0"/>
        <w:spacing w:line="480" w:lineRule="exact"/>
        <w:ind w:firstLine="480"/>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 </w:t>
      </w:r>
      <w:r>
        <w:rPr>
          <w:rFonts w:ascii="宋体" w:eastAsia="Times New Roman"/>
          <w:color w:val="auto"/>
          <w:sz w:val="28"/>
          <w:szCs w:val="28"/>
        </w:rPr>
        <w:t>争议评审</w:t>
      </w:r>
    </w:p>
    <w:p>
      <w:pPr>
        <w:snapToGrid w:val="0"/>
        <w:spacing w:line="480" w:lineRule="exact"/>
        <w:ind w:left="149" w:firstLine="360"/>
        <w:jc w:val="left"/>
        <w:rPr>
          <w:rFonts w:ascii="宋体"/>
          <w:color w:val="auto"/>
          <w:sz w:val="28"/>
          <w:szCs w:val="28"/>
          <w:u w:val="single"/>
        </w:rPr>
      </w:pPr>
      <w:r>
        <w:rPr>
          <w:rFonts w:ascii="宋体" w:eastAsia="Times New Roman"/>
          <w:color w:val="auto"/>
          <w:sz w:val="28"/>
          <w:szCs w:val="28"/>
        </w:rPr>
        <w:t>合同当事人是否同意将工程争议提交争议评审小组决定：</w:t>
      </w:r>
      <w:r>
        <w:rPr>
          <w:rFonts w:ascii="宋体" w:hAnsi="宋体"/>
          <w:color w:val="auto"/>
          <w:sz w:val="28"/>
          <w:szCs w:val="28"/>
          <w:u w:val="single"/>
        </w:rPr>
        <w:t xml:space="preserve">  /   </w:t>
      </w:r>
      <w:r>
        <w:rPr>
          <w:rFonts w:ascii="宋体" w:eastAsia="Times New Roman"/>
          <w:color w:val="auto"/>
          <w:sz w:val="28"/>
          <w:szCs w:val="28"/>
        </w:rPr>
        <w:t>。</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.1 </w:t>
      </w:r>
      <w:r>
        <w:rPr>
          <w:rFonts w:ascii="宋体" w:eastAsia="Times New Roman"/>
          <w:color w:val="auto"/>
          <w:sz w:val="28"/>
          <w:szCs w:val="28"/>
        </w:rPr>
        <w:t>争议评审小组的确定</w:t>
      </w:r>
    </w:p>
    <w:p>
      <w:pPr>
        <w:snapToGrid w:val="0"/>
        <w:spacing w:line="480" w:lineRule="exact"/>
        <w:ind w:firstLine="480"/>
        <w:jc w:val="left"/>
        <w:rPr>
          <w:rFonts w:ascii="宋体"/>
          <w:color w:val="auto"/>
          <w:sz w:val="28"/>
          <w:szCs w:val="28"/>
          <w:u w:val="single"/>
        </w:rPr>
      </w:pPr>
      <w:r>
        <w:rPr>
          <w:rFonts w:ascii="宋体" w:eastAsia="Times New Roman"/>
          <w:color w:val="auto"/>
          <w:sz w:val="28"/>
          <w:szCs w:val="28"/>
        </w:rPr>
        <w:t>争议评审小组成员的确定：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选定争议评审员的期限：</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争议评审小组成员的报酬承担方式：</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jc w:val="left"/>
        <w:rPr>
          <w:rFonts w:ascii="宋体"/>
          <w:color w:val="auto"/>
          <w:sz w:val="28"/>
          <w:szCs w:val="28"/>
        </w:rPr>
      </w:pPr>
      <w:r>
        <w:rPr>
          <w:rFonts w:ascii="宋体" w:eastAsia="Times New Roman"/>
          <w:color w:val="auto"/>
          <w:sz w:val="28"/>
          <w:szCs w:val="28"/>
        </w:rPr>
        <w:t>其他事项的约定：</w:t>
      </w:r>
      <w:r>
        <w:rPr>
          <w:rFonts w:ascii="宋体" w:hAnsi="宋体"/>
          <w:color w:val="auto"/>
          <w:sz w:val="28"/>
          <w:szCs w:val="28"/>
          <w:u w:val="single"/>
        </w:rPr>
        <w:t xml:space="preserve">      /           </w:t>
      </w:r>
      <w:r>
        <w:rPr>
          <w:rFonts w:ascii="宋体" w:eastAsia="Times New Roman"/>
          <w:color w:val="auto"/>
          <w:sz w:val="28"/>
          <w:szCs w:val="28"/>
        </w:rPr>
        <w:t>。</w:t>
      </w:r>
    </w:p>
    <w:p>
      <w:pPr>
        <w:autoSpaceDE w:val="0"/>
        <w:autoSpaceDN w:val="0"/>
        <w:snapToGrid w:val="0"/>
        <w:spacing w:line="480" w:lineRule="exact"/>
        <w:ind w:firstLine="480"/>
        <w:jc w:val="left"/>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1</w:t>
      </w:r>
      <w:r>
        <w:rPr>
          <w:rFonts w:ascii="宋体" w:hAnsi="宋体"/>
          <w:color w:val="auto"/>
          <w:sz w:val="28"/>
          <w:szCs w:val="28"/>
        </w:rPr>
        <w:t xml:space="preserve">.2 </w:t>
      </w:r>
      <w:r>
        <w:rPr>
          <w:rFonts w:ascii="宋体" w:eastAsia="Times New Roman"/>
          <w:color w:val="auto"/>
          <w:sz w:val="28"/>
          <w:szCs w:val="28"/>
        </w:rPr>
        <w:t>争议评审小组的决定</w:t>
      </w:r>
    </w:p>
    <w:p>
      <w:pPr>
        <w:snapToGrid w:val="0"/>
        <w:spacing w:line="480" w:lineRule="exact"/>
        <w:ind w:firstLine="480"/>
        <w:jc w:val="left"/>
        <w:rPr>
          <w:rFonts w:ascii="宋体"/>
          <w:color w:val="auto"/>
          <w:sz w:val="28"/>
          <w:szCs w:val="28"/>
        </w:rPr>
      </w:pPr>
      <w:r>
        <w:rPr>
          <w:rFonts w:ascii="宋体" w:eastAsia="Times New Roman"/>
          <w:color w:val="auto"/>
          <w:sz w:val="28"/>
          <w:szCs w:val="28"/>
        </w:rPr>
        <w:t>合同当事人关于本项的约定：</w:t>
      </w:r>
      <w:r>
        <w:rPr>
          <w:rFonts w:ascii="宋体" w:hAnsi="宋体"/>
          <w:color w:val="auto"/>
          <w:sz w:val="28"/>
          <w:szCs w:val="28"/>
          <w:u w:val="single"/>
        </w:rPr>
        <w:t xml:space="preserve">    /      </w:t>
      </w:r>
      <w:r>
        <w:rPr>
          <w:rFonts w:ascii="宋体" w:eastAsia="Times New Roman"/>
          <w:color w:val="auto"/>
          <w:sz w:val="28"/>
          <w:szCs w:val="28"/>
        </w:rPr>
        <w:t>。</w:t>
      </w:r>
    </w:p>
    <w:p>
      <w:pPr>
        <w:snapToGrid w:val="0"/>
        <w:spacing w:line="480" w:lineRule="exact"/>
        <w:ind w:firstLine="480"/>
        <w:rPr>
          <w:rFonts w:ascii="宋体"/>
          <w:color w:val="auto"/>
          <w:sz w:val="28"/>
          <w:szCs w:val="28"/>
        </w:rPr>
      </w:pPr>
      <w:r>
        <w:rPr>
          <w:rFonts w:hint="eastAsia" w:ascii="宋体" w:hAnsi="宋体"/>
          <w:color w:val="auto"/>
          <w:sz w:val="28"/>
          <w:szCs w:val="28"/>
        </w:rPr>
        <w:t>19</w:t>
      </w:r>
      <w:r>
        <w:rPr>
          <w:rFonts w:ascii="宋体" w:hAnsi="宋体"/>
          <w:color w:val="auto"/>
          <w:sz w:val="28"/>
          <w:szCs w:val="28"/>
        </w:rPr>
        <w:t>.</w:t>
      </w:r>
      <w:r>
        <w:rPr>
          <w:rFonts w:hint="eastAsia" w:ascii="宋体" w:hAnsi="宋体"/>
          <w:color w:val="auto"/>
          <w:sz w:val="28"/>
          <w:szCs w:val="28"/>
        </w:rPr>
        <w:t>2</w:t>
      </w:r>
      <w:r>
        <w:rPr>
          <w:rFonts w:ascii="宋体" w:eastAsia="Times New Roman"/>
          <w:color w:val="auto"/>
          <w:sz w:val="28"/>
          <w:szCs w:val="28"/>
        </w:rPr>
        <w:t>仲裁或诉讼</w:t>
      </w:r>
    </w:p>
    <w:p>
      <w:pPr>
        <w:snapToGrid w:val="0"/>
        <w:spacing w:line="480" w:lineRule="exact"/>
        <w:ind w:firstLine="480"/>
        <w:rPr>
          <w:rFonts w:ascii="宋体"/>
          <w:color w:val="auto"/>
          <w:sz w:val="28"/>
          <w:szCs w:val="28"/>
        </w:rPr>
      </w:pPr>
      <w:r>
        <w:rPr>
          <w:rFonts w:ascii="宋体" w:eastAsia="Times New Roman"/>
          <w:color w:val="auto"/>
          <w:sz w:val="28"/>
          <w:szCs w:val="28"/>
        </w:rPr>
        <w:t>因合同及合同有关事项发生的争议，按下列第</w:t>
      </w:r>
      <w:r>
        <w:rPr>
          <w:rFonts w:ascii="宋体" w:hAnsi="宋体"/>
          <w:color w:val="auto"/>
          <w:sz w:val="28"/>
          <w:szCs w:val="28"/>
          <w:u w:val="single"/>
        </w:rPr>
        <w:t xml:space="preserve">  2  </w:t>
      </w:r>
      <w:r>
        <w:rPr>
          <w:rFonts w:ascii="宋体" w:eastAsia="Times New Roman"/>
          <w:color w:val="auto"/>
          <w:sz w:val="28"/>
          <w:szCs w:val="28"/>
        </w:rPr>
        <w:t>种方式解决：</w:t>
      </w:r>
      <w:r>
        <w:rPr>
          <w:rFonts w:ascii="宋体" w:hAnsi="宋体"/>
          <w:color w:val="auto"/>
          <w:sz w:val="28"/>
          <w:szCs w:val="28"/>
        </w:rPr>
        <w:t xml:space="preserve"> </w:t>
      </w:r>
    </w:p>
    <w:p>
      <w:pPr>
        <w:snapToGrid w:val="0"/>
        <w:spacing w:line="480" w:lineRule="exact"/>
        <w:ind w:firstLine="480"/>
        <w:jc w:val="left"/>
        <w:rPr>
          <w:rFonts w:ascii="宋体"/>
          <w:color w:val="auto"/>
          <w:sz w:val="28"/>
          <w:szCs w:val="28"/>
        </w:rPr>
      </w:pPr>
      <w:r>
        <w:rPr>
          <w:rFonts w:ascii="宋体" w:eastAsia="Times New Roman"/>
          <w:color w:val="auto"/>
          <w:sz w:val="28"/>
          <w:szCs w:val="28"/>
        </w:rPr>
        <w:t>（</w:t>
      </w:r>
      <w:r>
        <w:rPr>
          <w:rFonts w:ascii="宋体" w:hAnsi="宋体"/>
          <w:color w:val="auto"/>
          <w:sz w:val="28"/>
          <w:szCs w:val="28"/>
        </w:rPr>
        <w:t>1</w:t>
      </w:r>
      <w:r>
        <w:rPr>
          <w:rFonts w:ascii="宋体" w:eastAsia="Times New Roman"/>
          <w:color w:val="auto"/>
          <w:sz w:val="28"/>
          <w:szCs w:val="28"/>
        </w:rPr>
        <w:t>）向</w:t>
      </w:r>
      <w:r>
        <w:rPr>
          <w:rFonts w:ascii="宋体" w:hAnsi="宋体"/>
          <w:color w:val="auto"/>
          <w:sz w:val="28"/>
          <w:szCs w:val="28"/>
          <w:u w:val="single"/>
        </w:rPr>
        <w:t xml:space="preserve">     /     </w:t>
      </w:r>
      <w:r>
        <w:rPr>
          <w:rFonts w:ascii="宋体" w:eastAsia="Times New Roman"/>
          <w:color w:val="auto"/>
          <w:sz w:val="28"/>
          <w:szCs w:val="28"/>
        </w:rPr>
        <w:t>仲裁委员会申请仲裁；</w:t>
      </w:r>
    </w:p>
    <w:p>
      <w:pPr>
        <w:snapToGrid w:val="0"/>
        <w:spacing w:line="480" w:lineRule="exact"/>
        <w:ind w:firstLine="480"/>
        <w:jc w:val="left"/>
        <w:rPr>
          <w:rFonts w:ascii="宋体"/>
          <w:color w:val="auto"/>
          <w:sz w:val="28"/>
          <w:szCs w:val="28"/>
        </w:rPr>
      </w:pPr>
      <w:r>
        <w:rPr>
          <w:rFonts w:ascii="宋体" w:eastAsia="Times New Roman"/>
          <w:color w:val="auto"/>
          <w:sz w:val="28"/>
          <w:szCs w:val="28"/>
        </w:rPr>
        <w:t>（2）向</w:t>
      </w:r>
      <w:r>
        <w:rPr>
          <w:rFonts w:ascii="宋体" w:eastAsia="Times New Roman"/>
          <w:color w:val="auto"/>
          <w:sz w:val="28"/>
          <w:szCs w:val="28"/>
          <w:u w:val="single"/>
        </w:rPr>
        <w:t xml:space="preserve">   工程所在地     </w:t>
      </w:r>
      <w:r>
        <w:rPr>
          <w:rFonts w:ascii="宋体" w:eastAsia="Times New Roman"/>
          <w:color w:val="auto"/>
          <w:sz w:val="28"/>
          <w:szCs w:val="28"/>
        </w:rPr>
        <w:t>人民法院起诉。</w:t>
      </w:r>
    </w:p>
    <w:p>
      <w:pPr>
        <w:pStyle w:val="122"/>
        <w:spacing w:line="480" w:lineRule="exact"/>
        <w:ind w:firstLine="482"/>
        <w:outlineLvl w:val="2"/>
        <w:rPr>
          <w:rFonts w:ascii="宋体" w:hAnsi="宋体" w:eastAsia="宋体"/>
          <w:color w:val="auto"/>
        </w:rPr>
      </w:pPr>
      <w:r>
        <w:rPr>
          <w:rFonts w:ascii="宋体" w:hAnsi="宋体" w:eastAsia="宋体"/>
          <w:color w:val="auto"/>
        </w:rPr>
        <w:t>2</w:t>
      </w:r>
      <w:r>
        <w:rPr>
          <w:rFonts w:hint="eastAsia" w:ascii="宋体" w:hAnsi="宋体" w:eastAsia="宋体"/>
          <w:color w:val="auto"/>
        </w:rPr>
        <w:t>0</w:t>
      </w:r>
      <w:r>
        <w:rPr>
          <w:rFonts w:ascii="宋体" w:hAnsi="宋体" w:eastAsia="宋体"/>
          <w:color w:val="auto"/>
        </w:rPr>
        <w:t>.补充条款</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.1在履行合同过程中，承包人应遵守国家或地方的法律、法规、规章、条例、规范性文件或任何对工程有管辖权的部门的规章，并按要求支付有关费用。</w:t>
      </w:r>
    </w:p>
    <w:p>
      <w:pPr>
        <w:spacing w:line="480" w:lineRule="exact"/>
        <w:ind w:firstLine="480"/>
        <w:rPr>
          <w:rFonts w:ascii="宋体"/>
          <w:b/>
          <w:color w:val="auto"/>
          <w:sz w:val="28"/>
          <w:szCs w:val="28"/>
          <w:u w:val="single"/>
        </w:rPr>
      </w:pPr>
      <w:r>
        <w:rPr>
          <w:rFonts w:ascii="宋体" w:eastAsia="Times New Roman"/>
          <w:b/>
          <w:color w:val="auto"/>
          <w:sz w:val="28"/>
          <w:szCs w:val="28"/>
          <w:u w:val="single"/>
        </w:rPr>
        <w:t>2</w:t>
      </w:r>
      <w:r>
        <w:rPr>
          <w:rFonts w:hint="eastAsia" w:ascii="宋体"/>
          <w:b/>
          <w:color w:val="auto"/>
          <w:sz w:val="28"/>
          <w:szCs w:val="28"/>
          <w:u w:val="single"/>
        </w:rPr>
        <w:t>0</w:t>
      </w:r>
      <w:r>
        <w:rPr>
          <w:rFonts w:ascii="宋体" w:eastAsia="Times New Roman"/>
          <w:b/>
          <w:color w:val="auto"/>
          <w:sz w:val="28"/>
          <w:szCs w:val="28"/>
          <w:u w:val="single"/>
        </w:rPr>
        <w:t>.2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.3无论发包人是否给予了批准或同意，承包人应对现场作业、施工方法及所施工工程的完备性、稳定性和安全性承担全部责任，负责完成对工程的稳定、完整、安全、可靠及有效运行所必须的全部工作。</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pPr>
        <w:spacing w:line="480" w:lineRule="exact"/>
        <w:ind w:firstLine="480"/>
        <w:rPr>
          <w:rFonts w:ascii="宋体"/>
          <w:color w:val="auto"/>
          <w:sz w:val="28"/>
          <w:szCs w:val="28"/>
          <w:u w:val="single"/>
        </w:rPr>
      </w:pPr>
      <w:r>
        <w:rPr>
          <w:rFonts w:ascii="宋体" w:eastAsia="Times New Roman"/>
          <w:color w:val="auto"/>
          <w:sz w:val="28"/>
          <w:szCs w:val="28"/>
          <w:u w:val="single"/>
        </w:rPr>
        <w:t>⑴中标工程转包或违法分包给他人施工；</w:t>
      </w:r>
    </w:p>
    <w:p>
      <w:pPr>
        <w:spacing w:line="480" w:lineRule="exact"/>
        <w:ind w:firstLine="480"/>
        <w:rPr>
          <w:rFonts w:ascii="宋体"/>
          <w:color w:val="auto"/>
          <w:sz w:val="28"/>
          <w:szCs w:val="28"/>
          <w:u w:val="single"/>
        </w:rPr>
      </w:pPr>
      <w:r>
        <w:rPr>
          <w:rFonts w:ascii="宋体" w:eastAsia="Times New Roman"/>
          <w:color w:val="auto"/>
          <w:sz w:val="28"/>
          <w:szCs w:val="28"/>
          <w:u w:val="single"/>
        </w:rPr>
        <w:t>⑵ 停工或拖延施工进度或影响施工质量；</w:t>
      </w:r>
    </w:p>
    <w:p>
      <w:pPr>
        <w:spacing w:line="480" w:lineRule="exact"/>
        <w:ind w:firstLine="480"/>
        <w:rPr>
          <w:rFonts w:ascii="宋体"/>
          <w:color w:val="auto"/>
          <w:sz w:val="28"/>
          <w:szCs w:val="28"/>
          <w:u w:val="single"/>
        </w:rPr>
      </w:pPr>
      <w:r>
        <w:rPr>
          <w:rFonts w:ascii="宋体" w:eastAsia="Times New Roman"/>
          <w:color w:val="auto"/>
          <w:sz w:val="28"/>
          <w:szCs w:val="28"/>
          <w:u w:val="single"/>
        </w:rPr>
        <w:t>⑶ 无正当理由，单方面要挟发包人提高合同价款；</w:t>
      </w:r>
    </w:p>
    <w:p>
      <w:pPr>
        <w:spacing w:line="480" w:lineRule="exact"/>
        <w:ind w:firstLine="480"/>
        <w:rPr>
          <w:rFonts w:ascii="宋体"/>
          <w:color w:val="auto"/>
          <w:sz w:val="28"/>
          <w:szCs w:val="28"/>
          <w:u w:val="single"/>
        </w:rPr>
      </w:pPr>
      <w:r>
        <w:rPr>
          <w:rFonts w:ascii="宋体" w:eastAsia="Times New Roman"/>
          <w:color w:val="auto"/>
          <w:sz w:val="28"/>
          <w:szCs w:val="28"/>
          <w:u w:val="single"/>
        </w:rPr>
        <w:t>⑷ 无正当理由，单方面要挟发包人给予某种补偿。</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.6承包人要做到减少噪音及环境污染，争创文明工地。如因承包人原因导致工地在市、区检查中被评为不合格工地的，按每有一起罚款1000元。</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.7施工过程中的排污、环保、市容、城建城管、消防、治安、人口管理等办理相关手续以及对临近居民、行人的影响等，由承包人负责协调处理，并承担相关的费用。</w:t>
      </w:r>
    </w:p>
    <w:p>
      <w:pPr>
        <w:spacing w:line="480" w:lineRule="exact"/>
        <w:ind w:firstLine="480"/>
        <w:rPr>
          <w:rFonts w:ascii="宋体"/>
          <w:color w:val="auto"/>
          <w:sz w:val="28"/>
          <w:szCs w:val="28"/>
          <w:u w:val="single"/>
        </w:rPr>
      </w:pPr>
      <w:r>
        <w:rPr>
          <w:rFonts w:ascii="宋体" w:eastAsia="Times New Roman"/>
          <w:color w:val="auto"/>
          <w:sz w:val="28"/>
          <w:szCs w:val="28"/>
          <w:u w:val="single"/>
        </w:rPr>
        <w:t>2</w:t>
      </w:r>
      <w:r>
        <w:rPr>
          <w:rFonts w:hint="eastAsia" w:ascii="宋体"/>
          <w:color w:val="auto"/>
          <w:sz w:val="28"/>
          <w:szCs w:val="28"/>
          <w:u w:val="single"/>
        </w:rPr>
        <w:t>0</w:t>
      </w:r>
      <w:r>
        <w:rPr>
          <w:rFonts w:ascii="宋体" w:eastAsia="Times New Roman"/>
          <w:color w:val="auto"/>
          <w:sz w:val="28"/>
          <w:szCs w:val="28"/>
          <w:u w:val="single"/>
        </w:rPr>
        <w:t>.8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2</w:t>
      </w:r>
      <w:r>
        <w:rPr>
          <w:rFonts w:hint="eastAsia" w:ascii="宋体"/>
          <w:b/>
          <w:color w:val="auto"/>
          <w:sz w:val="28"/>
          <w:szCs w:val="28"/>
          <w:u w:val="single"/>
        </w:rPr>
        <w:t>0</w:t>
      </w:r>
      <w:r>
        <w:rPr>
          <w:rFonts w:ascii="宋体" w:eastAsia="Times New Roman"/>
          <w:b/>
          <w:color w:val="auto"/>
          <w:sz w:val="28"/>
          <w:szCs w:val="28"/>
          <w:u w:val="single"/>
        </w:rPr>
        <w:t>.9审计费用执行江苏省教育厅关于印发《江苏省省属高校建设工程项目审计实施办法》的通知第十七条 高校建设项目结算审计，应按下列规定支付审计费用：</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⑴单项工程核减率超过10%的，其审计费用全部由施工单位承担，并由建设单位从施工单位工程款中扣除（下同）；</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⑵单位工程核减率在8%—10%（含10%）之间的，其审计费用由建设单位承担20%，施工单位承担80%；</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⑶单位工程核减率在5%—8%（含8%）之间的，其审计费用由施工单位承担20%，建设单位承担80%；</w:t>
      </w:r>
    </w:p>
    <w:p>
      <w:pPr>
        <w:spacing w:line="480" w:lineRule="exact"/>
        <w:ind w:firstLine="482"/>
        <w:rPr>
          <w:rFonts w:ascii="宋体"/>
          <w:b/>
          <w:color w:val="auto"/>
          <w:sz w:val="28"/>
          <w:szCs w:val="28"/>
          <w:u w:val="single"/>
        </w:rPr>
      </w:pPr>
      <w:r>
        <w:rPr>
          <w:rFonts w:ascii="宋体" w:eastAsia="Times New Roman"/>
          <w:b/>
          <w:color w:val="auto"/>
          <w:sz w:val="28"/>
          <w:szCs w:val="28"/>
          <w:u w:val="single"/>
        </w:rPr>
        <w:t>⑷单位工程核减率在5%及其以下的，其审计费用由建设单位承担。</w:t>
      </w:r>
    </w:p>
    <w:p>
      <w:pPr>
        <w:spacing w:line="480" w:lineRule="exact"/>
        <w:ind w:firstLine="480"/>
        <w:rPr>
          <w:rFonts w:ascii="宋体"/>
          <w:color w:val="auto"/>
          <w:sz w:val="28"/>
          <w:szCs w:val="28"/>
        </w:rPr>
      </w:pPr>
      <w:r>
        <w:rPr>
          <w:rFonts w:ascii="宋体" w:eastAsia="Times New Roman"/>
          <w:color w:val="auto"/>
          <w:sz w:val="28"/>
          <w:szCs w:val="28"/>
          <w:u w:val="single"/>
        </w:rPr>
        <w:t>21.10工程价款一律通过银行非现金结算。</w:t>
      </w:r>
    </w:p>
    <w:p>
      <w:pPr>
        <w:snapToGrid w:val="0"/>
        <w:spacing w:line="480" w:lineRule="exact"/>
        <w:jc w:val="left"/>
        <w:rPr>
          <w:rFonts w:ascii="宋体"/>
          <w:b/>
          <w:color w:val="auto"/>
          <w:sz w:val="28"/>
          <w:szCs w:val="28"/>
        </w:rPr>
      </w:pPr>
      <w:r>
        <w:rPr>
          <w:rFonts w:ascii="宋体" w:eastAsia="Times New Roman"/>
          <w:b/>
          <w:color w:val="auto"/>
          <w:sz w:val="28"/>
          <w:szCs w:val="28"/>
        </w:rPr>
        <w:t>专用合同条款附件</w:t>
      </w:r>
    </w:p>
    <w:p>
      <w:pPr>
        <w:snapToGrid w:val="0"/>
        <w:spacing w:line="480" w:lineRule="exact"/>
        <w:jc w:val="left"/>
        <w:rPr>
          <w:rFonts w:ascii="宋体"/>
          <w:b/>
          <w:color w:val="auto"/>
          <w:sz w:val="28"/>
          <w:szCs w:val="28"/>
        </w:rPr>
      </w:pPr>
    </w:p>
    <w:p>
      <w:pPr>
        <w:snapToGrid w:val="0"/>
        <w:spacing w:line="480" w:lineRule="exact"/>
        <w:jc w:val="left"/>
        <w:rPr>
          <w:rFonts w:ascii="宋体"/>
          <w:color w:val="auto"/>
          <w:sz w:val="28"/>
          <w:szCs w:val="28"/>
        </w:rPr>
      </w:pPr>
      <w:r>
        <w:rPr>
          <w:rFonts w:ascii="宋体" w:eastAsia="Times New Roman"/>
          <w:color w:val="auto"/>
          <w:sz w:val="28"/>
          <w:szCs w:val="28"/>
        </w:rPr>
        <w:t>附件：工程质量保修书</w:t>
      </w:r>
    </w:p>
    <w:p>
      <w:pPr>
        <w:snapToGrid w:val="0"/>
        <w:spacing w:line="480" w:lineRule="exact"/>
        <w:rPr>
          <w:rFonts w:ascii="宋体"/>
          <w:color w:val="auto"/>
          <w:sz w:val="28"/>
          <w:szCs w:val="28"/>
        </w:rPr>
      </w:pPr>
    </w:p>
    <w:p>
      <w:pPr>
        <w:snapToGrid w:val="0"/>
        <w:spacing w:line="480" w:lineRule="exact"/>
        <w:rPr>
          <w:rFonts w:ascii="宋体"/>
          <w:color w:val="auto"/>
          <w:sz w:val="28"/>
          <w:szCs w:val="28"/>
        </w:rPr>
      </w:pPr>
    </w:p>
    <w:p>
      <w:pPr>
        <w:pStyle w:val="2"/>
        <w:rPr>
          <w:color w:val="auto"/>
        </w:rPr>
      </w:pPr>
    </w:p>
    <w:p>
      <w:pPr>
        <w:pStyle w:val="2"/>
        <w:rPr>
          <w:color w:val="auto"/>
        </w:rPr>
      </w:pPr>
    </w:p>
    <w:p>
      <w:pPr>
        <w:pStyle w:val="2"/>
        <w:rPr>
          <w:color w:val="auto"/>
        </w:rPr>
      </w:pPr>
    </w:p>
    <w:p>
      <w:pPr>
        <w:snapToGrid w:val="0"/>
        <w:spacing w:line="480" w:lineRule="exact"/>
        <w:rPr>
          <w:rFonts w:ascii="宋体"/>
          <w:color w:val="auto"/>
          <w:sz w:val="28"/>
          <w:szCs w:val="28"/>
        </w:rPr>
      </w:pP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发包人：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 xml:space="preserve">)                        </w:t>
      </w:r>
      <w:r>
        <w:rPr>
          <w:rFonts w:ascii="宋体" w:eastAsia="Times New Roman"/>
          <w:color w:val="auto"/>
          <w:sz w:val="28"/>
          <w:szCs w:val="28"/>
        </w:rPr>
        <w:t>承包人：</w:t>
      </w:r>
      <w:r>
        <w:rPr>
          <w:rFonts w:ascii="宋体" w:hAnsi="宋体"/>
          <w:color w:val="auto"/>
          <w:sz w:val="28"/>
          <w:szCs w:val="28"/>
        </w:rPr>
        <w:t xml:space="preserve">  (</w:t>
      </w:r>
      <w:r>
        <w:rPr>
          <w:rFonts w:ascii="宋体" w:eastAsia="Times New Roman"/>
          <w:color w:val="auto"/>
          <w:sz w:val="28"/>
          <w:szCs w:val="28"/>
        </w:rPr>
        <w:t>公章</w:t>
      </w:r>
      <w:r>
        <w:rPr>
          <w:rFonts w:ascii="宋体" w:hAnsi="宋体"/>
          <w:color w:val="auto"/>
          <w:sz w:val="28"/>
          <w:szCs w:val="28"/>
        </w:rPr>
        <w:t>)</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法定代表人或其委托代理人：</w:t>
      </w:r>
      <w:r>
        <w:rPr>
          <w:rFonts w:ascii="宋体" w:hAnsi="宋体"/>
          <w:color w:val="auto"/>
          <w:sz w:val="28"/>
          <w:szCs w:val="28"/>
        </w:rPr>
        <w:t xml:space="preserve">               </w:t>
      </w:r>
      <w:r>
        <w:rPr>
          <w:rFonts w:ascii="宋体" w:eastAsia="Times New Roman"/>
          <w:color w:val="auto"/>
          <w:sz w:val="28"/>
          <w:szCs w:val="28"/>
        </w:rPr>
        <w:t>法定代表人或其委托代理人：</w:t>
      </w:r>
    </w:p>
    <w:p>
      <w:pPr>
        <w:overflowPunct w:val="0"/>
        <w:snapToGrid w:val="0"/>
        <w:spacing w:line="480" w:lineRule="exact"/>
        <w:ind w:firstLine="120"/>
        <w:rPr>
          <w:rFonts w:ascii="宋体"/>
          <w:color w:val="auto"/>
          <w:sz w:val="28"/>
          <w:szCs w:val="28"/>
          <w:u w:val="single"/>
        </w:rPr>
      </w:pPr>
      <w:r>
        <w:rPr>
          <w:rFonts w:ascii="宋体" w:eastAsia="Times New Roman"/>
          <w:color w:val="auto"/>
          <w:sz w:val="28"/>
          <w:szCs w:val="28"/>
        </w:rPr>
        <w:t>（签字）</w:t>
      </w:r>
      <w:r>
        <w:rPr>
          <w:rFonts w:ascii="宋体" w:hAnsi="宋体"/>
          <w:color w:val="auto"/>
          <w:sz w:val="28"/>
          <w:szCs w:val="28"/>
        </w:rPr>
        <w:t xml:space="preserve">                                     </w:t>
      </w:r>
      <w:r>
        <w:rPr>
          <w:rFonts w:ascii="宋体" w:eastAsia="Times New Roman"/>
          <w:color w:val="auto"/>
          <w:sz w:val="28"/>
          <w:szCs w:val="28"/>
        </w:rPr>
        <w:t>（签字）</w:t>
      </w:r>
    </w:p>
    <w:p>
      <w:pPr>
        <w:tabs>
          <w:tab w:val="left" w:pos="4410"/>
        </w:tabs>
        <w:overflowPunct w:val="0"/>
        <w:snapToGrid w:val="0"/>
        <w:spacing w:line="480" w:lineRule="exact"/>
        <w:ind w:firstLine="240"/>
        <w:rPr>
          <w:rFonts w:ascii="宋体"/>
          <w:color w:val="auto"/>
          <w:sz w:val="28"/>
          <w:szCs w:val="28"/>
        </w:rPr>
      </w:pP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组织机构代码：</w:t>
      </w:r>
      <w:r>
        <w:rPr>
          <w:rFonts w:ascii="宋体" w:hAnsi="宋体"/>
          <w:color w:val="auto"/>
          <w:sz w:val="28"/>
          <w:szCs w:val="28"/>
          <w:u w:val="single"/>
        </w:rPr>
        <w:t xml:space="preserve">           </w:t>
      </w:r>
      <w:r>
        <w:rPr>
          <w:rFonts w:ascii="宋体" w:hAnsi="宋体"/>
          <w:color w:val="auto"/>
          <w:sz w:val="28"/>
          <w:szCs w:val="28"/>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地</w:t>
      </w:r>
      <w:r>
        <w:rPr>
          <w:rFonts w:ascii="宋体" w:hAnsi="宋体"/>
          <w:color w:val="auto"/>
          <w:sz w:val="28"/>
          <w:szCs w:val="28"/>
        </w:rPr>
        <w:t xml:space="preserve">  </w:t>
      </w:r>
      <w:r>
        <w:rPr>
          <w:rFonts w:ascii="宋体" w:eastAsia="Times New Roman"/>
          <w:color w:val="auto"/>
          <w:sz w:val="28"/>
          <w:szCs w:val="28"/>
        </w:rPr>
        <w:t>址：</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邮政编码：</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邮政编码：</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法定代表人：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法定代表人：</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委托代理人：</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委托代理人：</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w:t>
      </w:r>
      <w:r>
        <w:rPr>
          <w:rFonts w:ascii="宋体" w:hAnsi="宋体"/>
          <w:color w:val="auto"/>
          <w:sz w:val="28"/>
          <w:szCs w:val="28"/>
        </w:rPr>
        <w:t xml:space="preserve">  </w:t>
      </w:r>
      <w:r>
        <w:rPr>
          <w:rFonts w:ascii="宋体" w:eastAsia="Times New Roman"/>
          <w:color w:val="auto"/>
          <w:sz w:val="28"/>
          <w:szCs w:val="28"/>
        </w:rPr>
        <w:t>话：</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传</w:t>
      </w:r>
      <w:r>
        <w:rPr>
          <w:rFonts w:ascii="宋体" w:hAnsi="宋体"/>
          <w:color w:val="auto"/>
          <w:sz w:val="28"/>
          <w:szCs w:val="28"/>
        </w:rPr>
        <w:t xml:space="preserve">  </w:t>
      </w:r>
      <w:r>
        <w:rPr>
          <w:rFonts w:ascii="宋体" w:eastAsia="Times New Roman"/>
          <w:color w:val="auto"/>
          <w:sz w:val="28"/>
          <w:szCs w:val="28"/>
        </w:rPr>
        <w:t>真：</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电子信箱：</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电子信箱：</w:t>
      </w:r>
      <w:r>
        <w:rPr>
          <w:rFonts w:ascii="宋体" w:hAnsi="宋体"/>
          <w:color w:val="auto"/>
          <w:sz w:val="28"/>
          <w:szCs w:val="28"/>
          <w:u w:val="single"/>
        </w:rPr>
        <w:t xml:space="preserve">                 </w:t>
      </w:r>
    </w:p>
    <w:p>
      <w:pPr>
        <w:overflowPunct w:val="0"/>
        <w:snapToGrid w:val="0"/>
        <w:spacing w:line="480" w:lineRule="exact"/>
        <w:ind w:firstLine="240"/>
        <w:rPr>
          <w:rFonts w:ascii="宋体"/>
          <w:color w:val="auto"/>
          <w:sz w:val="28"/>
          <w:szCs w:val="28"/>
        </w:rPr>
      </w:pPr>
      <w:r>
        <w:rPr>
          <w:rFonts w:ascii="宋体" w:eastAsia="Times New Roman"/>
          <w:color w:val="auto"/>
          <w:sz w:val="28"/>
          <w:szCs w:val="28"/>
        </w:rPr>
        <w:t>开户银行：</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开户银行：</w:t>
      </w:r>
      <w:r>
        <w:rPr>
          <w:rFonts w:ascii="宋体" w:hAnsi="宋体"/>
          <w:color w:val="auto"/>
          <w:sz w:val="28"/>
          <w:szCs w:val="28"/>
          <w:u w:val="single"/>
        </w:rPr>
        <w:t xml:space="preserve">                </w:t>
      </w:r>
    </w:p>
    <w:p>
      <w:pPr>
        <w:snapToGrid w:val="0"/>
        <w:spacing w:line="360" w:lineRule="auto"/>
        <w:ind w:firstLine="280" w:firstLineChars="100"/>
        <w:rPr>
          <w:rFonts w:ascii="宋体" w:hAnsi="宋体"/>
          <w:b/>
          <w:color w:val="auto"/>
          <w:sz w:val="24"/>
        </w:rPr>
      </w:pP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r>
        <w:rPr>
          <w:rFonts w:ascii="宋体" w:hAnsi="宋体"/>
          <w:color w:val="auto"/>
          <w:sz w:val="28"/>
          <w:szCs w:val="28"/>
        </w:rPr>
        <w:t xml:space="preserve">             </w:t>
      </w:r>
      <w:r>
        <w:rPr>
          <w:rFonts w:ascii="宋体" w:eastAsia="Times New Roman"/>
          <w:color w:val="auto"/>
          <w:sz w:val="28"/>
          <w:szCs w:val="28"/>
        </w:rPr>
        <w:t>账</w:t>
      </w:r>
      <w:r>
        <w:rPr>
          <w:rFonts w:ascii="宋体" w:hAnsi="宋体"/>
          <w:color w:val="auto"/>
          <w:sz w:val="28"/>
          <w:szCs w:val="28"/>
        </w:rPr>
        <w:t xml:space="preserve">  </w:t>
      </w:r>
      <w:r>
        <w:rPr>
          <w:rFonts w:ascii="宋体" w:eastAsia="Times New Roman"/>
          <w:color w:val="auto"/>
          <w:sz w:val="28"/>
          <w:szCs w:val="28"/>
        </w:rPr>
        <w:t>号：</w:t>
      </w:r>
      <w:r>
        <w:rPr>
          <w:rFonts w:ascii="宋体" w:hAnsi="宋体"/>
          <w:color w:val="auto"/>
          <w:sz w:val="28"/>
          <w:szCs w:val="28"/>
          <w:u w:val="single"/>
        </w:rPr>
        <w:t xml:space="preserve">                   </w:t>
      </w:r>
    </w:p>
    <w:p>
      <w:pPr>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p>
    <w:p>
      <w:pPr>
        <w:wordWrap w:val="0"/>
        <w:snapToGrid w:val="0"/>
        <w:spacing w:line="360" w:lineRule="auto"/>
        <w:rPr>
          <w:rFonts w:ascii="宋体" w:hAnsi="宋体"/>
          <w:b/>
          <w:color w:val="auto"/>
          <w:sz w:val="28"/>
          <w:szCs w:val="28"/>
        </w:rPr>
      </w:pPr>
      <w:r>
        <w:rPr>
          <w:rFonts w:ascii="宋体" w:hAnsi="宋体"/>
          <w:b/>
          <w:color w:val="auto"/>
          <w:sz w:val="28"/>
          <w:szCs w:val="28"/>
        </w:rPr>
        <w:t xml:space="preserve">附件：    </w:t>
      </w:r>
    </w:p>
    <w:p>
      <w:pPr>
        <w:wordWrap w:val="0"/>
        <w:spacing w:line="360" w:lineRule="auto"/>
        <w:ind w:firstLine="482"/>
        <w:jc w:val="center"/>
        <w:outlineLvl w:val="2"/>
        <w:rPr>
          <w:rFonts w:ascii="宋体" w:hAnsi="宋体"/>
          <w:b/>
          <w:color w:val="auto"/>
          <w:sz w:val="28"/>
          <w:szCs w:val="28"/>
        </w:rPr>
      </w:pPr>
      <w:r>
        <w:rPr>
          <w:rFonts w:ascii="宋体" w:hAnsi="宋体"/>
          <w:b/>
          <w:color w:val="auto"/>
          <w:sz w:val="28"/>
          <w:szCs w:val="28"/>
        </w:rPr>
        <w:t>工程质量保修书</w:t>
      </w:r>
    </w:p>
    <w:p>
      <w:pPr>
        <w:wordWrap w:val="0"/>
        <w:snapToGrid w:val="0"/>
        <w:spacing w:line="360" w:lineRule="auto"/>
        <w:ind w:firstLine="482"/>
        <w:jc w:val="left"/>
        <w:rPr>
          <w:rFonts w:ascii="宋体" w:hAnsi="宋体"/>
          <w:b/>
          <w:color w:val="auto"/>
          <w:sz w:val="28"/>
          <w:szCs w:val="28"/>
        </w:rPr>
      </w:pPr>
    </w:p>
    <w:p>
      <w:pPr>
        <w:wordWrap w:val="0"/>
        <w:snapToGrid w:val="0"/>
        <w:spacing w:line="360" w:lineRule="auto"/>
        <w:ind w:firstLine="480"/>
        <w:jc w:val="left"/>
        <w:rPr>
          <w:rFonts w:ascii="宋体" w:hAnsi="宋体"/>
          <w:b/>
          <w:color w:val="auto"/>
          <w:sz w:val="28"/>
          <w:szCs w:val="28"/>
        </w:rPr>
      </w:pPr>
      <w:r>
        <w:rPr>
          <w:rFonts w:ascii="宋体" w:hAnsi="宋体"/>
          <w:color w:val="auto"/>
          <w:sz w:val="28"/>
          <w:szCs w:val="28"/>
        </w:rPr>
        <w:t>发包人（全称）：</w:t>
      </w:r>
      <w:r>
        <w:rPr>
          <w:rFonts w:ascii="宋体" w:hAnsi="宋体"/>
          <w:color w:val="auto"/>
          <w:sz w:val="28"/>
          <w:szCs w:val="28"/>
          <w:u w:val="single"/>
        </w:rPr>
        <w:t xml:space="preserve">盐城幼儿师范高等专科学校  </w:t>
      </w:r>
      <w:r>
        <w:rPr>
          <w:rFonts w:ascii="宋体" w:hAnsi="宋体"/>
          <w:color w:val="auto"/>
          <w:sz w:val="28"/>
          <w:szCs w:val="28"/>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　　承包人（全称）：</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　　发包人和承包人根据《中华人民共和国建筑法》和《建设工程质量管理条例》，经协商一致就</w:t>
      </w:r>
      <w:r>
        <w:rPr>
          <w:rFonts w:ascii="宋体" w:hAnsi="宋体"/>
          <w:color w:val="auto"/>
          <w:sz w:val="28"/>
          <w:szCs w:val="28"/>
          <w:u w:val="single"/>
        </w:rPr>
        <w:t>盐城幼儿师范高等专科学校</w:t>
      </w:r>
      <w:r>
        <w:rPr>
          <w:rFonts w:hint="eastAsia" w:ascii="宋体" w:hAnsi="宋体"/>
          <w:color w:val="auto"/>
          <w:sz w:val="28"/>
          <w:szCs w:val="28"/>
          <w:u w:val="single"/>
        </w:rPr>
        <w:t>学海路校区舞蹈房改造项目</w:t>
      </w:r>
      <w:r>
        <w:rPr>
          <w:rFonts w:ascii="宋体" w:hAnsi="宋体"/>
          <w:color w:val="auto"/>
          <w:sz w:val="28"/>
          <w:szCs w:val="28"/>
          <w:u w:val="single"/>
        </w:rPr>
        <w:t>（</w:t>
      </w:r>
      <w:r>
        <w:rPr>
          <w:rFonts w:ascii="宋体" w:hAnsi="宋体"/>
          <w:color w:val="auto"/>
          <w:sz w:val="28"/>
          <w:szCs w:val="28"/>
        </w:rPr>
        <w:t>工程全称）签订工程质量保修书。</w:t>
      </w:r>
    </w:p>
    <w:p>
      <w:pPr>
        <w:wordWrap w:val="0"/>
        <w:snapToGrid w:val="0"/>
        <w:spacing w:line="360" w:lineRule="auto"/>
        <w:rPr>
          <w:rFonts w:ascii="宋体" w:hAnsi="宋体"/>
          <w:color w:val="auto"/>
          <w:sz w:val="28"/>
          <w:szCs w:val="28"/>
        </w:rPr>
      </w:pPr>
      <w:r>
        <w:rPr>
          <w:rFonts w:ascii="宋体" w:hAnsi="宋体"/>
          <w:color w:val="auto"/>
          <w:sz w:val="28"/>
          <w:szCs w:val="28"/>
        </w:rPr>
        <w:t>　　一、工程质量保修范围和内容</w:t>
      </w:r>
    </w:p>
    <w:p>
      <w:pPr>
        <w:wordWrap w:val="0"/>
        <w:snapToGrid w:val="0"/>
        <w:spacing w:line="360" w:lineRule="auto"/>
        <w:rPr>
          <w:rFonts w:ascii="宋体" w:hAnsi="宋体"/>
          <w:color w:val="auto"/>
          <w:sz w:val="28"/>
          <w:szCs w:val="28"/>
        </w:rPr>
      </w:pPr>
      <w:r>
        <w:rPr>
          <w:rFonts w:ascii="宋体" w:hAnsi="宋体"/>
          <w:color w:val="auto"/>
          <w:sz w:val="28"/>
          <w:szCs w:val="28"/>
        </w:rPr>
        <w:t>　　承包人在质量保修期内，按照有关法律规定和合同约定，承担工程质量保修责任。</w:t>
      </w:r>
    </w:p>
    <w:p>
      <w:pPr>
        <w:wordWrap w:val="0"/>
        <w:snapToGrid w:val="0"/>
        <w:spacing w:line="360" w:lineRule="auto"/>
        <w:rPr>
          <w:rFonts w:ascii="宋体" w:hAnsi="宋体"/>
          <w:color w:val="auto"/>
          <w:sz w:val="28"/>
          <w:szCs w:val="28"/>
        </w:rPr>
      </w:pPr>
      <w:r>
        <w:rPr>
          <w:rFonts w:ascii="宋体" w:hAnsi="宋体"/>
          <w:color w:val="auto"/>
          <w:sz w:val="28"/>
          <w:szCs w:val="28"/>
        </w:rPr>
        <w:t>　　质量保修范围包括地基基础工程、主体结构工程，供热与供冷系统，电气管线、给排水管道、设备安装和装修工程，以及双方约定的其他项目。具体保修的内容，双方约定如下：</w:t>
      </w:r>
      <w:r>
        <w:rPr>
          <w:rFonts w:ascii="宋体" w:hAnsi="宋体"/>
          <w:color w:val="auto"/>
          <w:sz w:val="28"/>
          <w:szCs w:val="28"/>
          <w:u w:val="single"/>
        </w:rPr>
        <w:t>承包人负责实施的全部工程项目</w:t>
      </w:r>
      <w:r>
        <w:rPr>
          <w:rFonts w:ascii="宋体" w:hAnsi="宋体"/>
          <w:color w:val="auto"/>
          <w:sz w:val="28"/>
          <w:szCs w:val="28"/>
        </w:rPr>
        <w:t>。</w:t>
      </w:r>
    </w:p>
    <w:p>
      <w:pPr>
        <w:wordWrap w:val="0"/>
        <w:snapToGrid w:val="0"/>
        <w:spacing w:line="360" w:lineRule="auto"/>
        <w:rPr>
          <w:rFonts w:ascii="宋体" w:hAnsi="宋体"/>
          <w:color w:val="auto"/>
          <w:sz w:val="28"/>
          <w:szCs w:val="28"/>
        </w:rPr>
      </w:pPr>
      <w:r>
        <w:rPr>
          <w:rFonts w:ascii="宋体" w:hAnsi="宋体"/>
          <w:b/>
          <w:color w:val="auto"/>
          <w:sz w:val="28"/>
          <w:szCs w:val="28"/>
        </w:rPr>
        <w:t>　　</w:t>
      </w:r>
      <w:r>
        <w:rPr>
          <w:rFonts w:ascii="宋体" w:hAnsi="宋体"/>
          <w:color w:val="auto"/>
          <w:sz w:val="28"/>
          <w:szCs w:val="28"/>
        </w:rPr>
        <w:t>二、质量保修期</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根据《建设工程质量管理条例》及有关规定，工程的质量保修期如下：</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1．地基基础工程和主体结构工程为设计文件规定的工程合理使用年限；</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2．屋面防水工程、有防水要求的卫生间、房间和外墙面的防渗为</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3．装修工程为</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4．电气管线、给排水管道、设备安装工程为</w:t>
      </w:r>
      <w:r>
        <w:rPr>
          <w:rFonts w:ascii="宋体" w:hAnsi="宋体"/>
          <w:color w:val="auto"/>
          <w:sz w:val="28"/>
          <w:szCs w:val="28"/>
          <w:u w:val="single"/>
        </w:rPr>
        <w:t xml:space="preserve"> </w:t>
      </w:r>
      <w:r>
        <w:rPr>
          <w:rFonts w:hint="eastAsia" w:ascii="宋体" w:hAnsi="宋体"/>
          <w:color w:val="auto"/>
          <w:sz w:val="28"/>
          <w:szCs w:val="28"/>
          <w:u w:val="single"/>
        </w:rPr>
        <w:t>1</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5．供热与供冷系统为</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个采暖期、供冷期；</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6．住宅小区内的给排水设施、道路等配套工程为</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年；</w:t>
      </w:r>
    </w:p>
    <w:p>
      <w:pPr>
        <w:wordWrap w:val="0"/>
        <w:snapToGrid w:val="0"/>
        <w:spacing w:line="360" w:lineRule="auto"/>
        <w:ind w:firstLine="105"/>
        <w:rPr>
          <w:rFonts w:ascii="宋体" w:hAnsi="宋体"/>
          <w:color w:val="auto"/>
          <w:sz w:val="28"/>
          <w:szCs w:val="28"/>
        </w:rPr>
      </w:pPr>
      <w:r>
        <w:rPr>
          <w:rFonts w:ascii="宋体" w:hAnsi="宋体"/>
          <w:color w:val="auto"/>
          <w:sz w:val="28"/>
          <w:szCs w:val="28"/>
        </w:rPr>
        <w:t xml:space="preserve">   7．其他项目保修期限约定如下：</w:t>
      </w:r>
      <w:r>
        <w:rPr>
          <w:rFonts w:ascii="宋体" w:hAnsi="宋体"/>
          <w:color w:val="auto"/>
          <w:sz w:val="28"/>
          <w:szCs w:val="28"/>
          <w:u w:val="single"/>
        </w:rPr>
        <w:t xml:space="preserve">   </w:t>
      </w:r>
      <w:r>
        <w:rPr>
          <w:rFonts w:ascii="宋体" w:eastAsia="Times New Roman"/>
          <w:color w:val="auto"/>
          <w:sz w:val="28"/>
          <w:szCs w:val="28"/>
          <w:u w:val="single"/>
        </w:rPr>
        <w:t>/</w:t>
      </w:r>
      <w:r>
        <w:rPr>
          <w:rFonts w:ascii="宋体" w:hAnsi="宋体"/>
          <w:color w:val="auto"/>
          <w:sz w:val="28"/>
          <w:szCs w:val="28"/>
          <w:u w:val="single"/>
        </w:rPr>
        <w:t xml:space="preserve">    </w:t>
      </w:r>
      <w:r>
        <w:rPr>
          <w:rFonts w:ascii="宋体" w:hAnsi="宋体"/>
          <w:color w:val="auto"/>
          <w:sz w:val="28"/>
          <w:szCs w:val="28"/>
        </w:rPr>
        <w:t>。</w:t>
      </w:r>
    </w:p>
    <w:p>
      <w:pPr>
        <w:wordWrap w:val="0"/>
        <w:snapToGrid w:val="0"/>
        <w:spacing w:line="360" w:lineRule="auto"/>
        <w:rPr>
          <w:rFonts w:ascii="宋体" w:hAnsi="宋体"/>
          <w:color w:val="auto"/>
          <w:sz w:val="28"/>
          <w:szCs w:val="28"/>
        </w:rPr>
      </w:pPr>
      <w:r>
        <w:rPr>
          <w:rFonts w:ascii="宋体" w:hAnsi="宋体"/>
          <w:color w:val="auto"/>
          <w:sz w:val="28"/>
          <w:szCs w:val="28"/>
        </w:rPr>
        <w:t>　　质量保修期自工程竣工验收合格之日起计算。</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三、缺陷责任期</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工程缺陷责任期为</w:t>
      </w:r>
      <w:r>
        <w:rPr>
          <w:rFonts w:ascii="宋体" w:hAnsi="宋体"/>
          <w:color w:val="auto"/>
          <w:sz w:val="28"/>
          <w:szCs w:val="28"/>
          <w:u w:val="single"/>
        </w:rPr>
        <w:t xml:space="preserve"> </w:t>
      </w:r>
      <w:r>
        <w:rPr>
          <w:rFonts w:hint="eastAsia" w:ascii="宋体" w:eastAsiaTheme="minorEastAsia"/>
          <w:color w:val="auto"/>
          <w:sz w:val="28"/>
          <w:szCs w:val="28"/>
          <w:u w:val="single"/>
        </w:rPr>
        <w:t>12</w:t>
      </w:r>
      <w:r>
        <w:rPr>
          <w:rFonts w:ascii="宋体" w:hAnsi="宋体"/>
          <w:color w:val="auto"/>
          <w:sz w:val="28"/>
          <w:szCs w:val="28"/>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hAnsi="宋体"/>
          <w:color w:val="auto"/>
          <w:sz w:val="28"/>
          <w:szCs w:val="28"/>
        </w:rPr>
      </w:pPr>
      <w:r>
        <w:rPr>
          <w:rFonts w:ascii="宋体" w:hAnsi="宋体"/>
          <w:color w:val="auto"/>
          <w:sz w:val="28"/>
          <w:szCs w:val="28"/>
        </w:rPr>
        <w:t>缺陷责任期终止后，发包人应退还剩余的质量保证金。</w:t>
      </w:r>
    </w:p>
    <w:p>
      <w:pPr>
        <w:wordWrap w:val="0"/>
        <w:snapToGrid w:val="0"/>
        <w:spacing w:line="360" w:lineRule="auto"/>
        <w:rPr>
          <w:rFonts w:ascii="宋体" w:hAnsi="宋体"/>
          <w:color w:val="auto"/>
          <w:sz w:val="28"/>
          <w:szCs w:val="28"/>
        </w:rPr>
      </w:pPr>
      <w:r>
        <w:rPr>
          <w:rFonts w:ascii="宋体" w:hAnsi="宋体"/>
          <w:color w:val="auto"/>
          <w:sz w:val="28"/>
          <w:szCs w:val="28"/>
        </w:rPr>
        <w:t xml:space="preserve">    四、质量保修责任</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1．属于保修范围、内容的项目，承包人应当在接到保修通知之日起7天内派人保修。承包人不在约定期限内派人保修的，发包人可以委托他人修理。</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2．发生紧急事故需抢修的，承包人在接到事故通知后，应当立即到达事故现场抢修。</w:t>
      </w:r>
    </w:p>
    <w:p>
      <w:pPr>
        <w:wordWrap w:val="0"/>
        <w:snapToGrid w:val="0"/>
        <w:spacing w:line="360" w:lineRule="auto"/>
        <w:ind w:firstLine="430"/>
        <w:rPr>
          <w:rFonts w:ascii="宋体" w:hAnsi="宋体"/>
          <w:color w:val="auto"/>
          <w:sz w:val="28"/>
          <w:szCs w:val="28"/>
        </w:rPr>
      </w:pPr>
      <w:r>
        <w:rPr>
          <w:rFonts w:ascii="宋体" w:hAnsi="宋体"/>
          <w:color w:val="auto"/>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hAnsi="宋体"/>
          <w:color w:val="auto"/>
          <w:sz w:val="28"/>
          <w:szCs w:val="28"/>
        </w:rPr>
      </w:pPr>
      <w:r>
        <w:rPr>
          <w:rFonts w:ascii="宋体" w:hAnsi="宋体"/>
          <w:color w:val="auto"/>
          <w:sz w:val="28"/>
          <w:szCs w:val="28"/>
        </w:rPr>
        <w:t>4．质量保修完成后，由发包人组织验收。</w:t>
      </w:r>
    </w:p>
    <w:p>
      <w:pPr>
        <w:wordWrap w:val="0"/>
        <w:snapToGrid w:val="0"/>
        <w:spacing w:line="360" w:lineRule="auto"/>
        <w:rPr>
          <w:rFonts w:ascii="宋体" w:hAnsi="宋体"/>
          <w:color w:val="auto"/>
          <w:sz w:val="28"/>
          <w:szCs w:val="28"/>
        </w:rPr>
      </w:pPr>
      <w:r>
        <w:rPr>
          <w:rFonts w:ascii="宋体" w:hAnsi="宋体"/>
          <w:color w:val="auto"/>
          <w:sz w:val="28"/>
          <w:szCs w:val="28"/>
        </w:rPr>
        <w:t>　　五、保修费用</w:t>
      </w:r>
    </w:p>
    <w:p>
      <w:pPr>
        <w:wordWrap w:val="0"/>
        <w:snapToGrid w:val="0"/>
        <w:spacing w:line="360" w:lineRule="auto"/>
        <w:rPr>
          <w:rFonts w:ascii="宋体" w:hAnsi="宋体"/>
          <w:color w:val="auto"/>
          <w:sz w:val="28"/>
          <w:szCs w:val="28"/>
        </w:rPr>
      </w:pPr>
      <w:r>
        <w:rPr>
          <w:rFonts w:ascii="宋体" w:hAnsi="宋体"/>
          <w:color w:val="auto"/>
          <w:sz w:val="28"/>
          <w:szCs w:val="28"/>
        </w:rPr>
        <w:t>　　保修费用由造成质量缺陷的责任方承担。</w:t>
      </w:r>
    </w:p>
    <w:p>
      <w:pPr>
        <w:wordWrap w:val="0"/>
        <w:snapToGrid w:val="0"/>
        <w:spacing w:line="360" w:lineRule="auto"/>
        <w:ind w:firstLine="480"/>
        <w:jc w:val="left"/>
        <w:rPr>
          <w:rFonts w:ascii="宋体" w:hAnsi="宋体"/>
          <w:color w:val="auto"/>
          <w:sz w:val="28"/>
          <w:szCs w:val="28"/>
          <w:u w:val="single"/>
        </w:rPr>
      </w:pPr>
      <w:r>
        <w:rPr>
          <w:rFonts w:ascii="宋体" w:hAnsi="宋体"/>
          <w:color w:val="auto"/>
          <w:sz w:val="28"/>
          <w:szCs w:val="28"/>
        </w:rPr>
        <w:t>六、双方约定的其他工程质量保修事项：</w:t>
      </w:r>
      <w:r>
        <w:rPr>
          <w:rFonts w:ascii="宋体" w:hAnsi="宋体"/>
          <w:color w:val="auto"/>
          <w:sz w:val="28"/>
          <w:szCs w:val="28"/>
          <w:u w:val="single"/>
        </w:rPr>
        <w:t xml:space="preserve">          </w:t>
      </w:r>
      <w:r>
        <w:rPr>
          <w:rFonts w:ascii="宋体" w:hAnsi="宋体"/>
          <w:color w:val="auto"/>
          <w:sz w:val="28"/>
          <w:szCs w:val="28"/>
        </w:rPr>
        <w:t>。</w:t>
      </w:r>
    </w:p>
    <w:p>
      <w:pPr>
        <w:wordWrap w:val="0"/>
        <w:snapToGrid w:val="0"/>
        <w:spacing w:line="360" w:lineRule="auto"/>
        <w:ind w:firstLine="399"/>
        <w:rPr>
          <w:rFonts w:ascii="宋体" w:hAnsi="宋体"/>
          <w:color w:val="auto"/>
          <w:sz w:val="28"/>
          <w:szCs w:val="28"/>
        </w:rPr>
      </w:pPr>
      <w:r>
        <w:rPr>
          <w:rFonts w:ascii="宋体" w:hAnsi="宋体"/>
          <w:color w:val="auto"/>
          <w:sz w:val="28"/>
          <w:szCs w:val="28"/>
        </w:rPr>
        <w:t>工程质量保修书由发包人、承包人在工程竣工验收前共同签署，作为施工合同附件，其有效期限至保修期满。</w:t>
      </w:r>
    </w:p>
    <w:p>
      <w:pPr>
        <w:wordWrap w:val="0"/>
        <w:snapToGrid w:val="0"/>
        <w:spacing w:line="360" w:lineRule="auto"/>
        <w:ind w:firstLine="420"/>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pStyle w:val="2"/>
        <w:rPr>
          <w:rFonts w:ascii="宋体" w:hAnsi="宋体"/>
          <w:color w:val="auto"/>
          <w:sz w:val="28"/>
          <w:szCs w:val="28"/>
        </w:rPr>
      </w:pPr>
    </w:p>
    <w:p>
      <w:pPr>
        <w:wordWrap w:val="0"/>
        <w:snapToGrid w:val="0"/>
        <w:spacing w:line="360" w:lineRule="auto"/>
        <w:rPr>
          <w:rFonts w:ascii="宋体" w:hAnsi="宋体"/>
          <w:color w:val="auto"/>
          <w:sz w:val="28"/>
          <w:szCs w:val="28"/>
        </w:rPr>
      </w:pPr>
      <w:r>
        <w:rPr>
          <w:rFonts w:ascii="宋体" w:hAnsi="宋体"/>
          <w:color w:val="auto"/>
          <w:sz w:val="28"/>
          <w:szCs w:val="28"/>
        </w:rPr>
        <w:t>发包人(公章)：</w:t>
      </w:r>
      <w:r>
        <w:rPr>
          <w:rFonts w:ascii="宋体" w:hAnsi="宋体"/>
          <w:color w:val="auto"/>
          <w:sz w:val="28"/>
          <w:szCs w:val="28"/>
          <w:u w:val="single"/>
        </w:rPr>
        <w:t xml:space="preserve"> 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承包人(公章)：</w:t>
      </w:r>
      <w:r>
        <w:rPr>
          <w:rFonts w:ascii="宋体" w:hAnsi="宋体"/>
          <w:color w:val="auto"/>
          <w:sz w:val="28"/>
          <w:szCs w:val="28"/>
          <w:u w:val="single"/>
        </w:rPr>
        <w:t xml:space="preserve">           </w:t>
      </w:r>
    </w:p>
    <w:p>
      <w:pPr>
        <w:wordWrap w:val="0"/>
        <w:snapToGrid w:val="0"/>
        <w:spacing w:line="360" w:lineRule="auto"/>
        <w:rPr>
          <w:rFonts w:ascii="宋体" w:hAnsi="宋体"/>
          <w:color w:val="auto"/>
          <w:sz w:val="28"/>
          <w:szCs w:val="28"/>
        </w:rPr>
      </w:pPr>
      <w:r>
        <w:rPr>
          <w:rFonts w:ascii="宋体" w:hAnsi="宋体"/>
          <w:color w:val="auto"/>
          <w:sz w:val="28"/>
          <w:szCs w:val="28"/>
        </w:rPr>
        <w:t>地  址：</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地  址：</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法定代表人(签字)：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法定代表人(签字)：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委托代理人(签字)：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委托代理人(签字)：</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电  话：</w:t>
      </w:r>
      <w:r>
        <w:rPr>
          <w:rFonts w:ascii="宋体" w:hAnsi="宋体"/>
          <w:color w:val="auto"/>
          <w:sz w:val="28"/>
          <w:szCs w:val="28"/>
          <w:u w:val="single"/>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电  话：</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传  真：</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传  真：</w:t>
      </w:r>
      <w:r>
        <w:rPr>
          <w:rFonts w:hint="eastAsia" w:ascii="宋体" w:hAnsi="宋体"/>
          <w:color w:val="auto"/>
          <w:sz w:val="28"/>
          <w:szCs w:val="28"/>
          <w:u w:val="single"/>
        </w:rPr>
        <w:t xml:space="preserve">              </w:t>
      </w:r>
      <w:r>
        <w:rPr>
          <w:rFonts w:ascii="宋体" w:hAnsi="宋体"/>
          <w:color w:val="auto"/>
          <w:sz w:val="28"/>
          <w:szCs w:val="28"/>
          <w:u w:val="single"/>
        </w:rPr>
        <w:t xml:space="preserve">     </w:t>
      </w:r>
    </w:p>
    <w:p>
      <w:pPr>
        <w:wordWrap w:val="0"/>
        <w:snapToGrid w:val="0"/>
        <w:spacing w:line="360" w:lineRule="auto"/>
        <w:rPr>
          <w:rFonts w:ascii="宋体" w:hAnsi="宋体"/>
          <w:color w:val="auto"/>
          <w:sz w:val="28"/>
          <w:szCs w:val="28"/>
        </w:rPr>
      </w:pPr>
      <w:r>
        <w:rPr>
          <w:rFonts w:ascii="宋体" w:hAnsi="宋体"/>
          <w:color w:val="auto"/>
          <w:sz w:val="28"/>
          <w:szCs w:val="28"/>
        </w:rPr>
        <w:t>开户银行：</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开户银行：</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napToGrid w:val="0"/>
        <w:spacing w:line="360" w:lineRule="auto"/>
        <w:rPr>
          <w:rFonts w:ascii="宋体" w:hAnsi="宋体"/>
          <w:color w:val="auto"/>
          <w:sz w:val="28"/>
          <w:szCs w:val="28"/>
        </w:rPr>
      </w:pPr>
      <w:r>
        <w:rPr>
          <w:rFonts w:ascii="宋体" w:hAnsi="宋体"/>
          <w:color w:val="auto"/>
          <w:sz w:val="28"/>
          <w:szCs w:val="28"/>
        </w:rPr>
        <w:t>账  号：</w:t>
      </w:r>
      <w:r>
        <w:rPr>
          <w:rFonts w:hint="eastAsia" w:ascii="宋体" w:hAnsi="宋体"/>
          <w:color w:val="auto"/>
          <w:sz w:val="28"/>
          <w:szCs w:val="28"/>
          <w:u w:val="single"/>
        </w:rPr>
        <w:t xml:space="preserve">          </w:t>
      </w:r>
      <w:r>
        <w:rPr>
          <w:rFonts w:ascii="宋体" w:hAnsi="宋体"/>
          <w:color w:val="auto"/>
          <w:sz w:val="28"/>
          <w:szCs w:val="28"/>
          <w:u w:val="single"/>
        </w:rPr>
        <w:t xml:space="preserve"> 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账  号：</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wordWrap w:val="0"/>
        <w:spacing w:line="500" w:lineRule="exact"/>
        <w:rPr>
          <w:rFonts w:ascii="宋体" w:hAnsi="宋体"/>
          <w:color w:val="auto"/>
          <w:sz w:val="28"/>
          <w:szCs w:val="28"/>
          <w:u w:val="single"/>
        </w:rPr>
      </w:pPr>
      <w:r>
        <w:rPr>
          <w:rFonts w:ascii="宋体" w:hAnsi="宋体"/>
          <w:color w:val="auto"/>
          <w:sz w:val="28"/>
          <w:szCs w:val="28"/>
        </w:rPr>
        <w:t>邮政编码：</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邮政编码：</w:t>
      </w:r>
      <w:r>
        <w:rPr>
          <w:rFonts w:hint="eastAsia" w:ascii="宋体" w:hAnsi="宋体"/>
          <w:color w:val="auto"/>
          <w:sz w:val="28"/>
          <w:szCs w:val="28"/>
          <w:u w:val="single"/>
        </w:rPr>
        <w:t xml:space="preserve">                 </w:t>
      </w:r>
      <w:r>
        <w:rPr>
          <w:rFonts w:ascii="宋体" w:hAnsi="宋体"/>
          <w:color w:val="auto"/>
          <w:sz w:val="28"/>
          <w:szCs w:val="28"/>
          <w:u w:val="single"/>
        </w:rPr>
        <w:t xml:space="preserve">  </w:t>
      </w:r>
    </w:p>
    <w:p>
      <w:pPr>
        <w:pStyle w:val="2"/>
        <w:rPr>
          <w:color w:val="auto"/>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p>
    <w:p>
      <w:pPr>
        <w:spacing w:line="480" w:lineRule="exact"/>
        <w:jc w:val="left"/>
        <w:rPr>
          <w:rFonts w:ascii="宋体" w:hAnsi="宋体"/>
          <w:b/>
          <w:color w:val="auto"/>
          <w:sz w:val="32"/>
          <w:szCs w:val="32"/>
        </w:rPr>
      </w:pPr>
      <w:r>
        <w:rPr>
          <w:rFonts w:hint="eastAsia" w:ascii="宋体" w:hAnsi="宋体"/>
          <w:b/>
          <w:color w:val="auto"/>
          <w:sz w:val="32"/>
          <w:szCs w:val="32"/>
        </w:rPr>
        <w:t>补充协议一                  安全责任书</w:t>
      </w:r>
    </w:p>
    <w:p>
      <w:pPr>
        <w:spacing w:line="480" w:lineRule="exact"/>
        <w:jc w:val="center"/>
        <w:rPr>
          <w:rFonts w:ascii="仿宋_GB2312" w:eastAsia="仿宋_GB2312"/>
          <w:b/>
          <w:color w:val="auto"/>
          <w:sz w:val="32"/>
          <w:szCs w:val="32"/>
        </w:rPr>
      </w:pPr>
    </w:p>
    <w:p>
      <w:pPr>
        <w:spacing w:line="600" w:lineRule="exact"/>
        <w:jc w:val="left"/>
        <w:rPr>
          <w:rFonts w:ascii="宋体" w:hAnsi="宋体"/>
          <w:b/>
          <w:color w:val="auto"/>
          <w:sz w:val="32"/>
          <w:szCs w:val="32"/>
        </w:rPr>
      </w:pPr>
      <w:r>
        <w:rPr>
          <w:rFonts w:hint="eastAsia" w:ascii="宋体" w:hAnsi="宋体"/>
          <w:b/>
          <w:color w:val="auto"/>
          <w:sz w:val="32"/>
          <w:szCs w:val="32"/>
        </w:rPr>
        <w:t>甲方：盐城幼儿师范高等专科学校              （以下简称甲方）</w:t>
      </w:r>
    </w:p>
    <w:p>
      <w:pPr>
        <w:spacing w:line="600" w:lineRule="exact"/>
        <w:jc w:val="left"/>
        <w:rPr>
          <w:rFonts w:ascii="宋体" w:hAnsi="宋体"/>
          <w:b/>
          <w:color w:val="auto"/>
          <w:sz w:val="32"/>
          <w:szCs w:val="32"/>
        </w:rPr>
      </w:pPr>
      <w:r>
        <w:rPr>
          <w:rFonts w:hint="eastAsia" w:ascii="宋体" w:hAnsi="宋体"/>
          <w:b/>
          <w:color w:val="auto"/>
          <w:sz w:val="32"/>
          <w:szCs w:val="32"/>
        </w:rPr>
        <w:t>乙方：                                      （以下简称乙方）</w:t>
      </w:r>
    </w:p>
    <w:p>
      <w:pPr>
        <w:spacing w:line="600" w:lineRule="exact"/>
        <w:jc w:val="left"/>
        <w:rPr>
          <w:rFonts w:ascii="仿宋_GB2312" w:eastAsia="仿宋_GB2312"/>
          <w:b/>
          <w:color w:val="auto"/>
          <w:sz w:val="28"/>
          <w:szCs w:val="28"/>
        </w:rPr>
      </w:pPr>
      <w:r>
        <w:rPr>
          <w:rFonts w:hint="eastAsia" w:ascii="仿宋_GB2312" w:eastAsia="仿宋_GB2312"/>
          <w:b/>
          <w:color w:val="auto"/>
          <w:sz w:val="28"/>
          <w:szCs w:val="28"/>
        </w:rPr>
        <w:t xml:space="preserve">               </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rPr>
          <w:rFonts w:ascii="宋体" w:hAnsi="宋体"/>
          <w:b/>
          <w:color w:val="auto"/>
          <w:sz w:val="28"/>
          <w:szCs w:val="28"/>
        </w:rPr>
      </w:pPr>
      <w:r>
        <w:rPr>
          <w:rFonts w:hint="eastAsia" w:ascii="宋体" w:hAnsi="宋体"/>
          <w:b/>
          <w:color w:val="auto"/>
          <w:sz w:val="28"/>
          <w:szCs w:val="28"/>
        </w:rPr>
        <w:t>一、建立以项目经理或项目现场负责人为首的安全保证体系</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rPr>
          <w:rFonts w:ascii="宋体" w:hAnsi="宋体"/>
          <w:b/>
          <w:color w:val="auto"/>
          <w:sz w:val="28"/>
          <w:szCs w:val="28"/>
        </w:rPr>
      </w:pPr>
      <w:r>
        <w:rPr>
          <w:rFonts w:hint="eastAsia" w:ascii="宋体" w:hAnsi="宋体"/>
          <w:b/>
          <w:color w:val="auto"/>
          <w:sz w:val="28"/>
          <w:szCs w:val="28"/>
        </w:rPr>
        <w:t>1、建立健全安全管理体系</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rPr>
          <w:rFonts w:ascii="宋体" w:hAnsi="宋体"/>
          <w:b/>
          <w:color w:val="auto"/>
          <w:sz w:val="28"/>
          <w:szCs w:val="28"/>
        </w:rPr>
      </w:pPr>
      <w:r>
        <w:rPr>
          <w:rFonts w:hint="eastAsia" w:ascii="宋体" w:hAnsi="宋体"/>
          <w:b/>
          <w:color w:val="auto"/>
          <w:sz w:val="28"/>
          <w:szCs w:val="28"/>
        </w:rPr>
        <w:t>2、建立安全教育制度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rPr>
          <w:rFonts w:ascii="宋体" w:hAnsi="宋体"/>
          <w:b/>
          <w:color w:val="auto"/>
          <w:sz w:val="28"/>
          <w:szCs w:val="28"/>
        </w:rPr>
      </w:pPr>
      <w:r>
        <w:rPr>
          <w:rFonts w:hint="eastAsia" w:ascii="宋体" w:hAnsi="宋体"/>
          <w:b/>
          <w:color w:val="auto"/>
          <w:sz w:val="28"/>
          <w:szCs w:val="28"/>
        </w:rPr>
        <w:t>3、坚持安全检查制度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hAnsi="宋体"/>
          <w:b/>
          <w:color w:val="auto"/>
          <w:sz w:val="28"/>
          <w:szCs w:val="28"/>
        </w:rPr>
      </w:pPr>
      <w:r>
        <w:rPr>
          <w:rFonts w:hint="eastAsia" w:ascii="宋体" w:hAnsi="宋体"/>
          <w:b/>
          <w:color w:val="auto"/>
          <w:sz w:val="28"/>
          <w:szCs w:val="28"/>
        </w:rPr>
        <w:t>4、坚持安全交底制度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hAnsi="宋体"/>
          <w:b/>
          <w:color w:val="auto"/>
          <w:sz w:val="28"/>
          <w:szCs w:val="28"/>
        </w:rPr>
      </w:pPr>
      <w:r>
        <w:rPr>
          <w:rFonts w:hint="eastAsia" w:ascii="宋体" w:hAnsi="宋体"/>
          <w:b/>
          <w:color w:val="auto"/>
          <w:sz w:val="28"/>
          <w:szCs w:val="28"/>
        </w:rPr>
        <w:t>5、规范安全事故处理制度</w:t>
      </w:r>
    </w:p>
    <w:p>
      <w:pPr>
        <w:spacing w:line="480" w:lineRule="exact"/>
        <w:ind w:firstLine="560" w:firstLineChars="200"/>
        <w:rPr>
          <w:rFonts w:ascii="宋体" w:hAnsi="宋体"/>
          <w:color w:val="auto"/>
          <w:sz w:val="28"/>
          <w:szCs w:val="28"/>
        </w:rPr>
      </w:pPr>
      <w:r>
        <w:rPr>
          <w:rFonts w:hint="eastAsia" w:ascii="宋体" w:hAnsi="宋体"/>
          <w:color w:val="auto"/>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rPr>
          <w:rFonts w:ascii="宋体" w:hAnsi="宋体"/>
          <w:b/>
          <w:color w:val="auto"/>
          <w:sz w:val="28"/>
          <w:szCs w:val="28"/>
        </w:rPr>
      </w:pPr>
      <w:r>
        <w:rPr>
          <w:rFonts w:hint="eastAsia" w:ascii="宋体" w:hAnsi="宋体"/>
          <w:b/>
          <w:color w:val="auto"/>
          <w:sz w:val="28"/>
          <w:szCs w:val="28"/>
        </w:rPr>
        <w:t>6、坚持特殊工种持证上岗制度</w:t>
      </w:r>
    </w:p>
    <w:p>
      <w:pPr>
        <w:spacing w:line="480" w:lineRule="exact"/>
        <w:ind w:firstLine="420"/>
        <w:rPr>
          <w:rFonts w:ascii="宋体" w:hAnsi="宋体"/>
          <w:b/>
          <w:color w:val="auto"/>
          <w:sz w:val="28"/>
          <w:szCs w:val="28"/>
        </w:rPr>
      </w:pPr>
      <w:r>
        <w:rPr>
          <w:rFonts w:hint="eastAsia" w:ascii="宋体" w:hAnsi="宋体"/>
          <w:color w:val="auto"/>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rPr>
          <w:rFonts w:ascii="宋体" w:hAnsi="宋体"/>
          <w:b/>
          <w:color w:val="auto"/>
          <w:sz w:val="28"/>
          <w:szCs w:val="28"/>
        </w:rPr>
      </w:pPr>
      <w:r>
        <w:rPr>
          <w:rFonts w:hint="eastAsia" w:ascii="宋体" w:hAnsi="宋体"/>
          <w:b/>
          <w:color w:val="auto"/>
          <w:sz w:val="28"/>
          <w:szCs w:val="28"/>
        </w:rPr>
        <w:t>二、安全施工措施</w:t>
      </w:r>
    </w:p>
    <w:p>
      <w:pPr>
        <w:spacing w:line="480" w:lineRule="exact"/>
        <w:rPr>
          <w:rFonts w:ascii="宋体" w:hAnsi="宋体"/>
          <w:b/>
          <w:color w:val="auto"/>
          <w:sz w:val="28"/>
          <w:szCs w:val="28"/>
        </w:rPr>
      </w:pPr>
      <w:r>
        <w:rPr>
          <w:rFonts w:hint="eastAsia" w:ascii="宋体" w:hAnsi="宋体"/>
          <w:b/>
          <w:color w:val="auto"/>
          <w:sz w:val="28"/>
          <w:szCs w:val="28"/>
        </w:rPr>
        <w:t>1、强电施工安全管理</w:t>
      </w:r>
    </w:p>
    <w:p>
      <w:pPr>
        <w:spacing w:line="480" w:lineRule="exact"/>
        <w:ind w:firstLine="420"/>
        <w:rPr>
          <w:rFonts w:ascii="宋体" w:hAnsi="宋体"/>
          <w:color w:val="auto"/>
          <w:sz w:val="28"/>
          <w:szCs w:val="28"/>
        </w:rPr>
      </w:pPr>
      <w:r>
        <w:rPr>
          <w:rFonts w:hint="eastAsia" w:ascii="宋体" w:hAnsi="宋体"/>
          <w:color w:val="auto"/>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color w:val="auto"/>
          <w:sz w:val="28"/>
          <w:szCs w:val="28"/>
        </w:rPr>
      </w:pPr>
      <w:r>
        <w:rPr>
          <w:rFonts w:hint="eastAsia" w:ascii="宋体" w:hAnsi="宋体"/>
          <w:color w:val="auto"/>
          <w:sz w:val="28"/>
          <w:szCs w:val="28"/>
        </w:rPr>
        <w:t>强电施工人员要认真进行现场施工工作，确保设备和人员的安全；强电现场领班监督指导并检查施工规范及安全防护情况；施工期间必须严格执行电工"四措八制",严禁</w:t>
      </w:r>
      <w:r>
        <w:rPr>
          <w:color w:val="auto"/>
        </w:rPr>
        <w:fldChar w:fldCharType="begin"/>
      </w:r>
      <w:r>
        <w:rPr>
          <w:color w:val="auto"/>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ascii="宋体" w:hAnsi="宋体"/>
          <w:color w:val="auto"/>
          <w:sz w:val="28"/>
          <w:szCs w:val="28"/>
        </w:rPr>
        <w:t>违章作业</w:t>
      </w:r>
      <w:r>
        <w:rPr>
          <w:rFonts w:hint="eastAsia" w:ascii="宋体" w:hAnsi="宋体"/>
          <w:color w:val="auto"/>
          <w:sz w:val="28"/>
          <w:szCs w:val="28"/>
        </w:rPr>
        <w:fldChar w:fldCharType="end"/>
      </w:r>
      <w:r>
        <w:rPr>
          <w:rFonts w:hint="eastAsia" w:ascii="宋体" w:hAnsi="宋体"/>
          <w:color w:val="auto"/>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color w:val="auto"/>
        </w:rPr>
        <w:fldChar w:fldCharType="begin"/>
      </w:r>
      <w:r>
        <w:rPr>
          <w:color w:val="auto"/>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ascii="宋体" w:hAnsi="宋体"/>
          <w:color w:val="auto"/>
          <w:sz w:val="28"/>
          <w:szCs w:val="28"/>
        </w:rPr>
        <w:t>隔离开关</w:t>
      </w:r>
      <w:r>
        <w:rPr>
          <w:rFonts w:hint="eastAsia" w:ascii="宋体" w:hAnsi="宋体"/>
          <w:color w:val="auto"/>
          <w:sz w:val="28"/>
          <w:szCs w:val="28"/>
        </w:rPr>
        <w:fldChar w:fldCharType="end"/>
      </w:r>
      <w:r>
        <w:rPr>
          <w:rFonts w:hint="eastAsia" w:ascii="宋体" w:hAnsi="宋体"/>
          <w:color w:val="auto"/>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rPr>
          <w:rFonts w:ascii="宋体" w:hAnsi="宋体"/>
          <w:b/>
          <w:color w:val="auto"/>
          <w:sz w:val="28"/>
          <w:szCs w:val="28"/>
        </w:rPr>
      </w:pPr>
      <w:r>
        <w:rPr>
          <w:rFonts w:hint="eastAsia" w:ascii="宋体" w:hAnsi="宋体"/>
          <w:b/>
          <w:color w:val="auto"/>
          <w:sz w:val="28"/>
          <w:szCs w:val="28"/>
        </w:rPr>
        <w:t>2、施工用水安全管理</w:t>
      </w:r>
    </w:p>
    <w:p>
      <w:pPr>
        <w:spacing w:line="480" w:lineRule="exact"/>
        <w:ind w:firstLine="420"/>
        <w:rPr>
          <w:rFonts w:ascii="宋体" w:hAnsi="宋体"/>
          <w:color w:val="auto"/>
          <w:sz w:val="28"/>
          <w:szCs w:val="28"/>
        </w:rPr>
      </w:pPr>
      <w:r>
        <w:rPr>
          <w:rFonts w:hint="eastAsia" w:ascii="宋体" w:hAnsi="宋体"/>
          <w:color w:val="auto"/>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rPr>
          <w:rFonts w:ascii="宋体" w:hAnsi="宋体"/>
          <w:b/>
          <w:color w:val="auto"/>
          <w:sz w:val="28"/>
          <w:szCs w:val="28"/>
        </w:rPr>
      </w:pPr>
      <w:r>
        <w:rPr>
          <w:rFonts w:hint="eastAsia" w:ascii="宋体" w:hAnsi="宋体"/>
          <w:b/>
          <w:color w:val="auto"/>
          <w:sz w:val="28"/>
          <w:szCs w:val="28"/>
        </w:rPr>
        <w:t>3、用气用火安全管理</w:t>
      </w:r>
    </w:p>
    <w:p>
      <w:pPr>
        <w:pStyle w:val="76"/>
        <w:shd w:val="clear" w:color="auto" w:fill="FFFFFF"/>
        <w:spacing w:before="0" w:beforeAutospacing="0" w:after="0" w:afterAutospacing="0" w:line="480" w:lineRule="exact"/>
        <w:ind w:firstLine="420"/>
        <w:rPr>
          <w:color w:val="auto"/>
          <w:sz w:val="28"/>
          <w:szCs w:val="28"/>
        </w:rPr>
      </w:pPr>
      <w:r>
        <w:rPr>
          <w:rFonts w:hint="eastAsia"/>
          <w:color w:val="auto"/>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rPr>
          <w:rFonts w:ascii="宋体" w:hAnsi="宋体"/>
          <w:b/>
          <w:color w:val="auto"/>
          <w:sz w:val="28"/>
          <w:szCs w:val="28"/>
        </w:rPr>
      </w:pPr>
      <w:r>
        <w:rPr>
          <w:rFonts w:hint="eastAsia" w:ascii="宋体" w:hAnsi="宋体"/>
          <w:b/>
          <w:color w:val="auto"/>
          <w:sz w:val="28"/>
          <w:szCs w:val="28"/>
        </w:rPr>
        <w:t>4、机械设备使用安全管理</w:t>
      </w:r>
    </w:p>
    <w:p>
      <w:pPr>
        <w:spacing w:line="480" w:lineRule="exact"/>
        <w:ind w:firstLine="420"/>
        <w:rPr>
          <w:rFonts w:ascii="宋体" w:hAnsi="宋体"/>
          <w:color w:val="auto"/>
          <w:sz w:val="28"/>
          <w:szCs w:val="28"/>
        </w:rPr>
      </w:pPr>
      <w:r>
        <w:rPr>
          <w:rFonts w:hint="eastAsia" w:ascii="宋体" w:hAnsi="宋体"/>
          <w:color w:val="auto"/>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rPr>
          <w:rFonts w:ascii="宋体" w:hAnsi="宋体"/>
          <w:b/>
          <w:color w:val="auto"/>
          <w:sz w:val="28"/>
          <w:szCs w:val="28"/>
        </w:rPr>
      </w:pPr>
      <w:r>
        <w:rPr>
          <w:rFonts w:hint="eastAsia" w:ascii="宋体" w:hAnsi="宋体"/>
          <w:b/>
          <w:color w:val="auto"/>
          <w:sz w:val="28"/>
          <w:szCs w:val="28"/>
        </w:rPr>
        <w:t>5、施工区域安全管理</w:t>
      </w:r>
    </w:p>
    <w:p>
      <w:pPr>
        <w:pStyle w:val="76"/>
        <w:shd w:val="clear" w:color="auto" w:fill="FFFFFF"/>
        <w:spacing w:before="0" w:beforeAutospacing="0" w:after="0" w:afterAutospacing="0" w:line="480" w:lineRule="exact"/>
        <w:ind w:firstLine="420"/>
        <w:rPr>
          <w:color w:val="auto"/>
          <w:sz w:val="28"/>
          <w:szCs w:val="28"/>
        </w:rPr>
      </w:pPr>
      <w:r>
        <w:rPr>
          <w:rFonts w:hint="eastAsia"/>
          <w:color w:val="auto"/>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rPr>
          <w:color w:val="auto"/>
        </w:rPr>
        <w:fldChar w:fldCharType="begin"/>
      </w:r>
      <w:r>
        <w:rPr>
          <w:color w:val="auto"/>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color w:val="auto"/>
          <w:sz w:val="28"/>
          <w:szCs w:val="28"/>
        </w:rPr>
        <w:t>高空作业</w:t>
      </w:r>
      <w:r>
        <w:rPr>
          <w:rFonts w:hint="eastAsia"/>
          <w:color w:val="auto"/>
          <w:sz w:val="28"/>
          <w:szCs w:val="28"/>
        </w:rPr>
        <w:fldChar w:fldCharType="end"/>
      </w:r>
      <w:r>
        <w:rPr>
          <w:rFonts w:hint="eastAsia"/>
          <w:color w:val="auto"/>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rPr>
          <w:color w:val="auto"/>
        </w:rPr>
        <w:fldChar w:fldCharType="begin"/>
      </w:r>
      <w:r>
        <w:rPr>
          <w:color w:val="auto"/>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rPr>
          <w:color w:val="auto"/>
        </w:rPr>
        <w:fldChar w:fldCharType="separate"/>
      </w:r>
      <w:r>
        <w:rPr>
          <w:rFonts w:hint="eastAsia"/>
          <w:color w:val="auto"/>
          <w:sz w:val="28"/>
          <w:szCs w:val="28"/>
        </w:rPr>
        <w:t>易碎物品</w:t>
      </w:r>
      <w:r>
        <w:rPr>
          <w:rFonts w:hint="eastAsia"/>
          <w:color w:val="auto"/>
          <w:sz w:val="28"/>
          <w:szCs w:val="28"/>
        </w:rPr>
        <w:fldChar w:fldCharType="end"/>
      </w:r>
      <w:r>
        <w:rPr>
          <w:rFonts w:hint="eastAsia"/>
          <w:color w:val="auto"/>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76"/>
        <w:shd w:val="clear" w:color="auto" w:fill="FFFFFF"/>
        <w:spacing w:before="0" w:beforeAutospacing="0" w:after="0" w:afterAutospacing="0" w:line="480" w:lineRule="exact"/>
        <w:ind w:firstLine="420"/>
        <w:rPr>
          <w:color w:val="auto"/>
          <w:sz w:val="28"/>
          <w:szCs w:val="28"/>
        </w:rPr>
      </w:pPr>
      <w:r>
        <w:rPr>
          <w:rFonts w:hint="eastAsia"/>
          <w:color w:val="auto"/>
          <w:sz w:val="28"/>
          <w:szCs w:val="28"/>
        </w:rPr>
        <w:t>如遇雨、雪、大风（台风）、雷电等特殊天气，乙方应关注天气变化，提前做好应对准备，并负责教育所有可能进场施工人员。</w:t>
      </w:r>
    </w:p>
    <w:p>
      <w:pPr>
        <w:spacing w:line="480" w:lineRule="exact"/>
        <w:rPr>
          <w:rFonts w:ascii="宋体" w:hAnsi="宋体"/>
          <w:b/>
          <w:color w:val="auto"/>
          <w:sz w:val="28"/>
          <w:szCs w:val="28"/>
        </w:rPr>
      </w:pPr>
      <w:r>
        <w:rPr>
          <w:rFonts w:hint="eastAsia" w:ascii="宋体" w:hAnsi="宋体"/>
          <w:b/>
          <w:color w:val="auto"/>
          <w:sz w:val="28"/>
          <w:szCs w:val="28"/>
        </w:rPr>
        <w:t>三、文明施工要求</w:t>
      </w:r>
    </w:p>
    <w:p>
      <w:pPr>
        <w:pStyle w:val="76"/>
        <w:shd w:val="clear" w:color="auto" w:fill="FFFFFF"/>
        <w:spacing w:before="0" w:beforeAutospacing="0" w:after="0" w:afterAutospacing="0" w:line="480" w:lineRule="exact"/>
        <w:rPr>
          <w:color w:val="auto"/>
          <w:sz w:val="28"/>
          <w:szCs w:val="28"/>
        </w:rPr>
      </w:pPr>
      <w:r>
        <w:rPr>
          <w:rFonts w:hint="eastAsia"/>
          <w:color w:val="auto"/>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olor w:val="auto"/>
          <w:sz w:val="28"/>
          <w:szCs w:val="28"/>
        </w:rPr>
        <w:br w:type="textWrapping"/>
      </w:r>
      <w:r>
        <w:rPr>
          <w:rFonts w:hint="eastAsia"/>
          <w:color w:val="auto"/>
          <w:sz w:val="28"/>
          <w:szCs w:val="28"/>
        </w:rP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rPr>
          <w:rFonts w:ascii="宋体" w:hAnsi="宋体"/>
          <w:color w:val="auto"/>
          <w:sz w:val="28"/>
          <w:szCs w:val="28"/>
        </w:rPr>
      </w:pPr>
      <w:r>
        <w:rPr>
          <w:rFonts w:hint="eastAsia" w:ascii="宋体" w:hAnsi="宋体"/>
          <w:color w:val="auto"/>
          <w:sz w:val="28"/>
          <w:szCs w:val="28"/>
        </w:rPr>
        <w:t>3、乙方负责管理好施工队伍，须响应学校统一管理，车辆进出校门须办理临时通行证，遵守校园管理有关规定。</w:t>
      </w:r>
    </w:p>
    <w:p>
      <w:pPr>
        <w:spacing w:line="480" w:lineRule="exact"/>
        <w:rPr>
          <w:rFonts w:ascii="宋体" w:hAnsi="宋体"/>
          <w:color w:val="auto"/>
          <w:sz w:val="28"/>
          <w:szCs w:val="28"/>
        </w:rPr>
      </w:pPr>
      <w:r>
        <w:rPr>
          <w:rFonts w:hint="eastAsia" w:ascii="宋体" w:hAnsi="宋体"/>
          <w:color w:val="auto"/>
          <w:sz w:val="28"/>
          <w:szCs w:val="28"/>
        </w:rPr>
        <w:t>4、乙方负责建筑材料有序、规范、安全堆放，不得堆放在道路上，不得影响师生出行，不得在道路上搅拌砂浆、砼（如需要，必须铺垫板材在板材上实施）。</w:t>
      </w:r>
    </w:p>
    <w:p>
      <w:pPr>
        <w:spacing w:line="480" w:lineRule="exact"/>
        <w:rPr>
          <w:rFonts w:ascii="宋体" w:hAnsi="宋体"/>
          <w:color w:val="auto"/>
          <w:sz w:val="28"/>
          <w:szCs w:val="28"/>
        </w:rPr>
      </w:pPr>
      <w:r>
        <w:rPr>
          <w:rFonts w:hint="eastAsia" w:ascii="宋体" w:hAnsi="宋体"/>
          <w:color w:val="auto"/>
          <w:sz w:val="28"/>
          <w:szCs w:val="28"/>
        </w:rPr>
        <w:t>5、施工中未经甲方同意或有关部门批准，乙方不得随意拆改原建筑物结构及各种设备管线。</w:t>
      </w:r>
    </w:p>
    <w:p>
      <w:pPr>
        <w:spacing w:line="480" w:lineRule="exact"/>
        <w:rPr>
          <w:rFonts w:ascii="宋体" w:hAnsi="宋体"/>
          <w:color w:val="auto"/>
          <w:sz w:val="28"/>
          <w:szCs w:val="28"/>
        </w:rPr>
      </w:pPr>
      <w:r>
        <w:rPr>
          <w:rFonts w:hint="eastAsia" w:ascii="宋体" w:hAnsi="宋体"/>
          <w:color w:val="auto"/>
          <w:sz w:val="28"/>
          <w:szCs w:val="28"/>
        </w:rPr>
        <w:t>6、工程竣工未移交甲方之前，乙方负责对现场的一切设施和工程成品进行保护。</w:t>
      </w:r>
    </w:p>
    <w:p>
      <w:pPr>
        <w:spacing w:line="480" w:lineRule="exact"/>
        <w:rPr>
          <w:rFonts w:ascii="宋体" w:hAnsi="宋体"/>
          <w:b/>
          <w:color w:val="auto"/>
          <w:sz w:val="28"/>
          <w:szCs w:val="28"/>
        </w:rPr>
      </w:pPr>
      <w:r>
        <w:rPr>
          <w:rFonts w:hint="eastAsia" w:ascii="宋体" w:hAnsi="宋体"/>
          <w:b/>
          <w:color w:val="auto"/>
          <w:sz w:val="28"/>
          <w:szCs w:val="28"/>
        </w:rPr>
        <w:t>四、安全责任</w:t>
      </w:r>
    </w:p>
    <w:p>
      <w:pPr>
        <w:spacing w:line="480" w:lineRule="exact"/>
        <w:ind w:firstLine="420"/>
        <w:rPr>
          <w:rFonts w:ascii="宋体" w:hAnsi="宋体"/>
          <w:color w:val="auto"/>
          <w:sz w:val="28"/>
          <w:szCs w:val="28"/>
        </w:rPr>
      </w:pPr>
      <w:r>
        <w:rPr>
          <w:rFonts w:hint="eastAsia" w:ascii="宋体" w:hAnsi="宋体"/>
          <w:color w:val="auto"/>
          <w:sz w:val="28"/>
          <w:szCs w:val="28"/>
        </w:rPr>
        <w:t>乙方应严格按照招投标文件、合同、本责任书等安全约定，严格按照国家相关安全施工规范要求，</w:t>
      </w:r>
      <w:r>
        <w:rPr>
          <w:rFonts w:ascii="宋体" w:hAnsi="宋体"/>
          <w:color w:val="auto"/>
          <w:sz w:val="28"/>
          <w:szCs w:val="28"/>
        </w:rPr>
        <w:t>落实安全措施，遵守安全施工规定，确保安全、文明施工；</w:t>
      </w:r>
      <w:r>
        <w:rPr>
          <w:rFonts w:hint="eastAsia" w:ascii="宋体" w:hAnsi="宋体"/>
          <w:color w:val="auto"/>
          <w:sz w:val="28"/>
          <w:szCs w:val="28"/>
        </w:rPr>
        <w:t>否则，</w:t>
      </w:r>
      <w:r>
        <w:rPr>
          <w:rFonts w:ascii="宋体" w:hAnsi="宋体"/>
          <w:color w:val="auto"/>
          <w:sz w:val="28"/>
          <w:szCs w:val="28"/>
        </w:rPr>
        <w:t>施工期间或在工期范围内发生安全事故</w:t>
      </w:r>
      <w:r>
        <w:rPr>
          <w:rFonts w:hint="eastAsia" w:ascii="宋体" w:hAnsi="宋体"/>
          <w:color w:val="auto"/>
          <w:sz w:val="28"/>
          <w:szCs w:val="28"/>
        </w:rPr>
        <w:t>或</w:t>
      </w:r>
      <w:r>
        <w:rPr>
          <w:rFonts w:ascii="宋体" w:hAnsi="宋体"/>
          <w:color w:val="auto"/>
          <w:sz w:val="28"/>
          <w:szCs w:val="28"/>
        </w:rPr>
        <w:t>损害</w:t>
      </w:r>
      <w:r>
        <w:rPr>
          <w:rFonts w:hint="eastAsia" w:ascii="宋体" w:hAnsi="宋体"/>
          <w:color w:val="auto"/>
          <w:sz w:val="28"/>
          <w:szCs w:val="28"/>
        </w:rPr>
        <w:t>及其引发的一切损失</w:t>
      </w:r>
      <w:r>
        <w:rPr>
          <w:rFonts w:ascii="宋体" w:hAnsi="宋体"/>
          <w:color w:val="auto"/>
          <w:sz w:val="28"/>
          <w:szCs w:val="28"/>
        </w:rPr>
        <w:t>，</w:t>
      </w:r>
      <w:r>
        <w:rPr>
          <w:rFonts w:hint="eastAsia" w:ascii="宋体" w:hAnsi="宋体"/>
          <w:color w:val="auto"/>
          <w:sz w:val="28"/>
          <w:szCs w:val="28"/>
        </w:rPr>
        <w:t>均</w:t>
      </w:r>
      <w:r>
        <w:rPr>
          <w:rFonts w:ascii="宋体" w:hAnsi="宋体"/>
          <w:color w:val="auto"/>
          <w:sz w:val="28"/>
          <w:szCs w:val="28"/>
        </w:rPr>
        <w:t>由乙方承担全部责任</w:t>
      </w:r>
      <w:r>
        <w:rPr>
          <w:rFonts w:hint="eastAsia" w:ascii="宋体" w:hAnsi="宋体"/>
          <w:color w:val="auto"/>
          <w:sz w:val="28"/>
          <w:szCs w:val="28"/>
        </w:rPr>
        <w:t>，与甲方无关</w:t>
      </w:r>
      <w:r>
        <w:rPr>
          <w:rFonts w:ascii="宋体" w:hAnsi="宋体"/>
          <w:color w:val="auto"/>
          <w:sz w:val="28"/>
          <w:szCs w:val="28"/>
        </w:rPr>
        <w:t>。</w:t>
      </w:r>
    </w:p>
    <w:p>
      <w:pPr>
        <w:pStyle w:val="2"/>
        <w:rPr>
          <w:color w:val="auto"/>
        </w:rPr>
      </w:pPr>
    </w:p>
    <w:p>
      <w:pPr>
        <w:spacing w:line="380" w:lineRule="exact"/>
        <w:ind w:firstLine="420"/>
        <w:rPr>
          <w:rFonts w:ascii="宋体" w:hAnsi="宋体"/>
          <w:color w:val="auto"/>
          <w:sz w:val="28"/>
          <w:szCs w:val="28"/>
        </w:rPr>
      </w:pPr>
    </w:p>
    <w:p>
      <w:pPr>
        <w:spacing w:line="380" w:lineRule="exact"/>
        <w:ind w:firstLine="420"/>
        <w:rPr>
          <w:rFonts w:ascii="宋体" w:hAnsi="宋体"/>
          <w:color w:val="auto"/>
          <w:sz w:val="28"/>
          <w:szCs w:val="28"/>
        </w:rPr>
      </w:pPr>
      <w:r>
        <w:rPr>
          <w:rFonts w:hint="eastAsia" w:ascii="宋体" w:hAnsi="宋体"/>
          <w:color w:val="auto"/>
          <w:sz w:val="28"/>
          <w:szCs w:val="28"/>
        </w:rPr>
        <w:t>甲方：                                乙方：</w:t>
      </w:r>
    </w:p>
    <w:p>
      <w:pPr>
        <w:spacing w:line="380" w:lineRule="exact"/>
        <w:ind w:firstLine="420"/>
        <w:rPr>
          <w:rFonts w:ascii="宋体" w:hAnsi="宋体"/>
          <w:color w:val="auto"/>
          <w:sz w:val="28"/>
          <w:szCs w:val="28"/>
        </w:rPr>
      </w:pPr>
    </w:p>
    <w:p>
      <w:pPr>
        <w:spacing w:line="380" w:lineRule="exact"/>
        <w:ind w:firstLine="420"/>
        <w:rPr>
          <w:rFonts w:ascii="宋体" w:hAnsi="宋体"/>
          <w:color w:val="auto"/>
          <w:sz w:val="28"/>
          <w:szCs w:val="28"/>
        </w:rPr>
      </w:pPr>
      <w:r>
        <w:rPr>
          <w:rFonts w:hint="eastAsia" w:ascii="宋体" w:hAnsi="宋体"/>
          <w:color w:val="auto"/>
          <w:sz w:val="28"/>
          <w:szCs w:val="28"/>
        </w:rPr>
        <w:t xml:space="preserve">甲方委托代表签字：                    乙方委托代表签字：                   </w:t>
      </w:r>
    </w:p>
    <w:p>
      <w:pPr>
        <w:spacing w:line="380" w:lineRule="exact"/>
        <w:ind w:firstLine="420"/>
        <w:rPr>
          <w:rFonts w:ascii="宋体" w:hAnsi="宋体"/>
          <w:color w:val="auto"/>
          <w:sz w:val="28"/>
          <w:szCs w:val="28"/>
        </w:rPr>
      </w:pPr>
      <w:r>
        <w:rPr>
          <w:rFonts w:hint="eastAsia" w:ascii="宋体" w:hAnsi="宋体"/>
          <w:color w:val="auto"/>
          <w:sz w:val="28"/>
          <w:szCs w:val="28"/>
        </w:rPr>
        <w:t xml:space="preserve">  </w:t>
      </w:r>
    </w:p>
    <w:p>
      <w:pPr>
        <w:spacing w:line="380" w:lineRule="exact"/>
        <w:ind w:firstLine="420"/>
        <w:rPr>
          <w:rFonts w:ascii="宋体" w:hAnsi="宋体"/>
          <w:color w:val="auto"/>
          <w:sz w:val="28"/>
          <w:szCs w:val="28"/>
        </w:rPr>
      </w:pPr>
      <w:r>
        <w:rPr>
          <w:rFonts w:hint="eastAsia" w:ascii="宋体" w:hAnsi="宋体"/>
          <w:color w:val="auto"/>
          <w:sz w:val="28"/>
          <w:szCs w:val="28"/>
        </w:rPr>
        <w:t>2020 年  月   日</w:t>
      </w:r>
    </w:p>
    <w:p>
      <w:pPr>
        <w:jc w:val="left"/>
        <w:rPr>
          <w:rFonts w:asciiTheme="minorEastAsia" w:hAnsiTheme="minorEastAsia"/>
          <w:color w:val="auto"/>
          <w:sz w:val="28"/>
          <w:szCs w:val="28"/>
        </w:rPr>
      </w:pPr>
    </w:p>
    <w:p>
      <w:pPr>
        <w:jc w:val="left"/>
        <w:rPr>
          <w:rFonts w:asciiTheme="minorEastAsia" w:hAnsiTheme="minorEastAsia"/>
          <w:color w:val="auto"/>
          <w:sz w:val="28"/>
          <w:szCs w:val="28"/>
        </w:rPr>
      </w:pPr>
    </w:p>
    <w:p>
      <w:pPr>
        <w:jc w:val="left"/>
        <w:rPr>
          <w:rFonts w:asciiTheme="minorEastAsia" w:hAnsiTheme="minorEastAsia"/>
          <w:color w:val="auto"/>
          <w:sz w:val="28"/>
          <w:szCs w:val="28"/>
        </w:rPr>
      </w:pPr>
      <w:r>
        <w:rPr>
          <w:rFonts w:hint="eastAsia" w:asciiTheme="minorEastAsia" w:hAnsiTheme="minorEastAsia"/>
          <w:color w:val="auto"/>
          <w:sz w:val="28"/>
          <w:szCs w:val="28"/>
        </w:rPr>
        <w:t xml:space="preserve">附件二                 </w:t>
      </w:r>
    </w:p>
    <w:p>
      <w:pPr>
        <w:jc w:val="center"/>
        <w:rPr>
          <w:rFonts w:asciiTheme="minorEastAsia" w:hAnsiTheme="minorEastAsia"/>
          <w:color w:val="auto"/>
          <w:sz w:val="28"/>
          <w:szCs w:val="28"/>
        </w:rPr>
      </w:pPr>
      <w:r>
        <w:rPr>
          <w:rFonts w:hint="eastAsia" w:asciiTheme="minorEastAsia" w:hAnsiTheme="minorEastAsia"/>
          <w:color w:val="auto"/>
          <w:sz w:val="28"/>
          <w:szCs w:val="28"/>
        </w:rPr>
        <w:t>项目负责人授权委托书</w:t>
      </w:r>
    </w:p>
    <w:p>
      <w:pPr>
        <w:pStyle w:val="2"/>
        <w:rPr>
          <w:color w:val="auto"/>
        </w:rPr>
      </w:pPr>
    </w:p>
    <w:p>
      <w:pPr>
        <w:tabs>
          <w:tab w:val="left" w:pos="4149"/>
        </w:tabs>
        <w:rPr>
          <w:rFonts w:asciiTheme="minorEastAsia" w:hAnsiTheme="minorEastAsia"/>
          <w:color w:val="auto"/>
          <w:sz w:val="28"/>
          <w:szCs w:val="28"/>
        </w:rPr>
      </w:pPr>
      <w:r>
        <w:rPr>
          <w:rFonts w:hint="eastAsia" w:asciiTheme="minorEastAsia" w:hAnsiTheme="minorEastAsia"/>
          <w:color w:val="auto"/>
          <w:sz w:val="28"/>
          <w:szCs w:val="28"/>
        </w:rPr>
        <w:t>盐城幼儿师范高等专科学校：</w:t>
      </w:r>
      <w:r>
        <w:rPr>
          <w:rFonts w:asciiTheme="minorEastAsia" w:hAnsiTheme="minorEastAsia"/>
          <w:color w:val="auto"/>
          <w:sz w:val="28"/>
          <w:szCs w:val="28"/>
        </w:rPr>
        <w:tab/>
      </w:r>
    </w:p>
    <w:p>
      <w:pPr>
        <w:pStyle w:val="2"/>
        <w:rPr>
          <w:color w:val="auto"/>
        </w:rPr>
      </w:pPr>
    </w:p>
    <w:p>
      <w:pPr>
        <w:spacing w:line="480" w:lineRule="exact"/>
        <w:ind w:firstLine="420"/>
        <w:jc w:val="left"/>
        <w:rPr>
          <w:rFonts w:asciiTheme="minorEastAsia" w:hAnsiTheme="minorEastAsia"/>
          <w:color w:val="auto"/>
          <w:sz w:val="28"/>
          <w:szCs w:val="28"/>
        </w:rPr>
      </w:pPr>
      <w:r>
        <w:rPr>
          <w:rFonts w:hint="eastAsia" w:asciiTheme="minorEastAsia" w:hAnsiTheme="minorEastAsia"/>
          <w:color w:val="auto"/>
          <w:sz w:val="28"/>
          <w:szCs w:val="28"/>
        </w:rPr>
        <w:t>本人</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 xml:space="preserve">(姓名)系 </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(单位名称全称)的法定代表人，现授权委托</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(姓名)为我公司承建贵校</w:t>
      </w:r>
      <w:r>
        <w:rPr>
          <w:rFonts w:hint="eastAsia" w:asciiTheme="minorEastAsia" w:hAnsiTheme="minorEastAsia"/>
          <w:color w:val="auto"/>
          <w:sz w:val="28"/>
          <w:szCs w:val="28"/>
          <w:u w:val="single"/>
        </w:rPr>
        <w:t xml:space="preserve">                                                                   </w:t>
      </w:r>
      <w:r>
        <w:rPr>
          <w:rFonts w:hint="eastAsia" w:asciiTheme="minorEastAsia" w:hAnsiTheme="minorEastAsia"/>
          <w:color w:val="auto"/>
          <w:sz w:val="28"/>
          <w:szCs w:val="28"/>
        </w:rPr>
        <w:t>项目负责人，以本公司的名义负责该项目的工作。其在我司授权范围内行使以下职权：</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1、作为公司委派的本项目负责人，是工程质量、进度、安全、成本、人力资源管理的第一责任人。</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3、负责按照约定，代表我司办理项目费用结付手续。</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4、负责监管农民工工资发放，处理有关拖欠民工工资、材料款、骗取或挪项目费用等事宜。</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5、负责项目免费保修期内工作（如有调整，我司会出具新的授权委托书）。</w:t>
      </w:r>
    </w:p>
    <w:p>
      <w:pPr>
        <w:spacing w:line="480" w:lineRule="exact"/>
        <w:ind w:firstLine="420"/>
        <w:rPr>
          <w:rFonts w:asciiTheme="minorEastAsia" w:hAnsiTheme="minorEastAsia"/>
          <w:color w:val="auto"/>
          <w:sz w:val="28"/>
          <w:szCs w:val="28"/>
        </w:rPr>
      </w:pPr>
      <w:r>
        <w:rPr>
          <w:rFonts w:hint="eastAsia" w:asciiTheme="minorEastAsia" w:hAnsiTheme="minorEastAsia"/>
          <w:color w:val="auto"/>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Theme="minorEastAsia" w:hAnsiTheme="minorEastAsia"/>
          <w:color w:val="auto"/>
          <w:sz w:val="28"/>
          <w:szCs w:val="28"/>
        </w:rPr>
      </w:pPr>
      <w:r>
        <w:rPr>
          <w:rFonts w:asciiTheme="minorEastAsia" w:hAnsiTheme="minorEastAsia"/>
          <w:color w:val="auto"/>
          <w:sz w:val="28"/>
          <w:szCs w:val="28"/>
        </w:rPr>
        <w:tab/>
      </w:r>
    </w:p>
    <w:p>
      <w:pPr>
        <w:pStyle w:val="2"/>
        <w:rPr>
          <w:color w:val="auto"/>
        </w:rPr>
      </w:pP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受委托的项目负责人（签名）：              联系电话： </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 </w:t>
      </w:r>
    </w:p>
    <w:p>
      <w:pPr>
        <w:spacing w:line="480" w:lineRule="exact"/>
        <w:rPr>
          <w:rFonts w:asciiTheme="minorEastAsia" w:hAnsiTheme="minorEastAsia"/>
          <w:color w:val="auto"/>
          <w:sz w:val="28"/>
          <w:szCs w:val="28"/>
        </w:rPr>
      </w:pPr>
      <w:r>
        <w:rPr>
          <w:rFonts w:hint="eastAsia" w:asciiTheme="minorEastAsia" w:hAnsiTheme="minorEastAsia"/>
          <w:color w:val="auto"/>
          <w:sz w:val="28"/>
          <w:szCs w:val="28"/>
        </w:rPr>
        <w:t xml:space="preserve">性别：         年龄：    岁     身份证号码： </w:t>
      </w:r>
    </w:p>
    <w:p>
      <w:pPr>
        <w:pStyle w:val="2"/>
        <w:rPr>
          <w:color w:val="auto"/>
        </w:rPr>
      </w:pPr>
    </w:p>
    <w:p>
      <w:pPr>
        <w:spacing w:line="480" w:lineRule="exact"/>
        <w:jc w:val="left"/>
        <w:rPr>
          <w:rFonts w:asciiTheme="minorEastAsia" w:hAnsiTheme="minorEastAsia"/>
          <w:color w:val="auto"/>
          <w:sz w:val="28"/>
          <w:szCs w:val="28"/>
        </w:rPr>
      </w:pPr>
      <w:r>
        <w:rPr>
          <w:rFonts w:hint="eastAsia" w:asciiTheme="minorEastAsia" w:hAnsiTheme="minorEastAsia"/>
          <w:color w:val="auto"/>
          <w:sz w:val="28"/>
          <w:szCs w:val="28"/>
        </w:rPr>
        <w:t xml:space="preserve">现家庭详细住址： </w:t>
      </w:r>
    </w:p>
    <w:p>
      <w:pPr>
        <w:pStyle w:val="2"/>
        <w:rPr>
          <w:color w:val="auto"/>
        </w:rPr>
      </w:pPr>
    </w:p>
    <w:p>
      <w:pPr>
        <w:pStyle w:val="2"/>
        <w:rPr>
          <w:color w:val="auto"/>
        </w:rPr>
      </w:pPr>
    </w:p>
    <w:p>
      <w:pPr>
        <w:spacing w:line="480" w:lineRule="exact"/>
        <w:ind w:firstLine="420"/>
        <w:rPr>
          <w:rFonts w:asciiTheme="minorEastAsia" w:hAnsiTheme="minorEastAsia"/>
          <w:color w:val="auto"/>
          <w:sz w:val="28"/>
          <w:szCs w:val="28"/>
        </w:rPr>
      </w:pPr>
      <w:r>
        <w:rPr>
          <w:rFonts w:hint="eastAsia" w:asciiTheme="minorEastAsia" w:hAnsiTheme="minorEastAsia"/>
          <w:color w:val="auto"/>
          <w:sz w:val="28"/>
          <w:szCs w:val="28"/>
        </w:rPr>
        <w:t>代理人无转委托权。特此委托。</w:t>
      </w:r>
    </w:p>
    <w:p>
      <w:pPr>
        <w:pStyle w:val="2"/>
        <w:rPr>
          <w:color w:val="auto"/>
        </w:rPr>
      </w:pPr>
    </w:p>
    <w:p>
      <w:pPr>
        <w:pStyle w:val="2"/>
        <w:rPr>
          <w:color w:val="auto"/>
        </w:rPr>
      </w:pPr>
    </w:p>
    <w:p>
      <w:pPr>
        <w:pStyle w:val="2"/>
        <w:rPr>
          <w:color w:val="auto"/>
        </w:rPr>
      </w:pP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 xml:space="preserve">授权单位： (盖章)       </w:t>
      </w:r>
    </w:p>
    <w:p>
      <w:pPr>
        <w:rPr>
          <w:rFonts w:asciiTheme="minorEastAsia" w:hAnsiTheme="minorEastAsia"/>
          <w:color w:val="auto"/>
          <w:sz w:val="28"/>
          <w:szCs w:val="28"/>
        </w:rPr>
      </w:pPr>
      <w:r>
        <w:rPr>
          <w:rFonts w:hint="eastAsia" w:asciiTheme="minorEastAsia" w:hAnsiTheme="minorEastAsia"/>
          <w:color w:val="auto"/>
          <w:sz w:val="28"/>
          <w:szCs w:val="28"/>
        </w:rPr>
        <w:t xml:space="preserve">    </w:t>
      </w: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 xml:space="preserve">授权单位法定代表人：(签字) </w:t>
      </w:r>
    </w:p>
    <w:p>
      <w:pPr>
        <w:pStyle w:val="2"/>
        <w:rPr>
          <w:color w:val="auto"/>
        </w:rPr>
      </w:pPr>
    </w:p>
    <w:p>
      <w:pPr>
        <w:pStyle w:val="2"/>
        <w:rPr>
          <w:color w:val="auto"/>
        </w:rPr>
      </w:pPr>
    </w:p>
    <w:p>
      <w:pPr>
        <w:rPr>
          <w:rFonts w:asciiTheme="minorEastAsia" w:hAnsiTheme="minorEastAsia"/>
          <w:color w:val="auto"/>
          <w:sz w:val="28"/>
          <w:szCs w:val="28"/>
        </w:rPr>
      </w:pPr>
      <w:r>
        <w:rPr>
          <w:rFonts w:asciiTheme="minorEastAsia" w:hAnsiTheme="minorEastAsia"/>
          <w:color w:val="auto"/>
          <w:sz w:val="28"/>
          <w:szCs w:val="28"/>
        </w:rPr>
        <w:t xml:space="preserve">     </w:t>
      </w:r>
    </w:p>
    <w:p>
      <w:pPr>
        <w:rPr>
          <w:rFonts w:asciiTheme="minorEastAsia" w:hAnsiTheme="minorEastAsia"/>
          <w:color w:val="auto"/>
          <w:sz w:val="28"/>
          <w:szCs w:val="28"/>
        </w:rPr>
      </w:pPr>
      <w:r>
        <w:rPr>
          <w:rFonts w:hint="eastAsia" w:asciiTheme="minorEastAsia" w:hAnsiTheme="minorEastAsia"/>
          <w:color w:val="auto"/>
          <w:sz w:val="28"/>
          <w:szCs w:val="28"/>
        </w:rPr>
        <w:t xml:space="preserve">授权日期：2020 年    月      日 </w:t>
      </w:r>
    </w:p>
    <w:p>
      <w:pPr>
        <w:pStyle w:val="2"/>
        <w:rPr>
          <w:color w:val="auto"/>
        </w:rPr>
      </w:pPr>
    </w:p>
    <w:p>
      <w:pPr>
        <w:rPr>
          <w:rFonts w:asciiTheme="minorEastAsia" w:hAnsiTheme="minorEastAsia"/>
          <w:color w:val="auto"/>
          <w:sz w:val="28"/>
          <w:szCs w:val="28"/>
        </w:rPr>
      </w:pPr>
    </w:p>
    <w:p>
      <w:pPr>
        <w:rPr>
          <w:rFonts w:asciiTheme="minorEastAsia" w:hAnsiTheme="minorEastAsia"/>
          <w:color w:val="auto"/>
          <w:sz w:val="28"/>
          <w:szCs w:val="28"/>
        </w:rPr>
      </w:pPr>
      <w:r>
        <w:rPr>
          <w:rFonts w:hint="eastAsia" w:asciiTheme="minorEastAsia" w:hAnsiTheme="minorEastAsia"/>
          <w:color w:val="auto"/>
          <w:sz w:val="28"/>
          <w:szCs w:val="28"/>
        </w:rPr>
        <w:t>附：被授权人身份证复印件（正反，签字盖章）</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360" w:lineRule="auto"/>
        <w:jc w:val="center"/>
        <w:rPr>
          <w:rFonts w:eastAsia="黑体"/>
          <w:color w:val="auto"/>
          <w:sz w:val="36"/>
          <w:szCs w:val="36"/>
        </w:rPr>
      </w:pPr>
    </w:p>
    <w:p>
      <w:pPr>
        <w:snapToGrid w:val="0"/>
        <w:spacing w:before="120" w:after="120" w:line="360" w:lineRule="auto"/>
        <w:jc w:val="center"/>
        <w:rPr>
          <w:rFonts w:eastAsia="黑体"/>
          <w:color w:val="auto"/>
          <w:sz w:val="36"/>
          <w:szCs w:val="36"/>
        </w:rPr>
      </w:pPr>
      <w:r>
        <w:rPr>
          <w:rFonts w:hint="eastAsia" w:eastAsia="黑体"/>
          <w:color w:val="auto"/>
          <w:sz w:val="36"/>
          <w:szCs w:val="36"/>
        </w:rPr>
        <w:t>第四部分 项目需求</w:t>
      </w:r>
    </w:p>
    <w:p>
      <w:pPr>
        <w:spacing w:line="560" w:lineRule="exact"/>
        <w:ind w:firstLine="562" w:firstLineChars="200"/>
        <w:rPr>
          <w:rFonts w:ascii="宋体"/>
          <w:b/>
          <w:color w:val="auto"/>
          <w:kern w:val="15"/>
          <w:position w:val="2"/>
          <w:sz w:val="28"/>
        </w:rPr>
      </w:pPr>
      <w:r>
        <w:rPr>
          <w:rFonts w:ascii="宋体"/>
          <w:b/>
          <w:color w:val="auto"/>
          <w:kern w:val="15"/>
          <w:position w:val="2"/>
          <w:sz w:val="28"/>
        </w:rPr>
        <w:t>一、采购</w:t>
      </w:r>
      <w:r>
        <w:rPr>
          <w:rFonts w:hint="eastAsia" w:ascii="宋体"/>
          <w:b/>
          <w:color w:val="auto"/>
          <w:kern w:val="15"/>
          <w:position w:val="2"/>
          <w:sz w:val="28"/>
        </w:rPr>
        <w:t>内容</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1、行政楼一层西侧原书库改造为专业舞蹈房</w:t>
      </w:r>
    </w:p>
    <w:p>
      <w:pPr>
        <w:spacing w:line="480" w:lineRule="exact"/>
        <w:ind w:firstLine="420" w:firstLineChars="15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（1）地胶：舞蹈专用地胶，颜色同行政楼一层北侧现有舞蹈房，厚度不小于8mm。</w:t>
      </w:r>
    </w:p>
    <w:p>
      <w:pPr>
        <w:spacing w:line="480" w:lineRule="exact"/>
        <w:ind w:firstLine="420" w:firstLineChars="15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（2）镜子：常规玻璃，5毫米厚，东面一整面墙设置，从衣物柜上方开始，高度、厚度、材质等同行政楼一层现有舞蹈房。</w:t>
      </w:r>
    </w:p>
    <w:p>
      <w:pPr>
        <w:spacing w:line="480" w:lineRule="exact"/>
        <w:ind w:firstLine="420" w:firstLineChars="15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（3）衣物柜：设置于镜子下口；高50cm，隔成两层（30+20），深30cm左右，档宽40cm左右；材质可使用免漆板（厚度1.8cm），颜色待定。</w:t>
      </w:r>
    </w:p>
    <w:p>
      <w:pPr>
        <w:spacing w:line="480" w:lineRule="exact"/>
        <w:ind w:firstLine="420" w:firstLineChars="15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（4）把杆：上方木质，下方要有钢铁加固，全三角支撑固定在墙上，无地面支撑；放除镜子外的三面墙，其中西侧的，要放在窗帘外侧；具体颜色待定。</w:t>
      </w:r>
    </w:p>
    <w:p>
      <w:pPr>
        <w:spacing w:line="480" w:lineRule="exact"/>
        <w:ind w:firstLine="420" w:firstLineChars="15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（5）空调：三匹柜式两台，置门对面墙角。</w:t>
      </w:r>
    </w:p>
    <w:p>
      <w:pPr>
        <w:spacing w:line="480" w:lineRule="exact"/>
        <w:ind w:firstLine="420" w:firstLineChars="15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（6）音响：壹套；大屏：壹台。（需信息中心采购安装）</w:t>
      </w:r>
    </w:p>
    <w:p>
      <w:pPr>
        <w:spacing w:line="480" w:lineRule="exact"/>
        <w:ind w:firstLine="420" w:firstLineChars="15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（7）强电：适量添加照明设备，可参照同类舞蹈房标准设置</w:t>
      </w:r>
      <w:r>
        <w:rPr>
          <w:rFonts w:hint="eastAsia" w:asciiTheme="minorEastAsia" w:hAnsiTheme="minorEastAsia" w:cstheme="minorEastAsia"/>
          <w:b/>
          <w:bCs/>
          <w:color w:val="auto"/>
          <w:sz w:val="28"/>
          <w:szCs w:val="28"/>
        </w:rPr>
        <w:t>（具体参照哪一间需要教务处明确）；</w:t>
      </w:r>
      <w:r>
        <w:rPr>
          <w:rFonts w:hint="eastAsia" w:asciiTheme="minorEastAsia" w:hAnsiTheme="minorEastAsia" w:cstheme="minorEastAsia"/>
          <w:color w:val="auto"/>
          <w:sz w:val="28"/>
          <w:szCs w:val="28"/>
        </w:rPr>
        <w:t>室内的电路、照明、插座（需要考虑大屏等电教设备使用需要）、开关、C45箱需检修，并按照同类教室标准配置。</w:t>
      </w:r>
    </w:p>
    <w:p>
      <w:pPr>
        <w:spacing w:line="480" w:lineRule="exact"/>
        <w:ind w:firstLine="420" w:firstLineChars="15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（8）原有旧教材该报废的报废（需要教务处处理还是国资报废，待定），有用的及办公物资等放于S1-115。</w:t>
      </w:r>
    </w:p>
    <w:p>
      <w:pPr>
        <w:spacing w:line="480" w:lineRule="exact"/>
        <w:ind w:firstLine="551" w:firstLineChars="196"/>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2、行政楼一层北侧原画室改造为教学舞蹈房</w:t>
      </w:r>
      <w:r>
        <w:rPr>
          <w:rFonts w:hint="eastAsia" w:asciiTheme="minorEastAsia" w:hAnsiTheme="minorEastAsia" w:cstheme="minorEastAsia"/>
          <w:color w:val="auto"/>
          <w:sz w:val="28"/>
          <w:szCs w:val="28"/>
        </w:rPr>
        <w:t>（未明确的要求、做法同东边舞蹈房）</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（1）地胶：颜色同行政楼一层北侧现有舞蹈房，厚度不小于5mm。</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（2）镜子：常规玻璃，5毫米厚，从衣物柜上方开始，高度、厚度、材质等同行政楼一层现有舞蹈房；放东、西、南三面墙。</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（3）衣物柜：设置于镜子下口；高50cm，隔成两层（30+20），深30cm左右，档宽40cm左右；材质可使用免漆板（厚度1.8cm），颜色待定。</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（4）把杆：将1#教学楼东六层原舞蹈房的把杆保护性拆除，移装到除镜子外的三面。</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（5）空调：三匹柜式两台，置门对面墙角。</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（6）音响：壹套；大屏：壹台。（需信息中心采购安装）</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（7）窗帘：添加北侧一面（规格、材质、式样、工艺、颜色、配置等同东边原舞蹈房）。</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（8）强电：原照明可用，室内的电路、照明、插座（需要考虑大屏等电教设备使用需要）、开关、C45箱需检修，并按照东边原舞蹈房标准配置。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（9）消防水管必须做软包装处理，消防箱要不妨碍使用。</w:t>
      </w:r>
    </w:p>
    <w:p>
      <w:pPr>
        <w:spacing w:line="480" w:lineRule="exact"/>
        <w:ind w:firstLine="551" w:firstLineChars="196"/>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3、一#教学楼东五层原电钢琴房改造为教学舞蹈房</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（1）地胶：颜色同行政楼一层北侧现有舞蹈房，厚度不小于5mm。</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（2）镜子：常规玻璃，5毫米厚，从衣物柜上方开始，高度、厚度、材质等同行政楼一层现有舞蹈房；放东面墙。</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（3）衣物柜：设置于镜子下口；高50cm，隔成两层（30+20），深30cm左右，档宽40cm左右；材质可使用免漆板（厚度1.8cm），颜色待定。</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（4）把杆：将1#教学楼东六层原舞蹈房的把杆保护性拆除，移装到除镜子外的三面。</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（5）空调：三匹柜式两台，置门对面墙角。</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（6）音响：壹套；大屏：壹台。（需信息中心采购安装）</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（7）窗帘：添加北侧一面（规格、材质、式样、工艺、颜色、配置等同北边原舞蹈房）。</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（8）强电：原照明可用，室内的电路、照明、插座（需要考虑大屏等电教设备使用需要）、开关、C45箱需检修，其他按照北边原舞蹈房标准配置。</w:t>
      </w:r>
    </w:p>
    <w:p>
      <w:pPr>
        <w:spacing w:line="48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（9）拆除原有地板。</w:t>
      </w:r>
    </w:p>
    <w:p>
      <w:pPr>
        <w:spacing w:line="560" w:lineRule="exact"/>
        <w:ind w:firstLine="600" w:firstLineChars="200"/>
        <w:jc w:val="left"/>
        <w:rPr>
          <w:rFonts w:ascii="宋体"/>
          <w:color w:val="auto"/>
          <w:sz w:val="28"/>
          <w:szCs w:val="28"/>
        </w:rPr>
      </w:pPr>
      <w:r>
        <w:rPr>
          <w:rFonts w:hint="eastAsia" w:ascii="宋体"/>
          <w:color w:val="auto"/>
          <w:spacing w:val="10"/>
          <w:kern w:val="15"/>
          <w:position w:val="2"/>
          <w:sz w:val="28"/>
          <w:szCs w:val="20"/>
        </w:rPr>
        <w:t>采购人保留对上述采购范围、数量等进行适当调整的权利，供应商无条件服从，不得异议。</w:t>
      </w:r>
    </w:p>
    <w:p>
      <w:pPr>
        <w:spacing w:line="560" w:lineRule="exact"/>
        <w:ind w:firstLine="562" w:firstLineChars="200"/>
        <w:jc w:val="left"/>
        <w:rPr>
          <w:rFonts w:ascii="宋体"/>
          <w:b/>
          <w:color w:val="auto"/>
          <w:sz w:val="28"/>
          <w:szCs w:val="28"/>
        </w:rPr>
      </w:pPr>
      <w:r>
        <w:rPr>
          <w:rFonts w:hint="eastAsia" w:ascii="宋体"/>
          <w:b/>
          <w:color w:val="auto"/>
          <w:sz w:val="28"/>
          <w:szCs w:val="28"/>
        </w:rPr>
        <w:t>二、</w:t>
      </w:r>
      <w:r>
        <w:rPr>
          <w:rFonts w:hint="eastAsia" w:ascii="宋体" w:hAnsi="宋体" w:cs="宋体"/>
          <w:b/>
          <w:color w:val="auto"/>
          <w:sz w:val="28"/>
          <w:szCs w:val="28"/>
        </w:rPr>
        <w:t>预算编制</w:t>
      </w:r>
    </w:p>
    <w:p>
      <w:pPr>
        <w:snapToGrid w:val="0"/>
        <w:spacing w:line="440" w:lineRule="exact"/>
        <w:ind w:firstLine="560" w:firstLineChars="200"/>
        <w:rPr>
          <w:rFonts w:ascii="宋体"/>
          <w:color w:val="auto"/>
          <w:spacing w:val="10"/>
          <w:kern w:val="15"/>
          <w:position w:val="2"/>
          <w:sz w:val="28"/>
          <w:szCs w:val="20"/>
        </w:rPr>
      </w:pPr>
      <w:r>
        <w:rPr>
          <w:rFonts w:hint="eastAsia" w:ascii="宋体"/>
          <w:color w:val="auto"/>
          <w:sz w:val="28"/>
          <w:szCs w:val="28"/>
        </w:rPr>
        <w:t>本项目采购预算为254548.38元，</w:t>
      </w:r>
      <w:r>
        <w:rPr>
          <w:rFonts w:ascii="宋体"/>
          <w:color w:val="auto"/>
          <w:spacing w:val="10"/>
          <w:kern w:val="15"/>
          <w:position w:val="2"/>
          <w:sz w:val="28"/>
          <w:szCs w:val="20"/>
        </w:rPr>
        <w:t>最高限价为</w:t>
      </w:r>
      <w:r>
        <w:rPr>
          <w:rFonts w:hint="eastAsia" w:ascii="宋体"/>
          <w:color w:val="auto"/>
          <w:sz w:val="28"/>
          <w:szCs w:val="28"/>
        </w:rPr>
        <w:t>230000</w:t>
      </w:r>
      <w:r>
        <w:rPr>
          <w:rFonts w:hint="eastAsia" w:ascii="宋体"/>
          <w:color w:val="auto"/>
          <w:spacing w:val="10"/>
          <w:kern w:val="15"/>
          <w:position w:val="2"/>
          <w:sz w:val="28"/>
          <w:szCs w:val="20"/>
        </w:rPr>
        <w:t>元</w:t>
      </w:r>
      <w:r>
        <w:rPr>
          <w:rFonts w:ascii="宋体"/>
          <w:color w:val="auto"/>
          <w:spacing w:val="10"/>
          <w:kern w:val="15"/>
          <w:position w:val="2"/>
          <w:sz w:val="28"/>
          <w:szCs w:val="20"/>
        </w:rPr>
        <w:t>，</w:t>
      </w:r>
      <w:r>
        <w:rPr>
          <w:rFonts w:hint="eastAsia" w:ascii="宋体"/>
          <w:color w:val="auto"/>
          <w:spacing w:val="10"/>
          <w:kern w:val="15"/>
          <w:position w:val="2"/>
          <w:sz w:val="28"/>
          <w:szCs w:val="20"/>
        </w:rPr>
        <w:t>询价供应商</w:t>
      </w:r>
      <w:r>
        <w:rPr>
          <w:rFonts w:ascii="宋体"/>
          <w:color w:val="auto"/>
          <w:spacing w:val="10"/>
          <w:kern w:val="15"/>
          <w:position w:val="2"/>
          <w:sz w:val="28"/>
          <w:szCs w:val="20"/>
        </w:rPr>
        <w:t>的报价不得超过最高限价。</w:t>
      </w:r>
    </w:p>
    <w:p>
      <w:pPr>
        <w:wordWrap w:val="0"/>
        <w:spacing w:line="440" w:lineRule="exact"/>
        <w:ind w:firstLine="562" w:firstLineChars="201"/>
        <w:rPr>
          <w:rFonts w:ascii="宋体" w:hAnsi="宋体" w:cs="宋体"/>
          <w:color w:val="auto"/>
          <w:sz w:val="28"/>
          <w:szCs w:val="28"/>
        </w:rPr>
      </w:pPr>
      <w:r>
        <w:rPr>
          <w:rFonts w:hint="eastAsia" w:ascii="宋体" w:hAnsi="宋体" w:cs="宋体"/>
          <w:color w:val="auto"/>
          <w:sz w:val="28"/>
          <w:szCs w:val="28"/>
        </w:rPr>
        <w:t>本项目采用一般增值税计税方式，按照招标文件（含工程量清单、效果图）；按照《建设工程工程量清单计价规范》（GB50500-2013）、《房屋建筑与装饰工程工程量计算规范》（GB50854-2013）、《通用安装工程工程量计算规范》（GB50856-2013）……（以下简称《工程量计算规范》）；《江苏省建筑与装饰工程计价定额》（2014版）、《江苏省安装工程计价定额》（2014版）……（以下简称《计价定额》）、《江苏省建设工程费用定额》（2014年）以及关于营改增后工程计价依据调整内容（苏建价[2016]154号）以下简称《费用定额》）、 2020年第 7 期《盐城工程造价》、施工现场情况、工程特点及常规施工方案、苏建函价〔2020〕115号文、相关计价文件的规定，按增值税一般计税方式计算出分部分项工程费、措施项目费、其他项目费、规费、税金等确定工程预算价，并由预算价适当下浮后得出最高限价。完成招标文件约定工程设计的所有工作内容产生的一切费用未单独设立，由投标人在工程量清单报价表中报价时自行综合考虑。</w:t>
      </w:r>
    </w:p>
    <w:p>
      <w:pPr>
        <w:wordWrap w:val="0"/>
        <w:spacing w:line="500" w:lineRule="exact"/>
        <w:ind w:left="424" w:firstLine="422"/>
        <w:rPr>
          <w:rFonts w:ascii="宋体" w:hAnsi="宋体" w:cs="宋体"/>
          <w:color w:val="auto"/>
          <w:sz w:val="28"/>
          <w:szCs w:val="28"/>
        </w:rPr>
      </w:pPr>
      <w:r>
        <w:rPr>
          <w:rFonts w:hint="eastAsia" w:ascii="宋体" w:hAnsi="宋体" w:cs="宋体"/>
          <w:b/>
          <w:color w:val="auto"/>
          <w:sz w:val="28"/>
          <w:szCs w:val="28"/>
        </w:rPr>
        <w:t>一般计税方法单位工程费用计费程序如下（以下内容单独排序，与第四章其他内容排序无关）</w:t>
      </w:r>
      <w:r>
        <w:rPr>
          <w:rFonts w:hint="eastAsia" w:ascii="宋体" w:hAnsi="宋体" w:cs="宋体"/>
          <w:color w:val="auto"/>
          <w:sz w:val="28"/>
          <w:szCs w:val="28"/>
        </w:rPr>
        <w:t>：</w:t>
      </w:r>
    </w:p>
    <w:p>
      <w:pPr>
        <w:wordWrap w:val="0"/>
        <w:spacing w:line="500" w:lineRule="exact"/>
        <w:ind w:firstLine="420"/>
        <w:rPr>
          <w:rFonts w:ascii="宋体" w:hAnsi="宋体" w:cs="宋体"/>
          <w:color w:val="auto"/>
          <w:sz w:val="28"/>
          <w:szCs w:val="28"/>
        </w:rPr>
      </w:pPr>
      <w:r>
        <w:rPr>
          <w:rFonts w:hint="eastAsia" w:ascii="宋体" w:hAnsi="宋体" w:cs="宋体"/>
          <w:color w:val="auto"/>
          <w:sz w:val="28"/>
          <w:szCs w:val="28"/>
        </w:rPr>
        <w:t>A、分部分项工程费       人工费+材料费+施工机具使用费+管理费+利润；</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其  中：人工费                  人工消耗量×人工单价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材料费                  材料消耗量×除税材料单价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施工机具使用费          机械消耗量×除税机械单价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管理费                  按《费用定额》及苏建价[2016]154号计取</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 xml:space="preserve">      利  润                  按《费用定额》及苏建价[2016]154号计取</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B、措施项目费               单价措施费+总价措施费</w:t>
      </w:r>
    </w:p>
    <w:p>
      <w:pPr>
        <w:wordWrap w:val="0"/>
        <w:spacing w:line="500" w:lineRule="exact"/>
        <w:ind w:firstLine="900"/>
        <w:rPr>
          <w:rFonts w:ascii="宋体" w:hAnsi="宋体" w:cs="宋体"/>
          <w:color w:val="auto"/>
          <w:sz w:val="28"/>
          <w:szCs w:val="28"/>
        </w:rPr>
      </w:pPr>
      <w:r>
        <w:rPr>
          <w:rFonts w:hint="eastAsia" w:ascii="宋体" w:hAnsi="宋体" w:cs="宋体"/>
          <w:color w:val="auto"/>
          <w:sz w:val="28"/>
          <w:szCs w:val="28"/>
        </w:rPr>
        <w:t>单价措施项目费              清单工程量×除税综合单价</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总价措施项目费        （分部分项工程费+单价措施项目费-除税工程设备费）</w:t>
      </w:r>
    </w:p>
    <w:p>
      <w:pPr>
        <w:wordWrap w:val="0"/>
        <w:spacing w:line="500" w:lineRule="exact"/>
        <w:ind w:left="424" w:firstLine="3060"/>
        <w:rPr>
          <w:rFonts w:ascii="宋体" w:hAnsi="宋体" w:cs="宋体"/>
          <w:color w:val="auto"/>
          <w:sz w:val="28"/>
          <w:szCs w:val="28"/>
        </w:rPr>
      </w:pPr>
      <w:r>
        <w:rPr>
          <w:rFonts w:hint="eastAsia" w:ascii="宋体" w:hAnsi="宋体" w:cs="宋体"/>
          <w:color w:val="auto"/>
          <w:sz w:val="28"/>
          <w:szCs w:val="28"/>
        </w:rPr>
        <w:t>×费率或以项计费</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C、其他项目费          详见工程量清单</w:t>
      </w:r>
    </w:p>
    <w:p>
      <w:pPr>
        <w:wordWrap w:val="0"/>
        <w:spacing w:line="500" w:lineRule="exact"/>
        <w:ind w:left="3722" w:hanging="2880"/>
        <w:rPr>
          <w:rFonts w:ascii="宋体" w:hAnsi="宋体" w:cs="宋体"/>
          <w:color w:val="auto"/>
          <w:sz w:val="28"/>
          <w:szCs w:val="28"/>
        </w:rPr>
      </w:pPr>
      <w:r>
        <w:rPr>
          <w:rFonts w:hint="eastAsia" w:ascii="宋体" w:hAnsi="宋体" w:cs="宋体"/>
          <w:color w:val="auto"/>
          <w:sz w:val="28"/>
          <w:szCs w:val="28"/>
        </w:rPr>
        <w:t>D、规   费             （分部分项工程费+措施项目费+其他项目费-除税工程设备费）×费率</w:t>
      </w:r>
    </w:p>
    <w:p>
      <w:pPr>
        <w:tabs>
          <w:tab w:val="left" w:pos="790"/>
        </w:tabs>
        <w:wordWrap w:val="0"/>
        <w:adjustRightInd w:val="0"/>
        <w:snapToGrid w:val="0"/>
        <w:spacing w:line="360" w:lineRule="auto"/>
        <w:ind w:left="3732" w:leftChars="377" w:right="-105" w:rightChars="-50" w:hanging="2940" w:hangingChars="1050"/>
        <w:rPr>
          <w:rFonts w:ascii="宋体" w:hAnsi="宋体" w:cs="宋体"/>
          <w:color w:val="auto"/>
          <w:sz w:val="28"/>
          <w:szCs w:val="28"/>
        </w:rPr>
      </w:pPr>
      <w:r>
        <w:rPr>
          <w:rFonts w:hint="eastAsia" w:ascii="宋体" w:hAnsi="宋体" w:cs="宋体"/>
          <w:color w:val="auto"/>
          <w:sz w:val="28"/>
          <w:szCs w:val="28"/>
        </w:rPr>
        <w:t>其中：环境保护税         （暂按0.1%标准计取，工程竣工结算时按税务部门规定的缴纳标准，按实计取列入工程造价）。</w:t>
      </w:r>
    </w:p>
    <w:p>
      <w:pPr>
        <w:wordWrap w:val="0"/>
        <w:spacing w:line="500" w:lineRule="exact"/>
        <w:ind w:left="4322" w:hanging="3480"/>
        <w:rPr>
          <w:rFonts w:ascii="宋体" w:hAnsi="宋体" w:cs="宋体"/>
          <w:color w:val="auto"/>
          <w:sz w:val="28"/>
          <w:szCs w:val="28"/>
        </w:rPr>
      </w:pPr>
      <w:r>
        <w:rPr>
          <w:rFonts w:hint="eastAsia" w:ascii="宋体" w:hAnsi="宋体" w:cs="宋体"/>
          <w:color w:val="auto"/>
          <w:sz w:val="28"/>
          <w:szCs w:val="28"/>
        </w:rPr>
        <w:t>社会保险费            （执行《费用定额》及苏建价[2016]154号规定的费率）。</w:t>
      </w:r>
    </w:p>
    <w:p>
      <w:pPr>
        <w:wordWrap w:val="0"/>
        <w:spacing w:line="500" w:lineRule="exact"/>
        <w:ind w:left="424" w:firstLine="420"/>
        <w:rPr>
          <w:rFonts w:ascii="宋体" w:hAnsi="宋体" w:cs="宋体"/>
          <w:color w:val="auto"/>
          <w:sz w:val="28"/>
          <w:szCs w:val="28"/>
        </w:rPr>
      </w:pPr>
      <w:r>
        <w:rPr>
          <w:rFonts w:hint="eastAsia" w:ascii="宋体" w:hAnsi="宋体" w:cs="宋体"/>
          <w:color w:val="auto"/>
          <w:sz w:val="28"/>
          <w:szCs w:val="28"/>
        </w:rPr>
        <w:t>住房公积金            （执行《费用定额》及苏建价[2016]154号规定的费率）。</w:t>
      </w:r>
    </w:p>
    <w:p>
      <w:pPr>
        <w:wordWrap w:val="0"/>
        <w:spacing w:line="500" w:lineRule="exact"/>
        <w:ind w:left="3598" w:hanging="2760"/>
        <w:rPr>
          <w:rFonts w:ascii="宋体" w:hAnsi="宋体" w:cs="宋体"/>
          <w:color w:val="auto"/>
          <w:sz w:val="28"/>
          <w:szCs w:val="28"/>
        </w:rPr>
      </w:pPr>
      <w:r>
        <w:rPr>
          <w:rFonts w:hint="eastAsia" w:ascii="宋体" w:hAnsi="宋体" w:cs="宋体"/>
          <w:color w:val="auto"/>
          <w:sz w:val="28"/>
          <w:szCs w:val="28"/>
        </w:rPr>
        <w:t>E、税   金             [分部分项工程费+措施项目费+其他项目费+规费-（除税甲供材料费+除税甲供设备费）/1.01]×</w:t>
      </w:r>
      <w:r>
        <w:rPr>
          <w:rFonts w:hint="eastAsia" w:ascii="宋体" w:hAnsi="宋体" w:cs="宋体"/>
          <w:color w:val="auto"/>
          <w:sz w:val="28"/>
          <w:szCs w:val="28"/>
          <w:u w:val="single"/>
        </w:rPr>
        <w:t>费率</w:t>
      </w:r>
    </w:p>
    <w:p>
      <w:pPr>
        <w:wordWrap w:val="0"/>
        <w:spacing w:line="500" w:lineRule="exact"/>
        <w:ind w:left="3543" w:hanging="2760"/>
        <w:rPr>
          <w:rFonts w:ascii="宋体" w:hAnsi="宋体" w:cs="宋体"/>
          <w:color w:val="auto"/>
          <w:sz w:val="28"/>
          <w:szCs w:val="28"/>
        </w:rPr>
      </w:pPr>
      <w:r>
        <w:rPr>
          <w:rFonts w:hint="eastAsia" w:ascii="宋体" w:hAnsi="宋体" w:cs="宋体"/>
          <w:color w:val="auto"/>
          <w:sz w:val="28"/>
          <w:szCs w:val="28"/>
        </w:rPr>
        <w:t>F、工程造价            分部分项工程费+措施项目费+其他项目费+规费-（除税甲供材料费+ 除税甲供设备费）/1.01+税金</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说明：(一)、分部分项工程费部分</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1、工程类别：按《费用定额》中的“工程类别划分”执行。</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2、工程量按《建设工程工程量清单计价规范》、《工程量计算规范》、《费用定额》、《计价定额》及施工方案（或图纸）等计算。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3、人工工资单价参照苏建函价[2020]115号文件执行。</w:t>
      </w:r>
    </w:p>
    <w:p>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4、材料和工程设备单价执行</w:t>
      </w:r>
      <w:r>
        <w:rPr>
          <w:rFonts w:hint="eastAsia" w:ascii="宋体" w:hAnsi="宋体" w:cs="宋体"/>
          <w:color w:val="auto"/>
          <w:sz w:val="28"/>
          <w:szCs w:val="28"/>
          <w:u w:val="single"/>
        </w:rPr>
        <w:t>2020年第7期</w:t>
      </w:r>
      <w:r>
        <w:rPr>
          <w:rFonts w:hint="eastAsia" w:ascii="宋体" w:hAnsi="宋体" w:cs="宋体"/>
          <w:color w:val="auto"/>
          <w:sz w:val="28"/>
          <w:szCs w:val="28"/>
        </w:rPr>
        <w:t>《盐城工程造价》市场指导价或市场信息价和招标人提供的《材料（工程设备）暂估单价及调整表》中的暂定价格，无市场指导价或市场信息价和暂定价格的参照材料目前市场价格（中标人在施工前，必须至少提前三天向招标人报送材料价格认定申请资料，招标人将组织人员进行市场询价，形成询价记录，最终决算价格以审计会办结论为准。若中标人在施工前没有提前三天向招标人报送材料价格认定申请资料，导致招标人没有机会或没有时间组织人员进行市场询价，则可视为中标人自动让利，此项材料费用不予决算）。</w:t>
      </w:r>
      <w:r>
        <w:rPr>
          <w:rFonts w:hint="eastAsia" w:ascii="宋体" w:hAnsi="宋体" w:cs="宋体"/>
          <w:color w:val="auto"/>
          <w:sz w:val="28"/>
          <w:szCs w:val="28"/>
        </w:rPr>
        <w:br w:type="textWrapping"/>
      </w:r>
      <w:r>
        <w:rPr>
          <w:rFonts w:hint="eastAsia" w:ascii="宋体" w:hAnsi="宋体" w:cs="宋体"/>
          <w:color w:val="auto"/>
          <w:sz w:val="28"/>
          <w:szCs w:val="28"/>
        </w:rPr>
        <w:t xml:space="preserve">    5、机械单价中燃料费按</w:t>
      </w:r>
      <w:r>
        <w:rPr>
          <w:rFonts w:hint="eastAsia" w:ascii="宋体" w:hAnsi="宋体" w:cs="宋体"/>
          <w:color w:val="auto"/>
          <w:sz w:val="28"/>
          <w:szCs w:val="28"/>
          <w:u w:val="single"/>
        </w:rPr>
        <w:t>2020年第7期</w:t>
      </w:r>
      <w:r>
        <w:rPr>
          <w:rFonts w:hint="eastAsia" w:ascii="宋体" w:hAnsi="宋体" w:cs="宋体"/>
          <w:color w:val="auto"/>
          <w:sz w:val="28"/>
          <w:szCs w:val="28"/>
        </w:rPr>
        <w:t>《盐城工程造价》市场指导价或市场信息价。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6、企业管理费按《费用定额》及苏建价[2016]154号中的“工程费用取费标准及有关规定”中相应单位工程的标准计取。</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7、利润率：按《费用定额》及苏建价[2016]154号中的“工程费用取费标准及有关规定”计取。</w:t>
      </w:r>
    </w:p>
    <w:p>
      <w:pPr>
        <w:wordWrap w:val="0"/>
        <w:spacing w:line="360" w:lineRule="auto"/>
        <w:ind w:left="424" w:firstLine="420"/>
        <w:rPr>
          <w:rFonts w:ascii="宋体" w:hAnsi="宋体" w:cs="宋体"/>
          <w:color w:val="auto"/>
          <w:sz w:val="28"/>
          <w:szCs w:val="28"/>
        </w:rPr>
      </w:pPr>
      <w:r>
        <w:rPr>
          <w:rFonts w:hint="eastAsia" w:ascii="宋体" w:hAnsi="宋体" w:cs="宋体"/>
          <w:color w:val="auto"/>
          <w:sz w:val="28"/>
          <w:szCs w:val="28"/>
        </w:rPr>
        <w:t>（二）、措施项目部分：</w:t>
      </w:r>
    </w:p>
    <w:p>
      <w:pPr>
        <w:wordWrap w:val="0"/>
        <w:spacing w:line="360" w:lineRule="auto"/>
        <w:ind w:firstLine="354"/>
        <w:rPr>
          <w:rFonts w:ascii="宋体" w:hAnsi="宋体" w:cs="宋体"/>
          <w:b/>
          <w:color w:val="auto"/>
          <w:sz w:val="28"/>
          <w:szCs w:val="28"/>
        </w:rPr>
      </w:pPr>
      <w:r>
        <w:rPr>
          <w:rFonts w:hint="eastAsia" w:ascii="宋体" w:hAnsi="宋体" w:cs="宋体"/>
          <w:b/>
          <w:color w:val="auto"/>
          <w:sz w:val="28"/>
          <w:szCs w:val="28"/>
        </w:rPr>
        <w:t>1、单价措施项目：</w:t>
      </w:r>
    </w:p>
    <w:p>
      <w:pPr>
        <w:wordWrap w:val="0"/>
        <w:spacing w:line="360" w:lineRule="auto"/>
        <w:ind w:left="424" w:firstLine="422"/>
        <w:rPr>
          <w:rFonts w:ascii="宋体" w:hAnsi="宋体" w:cs="宋体"/>
          <w:color w:val="auto"/>
          <w:sz w:val="28"/>
          <w:szCs w:val="28"/>
        </w:rPr>
      </w:pPr>
      <w:r>
        <w:rPr>
          <w:rFonts w:hint="eastAsia" w:ascii="宋体" w:hAnsi="宋体" w:cs="宋体"/>
          <w:b/>
          <w:color w:val="auto"/>
          <w:sz w:val="28"/>
          <w:szCs w:val="28"/>
        </w:rPr>
        <w:t>（1）修缮土建工程：</w:t>
      </w:r>
      <w:r>
        <w:rPr>
          <w:rFonts w:hint="eastAsia" w:ascii="宋体" w:hAnsi="宋体" w:cs="宋体"/>
          <w:color w:val="auto"/>
          <w:sz w:val="28"/>
          <w:szCs w:val="28"/>
        </w:rPr>
        <w:t>按清单规范要求计取。</w:t>
      </w:r>
    </w:p>
    <w:p>
      <w:pPr>
        <w:wordWrap w:val="0"/>
        <w:spacing w:line="360" w:lineRule="auto"/>
        <w:ind w:left="424" w:firstLine="354"/>
        <w:rPr>
          <w:rFonts w:ascii="宋体" w:hAnsi="宋体" w:cs="宋体"/>
          <w:color w:val="auto"/>
          <w:sz w:val="28"/>
          <w:szCs w:val="28"/>
        </w:rPr>
      </w:pPr>
      <w:r>
        <w:rPr>
          <w:rFonts w:hint="eastAsia" w:ascii="宋体" w:hAnsi="宋体" w:cs="宋体"/>
          <w:b/>
          <w:color w:val="auto"/>
          <w:sz w:val="28"/>
          <w:szCs w:val="28"/>
        </w:rPr>
        <w:t>（2）安装工程：</w:t>
      </w:r>
      <w:r>
        <w:rPr>
          <w:rFonts w:hint="eastAsia" w:ascii="宋体" w:hAnsi="宋体" w:cs="宋体"/>
          <w:color w:val="auto"/>
          <w:sz w:val="28"/>
          <w:szCs w:val="28"/>
        </w:rPr>
        <w:t>按清单规范要求计取。</w:t>
      </w:r>
    </w:p>
    <w:p>
      <w:pPr>
        <w:wordWrap w:val="0"/>
        <w:spacing w:line="360" w:lineRule="auto"/>
        <w:ind w:left="424"/>
        <w:rPr>
          <w:rFonts w:ascii="宋体" w:hAnsi="宋体" w:cs="宋体"/>
          <w:b/>
          <w:color w:val="auto"/>
          <w:sz w:val="28"/>
          <w:szCs w:val="28"/>
        </w:rPr>
      </w:pPr>
      <w:r>
        <w:rPr>
          <w:rFonts w:hint="eastAsia" w:ascii="宋体" w:hAnsi="宋体" w:cs="宋体"/>
          <w:b/>
          <w:color w:val="auto"/>
          <w:sz w:val="28"/>
          <w:szCs w:val="28"/>
        </w:rPr>
        <w:t>2、总价措施项目</w:t>
      </w:r>
    </w:p>
    <w:p>
      <w:pPr>
        <w:wordWrap w:val="0"/>
        <w:spacing w:line="360" w:lineRule="auto"/>
        <w:ind w:firstLine="275" w:firstLineChars="98"/>
        <w:rPr>
          <w:rFonts w:ascii="宋体" w:hAnsi="宋体" w:cs="宋体"/>
          <w:b/>
          <w:color w:val="auto"/>
          <w:sz w:val="28"/>
          <w:szCs w:val="28"/>
        </w:rPr>
      </w:pPr>
      <w:r>
        <w:rPr>
          <w:rFonts w:hint="eastAsia" w:ascii="宋体" w:hAnsi="宋体" w:cs="宋体"/>
          <w:b/>
          <w:color w:val="auto"/>
          <w:sz w:val="28"/>
          <w:szCs w:val="28"/>
        </w:rPr>
        <w:t>（1）通用的总价措施项目费：</w:t>
      </w:r>
    </w:p>
    <w:p>
      <w:pPr>
        <w:wordWrap w:val="0"/>
        <w:spacing w:line="360" w:lineRule="auto"/>
        <w:ind w:left="-143" w:leftChars="-68" w:firstLine="560" w:firstLineChars="200"/>
        <w:rPr>
          <w:rFonts w:ascii="宋体" w:hAnsi="宋体" w:cs="宋体"/>
          <w:color w:val="auto"/>
          <w:sz w:val="28"/>
          <w:szCs w:val="28"/>
        </w:rPr>
      </w:pPr>
      <w:r>
        <w:rPr>
          <w:rFonts w:hint="eastAsia" w:ascii="宋体" w:hAnsi="宋体" w:cs="宋体"/>
          <w:color w:val="auto"/>
          <w:sz w:val="28"/>
          <w:szCs w:val="28"/>
        </w:rPr>
        <w:t>①、安全文明施工措施费：该费用为不可竞争费，采购控制价编制和投标报价中应根据文件规定足额计取。</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根据《费用定额》的规定，本采购工程的现场安全文明施工措施费标准如下表（表中项目名称及省（市）级标化增加费可选择使用）：</w:t>
      </w:r>
    </w:p>
    <w:p>
      <w:pPr>
        <w:pStyle w:val="2"/>
        <w:spacing w:line="360" w:lineRule="auto"/>
        <w:rPr>
          <w:rFonts w:ascii="宋体" w:hAnsi="宋体" w:cs="宋体"/>
          <w:color w:val="auto"/>
          <w:sz w:val="28"/>
          <w:szCs w:val="28"/>
        </w:rPr>
      </w:pPr>
    </w:p>
    <w:tbl>
      <w:tblPr>
        <w:tblStyle w:val="47"/>
        <w:tblW w:w="7965" w:type="dxa"/>
        <w:tblInd w:w="540" w:type="dxa"/>
        <w:tblLayout w:type="fixed"/>
        <w:tblCellMar>
          <w:top w:w="0" w:type="dxa"/>
          <w:left w:w="0" w:type="dxa"/>
          <w:bottom w:w="0" w:type="dxa"/>
          <w:right w:w="0" w:type="dxa"/>
        </w:tblCellMar>
      </w:tblPr>
      <w:tblGrid>
        <w:gridCol w:w="720"/>
        <w:gridCol w:w="1368"/>
        <w:gridCol w:w="2901"/>
        <w:gridCol w:w="1197"/>
        <w:gridCol w:w="1779"/>
      </w:tblGrid>
      <w:tr>
        <w:tblPrEx>
          <w:tblCellMar>
            <w:top w:w="0" w:type="dxa"/>
            <w:left w:w="0" w:type="dxa"/>
            <w:bottom w:w="0" w:type="dxa"/>
            <w:right w:w="0" w:type="dxa"/>
          </w:tblCellMar>
        </w:tblPrEx>
        <w:trPr>
          <w:trHeight w:val="567" w:hRule="atLeast"/>
        </w:trPr>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序号</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项目名称</w:t>
            </w:r>
          </w:p>
        </w:tc>
        <w:tc>
          <w:tcPr>
            <w:tcW w:w="2901"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ind w:left="424" w:firstLine="480"/>
              <w:rPr>
                <w:rFonts w:ascii="宋体" w:hAnsi="宋体" w:cs="宋体"/>
                <w:color w:val="auto"/>
                <w:sz w:val="28"/>
                <w:szCs w:val="28"/>
              </w:rPr>
            </w:pPr>
            <w:r>
              <w:rPr>
                <w:rFonts w:hint="eastAsia" w:ascii="宋体" w:hAnsi="宋体" w:cs="宋体"/>
                <w:color w:val="auto"/>
                <w:sz w:val="28"/>
                <w:szCs w:val="28"/>
              </w:rPr>
              <w:t>计算基础</w:t>
            </w:r>
          </w:p>
        </w:tc>
        <w:tc>
          <w:tcPr>
            <w:tcW w:w="1197"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基本费率（%）</w:t>
            </w:r>
          </w:p>
        </w:tc>
        <w:tc>
          <w:tcPr>
            <w:tcW w:w="1779"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扬尘污染防治增加费（%）</w:t>
            </w:r>
          </w:p>
        </w:tc>
      </w:tr>
      <w:tr>
        <w:tblPrEx>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360"/>
              <w:rPr>
                <w:rFonts w:ascii="宋体" w:hAnsi="宋体" w:cs="宋体"/>
                <w:color w:val="auto"/>
                <w:sz w:val="28"/>
                <w:szCs w:val="28"/>
              </w:rPr>
            </w:pPr>
            <w:r>
              <w:rPr>
                <w:rFonts w:hint="eastAsia" w:ascii="宋体" w:hAnsi="宋体" w:cs="宋体"/>
                <w:color w:val="auto"/>
                <w:sz w:val="28"/>
                <w:szCs w:val="28"/>
              </w:rPr>
              <w:t>1</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修缮土建</w:t>
            </w:r>
          </w:p>
        </w:tc>
        <w:tc>
          <w:tcPr>
            <w:tcW w:w="2901"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rPr>
                <w:rFonts w:ascii="宋体" w:hAnsi="宋体" w:cs="宋体"/>
                <w:color w:val="auto"/>
                <w:sz w:val="28"/>
                <w:szCs w:val="28"/>
              </w:rPr>
            </w:pPr>
            <w:r>
              <w:rPr>
                <w:rFonts w:hint="eastAsia" w:ascii="宋体" w:hAnsi="宋体" w:cs="宋体"/>
                <w:color w:val="auto"/>
                <w:sz w:val="28"/>
                <w:szCs w:val="28"/>
              </w:rPr>
              <w:t>分部分项工程费+单价措施项目费-除税工程设备费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ind w:left="424"/>
              <w:rPr>
                <w:rFonts w:ascii="宋体" w:hAnsi="宋体" w:cs="宋体"/>
                <w:color w:val="auto"/>
                <w:sz w:val="28"/>
                <w:szCs w:val="28"/>
              </w:rPr>
            </w:pPr>
            <w:r>
              <w:rPr>
                <w:rFonts w:hint="eastAsia" w:ascii="宋体" w:hAnsi="宋体" w:cs="宋体"/>
                <w:color w:val="auto"/>
                <w:sz w:val="28"/>
                <w:szCs w:val="28"/>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0.21</w:t>
            </w:r>
          </w:p>
        </w:tc>
      </w:tr>
      <w:tr>
        <w:tblPrEx>
          <w:tblCellMar>
            <w:top w:w="0" w:type="dxa"/>
            <w:left w:w="0" w:type="dxa"/>
            <w:bottom w:w="0" w:type="dxa"/>
            <w:right w:w="0" w:type="dxa"/>
          </w:tblCellMar>
        </w:tblPrEx>
        <w:tc>
          <w:tcPr>
            <w:tcW w:w="72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360"/>
              <w:rPr>
                <w:rFonts w:ascii="宋体" w:hAnsi="宋体" w:cs="宋体"/>
                <w:color w:val="auto"/>
                <w:sz w:val="28"/>
                <w:szCs w:val="28"/>
              </w:rPr>
            </w:pPr>
            <w:r>
              <w:rPr>
                <w:rFonts w:hint="eastAsia" w:ascii="宋体" w:hAnsi="宋体" w:cs="宋体"/>
                <w:color w:val="auto"/>
                <w:sz w:val="28"/>
                <w:szCs w:val="28"/>
              </w:rPr>
              <w:t>2</w:t>
            </w:r>
          </w:p>
        </w:tc>
        <w:tc>
          <w:tcPr>
            <w:tcW w:w="1368" w:type="dxa"/>
            <w:tcBorders>
              <w:top w:val="single" w:color="auto" w:sz="8" w:space="0"/>
              <w:left w:val="nil"/>
              <w:bottom w:val="single" w:color="auto" w:sz="8" w:space="0"/>
              <w:right w:val="single" w:color="auto" w:sz="8" w:space="0"/>
            </w:tcBorders>
            <w:vAlign w:val="center"/>
          </w:tcPr>
          <w:p>
            <w:pPr>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安装工程</w:t>
            </w:r>
          </w:p>
        </w:tc>
        <w:tc>
          <w:tcPr>
            <w:tcW w:w="2901"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rPr>
                <w:rFonts w:ascii="宋体" w:hAnsi="宋体" w:cs="宋体"/>
                <w:color w:val="auto"/>
                <w:sz w:val="28"/>
                <w:szCs w:val="28"/>
              </w:rPr>
            </w:pPr>
            <w:r>
              <w:rPr>
                <w:rFonts w:hint="eastAsia" w:ascii="宋体" w:hAnsi="宋体" w:cs="宋体"/>
                <w:color w:val="auto"/>
                <w:sz w:val="28"/>
                <w:szCs w:val="28"/>
              </w:rPr>
              <w:t>分部分项工程费+单价措施项目费-除税工程设备费</w:t>
            </w:r>
          </w:p>
        </w:tc>
        <w:tc>
          <w:tcPr>
            <w:tcW w:w="1197"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ind w:left="424"/>
              <w:rPr>
                <w:rFonts w:ascii="宋体" w:hAnsi="宋体" w:cs="宋体"/>
                <w:color w:val="auto"/>
                <w:sz w:val="28"/>
                <w:szCs w:val="28"/>
              </w:rPr>
            </w:pPr>
            <w:r>
              <w:rPr>
                <w:rFonts w:hint="eastAsia" w:ascii="宋体" w:hAnsi="宋体" w:cs="宋体"/>
                <w:color w:val="auto"/>
                <w:sz w:val="28"/>
                <w:szCs w:val="28"/>
              </w:rPr>
              <w:t>1.5</w:t>
            </w:r>
          </w:p>
        </w:tc>
        <w:tc>
          <w:tcPr>
            <w:tcW w:w="1779" w:type="dxa"/>
            <w:tcBorders>
              <w:top w:val="single" w:color="auto" w:sz="8" w:space="0"/>
              <w:left w:val="nil"/>
              <w:bottom w:val="single" w:color="auto" w:sz="8" w:space="0"/>
              <w:right w:val="single" w:color="auto" w:sz="8" w:space="0"/>
            </w:tcBorders>
            <w:vAlign w:val="center"/>
          </w:tcPr>
          <w:p>
            <w:pPr>
              <w:wordWrap w:val="0"/>
              <w:spacing w:before="100" w:beforeAutospacing="1" w:after="100" w:afterAutospacing="1" w:line="360" w:lineRule="auto"/>
              <w:jc w:val="center"/>
              <w:rPr>
                <w:rFonts w:ascii="宋体" w:hAnsi="宋体" w:cs="宋体"/>
                <w:color w:val="auto"/>
                <w:sz w:val="28"/>
                <w:szCs w:val="28"/>
              </w:rPr>
            </w:pPr>
            <w:r>
              <w:rPr>
                <w:rFonts w:hint="eastAsia" w:ascii="宋体" w:hAnsi="宋体" w:cs="宋体"/>
                <w:color w:val="auto"/>
                <w:sz w:val="28"/>
                <w:szCs w:val="28"/>
              </w:rPr>
              <w:t>0.21</w:t>
            </w:r>
          </w:p>
        </w:tc>
      </w:tr>
    </w:tbl>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②、夜间施工费：按分部分项工程费+单价措施项目费-除税工程设备费（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③、二次搬运费：执行《计价定额》。</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④、冬雨季施工增加费：按分部分项工程费+单价措施费-除税工程设备费（</w:t>
      </w:r>
      <w:r>
        <w:rPr>
          <w:rFonts w:hint="eastAsia" w:ascii="宋体" w:hAnsi="宋体" w:cs="宋体"/>
          <w:color w:val="auto"/>
          <w:sz w:val="28"/>
          <w:szCs w:val="28"/>
          <w:u w:val="single"/>
        </w:rPr>
        <w:t>土建</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⑤、地上地下设施、建筑物的临时保护设施费：执行《计价定额》。</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⑥、已完工程及设备保护费：按分部分项工程费+单价措施项目费-除税工程设备费（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⑦、临时设施费：按分部分项工程费+单价措施项目费-除税工程设备费（</w:t>
      </w:r>
      <w:r>
        <w:rPr>
          <w:rFonts w:hint="eastAsia" w:ascii="宋体" w:hAnsi="宋体" w:cs="宋体"/>
          <w:color w:val="auto"/>
          <w:sz w:val="28"/>
          <w:szCs w:val="28"/>
          <w:u w:val="single"/>
        </w:rPr>
        <w:t>修缮土建</w:t>
      </w:r>
      <w:r>
        <w:rPr>
          <w:rFonts w:hint="eastAsia" w:ascii="宋体" w:hAnsi="宋体" w:cs="宋体"/>
          <w:color w:val="auto"/>
          <w:sz w:val="28"/>
          <w:szCs w:val="28"/>
        </w:rPr>
        <w:t>工程费率为</w:t>
      </w:r>
      <w:r>
        <w:rPr>
          <w:rFonts w:hint="eastAsia" w:ascii="宋体" w:hAnsi="宋体" w:cs="宋体"/>
          <w:color w:val="auto"/>
          <w:sz w:val="28"/>
          <w:szCs w:val="28"/>
          <w:u w:val="single"/>
        </w:rPr>
        <w:t>1.6%</w:t>
      </w:r>
      <w:r>
        <w:rPr>
          <w:rFonts w:hint="eastAsia" w:ascii="宋体" w:hAnsi="宋体" w:cs="宋体"/>
          <w:color w:val="auto"/>
          <w:sz w:val="28"/>
          <w:szCs w:val="28"/>
        </w:rPr>
        <w:t>，</w:t>
      </w:r>
      <w:r>
        <w:rPr>
          <w:rFonts w:hint="eastAsia" w:ascii="宋体" w:hAnsi="宋体" w:cs="宋体"/>
          <w:color w:val="auto"/>
          <w:sz w:val="28"/>
          <w:szCs w:val="28"/>
          <w:u w:val="single"/>
        </w:rPr>
        <w:t>安装</w:t>
      </w:r>
      <w:r>
        <w:rPr>
          <w:rFonts w:hint="eastAsia" w:ascii="宋体" w:hAnsi="宋体" w:cs="宋体"/>
          <w:color w:val="auto"/>
          <w:sz w:val="28"/>
          <w:szCs w:val="28"/>
        </w:rPr>
        <w:t>工程费率为</w:t>
      </w:r>
      <w:r>
        <w:rPr>
          <w:rFonts w:hint="eastAsia" w:ascii="宋体" w:hAnsi="宋体" w:cs="宋体"/>
          <w:color w:val="auto"/>
          <w:sz w:val="28"/>
          <w:szCs w:val="28"/>
          <w:u w:val="single"/>
        </w:rPr>
        <w:t>1.1%</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⑧、赶工措施费：按分部分项工程费+单价措施项目费-除税工程设备费（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⑨、工程按质论价费：按分部分项工程费+单价措施项目费-除税工程设备费（</w:t>
      </w:r>
      <w:r>
        <w:rPr>
          <w:rFonts w:hint="eastAsia" w:ascii="宋体" w:hAnsi="宋体" w:cs="宋体"/>
          <w:color w:val="auto"/>
          <w:sz w:val="28"/>
          <w:szCs w:val="28"/>
          <w:u w:val="single"/>
        </w:rPr>
        <w:t xml:space="preserve">  /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  </w:t>
      </w:r>
      <w:r>
        <w:rPr>
          <w:rFonts w:hint="eastAsia" w:ascii="宋体" w:hAnsi="宋体" w:cs="宋体"/>
          <w:color w:val="auto"/>
          <w:sz w:val="28"/>
          <w:szCs w:val="28"/>
        </w:rPr>
        <w:t>）计算。</w:t>
      </w:r>
    </w:p>
    <w:p>
      <w:pPr>
        <w:wordWrap w:val="0"/>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⑩、特殊条件下施工增加费：执行《计价定额》。</w:t>
      </w:r>
    </w:p>
    <w:p>
      <w:pPr>
        <w:wordWrap w:val="0"/>
        <w:spacing w:line="360" w:lineRule="auto"/>
        <w:ind w:firstLine="525" w:firstLineChars="250"/>
        <w:rPr>
          <w:rFonts w:hint="eastAsia" w:ascii="宋体" w:hAnsi="宋体" w:cs="宋体"/>
          <w:color w:val="auto"/>
          <w:sz w:val="28"/>
          <w:szCs w:val="28"/>
        </w:rPr>
      </w:pPr>
      <w:r>
        <w:rPr>
          <w:rFonts w:ascii="Cambria Math" w:hAnsi="Cambria Math" w:eastAsia="微软雅黑" w:cs="Cambria Math"/>
          <w:color w:val="auto"/>
          <w:szCs w:val="21"/>
        </w:rPr>
        <w:t>⑪</w:t>
      </w:r>
      <w:r>
        <w:rPr>
          <w:rFonts w:hint="eastAsia" w:ascii="Cambria Math" w:hAnsi="Cambria Math" w:eastAsia="微软雅黑" w:cs="Cambria Math"/>
          <w:color w:val="auto"/>
          <w:szCs w:val="21"/>
        </w:rPr>
        <w:t>、</w:t>
      </w:r>
      <w:r>
        <w:rPr>
          <w:rFonts w:hint="eastAsia" w:ascii="宋体" w:hAnsi="宋体" w:cs="宋体"/>
          <w:color w:val="auto"/>
          <w:sz w:val="28"/>
          <w:szCs w:val="28"/>
        </w:rPr>
        <w:t>建筑工人实名制费用：按分部分项工程费+单价措施项目费-除税工程设备费（</w:t>
      </w:r>
      <w:r>
        <w:rPr>
          <w:rFonts w:hint="eastAsia" w:ascii="宋体" w:hAnsi="宋体" w:cs="宋体"/>
          <w:color w:val="auto"/>
          <w:sz w:val="28"/>
          <w:szCs w:val="28"/>
          <w:u w:val="single"/>
        </w:rPr>
        <w:t xml:space="preserve">修缮土建 </w:t>
      </w:r>
      <w:r>
        <w:rPr>
          <w:rFonts w:hint="eastAsia" w:ascii="宋体" w:hAnsi="宋体" w:cs="宋体"/>
          <w:color w:val="auto"/>
          <w:sz w:val="28"/>
          <w:szCs w:val="28"/>
        </w:rPr>
        <w:t>工程费率为</w:t>
      </w:r>
      <w:r>
        <w:rPr>
          <w:rFonts w:hint="eastAsia" w:ascii="宋体" w:hAnsi="宋体" w:cs="宋体"/>
          <w:color w:val="auto"/>
          <w:sz w:val="28"/>
          <w:szCs w:val="28"/>
          <w:u w:val="single"/>
        </w:rPr>
        <w:t xml:space="preserve"> 0.03% </w:t>
      </w:r>
      <w:r>
        <w:rPr>
          <w:rFonts w:hint="eastAsia" w:ascii="宋体" w:hAnsi="宋体" w:cs="宋体"/>
          <w:color w:val="auto"/>
          <w:sz w:val="28"/>
          <w:szCs w:val="28"/>
        </w:rPr>
        <w:t>，</w:t>
      </w:r>
      <w:r>
        <w:rPr>
          <w:rFonts w:hint="eastAsia" w:ascii="宋体" w:hAnsi="宋体" w:cs="宋体"/>
          <w:color w:val="auto"/>
          <w:sz w:val="28"/>
          <w:szCs w:val="28"/>
          <w:u w:val="single"/>
        </w:rPr>
        <w:t>安装</w:t>
      </w:r>
      <w:r>
        <w:rPr>
          <w:rFonts w:hint="eastAsia" w:ascii="宋体" w:hAnsi="宋体" w:cs="宋体"/>
          <w:color w:val="auto"/>
          <w:sz w:val="28"/>
          <w:szCs w:val="28"/>
        </w:rPr>
        <w:t>工程费率为</w:t>
      </w:r>
      <w:r>
        <w:rPr>
          <w:rFonts w:hint="eastAsia" w:ascii="宋体" w:hAnsi="宋体" w:cs="宋体"/>
          <w:color w:val="auto"/>
          <w:sz w:val="28"/>
          <w:szCs w:val="28"/>
          <w:u w:val="single"/>
        </w:rPr>
        <w:t>0.03%</w:t>
      </w:r>
      <w:r>
        <w:rPr>
          <w:rFonts w:hint="eastAsia" w:ascii="宋体" w:hAnsi="宋体" w:cs="宋体"/>
          <w:color w:val="auto"/>
          <w:sz w:val="28"/>
          <w:szCs w:val="28"/>
        </w:rPr>
        <w:t>）计算。</w:t>
      </w:r>
    </w:p>
    <w:p>
      <w:pPr>
        <w:pStyle w:val="2"/>
        <w:rPr>
          <w:color w:val="auto"/>
        </w:rPr>
      </w:pPr>
    </w:p>
    <w:p>
      <w:pPr>
        <w:wordWrap w:val="0"/>
        <w:spacing w:line="360" w:lineRule="auto"/>
        <w:ind w:left="424"/>
        <w:rPr>
          <w:rFonts w:ascii="宋体" w:hAnsi="宋体" w:cs="宋体"/>
          <w:b/>
          <w:color w:val="auto"/>
          <w:sz w:val="28"/>
          <w:szCs w:val="28"/>
        </w:rPr>
      </w:pPr>
      <w:r>
        <w:rPr>
          <w:rFonts w:hint="eastAsia" w:ascii="宋体" w:hAnsi="宋体" w:cs="宋体"/>
          <w:b/>
          <w:color w:val="auto"/>
          <w:sz w:val="28"/>
          <w:szCs w:val="28"/>
        </w:rPr>
        <w:t>（2）专业措施项目</w:t>
      </w:r>
    </w:p>
    <w:p>
      <w:pPr>
        <w:wordWrap w:val="0"/>
        <w:spacing w:line="360" w:lineRule="auto"/>
        <w:ind w:left="424" w:firstLine="480"/>
        <w:rPr>
          <w:rFonts w:ascii="宋体" w:hAnsi="宋体" w:cs="宋体"/>
          <w:color w:val="auto"/>
          <w:sz w:val="28"/>
          <w:szCs w:val="28"/>
        </w:rPr>
      </w:pPr>
      <w:r>
        <w:rPr>
          <w:rFonts w:hint="eastAsia" w:ascii="宋体" w:hAnsi="宋体" w:cs="宋体"/>
          <w:color w:val="auto"/>
          <w:sz w:val="28"/>
          <w:szCs w:val="28"/>
        </w:rPr>
        <w:t>①、</w:t>
      </w:r>
      <w:r>
        <w:rPr>
          <w:rFonts w:hint="eastAsia" w:ascii="宋体" w:hAnsi="宋体" w:cs="宋体"/>
          <w:color w:val="auto"/>
          <w:sz w:val="28"/>
          <w:szCs w:val="28"/>
          <w:u w:val="single"/>
        </w:rPr>
        <w:t xml:space="preserve"> / </w:t>
      </w:r>
      <w:r>
        <w:rPr>
          <w:rFonts w:hint="eastAsia" w:ascii="宋体" w:hAnsi="宋体" w:cs="宋体"/>
          <w:color w:val="auto"/>
          <w:sz w:val="28"/>
          <w:szCs w:val="28"/>
        </w:rPr>
        <w:t xml:space="preserve"> 。</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上述各项措施项目费用，招标人在确定采购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（三）、其他项目费用：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1、暂列金额、暂估价：按招标人《其他项目清单与计价汇总表》执行。</w:t>
      </w:r>
    </w:p>
    <w:p>
      <w:pPr>
        <w:wordWrap w:val="0"/>
        <w:spacing w:line="360" w:lineRule="auto"/>
        <w:rPr>
          <w:rFonts w:ascii="宋体" w:hAnsi="宋体" w:cs="宋体"/>
          <w:color w:val="auto"/>
          <w:sz w:val="28"/>
          <w:szCs w:val="28"/>
        </w:rPr>
      </w:pPr>
      <w:r>
        <w:rPr>
          <w:rFonts w:hint="eastAsia" w:ascii="宋体" w:hAnsi="宋体" w:cs="宋体"/>
          <w:color w:val="auto"/>
          <w:sz w:val="28"/>
          <w:szCs w:val="28"/>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暂估价是招标人在工程量清单中提供的用于支付必然发生但暂时不能确定价格的材料、工程设备的单价以及专业工程的金额。包括材料暂估价和专业工程暂估价。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对招标文件工程量清单《其他项目清单与计价汇总表》中确定为“暂估价”的设备材料和专业工程，招标人应根据江苏省人民政府文件（苏政发[2004]48号）要求，施工单项合同估算价在100万元以上的专业工程或单项合同估算价在50万元以上的重要设备材料等货物的采购，达此限额及以上的招标人应依法组织公开招标。单项合同估算价在上述限额标准以下的项目，可以采用竞争性谈判、询价等方式发包。但是总投资额在2000万元人民币以上的项目，则不受上述限额的限制，招标人均必须依法招标。</w:t>
      </w:r>
    </w:p>
    <w:p>
      <w:pPr>
        <w:wordWrap w:val="0"/>
        <w:spacing w:line="360" w:lineRule="auto"/>
        <w:ind w:firstLine="420"/>
        <w:rPr>
          <w:rFonts w:ascii="宋体" w:hAnsi="宋体" w:cs="宋体"/>
          <w:color w:val="auto"/>
          <w:sz w:val="28"/>
          <w:szCs w:val="28"/>
        </w:rPr>
      </w:pPr>
      <w:r>
        <w:rPr>
          <w:rFonts w:hint="eastAsia" w:ascii="宋体" w:hAnsi="宋体" w:cs="宋体"/>
          <w:color w:val="auto"/>
          <w:sz w:val="28"/>
          <w:szCs w:val="28"/>
        </w:rPr>
        <w:t>2、计日工：由承发包双方在施工合同中约定，采购时暂不考虑此项费用。</w:t>
      </w:r>
    </w:p>
    <w:p>
      <w:pPr>
        <w:wordWrap w:val="0"/>
        <w:spacing w:line="360" w:lineRule="auto"/>
        <w:rPr>
          <w:rFonts w:ascii="宋体" w:hAnsi="宋体" w:cs="宋体"/>
          <w:color w:val="auto"/>
          <w:sz w:val="28"/>
          <w:szCs w:val="28"/>
        </w:rPr>
      </w:pPr>
      <w:r>
        <w:rPr>
          <w:rFonts w:hint="eastAsia" w:ascii="宋体" w:hAnsi="宋体" w:cs="宋体"/>
          <w:color w:val="auto"/>
          <w:sz w:val="28"/>
          <w:szCs w:val="28"/>
        </w:rPr>
        <w:t>计日工是在施工过程中，完成招标人提出的施工图纸以外的零星项目或工作，按合同中约定的综合单价计价。</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3、其余详见《其他项目清单与计价汇总表》。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（四）、规 费：</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1、环境保护税：按盐市建价字[2018]29号文。</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2、社会保险费和住房公积金：《费用定额》及苏建价[2016]154号中的标准执行。</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（五）、税 金：</w:t>
      </w:r>
    </w:p>
    <w:p>
      <w:pPr>
        <w:wordWrap w:val="0"/>
        <w:spacing w:line="360" w:lineRule="auto"/>
        <w:ind w:firstLine="562" w:firstLineChars="201"/>
        <w:rPr>
          <w:rFonts w:ascii="宋体" w:hAnsi="宋体" w:cs="宋体"/>
          <w:color w:val="auto"/>
          <w:sz w:val="28"/>
          <w:szCs w:val="28"/>
        </w:rPr>
      </w:pPr>
      <w:r>
        <w:rPr>
          <w:rFonts w:hint="eastAsia" w:ascii="宋体" w:hAnsi="宋体" w:cs="宋体"/>
          <w:color w:val="auto"/>
          <w:sz w:val="28"/>
          <w:szCs w:val="28"/>
        </w:rPr>
        <w:t>税金是指根据建筑服务销售价格，按规定税率计算的增值税销项税额。并以除税工程造价为计取基础，费率为9%。</w:t>
      </w:r>
    </w:p>
    <w:p>
      <w:pPr>
        <w:spacing w:line="360" w:lineRule="auto"/>
        <w:ind w:left="424"/>
        <w:rPr>
          <w:rFonts w:ascii="宋体" w:hAnsi="宋体" w:cs="宋体"/>
          <w:b/>
          <w:color w:val="auto"/>
          <w:sz w:val="28"/>
          <w:szCs w:val="28"/>
        </w:rPr>
      </w:pPr>
      <w:r>
        <w:rPr>
          <w:rFonts w:hint="eastAsia" w:ascii="宋体" w:hAnsi="宋体" w:cs="宋体"/>
          <w:color w:val="auto"/>
          <w:sz w:val="28"/>
          <w:szCs w:val="28"/>
        </w:rPr>
        <w:t>三、</w:t>
      </w:r>
      <w:r>
        <w:rPr>
          <w:rFonts w:hint="eastAsia" w:ascii="宋体" w:hAnsi="宋体" w:cs="宋体"/>
          <w:b/>
          <w:color w:val="auto"/>
          <w:sz w:val="28"/>
          <w:szCs w:val="28"/>
        </w:rPr>
        <w:t>询价响应文件中《工程量清单报价表》编制要求</w:t>
      </w:r>
    </w:p>
    <w:p>
      <w:pPr>
        <w:wordWrap w:val="0"/>
        <w:spacing w:line="360" w:lineRule="auto"/>
        <w:ind w:firstLine="482"/>
        <w:rPr>
          <w:rFonts w:ascii="宋体" w:hAnsi="宋体" w:cs="宋体"/>
          <w:color w:val="auto"/>
          <w:sz w:val="28"/>
          <w:szCs w:val="28"/>
        </w:rPr>
      </w:pPr>
      <w:r>
        <w:rPr>
          <w:rFonts w:hint="eastAsia" w:ascii="宋体" w:hAnsi="宋体" w:cs="宋体"/>
          <w:color w:val="auto"/>
          <w:sz w:val="28"/>
          <w:szCs w:val="28"/>
        </w:rPr>
        <w:t>（一）、投标人《工程量清单报价表》编制依据</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1、报价范围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报价为投标人在投标文件中提出的为完成本招标文件约定的所有工作内容所产生的一切全费用金额的总和。投标人投标文件中已标价的《工程量清单报价表》中各子项综合单价为完成本采购工程所有工作内容的全费用价格，该价格不予调整，工作量按实结算，项目最终的总支付金额根据验收情况和审计情况按实结算。</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投标文件中的报价均应含完成招标文件约定的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出校、杂物清理外运、地形整理、五年免费保修、相关检测费、税金（必须符合国家税务规定、本市税务部门认可、符合工程实际情况，投标人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投标报价同时也应包括投标人在承诺工期内，达到投标人所承诺的质量标准，为完成本工程招标文件及工程量清单所确定的采购范围内的全部内容，所需要支付的一切费用和拟获得的利润、税金，并考虑了应承担的所有风险。投标人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招标人不再另行增加费用，竣工结算时均不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2、报价方式</w:t>
      </w:r>
    </w:p>
    <w:p>
      <w:pPr>
        <w:wordWrap w:val="0"/>
        <w:spacing w:line="360" w:lineRule="auto"/>
        <w:ind w:firstLine="482"/>
        <w:rPr>
          <w:rFonts w:ascii="宋体" w:hAnsi="宋体" w:cs="宋体"/>
          <w:color w:val="auto"/>
          <w:sz w:val="28"/>
          <w:szCs w:val="28"/>
        </w:rPr>
      </w:pPr>
      <w:r>
        <w:rPr>
          <w:rFonts w:hint="eastAsia" w:ascii="宋体" w:hAnsi="宋体" w:cs="宋体"/>
          <w:color w:val="auto"/>
          <w:sz w:val="28"/>
          <w:szCs w:val="28"/>
        </w:rPr>
        <w:t>本工程实行《建设工程量清单计价规范》（GB50500-2013）采购，建设工程合同采用“固定全费用综合单价合同”，以体现风险共担的原则。由招标人提供工程量清单，投标人以工程量清单为基础填报相应的全费用综合单价并计算全费用综合合价。投标人应充分考虑施工期间各类建材的市场风险、人工费用的调整风险和国家政策性调整风险系数和招标人对工期、质量等的要求，并计入综合单价，中标后竣工结算时综合单价不予调整。</w:t>
      </w:r>
    </w:p>
    <w:p>
      <w:pPr>
        <w:wordWrap w:val="0"/>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3、报价计价方法</w:t>
      </w:r>
    </w:p>
    <w:p>
      <w:pPr>
        <w:pStyle w:val="2"/>
        <w:rPr>
          <w:color w:val="auto"/>
        </w:rPr>
      </w:pPr>
      <w:r>
        <w:rPr>
          <w:rFonts w:hint="eastAsia" w:ascii="宋体" w:hAnsi="宋体" w:cs="宋体"/>
          <w:color w:val="auto"/>
          <w:sz w:val="28"/>
          <w:szCs w:val="28"/>
        </w:rPr>
        <w:t>执行本工程招标文件中第三章《项目需求》第二条招标人预算编制依据。</w:t>
      </w:r>
    </w:p>
    <w:p>
      <w:pPr>
        <w:spacing w:line="560" w:lineRule="exact"/>
        <w:ind w:firstLine="562" w:firstLineChars="200"/>
        <w:jc w:val="left"/>
        <w:rPr>
          <w:rFonts w:ascii="宋体"/>
          <w:b/>
          <w:color w:val="auto"/>
          <w:sz w:val="28"/>
          <w:szCs w:val="28"/>
        </w:rPr>
      </w:pPr>
      <w:r>
        <w:rPr>
          <w:rFonts w:hint="eastAsia" w:ascii="宋体"/>
          <w:b/>
          <w:color w:val="auto"/>
          <w:sz w:val="28"/>
          <w:szCs w:val="28"/>
        </w:rPr>
        <w:t>四、其它说明（含工期、用电、场所进出、质保期、质量、验收、安全、纠纷处理等）</w:t>
      </w:r>
    </w:p>
    <w:p>
      <w:pPr>
        <w:spacing w:line="560" w:lineRule="exact"/>
        <w:ind w:firstLine="562" w:firstLineChars="200"/>
        <w:jc w:val="left"/>
        <w:rPr>
          <w:rFonts w:ascii="宋体"/>
          <w:b/>
          <w:color w:val="auto"/>
          <w:sz w:val="28"/>
          <w:szCs w:val="28"/>
        </w:rPr>
      </w:pPr>
      <w:r>
        <w:rPr>
          <w:rFonts w:ascii="宋体"/>
          <w:b/>
          <w:color w:val="auto"/>
          <w:sz w:val="28"/>
          <w:szCs w:val="28"/>
        </w:rPr>
        <w:t>1</w:t>
      </w:r>
      <w:r>
        <w:rPr>
          <w:rFonts w:hint="eastAsia" w:ascii="宋体"/>
          <w:b/>
          <w:color w:val="auto"/>
          <w:sz w:val="28"/>
          <w:szCs w:val="28"/>
        </w:rPr>
        <w:t>、工程工期</w:t>
      </w:r>
    </w:p>
    <w:p>
      <w:pPr>
        <w:spacing w:line="560" w:lineRule="exact"/>
        <w:ind w:firstLine="560" w:firstLineChars="200"/>
        <w:jc w:val="left"/>
        <w:rPr>
          <w:rFonts w:ascii="宋体"/>
          <w:color w:val="auto"/>
          <w:sz w:val="28"/>
          <w:szCs w:val="28"/>
        </w:rPr>
      </w:pPr>
      <w:r>
        <w:rPr>
          <w:rFonts w:hint="eastAsia" w:ascii="宋体"/>
          <w:color w:val="auto"/>
          <w:sz w:val="28"/>
          <w:szCs w:val="28"/>
        </w:rPr>
        <w:t>20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pPr>
        <w:spacing w:line="560" w:lineRule="exact"/>
        <w:ind w:firstLine="562" w:firstLineChars="200"/>
        <w:jc w:val="left"/>
        <w:rPr>
          <w:rFonts w:ascii="宋体"/>
          <w:b/>
          <w:color w:val="auto"/>
          <w:sz w:val="28"/>
          <w:szCs w:val="28"/>
        </w:rPr>
      </w:pPr>
      <w:r>
        <w:rPr>
          <w:rFonts w:hint="eastAsia" w:ascii="宋体"/>
          <w:b/>
          <w:color w:val="auto"/>
          <w:sz w:val="28"/>
          <w:szCs w:val="28"/>
        </w:rPr>
        <w:t>2、维修场所进出</w:t>
      </w:r>
    </w:p>
    <w:p>
      <w:pPr>
        <w:spacing w:line="560" w:lineRule="exact"/>
        <w:ind w:firstLine="560" w:firstLineChars="200"/>
        <w:jc w:val="left"/>
        <w:rPr>
          <w:rFonts w:ascii="宋体"/>
          <w:color w:val="auto"/>
          <w:sz w:val="28"/>
          <w:szCs w:val="28"/>
        </w:rPr>
      </w:pPr>
      <w:r>
        <w:rPr>
          <w:rFonts w:hint="eastAsia" w:ascii="宋体"/>
          <w:color w:val="auto"/>
          <w:sz w:val="28"/>
          <w:szCs w:val="28"/>
        </w:rPr>
        <w:t>班级钥匙由后勤管理处工地代表提供。宿舍进出由中标方和宿舍物业管理员自行联系开门和关门。</w:t>
      </w:r>
    </w:p>
    <w:p>
      <w:pPr>
        <w:spacing w:line="560" w:lineRule="exact"/>
        <w:ind w:firstLine="562" w:firstLineChars="200"/>
        <w:jc w:val="left"/>
        <w:rPr>
          <w:rFonts w:ascii="宋体"/>
          <w:b/>
          <w:color w:val="auto"/>
          <w:sz w:val="28"/>
          <w:szCs w:val="28"/>
        </w:rPr>
      </w:pPr>
      <w:r>
        <w:rPr>
          <w:rFonts w:hint="eastAsia" w:ascii="宋体"/>
          <w:b/>
          <w:color w:val="auto"/>
          <w:sz w:val="28"/>
          <w:szCs w:val="28"/>
        </w:rPr>
        <w:t>3、免费保修期</w:t>
      </w:r>
      <w:r>
        <w:rPr>
          <w:rFonts w:ascii="宋体"/>
          <w:b/>
          <w:color w:val="auto"/>
          <w:sz w:val="28"/>
          <w:szCs w:val="28"/>
        </w:rPr>
        <w:t xml:space="preserve"> (</w:t>
      </w:r>
      <w:r>
        <w:rPr>
          <w:rFonts w:hint="eastAsia" w:ascii="宋体"/>
          <w:b/>
          <w:color w:val="auto"/>
          <w:sz w:val="28"/>
          <w:szCs w:val="28"/>
        </w:rPr>
        <w:t>即工程质量保证期）</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）、免费保修期</w:t>
      </w:r>
      <w:r>
        <w:rPr>
          <w:rFonts w:ascii="宋体"/>
          <w:color w:val="auto"/>
          <w:sz w:val="28"/>
          <w:szCs w:val="28"/>
        </w:rPr>
        <w:t xml:space="preserve"> (</w:t>
      </w:r>
      <w:r>
        <w:rPr>
          <w:rFonts w:hint="eastAsia" w:ascii="宋体"/>
          <w:color w:val="auto"/>
          <w:sz w:val="28"/>
          <w:szCs w:val="28"/>
        </w:rPr>
        <w:t>即工程质量保证期）为</w:t>
      </w:r>
      <w:r>
        <w:rPr>
          <w:rFonts w:ascii="宋体"/>
          <w:color w:val="auto"/>
          <w:sz w:val="28"/>
          <w:szCs w:val="28"/>
        </w:rPr>
        <w:t>1</w:t>
      </w:r>
      <w:r>
        <w:rPr>
          <w:rFonts w:hint="eastAsia" w:ascii="宋体"/>
          <w:color w:val="auto"/>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color w:val="auto"/>
          <w:sz w:val="28"/>
          <w:szCs w:val="28"/>
        </w:rPr>
        <w:t>30</w:t>
      </w:r>
      <w:r>
        <w:rPr>
          <w:rFonts w:hint="eastAsia" w:ascii="宋体"/>
          <w:color w:val="auto"/>
          <w:sz w:val="28"/>
          <w:szCs w:val="28"/>
        </w:rPr>
        <w:t>）天起计</w:t>
      </w:r>
      <w:r>
        <w:rPr>
          <w:rFonts w:ascii="宋体"/>
          <w:color w:val="auto"/>
          <w:sz w:val="28"/>
          <w:szCs w:val="28"/>
        </w:rPr>
        <w:t>12</w:t>
      </w:r>
      <w:r>
        <w:rPr>
          <w:rFonts w:hint="eastAsia" w:ascii="宋体"/>
          <w:color w:val="auto"/>
          <w:sz w:val="28"/>
          <w:szCs w:val="28"/>
        </w:rPr>
        <w:t>个月。</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）、在中标人承诺的免费保修期</w:t>
      </w:r>
      <w:r>
        <w:rPr>
          <w:rFonts w:ascii="宋体"/>
          <w:color w:val="auto"/>
          <w:sz w:val="28"/>
          <w:szCs w:val="28"/>
        </w:rPr>
        <w:t xml:space="preserve"> (</w:t>
      </w:r>
      <w:r>
        <w:rPr>
          <w:rFonts w:hint="eastAsia" w:ascii="宋体"/>
          <w:color w:val="auto"/>
          <w:sz w:val="28"/>
          <w:szCs w:val="28"/>
        </w:rPr>
        <w:t>即工程质量保证期）内，中标人应及时、安全、科学、规范处理保修过程中出现的问题，如发生非人为原因的损坏，中标人应及时、免费提供维护，响应时间在</w:t>
      </w:r>
      <w:r>
        <w:rPr>
          <w:rFonts w:ascii="宋体"/>
          <w:color w:val="auto"/>
          <w:sz w:val="28"/>
          <w:szCs w:val="28"/>
        </w:rPr>
        <w:t>24</w:t>
      </w:r>
      <w:r>
        <w:rPr>
          <w:rFonts w:hint="eastAsia" w:ascii="宋体"/>
          <w:color w:val="auto"/>
          <w:sz w:val="28"/>
          <w:szCs w:val="28"/>
        </w:rPr>
        <w:t>小时内。如在可预见易发生非人为原因的损坏状况，包括台风、暴雨等，中标人应提前或根据采购人要求进场，安全、科学、规范、免费处理，响应时间在</w:t>
      </w:r>
      <w:r>
        <w:rPr>
          <w:rFonts w:ascii="宋体"/>
          <w:color w:val="auto"/>
          <w:sz w:val="28"/>
          <w:szCs w:val="28"/>
        </w:rPr>
        <w:t>24</w:t>
      </w:r>
      <w:r>
        <w:rPr>
          <w:rFonts w:hint="eastAsia" w:ascii="宋体"/>
          <w:color w:val="auto"/>
          <w:sz w:val="28"/>
          <w:szCs w:val="28"/>
        </w:rPr>
        <w:t>小时内，必要时响应时间在</w:t>
      </w:r>
      <w:r>
        <w:rPr>
          <w:rFonts w:ascii="宋体"/>
          <w:color w:val="auto"/>
          <w:sz w:val="28"/>
          <w:szCs w:val="28"/>
        </w:rPr>
        <w:t>2</w:t>
      </w:r>
      <w:r>
        <w:rPr>
          <w:rFonts w:hint="eastAsia" w:ascii="宋体"/>
          <w:color w:val="auto"/>
          <w:sz w:val="28"/>
          <w:szCs w:val="28"/>
        </w:rPr>
        <w:t>小时内。</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4</w:t>
      </w:r>
      <w:r>
        <w:rPr>
          <w:rFonts w:hint="eastAsia" w:ascii="宋体"/>
          <w:color w:val="auto"/>
          <w:sz w:val="28"/>
          <w:szCs w:val="28"/>
        </w:rPr>
        <w:t>）、在免费保修期</w:t>
      </w:r>
      <w:r>
        <w:rPr>
          <w:rFonts w:ascii="宋体"/>
          <w:color w:val="auto"/>
          <w:sz w:val="28"/>
          <w:szCs w:val="28"/>
        </w:rPr>
        <w:t xml:space="preserve"> (</w:t>
      </w:r>
      <w:r>
        <w:rPr>
          <w:rFonts w:hint="eastAsia" w:ascii="宋体"/>
          <w:color w:val="auto"/>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5</w:t>
      </w:r>
      <w:r>
        <w:rPr>
          <w:rFonts w:hint="eastAsia" w:ascii="宋体"/>
          <w:color w:val="auto"/>
          <w:sz w:val="28"/>
          <w:szCs w:val="28"/>
        </w:rPr>
        <w:t>）、免费保修期</w:t>
      </w:r>
      <w:r>
        <w:rPr>
          <w:rFonts w:ascii="宋体"/>
          <w:color w:val="auto"/>
          <w:sz w:val="28"/>
          <w:szCs w:val="28"/>
        </w:rPr>
        <w:t xml:space="preserve"> (</w:t>
      </w:r>
      <w:r>
        <w:rPr>
          <w:rFonts w:hint="eastAsia" w:ascii="宋体"/>
          <w:color w:val="auto"/>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pPr>
        <w:spacing w:line="560" w:lineRule="exact"/>
        <w:ind w:firstLine="562" w:firstLineChars="200"/>
        <w:jc w:val="left"/>
        <w:rPr>
          <w:rFonts w:ascii="宋体"/>
          <w:b/>
          <w:color w:val="auto"/>
          <w:sz w:val="28"/>
          <w:szCs w:val="28"/>
        </w:rPr>
      </w:pPr>
      <w:r>
        <w:rPr>
          <w:rFonts w:hint="eastAsia" w:ascii="宋体"/>
          <w:b/>
          <w:color w:val="auto"/>
          <w:sz w:val="28"/>
          <w:szCs w:val="28"/>
        </w:rPr>
        <w:t>4、质量要求</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）、原材料进场前中标人必须事前告知采购人工地代表，经工地代表现场签署材料验收合格表后方可正式进场用于施工，否则采购人可视为无效材料，此项不予验收、结算，一切经济责任自负。</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color w:val="auto"/>
          <w:sz w:val="28"/>
          <w:szCs w:val="28"/>
        </w:rPr>
        <w:t>200</w:t>
      </w:r>
      <w:r>
        <w:rPr>
          <w:rFonts w:hint="eastAsia" w:ascii="宋体"/>
          <w:color w:val="auto"/>
          <w:sz w:val="28"/>
          <w:szCs w:val="28"/>
        </w:rPr>
        <w:t>元</w:t>
      </w:r>
      <w:r>
        <w:rPr>
          <w:rFonts w:ascii="宋体"/>
          <w:color w:val="auto"/>
          <w:sz w:val="28"/>
          <w:szCs w:val="28"/>
        </w:rPr>
        <w:t>—1000</w:t>
      </w:r>
      <w:r>
        <w:rPr>
          <w:rFonts w:hint="eastAsia" w:ascii="宋体"/>
          <w:color w:val="auto"/>
          <w:sz w:val="28"/>
          <w:szCs w:val="28"/>
        </w:rPr>
        <w:t>元。所扣罚费用将在支付履约保证金或工程款时一次性扣除。</w:t>
      </w:r>
    </w:p>
    <w:p>
      <w:pPr>
        <w:spacing w:line="560" w:lineRule="exact"/>
        <w:ind w:firstLine="562" w:firstLineChars="200"/>
        <w:jc w:val="left"/>
        <w:rPr>
          <w:rFonts w:ascii="宋体"/>
          <w:b/>
          <w:color w:val="auto"/>
          <w:sz w:val="28"/>
          <w:szCs w:val="28"/>
        </w:rPr>
      </w:pPr>
      <w:r>
        <w:rPr>
          <w:rFonts w:hint="eastAsia" w:ascii="宋体"/>
          <w:b/>
          <w:color w:val="auto"/>
          <w:sz w:val="28"/>
          <w:szCs w:val="28"/>
        </w:rPr>
        <w:t>5、工程验收</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）、过程验收：过程验收包括材料进场验收和隐蔽工程等关键节点验收。</w:t>
      </w:r>
    </w:p>
    <w:p>
      <w:pPr>
        <w:spacing w:line="560" w:lineRule="exact"/>
        <w:ind w:firstLine="560" w:firstLineChars="200"/>
        <w:jc w:val="left"/>
        <w:rPr>
          <w:rFonts w:ascii="宋体"/>
          <w:color w:val="auto"/>
          <w:sz w:val="28"/>
          <w:szCs w:val="28"/>
        </w:rPr>
      </w:pPr>
      <w:r>
        <w:rPr>
          <w:rFonts w:hint="eastAsia" w:ascii="宋体"/>
          <w:color w:val="auto"/>
          <w:sz w:val="28"/>
          <w:szCs w:val="28"/>
        </w:rPr>
        <w:t>项目正式实施前，学校将组织安全、技术、管理交底会，形成书面资料。其中基建管理员、工地代表根据工程实际情况，明确过程验收节点，书面要求中标人签收《过程验收表》，方可正式施工。</w:t>
      </w:r>
    </w:p>
    <w:p>
      <w:pPr>
        <w:spacing w:line="560" w:lineRule="exact"/>
        <w:ind w:firstLine="560" w:firstLineChars="200"/>
        <w:jc w:val="left"/>
        <w:rPr>
          <w:rFonts w:ascii="宋体"/>
          <w:color w:val="auto"/>
          <w:sz w:val="28"/>
          <w:szCs w:val="28"/>
        </w:rPr>
      </w:pPr>
      <w:r>
        <w:rPr>
          <w:rFonts w:hint="eastAsia" w:ascii="宋体"/>
          <w:color w:val="auto"/>
          <w:sz w:val="28"/>
          <w:szCs w:val="28"/>
        </w:rPr>
        <w:t>所采用的材料，凡是未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pPr>
        <w:spacing w:line="560" w:lineRule="exact"/>
        <w:ind w:firstLine="560" w:firstLineChars="200"/>
        <w:jc w:val="left"/>
        <w:rPr>
          <w:rFonts w:ascii="宋体"/>
          <w:color w:val="auto"/>
          <w:sz w:val="28"/>
          <w:szCs w:val="28"/>
        </w:rPr>
      </w:pPr>
      <w:r>
        <w:rPr>
          <w:rFonts w:hint="eastAsia" w:ascii="宋体"/>
          <w:color w:val="auto"/>
          <w:sz w:val="28"/>
          <w:szCs w:val="28"/>
        </w:rPr>
        <w:t>所有隐蔽工程施工前必须事前告知采购人工地代表，须经工地代表现场签署施工过程验收合格表，否则采购人可视为无效施工，此项不予验收、结算。</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pPr>
        <w:spacing w:line="560" w:lineRule="exact"/>
        <w:ind w:firstLine="562" w:firstLineChars="200"/>
        <w:jc w:val="left"/>
        <w:rPr>
          <w:rFonts w:ascii="宋体"/>
          <w:b/>
          <w:color w:val="auto"/>
          <w:sz w:val="28"/>
          <w:szCs w:val="28"/>
        </w:rPr>
      </w:pPr>
      <w:r>
        <w:rPr>
          <w:rFonts w:hint="eastAsia" w:ascii="宋体"/>
          <w:b/>
          <w:color w:val="auto"/>
          <w:sz w:val="28"/>
          <w:szCs w:val="28"/>
        </w:rPr>
        <w:t>6、安全要求</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1</w:t>
      </w:r>
      <w:r>
        <w:rPr>
          <w:rFonts w:hint="eastAsia" w:ascii="宋体"/>
          <w:color w:val="auto"/>
          <w:sz w:val="28"/>
          <w:szCs w:val="28"/>
        </w:rPr>
        <w:t>）、中标人必须根据施工特点，充分考虑人员进出、日常管理等因素对施工的影响，编制规范、科学、合理的施工方案，保证施工工作安全无事故。</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2</w:t>
      </w:r>
      <w:r>
        <w:rPr>
          <w:rFonts w:hint="eastAsia" w:ascii="宋体"/>
          <w:color w:val="auto"/>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3</w:t>
      </w:r>
      <w:r>
        <w:rPr>
          <w:rFonts w:hint="eastAsia" w:ascii="宋体"/>
          <w:color w:val="auto"/>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pPr>
        <w:spacing w:line="560" w:lineRule="exact"/>
        <w:ind w:firstLine="560" w:firstLineChars="200"/>
        <w:jc w:val="left"/>
        <w:rPr>
          <w:rFonts w:ascii="宋体"/>
          <w:color w:val="auto"/>
          <w:sz w:val="28"/>
          <w:szCs w:val="28"/>
        </w:rPr>
      </w:pPr>
      <w:r>
        <w:rPr>
          <w:rFonts w:hint="eastAsia" w:ascii="宋体"/>
          <w:color w:val="auto"/>
          <w:sz w:val="28"/>
          <w:szCs w:val="28"/>
        </w:rPr>
        <w:t>（</w:t>
      </w:r>
      <w:r>
        <w:rPr>
          <w:rFonts w:ascii="宋体"/>
          <w:color w:val="auto"/>
          <w:sz w:val="28"/>
          <w:szCs w:val="28"/>
        </w:rPr>
        <w:t>4</w:t>
      </w:r>
      <w:r>
        <w:rPr>
          <w:rFonts w:hint="eastAsia" w:ascii="宋体"/>
          <w:color w:val="auto"/>
          <w:sz w:val="28"/>
          <w:szCs w:val="28"/>
        </w:rPr>
        <w:t>）、施工结束前，中标人必须按照约定工完场清，恢复正常状态，保证能投入正常使用。</w:t>
      </w:r>
    </w:p>
    <w:p>
      <w:pPr>
        <w:spacing w:line="560" w:lineRule="exact"/>
        <w:ind w:firstLine="562" w:firstLineChars="200"/>
        <w:jc w:val="left"/>
        <w:rPr>
          <w:rFonts w:ascii="宋体"/>
          <w:b/>
          <w:color w:val="auto"/>
          <w:sz w:val="28"/>
          <w:szCs w:val="28"/>
        </w:rPr>
      </w:pPr>
      <w:r>
        <w:rPr>
          <w:rFonts w:hint="eastAsia" w:ascii="宋体"/>
          <w:b/>
          <w:color w:val="auto"/>
          <w:sz w:val="28"/>
          <w:szCs w:val="28"/>
        </w:rPr>
        <w:t>7、争议处理</w:t>
      </w:r>
    </w:p>
    <w:p>
      <w:pPr>
        <w:spacing w:line="560" w:lineRule="exact"/>
        <w:ind w:firstLine="560" w:firstLineChars="200"/>
        <w:jc w:val="left"/>
        <w:rPr>
          <w:rFonts w:ascii="宋体"/>
          <w:color w:val="auto"/>
          <w:sz w:val="28"/>
          <w:szCs w:val="28"/>
        </w:rPr>
      </w:pPr>
      <w:r>
        <w:rPr>
          <w:rFonts w:hint="eastAsia" w:ascii="宋体"/>
          <w:color w:val="auto"/>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pPr>
        <w:spacing w:line="560" w:lineRule="exact"/>
        <w:ind w:firstLine="562" w:firstLineChars="200"/>
        <w:rPr>
          <w:rFonts w:ascii="宋体"/>
          <w:color w:val="auto"/>
          <w:sz w:val="28"/>
          <w:szCs w:val="28"/>
        </w:rPr>
      </w:pPr>
      <w:r>
        <w:rPr>
          <w:rFonts w:hint="eastAsia" w:ascii="宋体"/>
          <w:b/>
          <w:color w:val="auto"/>
          <w:kern w:val="15"/>
          <w:position w:val="2"/>
          <w:sz w:val="28"/>
        </w:rPr>
        <w:t>六</w:t>
      </w:r>
      <w:r>
        <w:rPr>
          <w:rFonts w:ascii="宋体"/>
          <w:b/>
          <w:color w:val="auto"/>
          <w:kern w:val="15"/>
          <w:position w:val="2"/>
          <w:sz w:val="28"/>
        </w:rPr>
        <w:t>、</w:t>
      </w:r>
      <w:r>
        <w:rPr>
          <w:rFonts w:hint="eastAsia" w:ascii="宋体"/>
          <w:b/>
          <w:color w:val="auto"/>
          <w:kern w:val="15"/>
          <w:position w:val="2"/>
          <w:sz w:val="28"/>
        </w:rPr>
        <w:t>技术咨询费</w:t>
      </w:r>
    </w:p>
    <w:p>
      <w:pPr>
        <w:spacing w:line="560" w:lineRule="exact"/>
        <w:ind w:firstLine="562" w:firstLineChars="200"/>
        <w:jc w:val="left"/>
        <w:rPr>
          <w:rFonts w:ascii="宋体"/>
          <w:color w:val="auto"/>
          <w:sz w:val="28"/>
          <w:szCs w:val="28"/>
        </w:rPr>
      </w:pPr>
      <w:r>
        <w:rPr>
          <w:rFonts w:hint="eastAsia" w:ascii="宋体"/>
          <w:b/>
          <w:bCs/>
          <w:color w:val="auto"/>
          <w:sz w:val="28"/>
          <w:szCs w:val="28"/>
        </w:rPr>
        <w:t>询价技术咨询费：本项目询价技术咨询费4000.00元，各询价单位在报价中综合考虑，不单独列项，由中标单位中标后直接支付给采购技术服务单位江苏大洲工程项目管理有限公司（无据）。</w:t>
      </w:r>
    </w:p>
    <w:p>
      <w:pPr>
        <w:spacing w:line="360" w:lineRule="auto"/>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p>
    <w:p>
      <w:pPr>
        <w:spacing w:line="360" w:lineRule="auto"/>
        <w:jc w:val="center"/>
        <w:rPr>
          <w:rFonts w:eastAsia="黑体"/>
          <w:color w:val="auto"/>
          <w:sz w:val="36"/>
          <w:szCs w:val="36"/>
        </w:rPr>
      </w:pPr>
      <w:r>
        <w:rPr>
          <w:rFonts w:hint="eastAsia" w:eastAsia="黑体"/>
          <w:color w:val="auto"/>
          <w:sz w:val="36"/>
          <w:szCs w:val="36"/>
        </w:rPr>
        <w:t>第五部分：</w:t>
      </w:r>
      <w:r>
        <w:rPr>
          <w:b/>
          <w:color w:val="auto"/>
          <w:sz w:val="36"/>
          <w:szCs w:val="36"/>
        </w:rPr>
        <w:t>询价响应文件的组成及格式</w:t>
      </w:r>
    </w:p>
    <w:p>
      <w:pPr>
        <w:rPr>
          <w:color w:val="auto"/>
          <w:sz w:val="32"/>
          <w:szCs w:val="32"/>
        </w:rPr>
      </w:pPr>
    </w:p>
    <w:p>
      <w:pPr>
        <w:spacing w:line="360" w:lineRule="auto"/>
        <w:jc w:val="center"/>
        <w:rPr>
          <w:b/>
          <w:color w:val="auto"/>
          <w:sz w:val="72"/>
        </w:rPr>
      </w:pPr>
    </w:p>
    <w:p>
      <w:pPr>
        <w:spacing w:line="360" w:lineRule="auto"/>
        <w:jc w:val="center"/>
        <w:rPr>
          <w:b/>
          <w:color w:val="auto"/>
          <w:sz w:val="72"/>
        </w:rPr>
      </w:pPr>
    </w:p>
    <w:p>
      <w:pPr>
        <w:spacing w:line="360" w:lineRule="auto"/>
        <w:jc w:val="center"/>
        <w:rPr>
          <w:b/>
          <w:color w:val="auto"/>
          <w:sz w:val="72"/>
        </w:rPr>
      </w:pPr>
      <w:r>
        <w:rPr>
          <w:rFonts w:hint="eastAsia"/>
          <w:b/>
          <w:color w:val="auto"/>
          <w:sz w:val="72"/>
        </w:rPr>
        <w:t>询价响应文件</w:t>
      </w:r>
    </w:p>
    <w:p>
      <w:pPr>
        <w:spacing w:line="360" w:lineRule="auto"/>
        <w:rPr>
          <w:color w:val="auto"/>
        </w:rPr>
      </w:pPr>
    </w:p>
    <w:p>
      <w:pPr>
        <w:spacing w:line="360" w:lineRule="auto"/>
        <w:rPr>
          <w:color w:val="auto"/>
          <w:sz w:val="30"/>
        </w:rPr>
      </w:pPr>
    </w:p>
    <w:p>
      <w:pPr>
        <w:spacing w:line="360" w:lineRule="auto"/>
        <w:ind w:firstLine="1446" w:firstLineChars="400"/>
        <w:rPr>
          <w:b/>
          <w:color w:val="auto"/>
          <w:sz w:val="36"/>
        </w:rPr>
      </w:pPr>
    </w:p>
    <w:p>
      <w:pPr>
        <w:spacing w:line="360" w:lineRule="auto"/>
        <w:ind w:firstLine="1446" w:firstLineChars="400"/>
        <w:rPr>
          <w:b/>
          <w:color w:val="auto"/>
          <w:sz w:val="36"/>
        </w:rPr>
      </w:pPr>
    </w:p>
    <w:p>
      <w:pPr>
        <w:spacing w:line="360" w:lineRule="auto"/>
        <w:ind w:firstLine="1446" w:firstLineChars="400"/>
        <w:rPr>
          <w:b/>
          <w:color w:val="auto"/>
          <w:sz w:val="36"/>
        </w:rPr>
      </w:pPr>
      <w:r>
        <w:rPr>
          <w:b/>
          <w:color w:val="auto"/>
          <w:sz w:val="36"/>
        </w:rPr>
        <w:t>项目名称：</w:t>
      </w:r>
    </w:p>
    <w:p>
      <w:pPr>
        <w:spacing w:line="360" w:lineRule="auto"/>
        <w:rPr>
          <w:b/>
          <w:color w:val="auto"/>
          <w:sz w:val="36"/>
        </w:rPr>
      </w:pPr>
    </w:p>
    <w:p>
      <w:pPr>
        <w:spacing w:line="360" w:lineRule="auto"/>
        <w:ind w:firstLine="1485" w:firstLineChars="411"/>
        <w:jc w:val="left"/>
        <w:rPr>
          <w:b/>
          <w:color w:val="auto"/>
          <w:sz w:val="36"/>
        </w:rPr>
      </w:pPr>
      <w:r>
        <w:rPr>
          <w:b/>
          <w:color w:val="auto"/>
          <w:sz w:val="36"/>
        </w:rPr>
        <w:t>法人签名</w:t>
      </w:r>
      <w:r>
        <w:rPr>
          <w:rFonts w:hint="eastAsia"/>
          <w:b/>
          <w:color w:val="auto"/>
          <w:sz w:val="36"/>
        </w:rPr>
        <w:t>：</w:t>
      </w:r>
    </w:p>
    <w:p>
      <w:pPr>
        <w:spacing w:line="360" w:lineRule="auto"/>
        <w:ind w:firstLine="4319" w:firstLineChars="1195"/>
        <w:rPr>
          <w:b/>
          <w:color w:val="auto"/>
          <w:sz w:val="36"/>
        </w:rPr>
      </w:pPr>
    </w:p>
    <w:p>
      <w:pPr>
        <w:spacing w:line="360" w:lineRule="auto"/>
        <w:ind w:firstLine="1485" w:firstLineChars="411"/>
        <w:rPr>
          <w:color w:val="auto"/>
          <w:sz w:val="36"/>
        </w:rPr>
      </w:pPr>
      <w:r>
        <w:rPr>
          <w:rFonts w:hint="eastAsia"/>
          <w:b/>
          <w:color w:val="auto"/>
          <w:sz w:val="36"/>
        </w:rPr>
        <w:t>询价供应商</w:t>
      </w:r>
      <w:r>
        <w:rPr>
          <w:b/>
          <w:color w:val="auto"/>
          <w:sz w:val="36"/>
        </w:rPr>
        <w:t>（盖章）：</w:t>
      </w:r>
    </w:p>
    <w:p>
      <w:pPr>
        <w:spacing w:line="360" w:lineRule="auto"/>
        <w:jc w:val="center"/>
        <w:rPr>
          <w:b/>
          <w:color w:val="auto"/>
          <w:sz w:val="36"/>
        </w:rPr>
      </w:pPr>
    </w:p>
    <w:p>
      <w:pPr>
        <w:spacing w:line="360" w:lineRule="auto"/>
        <w:jc w:val="center"/>
        <w:rPr>
          <w:rFonts w:eastAsia="黑体"/>
          <w:color w:val="auto"/>
          <w:sz w:val="36"/>
          <w:szCs w:val="36"/>
        </w:rPr>
      </w:pPr>
      <w:r>
        <w:rPr>
          <w:b/>
          <w:color w:val="auto"/>
          <w:sz w:val="36"/>
        </w:rPr>
        <w:t>年</w:t>
      </w:r>
      <w:r>
        <w:rPr>
          <w:rFonts w:hint="eastAsia"/>
          <w:b/>
          <w:color w:val="auto"/>
          <w:sz w:val="36"/>
        </w:rPr>
        <w:t xml:space="preserve">  </w:t>
      </w:r>
      <w:r>
        <w:rPr>
          <w:b/>
          <w:color w:val="auto"/>
          <w:sz w:val="36"/>
        </w:rPr>
        <w:t>月</w:t>
      </w:r>
      <w:r>
        <w:rPr>
          <w:rFonts w:hint="eastAsia"/>
          <w:b/>
          <w:color w:val="auto"/>
          <w:sz w:val="36"/>
        </w:rPr>
        <w:t xml:space="preserve">   </w:t>
      </w:r>
      <w:r>
        <w:rPr>
          <w:b/>
          <w:color w:val="auto"/>
          <w:sz w:val="36"/>
        </w:rPr>
        <w:t>日</w:t>
      </w:r>
      <w:r>
        <w:rPr>
          <w:color w:val="auto"/>
        </w:rPr>
        <w:br w:type="page"/>
      </w:r>
      <w:r>
        <w:rPr>
          <w:rFonts w:hint="eastAsia" w:eastAsia="黑体"/>
          <w:color w:val="auto"/>
          <w:sz w:val="36"/>
          <w:szCs w:val="36"/>
        </w:rPr>
        <w:t>资信证明文件要求</w:t>
      </w:r>
    </w:p>
    <w:p>
      <w:pPr>
        <w:snapToGrid w:val="0"/>
        <w:spacing w:before="50" w:after="50"/>
        <w:rPr>
          <w:rFonts w:ascii="宋体" w:hAnsi="宋体"/>
          <w:i/>
          <w:color w:val="auto"/>
          <w:u w:val="single"/>
        </w:rPr>
      </w:pPr>
    </w:p>
    <w:p>
      <w:pPr>
        <w:snapToGrid w:val="0"/>
        <w:spacing w:before="50" w:after="50"/>
        <w:rPr>
          <w:rFonts w:ascii="宋体" w:hAnsi="宋体" w:eastAsia="仿宋_GB2312"/>
          <w:color w:val="auto"/>
          <w:sz w:val="28"/>
          <w:szCs w:val="28"/>
        </w:rPr>
      </w:pPr>
      <w:r>
        <w:rPr>
          <w:rFonts w:hint="eastAsia" w:ascii="宋体" w:hAnsi="宋体"/>
          <w:b/>
          <w:bCs/>
          <w:color w:val="auto"/>
          <w:sz w:val="28"/>
          <w:szCs w:val="28"/>
        </w:rPr>
        <w:t>1、实质性资格证明文件目录</w:t>
      </w:r>
    </w:p>
    <w:p>
      <w:pPr>
        <w:spacing w:line="480" w:lineRule="exact"/>
        <w:ind w:firstLine="562" w:firstLineChars="200"/>
        <w:jc w:val="left"/>
        <w:rPr>
          <w:rFonts w:ascii="仿宋_GB2312" w:hAnsi="宋体" w:cs="Arial"/>
          <w:color w:val="auto"/>
          <w:sz w:val="28"/>
          <w:szCs w:val="28"/>
        </w:rPr>
      </w:pPr>
      <w:r>
        <w:rPr>
          <w:rFonts w:hint="eastAsia" w:ascii="仿宋_GB2312" w:hAnsi="宋体" w:cs="Arial"/>
          <w:b/>
          <w:color w:val="auto"/>
          <w:sz w:val="28"/>
          <w:szCs w:val="28"/>
        </w:rPr>
        <w:t>文件</w:t>
      </w:r>
      <w:r>
        <w:rPr>
          <w:rFonts w:ascii="仿宋_GB2312" w:hAnsi="宋体" w:cs="Arial"/>
          <w:b/>
          <w:color w:val="auto"/>
          <w:sz w:val="28"/>
          <w:szCs w:val="28"/>
        </w:rPr>
        <w:t>1</w:t>
      </w:r>
      <w:r>
        <w:rPr>
          <w:rFonts w:hint="eastAsia" w:ascii="仿宋_GB2312" w:hAnsi="宋体" w:cs="Arial"/>
          <w:color w:val="auto"/>
          <w:sz w:val="28"/>
          <w:szCs w:val="28"/>
        </w:rPr>
        <w:t>询价供应商必须是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复印件加盖企业公章）</w:t>
      </w:r>
    </w:p>
    <w:p>
      <w:pPr>
        <w:snapToGrid w:val="0"/>
        <w:spacing w:before="50" w:after="120" w:afterLines="50"/>
        <w:ind w:firstLine="562" w:firstLineChars="200"/>
        <w:jc w:val="left"/>
        <w:rPr>
          <w:rFonts w:ascii="仿宋_GB2312" w:hAnsi="宋体" w:cs="Arial"/>
          <w:color w:val="auto"/>
          <w:sz w:val="28"/>
          <w:szCs w:val="28"/>
        </w:rPr>
      </w:pPr>
      <w:r>
        <w:rPr>
          <w:rFonts w:hint="eastAsia"/>
          <w:b/>
          <w:color w:val="auto"/>
          <w:sz w:val="28"/>
          <w:szCs w:val="28"/>
        </w:rPr>
        <w:t xml:space="preserve">文件2 </w:t>
      </w:r>
      <w:r>
        <w:rPr>
          <w:rFonts w:hint="eastAsia" w:ascii="仿宋_GB2312" w:hAnsi="宋体" w:cs="Arial"/>
          <w:color w:val="auto"/>
          <w:sz w:val="28"/>
          <w:szCs w:val="28"/>
        </w:rPr>
        <w:t>未被“信用中国”网站（www.creditchina.gov.cn）列入失信被执行人、重大税收违法案件当事人名单、政府采购严重失信行为记录名单（打印件加盖企业公章）</w:t>
      </w:r>
    </w:p>
    <w:p>
      <w:pPr>
        <w:snapToGrid w:val="0"/>
        <w:spacing w:before="50" w:after="120" w:afterLines="50"/>
        <w:ind w:firstLine="562" w:firstLineChars="200"/>
        <w:jc w:val="left"/>
        <w:rPr>
          <w:rFonts w:ascii="仿宋_GB2312" w:hAnsi="宋体" w:cs="Arial"/>
          <w:color w:val="auto"/>
          <w:sz w:val="28"/>
          <w:szCs w:val="28"/>
        </w:rPr>
      </w:pPr>
      <w:r>
        <w:rPr>
          <w:rFonts w:hint="eastAsia"/>
          <w:b/>
          <w:color w:val="auto"/>
          <w:sz w:val="28"/>
          <w:szCs w:val="28"/>
        </w:rPr>
        <w:t>文件3</w:t>
      </w:r>
      <w:r>
        <w:rPr>
          <w:rFonts w:hint="eastAsia" w:ascii="仿宋_GB2312" w:hAnsi="宋体" w:cs="Arial"/>
          <w:color w:val="auto"/>
          <w:sz w:val="28"/>
          <w:szCs w:val="28"/>
        </w:rPr>
        <w:t>法人</w:t>
      </w:r>
      <w:r>
        <w:rPr>
          <w:rFonts w:ascii="仿宋_GB2312" w:hAnsi="宋体" w:cs="Arial"/>
          <w:color w:val="auto"/>
          <w:sz w:val="28"/>
          <w:szCs w:val="28"/>
        </w:rPr>
        <w:t>授权书（</w:t>
      </w:r>
      <w:r>
        <w:rPr>
          <w:rFonts w:ascii="宋体" w:hAnsi="宋体"/>
          <w:color w:val="auto"/>
          <w:sz w:val="28"/>
          <w:szCs w:val="28"/>
        </w:rPr>
        <w:t>原件,</w:t>
      </w:r>
      <w:r>
        <w:rPr>
          <w:rFonts w:hint="eastAsia" w:ascii="仿宋_GB2312" w:hAnsi="宋体" w:cs="Arial"/>
          <w:color w:val="auto"/>
          <w:sz w:val="28"/>
          <w:szCs w:val="28"/>
        </w:rPr>
        <w:t>格式见附表</w:t>
      </w:r>
      <w:r>
        <w:rPr>
          <w:rFonts w:ascii="仿宋_GB2312" w:hAnsi="宋体" w:cs="Arial"/>
          <w:color w:val="auto"/>
          <w:sz w:val="28"/>
          <w:szCs w:val="28"/>
        </w:rPr>
        <w:t>）</w:t>
      </w:r>
    </w:p>
    <w:p>
      <w:pPr>
        <w:snapToGrid w:val="0"/>
        <w:spacing w:before="120" w:after="120" w:line="300" w:lineRule="auto"/>
        <w:ind w:firstLine="562" w:firstLineChars="200"/>
        <w:rPr>
          <w:rFonts w:ascii="仿宋_GB2312" w:hAnsi="宋体" w:cs="Arial"/>
          <w:color w:val="auto"/>
          <w:sz w:val="28"/>
          <w:szCs w:val="28"/>
        </w:rPr>
      </w:pPr>
      <w:r>
        <w:rPr>
          <w:rFonts w:hint="eastAsia"/>
          <w:b/>
          <w:color w:val="auto"/>
          <w:sz w:val="28"/>
          <w:szCs w:val="28"/>
        </w:rPr>
        <w:t>文件</w:t>
      </w:r>
      <w:r>
        <w:rPr>
          <w:rFonts w:hint="eastAsia" w:ascii="宋体" w:hAnsi="宋体"/>
          <w:b/>
          <w:color w:val="auto"/>
          <w:sz w:val="28"/>
          <w:szCs w:val="28"/>
        </w:rPr>
        <w:t xml:space="preserve">4 </w:t>
      </w:r>
      <w:r>
        <w:rPr>
          <w:rFonts w:hint="eastAsia" w:ascii="仿宋_GB2312" w:hAnsi="宋体" w:cs="Arial"/>
          <w:color w:val="auto"/>
          <w:sz w:val="28"/>
          <w:szCs w:val="28"/>
        </w:rPr>
        <w:t>已标价工程量清单</w:t>
      </w:r>
    </w:p>
    <w:p>
      <w:pPr>
        <w:snapToGrid w:val="0"/>
        <w:spacing w:before="50" w:after="120" w:afterLines="50"/>
        <w:ind w:firstLine="482"/>
        <w:jc w:val="left"/>
        <w:rPr>
          <w:rFonts w:ascii="仿宋_GB2312" w:hAnsi="宋体" w:cs="Arial"/>
          <w:color w:val="auto"/>
          <w:sz w:val="28"/>
          <w:szCs w:val="28"/>
        </w:rPr>
      </w:pPr>
      <w:r>
        <w:rPr>
          <w:rFonts w:hint="eastAsia"/>
          <w:b/>
          <w:color w:val="auto"/>
          <w:sz w:val="28"/>
          <w:szCs w:val="28"/>
        </w:rPr>
        <w:t>文件</w:t>
      </w:r>
      <w:r>
        <w:rPr>
          <w:rFonts w:hint="eastAsia" w:ascii="黑体" w:hAnsi="宋体" w:eastAsia="黑体"/>
          <w:b/>
          <w:color w:val="auto"/>
          <w:sz w:val="28"/>
          <w:szCs w:val="28"/>
        </w:rPr>
        <w:t xml:space="preserve">5 </w:t>
      </w:r>
      <w:r>
        <w:rPr>
          <w:rFonts w:hint="eastAsia" w:ascii="仿宋_GB2312" w:hAnsi="宋体" w:cs="Arial"/>
          <w:color w:val="auto"/>
          <w:sz w:val="28"/>
          <w:szCs w:val="28"/>
        </w:rPr>
        <w:t>询价文件中规定要求提供的证明材料和询价人认为需要提供的其他材料（询价文件要求提供原件的必须在询价文件中提供，没有要求的提供复印件，原件询价时自带备查）</w:t>
      </w:r>
    </w:p>
    <w:p>
      <w:pPr>
        <w:snapToGrid w:val="0"/>
        <w:spacing w:line="360" w:lineRule="auto"/>
        <w:jc w:val="center"/>
        <w:rPr>
          <w:color w:val="auto"/>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pStyle w:val="6"/>
        <w:ind w:firstLine="0"/>
        <w:rPr>
          <w:rFonts w:ascii="宋体" w:hAnsi="宋体"/>
          <w:bCs/>
          <w:color w:val="auto"/>
          <w:sz w:val="24"/>
        </w:rPr>
      </w:pPr>
    </w:p>
    <w:p>
      <w:pPr>
        <w:spacing w:line="460" w:lineRule="exact"/>
        <w:rPr>
          <w:rFonts w:ascii="宋体" w:hAnsi="宋体"/>
          <w:bCs/>
          <w:color w:val="auto"/>
          <w:sz w:val="24"/>
        </w:rPr>
      </w:pPr>
    </w:p>
    <w:p>
      <w:pPr>
        <w:pStyle w:val="5"/>
        <w:jc w:val="center"/>
        <w:rPr>
          <w:rFonts w:ascii="宋体" w:hAnsi="宋体"/>
          <w:color w:val="auto"/>
          <w:sz w:val="28"/>
          <w:szCs w:val="28"/>
        </w:rPr>
      </w:pPr>
      <w:r>
        <w:rPr>
          <w:rFonts w:hint="eastAsia" w:ascii="宋体" w:hAnsi="宋体"/>
          <w:color w:val="auto"/>
          <w:sz w:val="28"/>
          <w:szCs w:val="28"/>
        </w:rPr>
        <w:t>法人授权书（格式）</w:t>
      </w:r>
    </w:p>
    <w:p>
      <w:pPr>
        <w:snapToGrid w:val="0"/>
        <w:spacing w:line="300" w:lineRule="auto"/>
        <w:rPr>
          <w:rFonts w:ascii="宋体" w:hAnsi="Arial"/>
          <w:color w:val="auto"/>
          <w:szCs w:val="28"/>
        </w:rPr>
      </w:pPr>
    </w:p>
    <w:p>
      <w:pPr>
        <w:snapToGrid w:val="0"/>
        <w:spacing w:line="480" w:lineRule="auto"/>
        <w:ind w:firstLine="615"/>
        <w:rPr>
          <w:color w:val="auto"/>
          <w:sz w:val="28"/>
          <w:szCs w:val="28"/>
        </w:rPr>
      </w:pPr>
      <w:r>
        <w:rPr>
          <w:rFonts w:hint="eastAsia"/>
          <w:color w:val="auto"/>
          <w:sz w:val="28"/>
          <w:szCs w:val="28"/>
        </w:rPr>
        <w:t>本授权书声明：</w:t>
      </w:r>
      <w:r>
        <w:rPr>
          <w:rFonts w:hint="eastAsia"/>
          <w:color w:val="auto"/>
          <w:sz w:val="28"/>
          <w:szCs w:val="28"/>
          <w:u w:val="single"/>
        </w:rPr>
        <w:t>_______       _</w:t>
      </w:r>
      <w:r>
        <w:rPr>
          <w:rFonts w:hint="eastAsia"/>
          <w:color w:val="auto"/>
          <w:sz w:val="28"/>
          <w:szCs w:val="28"/>
        </w:rPr>
        <w:t>公司的</w:t>
      </w:r>
      <w:r>
        <w:rPr>
          <w:color w:val="auto"/>
          <w:sz w:val="28"/>
          <w:szCs w:val="28"/>
        </w:rPr>
        <w:t>_______</w:t>
      </w:r>
      <w:r>
        <w:rPr>
          <w:rFonts w:hint="eastAsia"/>
          <w:color w:val="auto"/>
          <w:sz w:val="28"/>
          <w:szCs w:val="28"/>
        </w:rPr>
        <w:t>（法定代表人姓名）</w:t>
      </w:r>
      <w:r>
        <w:rPr>
          <w:color w:val="auto"/>
          <w:sz w:val="28"/>
          <w:szCs w:val="28"/>
        </w:rPr>
        <w:t>_______</w:t>
      </w:r>
      <w:r>
        <w:rPr>
          <w:rFonts w:hint="eastAsia"/>
          <w:color w:val="auto"/>
          <w:sz w:val="28"/>
          <w:szCs w:val="28"/>
        </w:rPr>
        <w:t>职务代表本公司授权</w:t>
      </w:r>
      <w:r>
        <w:rPr>
          <w:color w:val="auto"/>
          <w:sz w:val="28"/>
          <w:szCs w:val="28"/>
          <w:u w:val="single"/>
        </w:rPr>
        <w:t>__</w:t>
      </w:r>
      <w:r>
        <w:rPr>
          <w:rFonts w:hint="eastAsia"/>
          <w:color w:val="auto"/>
          <w:sz w:val="28"/>
          <w:szCs w:val="28"/>
        </w:rPr>
        <w:t>（被授权人的姓名）</w:t>
      </w:r>
      <w:r>
        <w:rPr>
          <w:color w:val="auto"/>
          <w:sz w:val="28"/>
          <w:szCs w:val="28"/>
          <w:u w:val="single"/>
        </w:rPr>
        <w:t>______</w:t>
      </w:r>
      <w:r>
        <w:rPr>
          <w:rFonts w:hint="eastAsia"/>
          <w:color w:val="auto"/>
          <w:sz w:val="28"/>
          <w:szCs w:val="28"/>
        </w:rPr>
        <w:t>(职务)为本公司的合法询价代表，就参加项目的询价、签订合同以及合同的执行、完成和纠纷处理，以本公司名义处理一切与之有关的事务。</w:t>
      </w:r>
    </w:p>
    <w:p>
      <w:pPr>
        <w:spacing w:line="480" w:lineRule="auto"/>
        <w:ind w:firstLine="645"/>
        <w:rPr>
          <w:color w:val="auto"/>
          <w:sz w:val="28"/>
          <w:szCs w:val="28"/>
        </w:rPr>
      </w:pPr>
      <w:r>
        <w:rPr>
          <w:rFonts w:hint="eastAsia"/>
          <w:color w:val="auto"/>
          <w:sz w:val="28"/>
          <w:szCs w:val="28"/>
        </w:rPr>
        <w:t>本授权书于年月日签字生效，特此声明。</w:t>
      </w:r>
    </w:p>
    <w:p>
      <w:pPr>
        <w:spacing w:line="480" w:lineRule="auto"/>
        <w:ind w:firstLine="840" w:firstLineChars="300"/>
        <w:rPr>
          <w:color w:val="auto"/>
          <w:sz w:val="28"/>
          <w:szCs w:val="28"/>
        </w:rPr>
      </w:pPr>
      <w:r>
        <w:rPr>
          <w:rFonts w:hint="eastAsia"/>
          <w:color w:val="auto"/>
          <w:sz w:val="28"/>
          <w:szCs w:val="28"/>
        </w:rPr>
        <w:t>法定代表人签字：</w:t>
      </w:r>
    </w:p>
    <w:p>
      <w:pPr>
        <w:spacing w:line="480" w:lineRule="auto"/>
        <w:rPr>
          <w:color w:val="auto"/>
          <w:sz w:val="28"/>
          <w:szCs w:val="28"/>
          <w:u w:val="single"/>
        </w:rPr>
      </w:pPr>
      <w:r>
        <w:rPr>
          <w:rFonts w:hint="eastAsia"/>
          <w:color w:val="auto"/>
          <w:sz w:val="28"/>
          <w:szCs w:val="28"/>
        </w:rPr>
        <w:t>职务：</w:t>
      </w:r>
    </w:p>
    <w:p>
      <w:pPr>
        <w:spacing w:line="480" w:lineRule="auto"/>
        <w:rPr>
          <w:color w:val="auto"/>
          <w:sz w:val="28"/>
          <w:szCs w:val="28"/>
          <w:u w:val="single"/>
        </w:rPr>
      </w:pPr>
      <w:r>
        <w:rPr>
          <w:rFonts w:hint="eastAsia"/>
          <w:color w:val="auto"/>
          <w:sz w:val="28"/>
          <w:szCs w:val="28"/>
        </w:rPr>
        <w:t>单位名称：</w:t>
      </w:r>
    </w:p>
    <w:p>
      <w:pPr>
        <w:spacing w:line="480" w:lineRule="auto"/>
        <w:rPr>
          <w:color w:val="auto"/>
          <w:sz w:val="28"/>
          <w:szCs w:val="28"/>
        </w:rPr>
      </w:pPr>
      <w:r>
        <w:rPr>
          <w:rFonts w:hint="eastAsia"/>
          <w:color w:val="auto"/>
          <w:sz w:val="28"/>
          <w:szCs w:val="28"/>
        </w:rPr>
        <w:t>地址：</w:t>
      </w:r>
    </w:p>
    <w:p>
      <w:pPr>
        <w:spacing w:line="480" w:lineRule="auto"/>
        <w:rPr>
          <w:color w:val="auto"/>
          <w:sz w:val="28"/>
          <w:szCs w:val="28"/>
          <w:u w:val="single"/>
        </w:rPr>
      </w:pPr>
      <w:r>
        <w:rPr>
          <w:rFonts w:hint="eastAsia"/>
          <w:color w:val="auto"/>
          <w:sz w:val="28"/>
          <w:szCs w:val="28"/>
        </w:rPr>
        <w:t>询价代表（被授权人）签字：</w:t>
      </w:r>
    </w:p>
    <w:p>
      <w:pPr>
        <w:spacing w:line="480" w:lineRule="auto"/>
        <w:rPr>
          <w:color w:val="auto"/>
          <w:sz w:val="28"/>
          <w:szCs w:val="28"/>
          <w:u w:val="single"/>
        </w:rPr>
      </w:pPr>
      <w:r>
        <w:rPr>
          <w:rFonts w:hint="eastAsia"/>
          <w:color w:val="auto"/>
          <w:sz w:val="28"/>
          <w:szCs w:val="28"/>
        </w:rPr>
        <w:t>职务：</w:t>
      </w:r>
    </w:p>
    <w:p>
      <w:pPr>
        <w:spacing w:line="480" w:lineRule="auto"/>
        <w:rPr>
          <w:color w:val="auto"/>
          <w:sz w:val="28"/>
          <w:szCs w:val="28"/>
          <w:u w:val="single"/>
        </w:rPr>
      </w:pPr>
      <w:r>
        <w:rPr>
          <w:rFonts w:hint="eastAsia"/>
          <w:color w:val="auto"/>
          <w:sz w:val="28"/>
          <w:szCs w:val="28"/>
        </w:rPr>
        <w:t>单位名称：</w:t>
      </w:r>
    </w:p>
    <w:p>
      <w:pPr>
        <w:spacing w:line="480" w:lineRule="auto"/>
        <w:rPr>
          <w:color w:val="auto"/>
          <w:sz w:val="28"/>
          <w:szCs w:val="28"/>
        </w:rPr>
      </w:pPr>
      <w:r>
        <w:rPr>
          <w:rFonts w:hint="eastAsia"/>
          <w:color w:val="auto"/>
          <w:sz w:val="28"/>
          <w:szCs w:val="28"/>
        </w:rPr>
        <w:t>地址：</w:t>
      </w:r>
    </w:p>
    <w:p>
      <w:pPr>
        <w:spacing w:line="480" w:lineRule="auto"/>
        <w:rPr>
          <w:color w:val="auto"/>
          <w:sz w:val="28"/>
          <w:szCs w:val="28"/>
        </w:rPr>
      </w:pPr>
    </w:p>
    <w:p>
      <w:pPr>
        <w:spacing w:line="480" w:lineRule="auto"/>
        <w:rPr>
          <w:color w:val="auto"/>
          <w:sz w:val="28"/>
          <w:szCs w:val="28"/>
          <w:u w:val="single"/>
        </w:rPr>
      </w:pPr>
      <w:r>
        <w:rPr>
          <w:rFonts w:hint="eastAsia"/>
          <w:color w:val="auto"/>
          <w:sz w:val="28"/>
          <w:szCs w:val="28"/>
        </w:rPr>
        <w:t>询价人（单位公章）：</w:t>
      </w:r>
    </w:p>
    <w:p>
      <w:pPr>
        <w:spacing w:line="480" w:lineRule="auto"/>
        <w:outlineLvl w:val="0"/>
        <w:rPr>
          <w:color w:val="auto"/>
          <w:sz w:val="28"/>
          <w:szCs w:val="28"/>
        </w:rPr>
      </w:pPr>
      <w:r>
        <w:rPr>
          <w:rFonts w:hint="eastAsia"/>
          <w:color w:val="auto"/>
          <w:sz w:val="28"/>
          <w:szCs w:val="28"/>
        </w:rPr>
        <w:t>日期：</w:t>
      </w:r>
    </w:p>
    <w:p>
      <w:pPr>
        <w:pStyle w:val="2"/>
        <w:rPr>
          <w:color w:val="auto"/>
          <w:sz w:val="28"/>
          <w:szCs w:val="28"/>
        </w:rPr>
      </w:pPr>
    </w:p>
    <w:p>
      <w:pPr>
        <w:pStyle w:val="2"/>
        <w:rPr>
          <w:color w:val="auto"/>
          <w:sz w:val="28"/>
          <w:szCs w:val="28"/>
        </w:rPr>
      </w:pPr>
    </w:p>
    <w:p>
      <w:pPr>
        <w:pStyle w:val="2"/>
        <w:rPr>
          <w:color w:val="auto"/>
          <w:sz w:val="28"/>
          <w:szCs w:val="28"/>
        </w:rPr>
      </w:pPr>
    </w:p>
    <w:p>
      <w:pPr>
        <w:snapToGrid w:val="0"/>
        <w:spacing w:before="120" w:after="120" w:line="300" w:lineRule="auto"/>
        <w:jc w:val="center"/>
        <w:rPr>
          <w:rFonts w:ascii="宋体"/>
          <w:b/>
          <w:bCs/>
          <w:color w:val="auto"/>
          <w:sz w:val="28"/>
          <w:szCs w:val="28"/>
        </w:rPr>
      </w:pPr>
      <w:r>
        <w:rPr>
          <w:rFonts w:hint="eastAsia" w:ascii="宋体"/>
          <w:b/>
          <w:bCs/>
          <w:color w:val="auto"/>
          <w:sz w:val="28"/>
          <w:szCs w:val="28"/>
        </w:rPr>
        <w:t>已标价工程量清单</w:t>
      </w:r>
    </w:p>
    <w:p>
      <w:pPr>
        <w:wordWrap w:val="0"/>
        <w:snapToGrid w:val="0"/>
        <w:spacing w:line="360" w:lineRule="auto"/>
        <w:ind w:firstLine="480"/>
        <w:rPr>
          <w:color w:val="auto"/>
          <w:sz w:val="24"/>
        </w:rPr>
      </w:pPr>
    </w:p>
    <w:p>
      <w:pPr>
        <w:wordWrap w:val="0"/>
        <w:snapToGrid w:val="0"/>
        <w:spacing w:line="360" w:lineRule="auto"/>
        <w:ind w:firstLine="480"/>
        <w:rPr>
          <w:color w:val="auto"/>
          <w:sz w:val="24"/>
        </w:rPr>
      </w:pPr>
      <w:r>
        <w:rPr>
          <w:rFonts w:hint="eastAsia"/>
          <w:color w:val="auto"/>
          <w:sz w:val="24"/>
        </w:rPr>
        <w:t>应附：建设项目投标报价汇总表、单项工程投标报价汇总表、单位工程投标报价汇总表、分部分项工程和单价措施项目清单与计价表、</w:t>
      </w:r>
      <w:r>
        <w:rPr>
          <w:rFonts w:hint="eastAsia"/>
          <w:b/>
          <w:color w:val="auto"/>
          <w:sz w:val="24"/>
        </w:rPr>
        <w:t>综合单价分析表（副本可不提供）</w:t>
      </w:r>
      <w:r>
        <w:rPr>
          <w:rFonts w:hint="eastAsia"/>
          <w:color w:val="auto"/>
          <w:sz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color w:val="auto"/>
          <w:sz w:val="28"/>
          <w:szCs w:val="28"/>
        </w:rPr>
      </w:pPr>
      <w:r>
        <w:rPr>
          <w:rFonts w:hint="eastAsia"/>
          <w:b/>
          <w:color w:val="auto"/>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color w:val="auto"/>
          <w:sz w:val="28"/>
          <w:szCs w:val="28"/>
        </w:rPr>
      </w:pPr>
    </w:p>
    <w:p>
      <w:pPr>
        <w:wordWrap w:val="0"/>
        <w:ind w:firstLine="420"/>
        <w:rPr>
          <w:b/>
          <w:color w:val="auto"/>
          <w:sz w:val="28"/>
          <w:szCs w:val="28"/>
        </w:rPr>
      </w:pPr>
      <w:r>
        <w:rPr>
          <w:rFonts w:hint="eastAsia"/>
          <w:b/>
          <w:color w:val="auto"/>
          <w:sz w:val="28"/>
          <w:szCs w:val="28"/>
        </w:rPr>
        <w:t>※该报价为最后报价。</w:t>
      </w:r>
    </w:p>
    <w:p>
      <w:pPr>
        <w:wordWrap w:val="0"/>
        <w:ind w:firstLine="420"/>
        <w:rPr>
          <w:b/>
          <w:color w:val="auto"/>
          <w:sz w:val="28"/>
          <w:szCs w:val="28"/>
        </w:rPr>
      </w:pPr>
    </w:p>
    <w:p>
      <w:pPr>
        <w:wordWrap w:val="0"/>
        <w:ind w:firstLine="420"/>
        <w:rPr>
          <w:b/>
          <w:color w:val="auto"/>
          <w:sz w:val="28"/>
          <w:szCs w:val="28"/>
        </w:rPr>
      </w:pPr>
      <w:r>
        <w:rPr>
          <w:rFonts w:hint="eastAsia"/>
          <w:b/>
          <w:color w:val="auto"/>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5"/>
        <w:spacing w:line="460" w:lineRule="exact"/>
        <w:rPr>
          <w:rFonts w:ascii="黑体" w:hAnsi="黑体" w:eastAsia="黑体"/>
          <w:b w:val="0"/>
          <w:color w:val="auto"/>
        </w:rPr>
      </w:pPr>
    </w:p>
    <w:p>
      <w:pPr>
        <w:pStyle w:val="5"/>
        <w:spacing w:line="460" w:lineRule="exact"/>
        <w:rPr>
          <w:rFonts w:ascii="黑体" w:hAnsi="黑体" w:eastAsia="黑体"/>
          <w:b w:val="0"/>
          <w:color w:val="auto"/>
        </w:rPr>
      </w:pPr>
    </w:p>
    <w:p>
      <w:pPr>
        <w:pStyle w:val="6"/>
        <w:rPr>
          <w:color w:val="auto"/>
        </w:rPr>
      </w:pPr>
    </w:p>
    <w:p>
      <w:pPr>
        <w:pStyle w:val="6"/>
        <w:rPr>
          <w:color w:val="auto"/>
        </w:rPr>
      </w:pPr>
    </w:p>
    <w:p>
      <w:pPr>
        <w:pStyle w:val="5"/>
        <w:spacing w:line="460" w:lineRule="exact"/>
        <w:jc w:val="center"/>
        <w:rPr>
          <w:rFonts w:ascii="黑体" w:hAnsi="黑体" w:eastAsia="黑体"/>
          <w:b w:val="0"/>
          <w:color w:val="auto"/>
        </w:rPr>
      </w:pPr>
      <w:r>
        <w:rPr>
          <w:rFonts w:hint="eastAsia" w:ascii="黑体" w:hAnsi="黑体" w:eastAsia="黑体"/>
          <w:b w:val="0"/>
          <w:color w:val="auto"/>
        </w:rPr>
        <w:t>现场踏勘证明书</w:t>
      </w:r>
    </w:p>
    <w:tbl>
      <w:tblPr>
        <w:tblStyle w:val="47"/>
        <w:tblW w:w="8643"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8"/>
        <w:gridCol w:w="3030"/>
        <w:gridCol w:w="1470"/>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2118" w:type="dxa"/>
          </w:tcPr>
          <w:p>
            <w:pPr>
              <w:pStyle w:val="156"/>
              <w:spacing w:line="460" w:lineRule="exact"/>
              <w:ind w:right="52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项目名称</w:t>
            </w:r>
          </w:p>
        </w:tc>
        <w:tc>
          <w:tcPr>
            <w:tcW w:w="3030" w:type="dxa"/>
          </w:tcPr>
          <w:p>
            <w:pPr>
              <w:pStyle w:val="156"/>
              <w:spacing w:line="460" w:lineRule="exact"/>
              <w:rPr>
                <w:rFonts w:asciiTheme="minorEastAsia" w:hAnsiTheme="minorEastAsia" w:eastAsiaTheme="minorEastAsia"/>
                <w:color w:val="auto"/>
                <w:sz w:val="28"/>
                <w:szCs w:val="28"/>
              </w:rPr>
            </w:pPr>
          </w:p>
        </w:tc>
        <w:tc>
          <w:tcPr>
            <w:tcW w:w="1470" w:type="dxa"/>
          </w:tcPr>
          <w:p>
            <w:pPr>
              <w:pStyle w:val="156"/>
              <w:spacing w:line="460" w:lineRule="exact"/>
              <w:ind w:right="104"/>
              <w:jc w:val="both"/>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项目编号</w:t>
            </w:r>
          </w:p>
        </w:tc>
        <w:tc>
          <w:tcPr>
            <w:tcW w:w="2025" w:type="dxa"/>
          </w:tcPr>
          <w:p>
            <w:pPr>
              <w:pStyle w:val="156"/>
              <w:spacing w:line="46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118" w:type="dxa"/>
          </w:tcPr>
          <w:p>
            <w:pPr>
              <w:pStyle w:val="156"/>
              <w:tabs>
                <w:tab w:val="left" w:pos="1867"/>
              </w:tabs>
              <w:spacing w:line="460" w:lineRule="exact"/>
              <w:ind w:right="251"/>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采购单位名称</w:t>
            </w:r>
          </w:p>
        </w:tc>
        <w:tc>
          <w:tcPr>
            <w:tcW w:w="3030" w:type="dxa"/>
          </w:tcPr>
          <w:p>
            <w:pPr>
              <w:pStyle w:val="156"/>
              <w:spacing w:line="460" w:lineRule="exact"/>
              <w:rPr>
                <w:rFonts w:asciiTheme="minorEastAsia" w:hAnsiTheme="minorEastAsia" w:eastAsiaTheme="minorEastAsia"/>
                <w:color w:val="auto"/>
                <w:sz w:val="28"/>
                <w:szCs w:val="28"/>
              </w:rPr>
            </w:pPr>
          </w:p>
        </w:tc>
        <w:tc>
          <w:tcPr>
            <w:tcW w:w="1470" w:type="dxa"/>
          </w:tcPr>
          <w:p>
            <w:pPr>
              <w:pStyle w:val="156"/>
              <w:spacing w:line="460" w:lineRule="exact"/>
              <w:ind w:right="104"/>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工程地点</w:t>
            </w:r>
          </w:p>
        </w:tc>
        <w:tc>
          <w:tcPr>
            <w:tcW w:w="2025" w:type="dxa"/>
          </w:tcPr>
          <w:p>
            <w:pPr>
              <w:pStyle w:val="156"/>
              <w:spacing w:line="46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2118" w:type="dxa"/>
          </w:tcPr>
          <w:p>
            <w:pPr>
              <w:pStyle w:val="156"/>
              <w:tabs>
                <w:tab w:val="left" w:pos="1725"/>
              </w:tabs>
              <w:spacing w:line="460" w:lineRule="exact"/>
              <w:ind w:right="393"/>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现场踏勘时间</w:t>
            </w:r>
          </w:p>
        </w:tc>
        <w:tc>
          <w:tcPr>
            <w:tcW w:w="6525" w:type="dxa"/>
            <w:gridSpan w:val="3"/>
          </w:tcPr>
          <w:p>
            <w:pPr>
              <w:pStyle w:val="156"/>
              <w:tabs>
                <w:tab w:val="left" w:pos="2845"/>
                <w:tab w:val="left" w:pos="3580"/>
                <w:tab w:val="left" w:pos="4300"/>
                <w:tab w:val="left" w:pos="4900"/>
              </w:tabs>
              <w:spacing w:line="460" w:lineRule="exact"/>
              <w:ind w:firstLine="560" w:firstLineChars="20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年月日时分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118" w:type="dxa"/>
          </w:tcPr>
          <w:p>
            <w:pPr>
              <w:pStyle w:val="156"/>
              <w:spacing w:before="174" w:line="300" w:lineRule="exact"/>
              <w:ind w:right="520"/>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投标人名称</w:t>
            </w:r>
          </w:p>
        </w:tc>
        <w:tc>
          <w:tcPr>
            <w:tcW w:w="3030" w:type="dxa"/>
          </w:tcPr>
          <w:p>
            <w:pPr>
              <w:pStyle w:val="156"/>
              <w:spacing w:line="300" w:lineRule="exact"/>
              <w:rPr>
                <w:rFonts w:asciiTheme="minorEastAsia" w:hAnsiTheme="minorEastAsia" w:eastAsiaTheme="minorEastAsia"/>
                <w:color w:val="auto"/>
                <w:sz w:val="28"/>
                <w:szCs w:val="28"/>
              </w:rPr>
            </w:pPr>
          </w:p>
        </w:tc>
        <w:tc>
          <w:tcPr>
            <w:tcW w:w="1470" w:type="dxa"/>
          </w:tcPr>
          <w:p>
            <w:pPr>
              <w:pStyle w:val="156"/>
              <w:spacing w:before="174" w:line="300" w:lineRule="exact"/>
              <w:ind w:right="104"/>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授权代表姓名</w:t>
            </w:r>
          </w:p>
        </w:tc>
        <w:tc>
          <w:tcPr>
            <w:tcW w:w="2025" w:type="dxa"/>
          </w:tcPr>
          <w:p>
            <w:pPr>
              <w:pStyle w:val="156"/>
              <w:spacing w:line="300" w:lineRule="exact"/>
              <w:rPr>
                <w:rFonts w:asciiTheme="minorEastAsia" w:hAnsiTheme="minorEastAsia" w:eastAsiaTheme="minorEastAsia"/>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5" w:hRule="atLeast"/>
        </w:trPr>
        <w:tc>
          <w:tcPr>
            <w:tcW w:w="8643" w:type="dxa"/>
            <w:gridSpan w:val="4"/>
          </w:tcPr>
          <w:p>
            <w:pPr>
              <w:pStyle w:val="156"/>
              <w:spacing w:before="88" w:line="460" w:lineRule="exact"/>
              <w:ind w:left="108"/>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踏勘情况：</w:t>
            </w:r>
          </w:p>
          <w:p>
            <w:pPr>
              <w:pStyle w:val="156"/>
              <w:spacing w:line="460" w:lineRule="exact"/>
              <w:rPr>
                <w:rFonts w:asciiTheme="minorEastAsia" w:hAnsiTheme="minorEastAsia" w:eastAsiaTheme="minorEastAsia"/>
                <w:b/>
                <w:color w:val="auto"/>
                <w:sz w:val="28"/>
                <w:szCs w:val="28"/>
                <w:lang w:eastAsia="zh-CN"/>
              </w:rPr>
            </w:pPr>
          </w:p>
          <w:p>
            <w:pPr>
              <w:pStyle w:val="156"/>
              <w:spacing w:line="460" w:lineRule="exact"/>
              <w:rPr>
                <w:rFonts w:asciiTheme="minorEastAsia" w:hAnsiTheme="minorEastAsia" w:eastAsiaTheme="minorEastAsia"/>
                <w:b/>
                <w:color w:val="auto"/>
                <w:sz w:val="28"/>
                <w:szCs w:val="28"/>
                <w:lang w:eastAsia="zh-CN"/>
              </w:rPr>
            </w:pPr>
          </w:p>
          <w:p>
            <w:pPr>
              <w:pStyle w:val="156"/>
              <w:spacing w:before="8" w:line="460" w:lineRule="exact"/>
              <w:rPr>
                <w:rFonts w:asciiTheme="minorEastAsia" w:hAnsiTheme="minorEastAsia" w:eastAsiaTheme="minorEastAsia"/>
                <w:b/>
                <w:color w:val="auto"/>
                <w:sz w:val="28"/>
                <w:szCs w:val="28"/>
                <w:lang w:eastAsia="zh-CN"/>
              </w:rPr>
            </w:pPr>
          </w:p>
          <w:p>
            <w:pPr>
              <w:pStyle w:val="156"/>
              <w:spacing w:line="460" w:lineRule="exact"/>
              <w:ind w:left="108"/>
              <w:rPr>
                <w:rFonts w:asciiTheme="minorEastAsia" w:hAnsiTheme="minorEastAsia" w:eastAsiaTheme="minorEastAsia"/>
                <w:color w:val="auto"/>
                <w:sz w:val="28"/>
                <w:szCs w:val="28"/>
                <w:lang w:eastAsia="zh-CN"/>
              </w:rPr>
            </w:pPr>
          </w:p>
          <w:p>
            <w:pPr>
              <w:pStyle w:val="156"/>
              <w:spacing w:line="460" w:lineRule="exact"/>
              <w:ind w:left="108"/>
              <w:rPr>
                <w:rFonts w:asciiTheme="minorEastAsia" w:hAnsiTheme="minorEastAsia" w:eastAsiaTheme="minorEastAsia"/>
                <w:color w:val="auto"/>
                <w:sz w:val="28"/>
                <w:szCs w:val="28"/>
                <w:lang w:eastAsia="zh-CN"/>
              </w:rPr>
            </w:pPr>
          </w:p>
          <w:p>
            <w:pPr>
              <w:pStyle w:val="156"/>
              <w:spacing w:line="460" w:lineRule="exact"/>
              <w:ind w:left="108"/>
              <w:rPr>
                <w:rFonts w:asciiTheme="minorEastAsia" w:hAnsiTheme="minorEastAsia" w:eastAsiaTheme="minorEastAsia"/>
                <w:color w:val="auto"/>
                <w:sz w:val="28"/>
                <w:szCs w:val="28"/>
                <w:lang w:eastAsia="zh-CN"/>
              </w:rPr>
            </w:pPr>
          </w:p>
          <w:p>
            <w:pPr>
              <w:pStyle w:val="156"/>
              <w:spacing w:line="460" w:lineRule="exact"/>
              <w:ind w:left="108"/>
              <w:rPr>
                <w:rFonts w:asciiTheme="minorEastAsia" w:hAnsiTheme="minorEastAsia" w:eastAsiaTheme="minorEastAsia"/>
                <w:color w:val="auto"/>
                <w:sz w:val="28"/>
                <w:szCs w:val="28"/>
                <w:lang w:eastAsia="zh-CN"/>
              </w:rPr>
            </w:pPr>
          </w:p>
          <w:p>
            <w:pPr>
              <w:pStyle w:val="156"/>
              <w:spacing w:line="460" w:lineRule="exact"/>
              <w:ind w:left="108"/>
              <w:rPr>
                <w:rFonts w:asciiTheme="minorEastAsia" w:hAnsiTheme="minorEastAsia" w:eastAsiaTheme="minorEastAsia"/>
                <w:color w:val="auto"/>
                <w:sz w:val="28"/>
                <w:szCs w:val="28"/>
                <w:lang w:eastAsia="zh-CN"/>
              </w:rPr>
            </w:pPr>
            <w:r>
              <w:rPr>
                <w:rFonts w:asciiTheme="minorEastAsia" w:hAnsiTheme="minorEastAsia" w:eastAsiaTheme="minorEastAsia"/>
                <w:color w:val="auto"/>
                <w:sz w:val="28"/>
                <w:szCs w:val="28"/>
                <w:lang w:eastAsia="zh-CN"/>
              </w:rPr>
              <w:t>采购单位现场踏勘验证人签字并加盖单位公章：</w:t>
            </w:r>
          </w:p>
        </w:tc>
      </w:tr>
    </w:tbl>
    <w:p>
      <w:pPr>
        <w:pStyle w:val="2"/>
        <w:ind w:firstLine="560" w:firstLineChars="200"/>
        <w:rPr>
          <w:color w:val="auto"/>
        </w:rPr>
      </w:pPr>
      <w:r>
        <w:rPr>
          <w:rFonts w:hint="eastAsia" w:cs="宋体" w:asciiTheme="minorEastAsia" w:hAnsiTheme="minorEastAsia" w:eastAsiaTheme="minorEastAsia"/>
          <w:color w:val="auto"/>
          <w:sz w:val="28"/>
          <w:szCs w:val="28"/>
        </w:rPr>
        <w:t>注：参与现场踏勘的投标人，需携带此表，由采购人签字确认。并且将此《现场踏勘证明书》原件附到报价文件正本中，否则视为无效投标。</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sz w:val="36"/>
          <w:szCs w:val="36"/>
        </w:rPr>
      </w:pPr>
    </w:p>
    <w:p>
      <w:pPr>
        <w:jc w:val="center"/>
        <w:rPr>
          <w:rFonts w:ascii="仿宋_GB2312" w:hAnsi="宋体" w:cs="Arial"/>
          <w:b/>
          <w:color w:val="auto"/>
          <w:sz w:val="36"/>
          <w:szCs w:val="36"/>
        </w:rPr>
        <w:sectPr>
          <w:headerReference r:id="rId4" w:type="first"/>
          <w:footerReference r:id="rId7" w:type="first"/>
          <w:headerReference r:id="rId3" w:type="default"/>
          <w:footerReference r:id="rId5" w:type="default"/>
          <w:footerReference r:id="rId6" w:type="even"/>
          <w:pgSz w:w="11907" w:h="16840"/>
          <w:pgMar w:top="1418" w:right="1077" w:bottom="1361" w:left="1474" w:header="720" w:footer="720" w:gutter="0"/>
          <w:cols w:space="720" w:num="1"/>
          <w:titlePg/>
          <w:docGrid w:linePitch="380" w:charSpace="0"/>
        </w:sectPr>
      </w:pPr>
    </w:p>
    <w:p>
      <w:pPr>
        <w:jc w:val="center"/>
        <w:rPr>
          <w:rFonts w:ascii="方正小标宋简体" w:eastAsia="方正小标宋简体"/>
          <w:color w:val="auto"/>
          <w:sz w:val="32"/>
          <w:szCs w:val="32"/>
        </w:rPr>
      </w:pPr>
      <w:r>
        <w:rPr>
          <w:rFonts w:hint="eastAsia" w:ascii="仿宋_GB2312" w:hAnsi="宋体" w:cs="Arial"/>
          <w:b/>
          <w:color w:val="auto"/>
          <w:sz w:val="36"/>
          <w:szCs w:val="36"/>
        </w:rPr>
        <w:tab/>
      </w:r>
      <w:r>
        <w:rPr>
          <w:rFonts w:hint="eastAsia" w:ascii="方正小标宋简体" w:eastAsia="方正小标宋简体" w:cs="方正小标宋简体"/>
          <w:color w:val="auto"/>
          <w:sz w:val="32"/>
          <w:szCs w:val="32"/>
        </w:rPr>
        <w:t>主要设备材料招标人推荐品牌一览表</w:t>
      </w:r>
    </w:p>
    <w:p>
      <w:pPr>
        <w:rPr>
          <w:color w:val="auto"/>
        </w:rPr>
      </w:pPr>
      <w:r>
        <w:rPr>
          <w:rFonts w:hint="eastAsia" w:cs="宋体"/>
          <w:color w:val="auto"/>
        </w:rPr>
        <w:t>工程名称：学海路校区舞蹈房改造项目</w:t>
      </w:r>
    </w:p>
    <w:tbl>
      <w:tblPr>
        <w:tblStyle w:val="47"/>
        <w:tblW w:w="14000" w:type="dxa"/>
        <w:tblInd w:w="-106" w:type="dxa"/>
        <w:tblLayout w:type="autofit"/>
        <w:tblCellMar>
          <w:top w:w="0" w:type="dxa"/>
          <w:left w:w="108" w:type="dxa"/>
          <w:bottom w:w="0" w:type="dxa"/>
          <w:right w:w="108" w:type="dxa"/>
        </w:tblCellMar>
      </w:tblPr>
      <w:tblGrid>
        <w:gridCol w:w="460"/>
        <w:gridCol w:w="1821"/>
        <w:gridCol w:w="1679"/>
        <w:gridCol w:w="3283"/>
        <w:gridCol w:w="1977"/>
        <w:gridCol w:w="1320"/>
        <w:gridCol w:w="3460"/>
      </w:tblGrid>
      <w:tr>
        <w:tblPrEx>
          <w:tblCellMar>
            <w:top w:w="0" w:type="dxa"/>
            <w:left w:w="108" w:type="dxa"/>
            <w:bottom w:w="0" w:type="dxa"/>
            <w:right w:w="108" w:type="dxa"/>
          </w:tblCellMar>
        </w:tblPrEx>
        <w:trPr>
          <w:trHeight w:val="660" w:hRule="atLeast"/>
        </w:trPr>
        <w:tc>
          <w:tcPr>
            <w:tcW w:w="4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序号</w:t>
            </w:r>
          </w:p>
        </w:tc>
        <w:tc>
          <w:tcPr>
            <w:tcW w:w="182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材料名称</w:t>
            </w:r>
          </w:p>
        </w:tc>
        <w:tc>
          <w:tcPr>
            <w:tcW w:w="167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规格及型号</w:t>
            </w:r>
          </w:p>
        </w:tc>
        <w:tc>
          <w:tcPr>
            <w:tcW w:w="328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招标人推荐品牌及生产厂家</w:t>
            </w:r>
          </w:p>
        </w:tc>
        <w:tc>
          <w:tcPr>
            <w:tcW w:w="197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投标人所选推荐品牌及生产厂家</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主要技术参数</w:t>
            </w:r>
          </w:p>
        </w:tc>
        <w:tc>
          <w:tcPr>
            <w:tcW w:w="346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备注</w:t>
            </w:r>
          </w:p>
        </w:tc>
      </w:tr>
      <w:tr>
        <w:tblPrEx>
          <w:tblCellMar>
            <w:top w:w="0" w:type="dxa"/>
            <w:left w:w="108" w:type="dxa"/>
            <w:bottom w:w="0" w:type="dxa"/>
            <w:right w:w="108" w:type="dxa"/>
          </w:tblCellMar>
        </w:tblPrEx>
        <w:trPr>
          <w:trHeight w:val="645"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1</w:t>
            </w:r>
          </w:p>
        </w:tc>
        <w:tc>
          <w:tcPr>
            <w:tcW w:w="1821" w:type="dxa"/>
            <w:tcBorders>
              <w:top w:val="nil"/>
              <w:left w:val="nil"/>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舞蹈地胶</w:t>
            </w:r>
          </w:p>
        </w:tc>
        <w:tc>
          <w:tcPr>
            <w:tcW w:w="1679"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hint="eastAsia" w:ascii="黑体" w:hAnsi="黑体" w:eastAsia="黑体"/>
                <w:color w:val="auto"/>
                <w:kern w:val="0"/>
                <w:sz w:val="20"/>
                <w:szCs w:val="20"/>
                <w:lang w:eastAsia="zh-CN"/>
              </w:rPr>
            </w:pPr>
            <w:r>
              <w:rPr>
                <w:rFonts w:hint="eastAsia" w:ascii="黑体" w:hAnsi="黑体" w:eastAsia="黑体" w:cs="黑体"/>
                <w:color w:val="FF0000"/>
                <w:kern w:val="0"/>
                <w:sz w:val="20"/>
                <w:szCs w:val="20"/>
              </w:rPr>
              <w:t>LG、洁福、阿姆斯壮</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lang w:eastAsia="zh-CN"/>
              </w:rPr>
              <w:t>同质透心，无划痕，</w:t>
            </w:r>
            <w:r>
              <w:rPr>
                <w:rFonts w:hint="eastAsia" w:ascii="宋体" w:hAnsi="宋体" w:cs="宋体"/>
                <w:color w:val="auto"/>
                <w:kern w:val="0"/>
                <w:sz w:val="18"/>
                <w:szCs w:val="18"/>
              </w:rPr>
              <w:t>防滑、光滑、柔软、减震、能量回传等</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选用专用</w:t>
            </w:r>
            <w:r>
              <w:rPr>
                <w:rFonts w:hint="eastAsia" w:ascii="宋体" w:hAnsi="宋体" w:cs="宋体"/>
                <w:color w:val="auto"/>
                <w:kern w:val="0"/>
                <w:sz w:val="18"/>
                <w:szCs w:val="18"/>
                <w:lang w:eastAsia="zh-CN"/>
              </w:rPr>
              <w:t>环保</w:t>
            </w:r>
            <w:r>
              <w:rPr>
                <w:rFonts w:hint="eastAsia" w:ascii="宋体" w:hAnsi="宋体" w:cs="宋体"/>
                <w:color w:val="auto"/>
                <w:kern w:val="0"/>
                <w:sz w:val="18"/>
                <w:szCs w:val="18"/>
              </w:rPr>
              <w:t>PVC卷材胶水铺装</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用硬币或指甲在舞蹈地板上“用力”来回刮，刮不出白印痕迹</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30"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2</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电线、电缆</w:t>
            </w:r>
          </w:p>
        </w:tc>
        <w:tc>
          <w:tcPr>
            <w:tcW w:w="1679"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远东、宝胜、上上</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18"/>
                <w:szCs w:val="18"/>
              </w:rPr>
            </w:pPr>
            <w:r>
              <w:rPr>
                <w:rFonts w:hint="eastAsia" w:ascii="宋体" w:hAnsi="宋体" w:cs="宋体"/>
                <w:color w:val="auto"/>
                <w:kern w:val="0"/>
                <w:sz w:val="18"/>
                <w:szCs w:val="18"/>
              </w:rPr>
              <w:t>最终色彩、图案根据建设单位要求确定</w:t>
            </w:r>
          </w:p>
        </w:tc>
      </w:tr>
      <w:tr>
        <w:tblPrEx>
          <w:tblCellMar>
            <w:top w:w="0" w:type="dxa"/>
            <w:left w:w="108" w:type="dxa"/>
            <w:bottom w:w="0" w:type="dxa"/>
            <w:right w:w="108" w:type="dxa"/>
          </w:tblCellMar>
        </w:tblPrEx>
        <w:trPr>
          <w:trHeight w:val="675" w:hRule="atLeast"/>
        </w:trPr>
        <w:tc>
          <w:tcPr>
            <w:tcW w:w="460" w:type="dxa"/>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0"/>
                <w:szCs w:val="20"/>
                <w:lang w:eastAsia="zh-CN"/>
              </w:rPr>
            </w:pPr>
            <w:r>
              <w:rPr>
                <w:rFonts w:hint="eastAsia" w:ascii="黑体" w:hAnsi="黑体" w:eastAsia="黑体" w:cs="黑体"/>
                <w:color w:val="auto"/>
                <w:kern w:val="0"/>
                <w:sz w:val="20"/>
                <w:szCs w:val="20"/>
                <w:lang w:val="en-US" w:eastAsia="zh-CN"/>
              </w:rPr>
              <w:t>3</w:t>
            </w:r>
          </w:p>
        </w:tc>
        <w:tc>
          <w:tcPr>
            <w:tcW w:w="1821"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插座</w:t>
            </w:r>
          </w:p>
        </w:tc>
        <w:tc>
          <w:tcPr>
            <w:tcW w:w="1679" w:type="dxa"/>
            <w:tcBorders>
              <w:top w:val="nil"/>
              <w:left w:val="nil"/>
              <w:bottom w:val="single" w:color="auto" w:sz="4" w:space="0"/>
              <w:right w:val="single" w:color="auto" w:sz="4" w:space="0"/>
            </w:tcBorders>
            <w:vAlign w:val="center"/>
          </w:tcPr>
          <w:p>
            <w:pPr>
              <w:widowControl/>
              <w:textAlignment w:val="center"/>
              <w:rPr>
                <w:rFonts w:ascii="黑体" w:hAnsi="黑体" w:eastAsia="黑体"/>
                <w:color w:val="auto"/>
                <w:kern w:val="0"/>
                <w:sz w:val="20"/>
                <w:szCs w:val="20"/>
              </w:rPr>
            </w:pPr>
            <w:r>
              <w:rPr>
                <w:rFonts w:hint="eastAsia" w:ascii="黑体" w:hAnsi="黑体" w:eastAsia="黑体"/>
                <w:color w:val="auto"/>
                <w:kern w:val="0"/>
                <w:sz w:val="20"/>
                <w:szCs w:val="20"/>
                <w:lang w:eastAsia="zh-CN"/>
              </w:rPr>
              <w:t>见项目需求和工程量清单报价表</w:t>
            </w:r>
          </w:p>
        </w:tc>
        <w:tc>
          <w:tcPr>
            <w:tcW w:w="3283" w:type="dxa"/>
            <w:tcBorders>
              <w:top w:val="nil"/>
              <w:left w:val="nil"/>
              <w:bottom w:val="single" w:color="auto" w:sz="4" w:space="0"/>
              <w:right w:val="single" w:color="auto" w:sz="4" w:space="0"/>
            </w:tcBorders>
            <w:vAlign w:val="center"/>
          </w:tcPr>
          <w:p>
            <w:pPr>
              <w:widowControl/>
              <w:jc w:val="center"/>
              <w:rPr>
                <w:rFonts w:ascii="黑体" w:hAnsi="黑体" w:eastAsia="黑体" w:cs="黑体"/>
                <w:color w:val="auto"/>
                <w:kern w:val="0"/>
                <w:sz w:val="20"/>
                <w:szCs w:val="20"/>
              </w:rPr>
            </w:pPr>
            <w:r>
              <w:rPr>
                <w:rFonts w:hint="eastAsia" w:ascii="黑体" w:hAnsi="黑体" w:eastAsia="黑体" w:cs="黑体"/>
                <w:color w:val="auto"/>
                <w:kern w:val="0"/>
                <w:sz w:val="20"/>
                <w:szCs w:val="20"/>
              </w:rPr>
              <w:t>正泰、朗能、西门子</w:t>
            </w:r>
          </w:p>
        </w:tc>
        <w:tc>
          <w:tcPr>
            <w:tcW w:w="1977"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p>
        </w:tc>
        <w:tc>
          <w:tcPr>
            <w:tcW w:w="1320" w:type="dxa"/>
            <w:tcBorders>
              <w:top w:val="nil"/>
              <w:left w:val="nil"/>
              <w:bottom w:val="single" w:color="auto" w:sz="4" w:space="0"/>
              <w:right w:val="single" w:color="auto" w:sz="4" w:space="0"/>
            </w:tcBorders>
            <w:vAlign w:val="center"/>
          </w:tcPr>
          <w:p>
            <w:pPr>
              <w:widowControl/>
              <w:jc w:val="center"/>
              <w:rPr>
                <w:rFonts w:ascii="黑体" w:hAnsi="黑体" w:eastAsia="黑体"/>
                <w:color w:val="auto"/>
                <w:kern w:val="0"/>
                <w:sz w:val="20"/>
                <w:szCs w:val="20"/>
              </w:rPr>
            </w:pPr>
            <w:r>
              <w:rPr>
                <w:rFonts w:hint="eastAsia" w:ascii="黑体" w:hAnsi="黑体" w:eastAsia="黑体" w:cs="黑体"/>
                <w:color w:val="auto"/>
                <w:kern w:val="0"/>
                <w:sz w:val="20"/>
                <w:szCs w:val="20"/>
              </w:rPr>
              <w:t>优等品</w:t>
            </w:r>
          </w:p>
        </w:tc>
        <w:tc>
          <w:tcPr>
            <w:tcW w:w="3460" w:type="dxa"/>
            <w:tcBorders>
              <w:top w:val="nil"/>
              <w:left w:val="nil"/>
              <w:bottom w:val="single" w:color="auto" w:sz="4" w:space="0"/>
              <w:right w:val="single" w:color="auto" w:sz="4" w:space="0"/>
            </w:tcBorders>
            <w:vAlign w:val="center"/>
          </w:tcPr>
          <w:p>
            <w:pPr>
              <w:widowControl/>
              <w:jc w:val="center"/>
              <w:rPr>
                <w:rFonts w:ascii="宋体"/>
                <w:color w:val="auto"/>
                <w:kern w:val="0"/>
                <w:sz w:val="18"/>
                <w:szCs w:val="18"/>
              </w:rPr>
            </w:pPr>
            <w:r>
              <w:rPr>
                <w:rFonts w:hint="eastAsia" w:ascii="宋体" w:hAnsi="宋体" w:cs="宋体"/>
                <w:color w:val="auto"/>
                <w:kern w:val="0"/>
                <w:sz w:val="18"/>
                <w:szCs w:val="18"/>
              </w:rPr>
              <w:t>最终色彩、图案根据建设单位要求确定</w:t>
            </w:r>
          </w:p>
        </w:tc>
      </w:tr>
    </w:tbl>
    <w:p>
      <w:pPr>
        <w:rPr>
          <w:color w:val="auto"/>
        </w:rPr>
      </w:pPr>
    </w:p>
    <w:p>
      <w:pPr>
        <w:ind w:firstLine="420" w:firstLineChars="200"/>
        <w:rPr>
          <w:color w:val="auto"/>
        </w:rPr>
      </w:pPr>
      <w:r>
        <w:rPr>
          <w:rFonts w:hint="eastAsia" w:cs="宋体"/>
          <w:color w:val="auto"/>
        </w:rPr>
        <w:t>本工程主要材料均由中标方自行组织实施，凡由承包人采购的材料，承包人应按照设计和有关标准及招标文件要求采购，并向招标人提供质量保证书、出厂合格证及现场抽样检测报告等证明材料，对材料质量负责。如不符合质量及相关规定要求或规格有差异的，应禁止使用。若已使用，承包人必须拆除、更换，并对工程造成的损失负责。且在投标文件中按招标人提供的样表格式明确注明使用的电气产品的生产厂家、产地、品牌、规格型号、单价等内容。</w:t>
      </w:r>
    </w:p>
    <w:p>
      <w:pPr>
        <w:ind w:firstLine="420" w:firstLineChars="200"/>
        <w:rPr>
          <w:color w:val="auto"/>
        </w:rPr>
      </w:pPr>
      <w:r>
        <w:rPr>
          <w:rFonts w:hint="eastAsia" w:cs="宋体"/>
          <w:color w:val="auto"/>
        </w:rPr>
        <w:t>投标人须按招标人提供的《主要设备材料招标人推荐品牌一览表》中推荐的品牌选择其中一种参加投标，如投标人选用其它品牌投标，其品牌的性能、质量必须相当于或优于推荐品牌，并且在投标截止时间</w:t>
      </w:r>
      <w:r>
        <w:rPr>
          <w:color w:val="auto"/>
        </w:rPr>
        <w:t>4</w:t>
      </w:r>
      <w:r>
        <w:rPr>
          <w:rFonts w:hint="eastAsia" w:cs="宋体"/>
          <w:color w:val="auto"/>
        </w:rPr>
        <w:t>日前向招标人提出，得到招标人认可后方可投标。如投标时未提供《主要设备材料招标人推荐品牌一览表》或未填写所选择品牌的，或所选品牌非招标人推荐品牌且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pPr>
        <w:pStyle w:val="2"/>
        <w:tabs>
          <w:tab w:val="left" w:pos="1773"/>
          <w:tab w:val="center" w:pos="4741"/>
        </w:tabs>
        <w:rPr>
          <w:rFonts w:ascii="仿宋_GB2312" w:hAnsi="宋体" w:cs="Arial"/>
          <w:b/>
          <w:color w:val="auto"/>
          <w:sz w:val="36"/>
          <w:szCs w:val="36"/>
        </w:rPr>
      </w:pPr>
    </w:p>
    <w:p>
      <w:pPr>
        <w:pStyle w:val="2"/>
        <w:tabs>
          <w:tab w:val="left" w:pos="1596"/>
          <w:tab w:val="center" w:pos="4741"/>
        </w:tabs>
        <w:rPr>
          <w:rFonts w:ascii="仿宋_GB2312" w:hAnsi="宋体" w:cs="Arial"/>
          <w:b/>
          <w:color w:val="auto"/>
          <w:sz w:val="36"/>
          <w:szCs w:val="36"/>
        </w:rPr>
        <w:sectPr>
          <w:pgSz w:w="16840" w:h="11907" w:orient="landscape"/>
          <w:pgMar w:top="1474" w:right="1418" w:bottom="1077" w:left="1361" w:header="720" w:footer="720" w:gutter="0"/>
          <w:cols w:space="720" w:num="1"/>
          <w:titlePg/>
          <w:docGrid w:linePitch="380" w:charSpace="0"/>
        </w:sectPr>
      </w:pPr>
      <w:r>
        <w:rPr>
          <w:rFonts w:hint="eastAsia" w:ascii="仿宋_GB2312" w:hAnsi="宋体" w:cs="Arial"/>
          <w:b/>
          <w:color w:val="auto"/>
          <w:sz w:val="36"/>
          <w:szCs w:val="36"/>
        </w:rPr>
        <w:tab/>
      </w:r>
    </w:p>
    <w:p>
      <w:pPr>
        <w:pStyle w:val="2"/>
        <w:tabs>
          <w:tab w:val="left" w:pos="1773"/>
          <w:tab w:val="center" w:pos="4741"/>
        </w:tabs>
        <w:rPr>
          <w:rFonts w:ascii="仿宋_GB2312" w:hAnsi="宋体" w:cs="Arial"/>
          <w:b/>
          <w:color w:val="auto"/>
          <w:sz w:val="36"/>
          <w:szCs w:val="36"/>
        </w:rPr>
      </w:pPr>
    </w:p>
    <w:p>
      <w:pPr>
        <w:pStyle w:val="2"/>
        <w:tabs>
          <w:tab w:val="left" w:pos="1773"/>
          <w:tab w:val="center" w:pos="4741"/>
        </w:tabs>
        <w:jc w:val="center"/>
        <w:rPr>
          <w:rFonts w:ascii="仿宋_GB2312" w:hAnsi="宋体" w:cs="Arial"/>
          <w:b/>
          <w:color w:val="auto"/>
          <w:sz w:val="36"/>
          <w:szCs w:val="36"/>
        </w:rPr>
      </w:pPr>
      <w:r>
        <w:rPr>
          <w:rFonts w:hint="eastAsia" w:ascii="仿宋_GB2312" w:hAnsi="宋体" w:cs="Arial"/>
          <w:b/>
          <w:color w:val="auto"/>
          <w:sz w:val="36"/>
          <w:szCs w:val="36"/>
        </w:rPr>
        <w:t>询价文件中规定要求提供的证明材料</w:t>
      </w:r>
    </w:p>
    <w:p>
      <w:pPr>
        <w:pStyle w:val="2"/>
        <w:jc w:val="center"/>
        <w:rPr>
          <w:rFonts w:ascii="仿宋_GB2312" w:hAnsi="宋体" w:cs="Arial"/>
          <w:b/>
          <w:color w:val="auto"/>
          <w:sz w:val="36"/>
          <w:szCs w:val="36"/>
        </w:rPr>
      </w:pPr>
      <w:r>
        <w:rPr>
          <w:rFonts w:hint="eastAsia" w:ascii="仿宋_GB2312" w:hAnsi="宋体" w:cs="Arial"/>
          <w:b/>
          <w:color w:val="auto"/>
          <w:sz w:val="36"/>
          <w:szCs w:val="36"/>
        </w:rPr>
        <w:t>和询价人认为需要提供的其他材料</w:t>
      </w:r>
    </w:p>
    <w:p>
      <w:pPr>
        <w:snapToGrid w:val="0"/>
        <w:spacing w:before="120" w:after="120" w:line="300" w:lineRule="auto"/>
        <w:jc w:val="center"/>
        <w:rPr>
          <w:color w:val="auto"/>
        </w:rPr>
      </w:pPr>
    </w:p>
    <w:p>
      <w:pPr>
        <w:pStyle w:val="2"/>
        <w:jc w:val="center"/>
        <w:rPr>
          <w:color w:val="auto"/>
        </w:rPr>
      </w:pPr>
    </w:p>
    <w:sectPr>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FFFFFFFF" w:csb1="00000000"/>
  </w:font>
  <w:font w:name="华文中宋">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roman"/>
    <w:pitch w:val="default"/>
    <w:sig w:usb0="A00002FF" w:usb1="3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隶书">
    <w:altName w:val="微软雅黑"/>
    <w:panose1 w:val="02010800040101010101"/>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61</w:t>
    </w:r>
    <w:r>
      <w:fldChar w:fldCharType="end"/>
    </w:r>
    <w:r>
      <w:rPr>
        <w:rFonts w:hint="eastAsia"/>
      </w:rPr>
      <w:t>页，共</w:t>
    </w:r>
    <w:r>
      <w:fldChar w:fldCharType="begin"/>
    </w:r>
    <w:r>
      <w:instrText xml:space="preserve"> NUMPAGES   \* MERGEFORMAT </w:instrText>
    </w:r>
    <w:r>
      <w:fldChar w:fldCharType="separate"/>
    </w:r>
    <w:r>
      <w:t>75</w:t>
    </w:r>
    <w:r>
      <w:fldChar w:fldCharType="end"/>
    </w:r>
    <w:r>
      <w:rPr>
        <w:rFonts w:hint="eastAsia"/>
      </w:rPr>
      <w:t>页</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rPr>
    </w:pPr>
    <w:r>
      <w:rPr>
        <w:rFonts w:hint="eastAsia"/>
        <w:sz w:val="24"/>
      </w:rPr>
      <w:t>本询价函共6页，第</w:t>
    </w:r>
    <w:r>
      <w:rPr>
        <w:sz w:val="24"/>
      </w:rPr>
      <w:fldChar w:fldCharType="begin"/>
    </w:r>
    <w:r>
      <w:rPr>
        <w:rStyle w:val="51"/>
        <w:sz w:val="24"/>
      </w:rPr>
      <w:instrText xml:space="preserve"> PAGE </w:instrText>
    </w:r>
    <w:r>
      <w:rPr>
        <w:sz w:val="24"/>
      </w:rPr>
      <w:fldChar w:fldCharType="separate"/>
    </w:r>
    <w:r>
      <w:rPr>
        <w:rStyle w:val="51"/>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74</w:t>
    </w:r>
    <w:r>
      <w:fldChar w:fldCharType="end"/>
    </w:r>
    <w:r>
      <w:rPr>
        <w:rFonts w:hint="eastAsia"/>
      </w:rPr>
      <w:t>页，共</w:t>
    </w:r>
    <w:r>
      <w:fldChar w:fldCharType="begin"/>
    </w:r>
    <w:r>
      <w:instrText xml:space="preserve"> NUMPAGES   \* MERGEFORMAT </w:instrText>
    </w:r>
    <w:r>
      <w:fldChar w:fldCharType="separate"/>
    </w:r>
    <w:r>
      <w:t>75</w:t>
    </w:r>
    <w:r>
      <w:fldChar w:fldCharType="end"/>
    </w:r>
    <w:r>
      <w:rPr>
        <w:rFonts w:hint="eastAsia"/>
      </w:rPr>
      <w:t>页</w:t>
    </w:r>
  </w:p>
  <w:p>
    <w:pPr>
      <w:pStyle w:val="28"/>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w:t>
    </w:r>
    <w:r>
      <w:rPr>
        <w:rFonts w:hint="eastAsia" w:ascii="宋体"/>
        <w:b/>
        <w:color w:val="000000"/>
        <w:sz w:val="28"/>
        <w:szCs w:val="28"/>
      </w:rPr>
      <w:t>gc007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20gc007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433F"/>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476FF"/>
    <w:rsid w:val="00255A13"/>
    <w:rsid w:val="0026039E"/>
    <w:rsid w:val="00260792"/>
    <w:rsid w:val="002610B2"/>
    <w:rsid w:val="0026166B"/>
    <w:rsid w:val="00261F5D"/>
    <w:rsid w:val="002629A3"/>
    <w:rsid w:val="00271132"/>
    <w:rsid w:val="002752D8"/>
    <w:rsid w:val="00292878"/>
    <w:rsid w:val="002952D7"/>
    <w:rsid w:val="00296296"/>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1D5"/>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6B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84F99"/>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06223"/>
    <w:rsid w:val="00612D30"/>
    <w:rsid w:val="00617A2C"/>
    <w:rsid w:val="00621C44"/>
    <w:rsid w:val="006220D9"/>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00FE"/>
    <w:rsid w:val="007B144C"/>
    <w:rsid w:val="007B18B9"/>
    <w:rsid w:val="007B2CA7"/>
    <w:rsid w:val="007B7101"/>
    <w:rsid w:val="007C1EAB"/>
    <w:rsid w:val="007C358C"/>
    <w:rsid w:val="007C3A4C"/>
    <w:rsid w:val="007C62B8"/>
    <w:rsid w:val="007D1242"/>
    <w:rsid w:val="007E1B69"/>
    <w:rsid w:val="007E1F73"/>
    <w:rsid w:val="007E3121"/>
    <w:rsid w:val="007F03D1"/>
    <w:rsid w:val="007F2BC7"/>
    <w:rsid w:val="007F3848"/>
    <w:rsid w:val="007F5463"/>
    <w:rsid w:val="007F5651"/>
    <w:rsid w:val="007F6C93"/>
    <w:rsid w:val="008004BB"/>
    <w:rsid w:val="00801C64"/>
    <w:rsid w:val="0080753F"/>
    <w:rsid w:val="008179E9"/>
    <w:rsid w:val="00821F50"/>
    <w:rsid w:val="00822129"/>
    <w:rsid w:val="00822D57"/>
    <w:rsid w:val="00824B91"/>
    <w:rsid w:val="008255C8"/>
    <w:rsid w:val="008278B9"/>
    <w:rsid w:val="00840A1F"/>
    <w:rsid w:val="00841FDD"/>
    <w:rsid w:val="00844B29"/>
    <w:rsid w:val="008453E7"/>
    <w:rsid w:val="00845963"/>
    <w:rsid w:val="00845C7A"/>
    <w:rsid w:val="008526E2"/>
    <w:rsid w:val="00852FBB"/>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1870"/>
    <w:rsid w:val="0092498C"/>
    <w:rsid w:val="00932C18"/>
    <w:rsid w:val="00934FCC"/>
    <w:rsid w:val="0093567A"/>
    <w:rsid w:val="0094148E"/>
    <w:rsid w:val="009418DE"/>
    <w:rsid w:val="00944996"/>
    <w:rsid w:val="00944F6D"/>
    <w:rsid w:val="009468C9"/>
    <w:rsid w:val="00952906"/>
    <w:rsid w:val="00954CFB"/>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2378"/>
    <w:rsid w:val="00A23BBF"/>
    <w:rsid w:val="00A24312"/>
    <w:rsid w:val="00A2571C"/>
    <w:rsid w:val="00A274B4"/>
    <w:rsid w:val="00A27F22"/>
    <w:rsid w:val="00A3002B"/>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6E7"/>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368EF"/>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47366"/>
    <w:rsid w:val="00C553AA"/>
    <w:rsid w:val="00C567FA"/>
    <w:rsid w:val="00C77BE9"/>
    <w:rsid w:val="00C8301C"/>
    <w:rsid w:val="00C92AA0"/>
    <w:rsid w:val="00C94299"/>
    <w:rsid w:val="00CA567F"/>
    <w:rsid w:val="00CA5950"/>
    <w:rsid w:val="00CA5F18"/>
    <w:rsid w:val="00CA6C34"/>
    <w:rsid w:val="00CB41D2"/>
    <w:rsid w:val="00CB55B0"/>
    <w:rsid w:val="00CB7287"/>
    <w:rsid w:val="00CD0D2D"/>
    <w:rsid w:val="00CD50E2"/>
    <w:rsid w:val="00CD5C5F"/>
    <w:rsid w:val="00CD5DCD"/>
    <w:rsid w:val="00CD71C5"/>
    <w:rsid w:val="00CE0652"/>
    <w:rsid w:val="00CE7178"/>
    <w:rsid w:val="00CF1700"/>
    <w:rsid w:val="00CF51FB"/>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0339"/>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3FCF"/>
    <w:rsid w:val="00E04E87"/>
    <w:rsid w:val="00E14D41"/>
    <w:rsid w:val="00E17FC0"/>
    <w:rsid w:val="00E23A97"/>
    <w:rsid w:val="00E326DB"/>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08"/>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EF5F6F"/>
    <w:rsid w:val="00F0295D"/>
    <w:rsid w:val="00F06265"/>
    <w:rsid w:val="00F07F21"/>
    <w:rsid w:val="00F104BA"/>
    <w:rsid w:val="00F1244A"/>
    <w:rsid w:val="00F140BD"/>
    <w:rsid w:val="00F22474"/>
    <w:rsid w:val="00F22D07"/>
    <w:rsid w:val="00F23F03"/>
    <w:rsid w:val="00F32E01"/>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112A"/>
    <w:rsid w:val="00FC2093"/>
    <w:rsid w:val="00FD6317"/>
    <w:rsid w:val="00FE2F1A"/>
    <w:rsid w:val="00FE5753"/>
    <w:rsid w:val="00FE79BB"/>
    <w:rsid w:val="00FF0B16"/>
    <w:rsid w:val="00FF401A"/>
    <w:rsid w:val="00FF6E40"/>
    <w:rsid w:val="01470CA5"/>
    <w:rsid w:val="017F637D"/>
    <w:rsid w:val="05C304FB"/>
    <w:rsid w:val="0923607F"/>
    <w:rsid w:val="0A407660"/>
    <w:rsid w:val="0A644CDA"/>
    <w:rsid w:val="0D6302ED"/>
    <w:rsid w:val="102B7D1C"/>
    <w:rsid w:val="104D2B44"/>
    <w:rsid w:val="10BA2843"/>
    <w:rsid w:val="13923D6E"/>
    <w:rsid w:val="174E34B8"/>
    <w:rsid w:val="174F1034"/>
    <w:rsid w:val="199B0F9A"/>
    <w:rsid w:val="1EF904A9"/>
    <w:rsid w:val="1F002826"/>
    <w:rsid w:val="1FD5134A"/>
    <w:rsid w:val="20D77A23"/>
    <w:rsid w:val="228A1513"/>
    <w:rsid w:val="23A541E2"/>
    <w:rsid w:val="2AA53654"/>
    <w:rsid w:val="2B31273D"/>
    <w:rsid w:val="2D265AAE"/>
    <w:rsid w:val="2DE40BE6"/>
    <w:rsid w:val="2F6357F4"/>
    <w:rsid w:val="2FC4167E"/>
    <w:rsid w:val="3244614E"/>
    <w:rsid w:val="331F070B"/>
    <w:rsid w:val="33A10707"/>
    <w:rsid w:val="34D51397"/>
    <w:rsid w:val="385A2764"/>
    <w:rsid w:val="3DC063FC"/>
    <w:rsid w:val="3E670F09"/>
    <w:rsid w:val="41D946C3"/>
    <w:rsid w:val="4294777A"/>
    <w:rsid w:val="437D14DF"/>
    <w:rsid w:val="439A2E06"/>
    <w:rsid w:val="44063411"/>
    <w:rsid w:val="47B50578"/>
    <w:rsid w:val="4C03287E"/>
    <w:rsid w:val="4C27231E"/>
    <w:rsid w:val="4E6015F0"/>
    <w:rsid w:val="4FEE31A5"/>
    <w:rsid w:val="50355B02"/>
    <w:rsid w:val="50B7335A"/>
    <w:rsid w:val="53B562C9"/>
    <w:rsid w:val="558C2B8A"/>
    <w:rsid w:val="55C47B82"/>
    <w:rsid w:val="55D357F3"/>
    <w:rsid w:val="55DA3568"/>
    <w:rsid w:val="56CD5BEC"/>
    <w:rsid w:val="5BB40C0D"/>
    <w:rsid w:val="5DB04EAE"/>
    <w:rsid w:val="5DB96057"/>
    <w:rsid w:val="5E331421"/>
    <w:rsid w:val="5F900131"/>
    <w:rsid w:val="6052080E"/>
    <w:rsid w:val="6226434D"/>
    <w:rsid w:val="62D51267"/>
    <w:rsid w:val="62D64B73"/>
    <w:rsid w:val="64740A48"/>
    <w:rsid w:val="660A011C"/>
    <w:rsid w:val="661F6D43"/>
    <w:rsid w:val="674717EE"/>
    <w:rsid w:val="67BB307D"/>
    <w:rsid w:val="68C60F86"/>
    <w:rsid w:val="695F0D34"/>
    <w:rsid w:val="6A373716"/>
    <w:rsid w:val="6A447186"/>
    <w:rsid w:val="6B1F56AC"/>
    <w:rsid w:val="6B962A0D"/>
    <w:rsid w:val="6ED94C75"/>
    <w:rsid w:val="6F550DDE"/>
    <w:rsid w:val="727E51C6"/>
    <w:rsid w:val="76CD3929"/>
    <w:rsid w:val="76DD1930"/>
    <w:rsid w:val="76DD4A05"/>
    <w:rsid w:val="7778619B"/>
    <w:rsid w:val="798A5A77"/>
    <w:rsid w:val="79FF6CA5"/>
    <w:rsid w:val="7B7F73AF"/>
    <w:rsid w:val="7CC3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5"/>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8"/>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7"/>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8"/>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9"/>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80"/>
    <w:qFormat/>
    <w:uiPriority w:val="13"/>
    <w:pPr>
      <w:keepNext/>
      <w:keepLines/>
      <w:widowControl/>
      <w:outlineLvl w:val="6"/>
    </w:pPr>
    <w:rPr>
      <w:b/>
      <w:kern w:val="0"/>
      <w:sz w:val="24"/>
    </w:rPr>
  </w:style>
  <w:style w:type="paragraph" w:styleId="11">
    <w:name w:val="heading 8"/>
    <w:basedOn w:val="1"/>
    <w:next w:val="1"/>
    <w:link w:val="81"/>
    <w:qFormat/>
    <w:uiPriority w:val="14"/>
    <w:pPr>
      <w:keepNext/>
      <w:keepLines/>
      <w:widowControl/>
      <w:outlineLvl w:val="7"/>
    </w:pPr>
    <w:rPr>
      <w:rFonts w:ascii="Arial" w:hAnsi="Arial" w:eastAsia="黑体"/>
      <w:kern w:val="0"/>
      <w:sz w:val="24"/>
    </w:rPr>
  </w:style>
  <w:style w:type="paragraph" w:styleId="12">
    <w:name w:val="heading 9"/>
    <w:basedOn w:val="1"/>
    <w:next w:val="1"/>
    <w:link w:val="82"/>
    <w:qFormat/>
    <w:uiPriority w:val="15"/>
    <w:pPr>
      <w:keepNext/>
      <w:keepLines/>
      <w:widowControl/>
      <w:outlineLvl w:val="8"/>
    </w:pPr>
    <w:rPr>
      <w:rFonts w:ascii="Arial" w:hAnsi="Arial" w:eastAsia="黑体"/>
      <w:kern w:val="0"/>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6"/>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toc 7"/>
    <w:basedOn w:val="1"/>
    <w:next w:val="1"/>
    <w:qFormat/>
    <w:uiPriority w:val="34"/>
    <w:pPr>
      <w:widowControl/>
      <w:ind w:left="1260"/>
    </w:pPr>
    <w:rPr>
      <w:kern w:val="0"/>
      <w:szCs w:val="21"/>
    </w:rPr>
  </w:style>
  <w:style w:type="paragraph" w:styleId="15">
    <w:name w:val="Document Map"/>
    <w:basedOn w:val="1"/>
    <w:link w:val="61"/>
    <w:qFormat/>
    <w:uiPriority w:val="0"/>
    <w:rPr>
      <w:rFonts w:ascii="宋体"/>
      <w:sz w:val="18"/>
      <w:szCs w:val="18"/>
      <w:lang w:val="zh-CN"/>
    </w:rPr>
  </w:style>
  <w:style w:type="paragraph" w:styleId="16">
    <w:name w:val="annotation text"/>
    <w:basedOn w:val="1"/>
    <w:link w:val="83"/>
    <w:qFormat/>
    <w:uiPriority w:val="0"/>
    <w:pPr>
      <w:jc w:val="left"/>
    </w:pPr>
  </w:style>
  <w:style w:type="paragraph" w:styleId="17">
    <w:name w:val="Body Text 3"/>
    <w:basedOn w:val="1"/>
    <w:link w:val="87"/>
    <w:qFormat/>
    <w:uiPriority w:val="0"/>
    <w:pPr>
      <w:widowControl/>
    </w:pPr>
    <w:rPr>
      <w:rFonts w:ascii="仿宋_GB2312" w:hAnsi="仿宋_GB2312" w:eastAsia="仿宋_GB2312"/>
      <w:kern w:val="0"/>
      <w:sz w:val="32"/>
      <w:szCs w:val="32"/>
    </w:rPr>
  </w:style>
  <w:style w:type="paragraph" w:styleId="18">
    <w:name w:val="Body Text"/>
    <w:basedOn w:val="1"/>
    <w:link w:val="85"/>
    <w:qFormat/>
    <w:uiPriority w:val="0"/>
    <w:pPr>
      <w:spacing w:after="120"/>
    </w:pPr>
  </w:style>
  <w:style w:type="paragraph" w:styleId="19">
    <w:name w:val="Body Text Indent"/>
    <w:basedOn w:val="1"/>
    <w:link w:val="88"/>
    <w:qFormat/>
    <w:uiPriority w:val="0"/>
    <w:pPr>
      <w:widowControl/>
      <w:ind w:firstLine="645"/>
    </w:pPr>
    <w:rPr>
      <w:rFonts w:ascii="楷体_GB2312" w:hAnsi="楷体_GB2312" w:eastAsia="楷体_GB2312"/>
      <w:kern w:val="0"/>
      <w:sz w:val="32"/>
      <w:szCs w:val="32"/>
    </w:rPr>
  </w:style>
  <w:style w:type="paragraph" w:styleId="20">
    <w:name w:val="List 2"/>
    <w:basedOn w:val="1"/>
    <w:qFormat/>
    <w:uiPriority w:val="0"/>
    <w:pPr>
      <w:widowControl/>
      <w:ind w:left="100" w:hanging="200"/>
    </w:pPr>
    <w:rPr>
      <w:kern w:val="0"/>
      <w:szCs w:val="21"/>
    </w:rPr>
  </w:style>
  <w:style w:type="paragraph" w:styleId="21">
    <w:name w:val="toc 5"/>
    <w:basedOn w:val="1"/>
    <w:next w:val="1"/>
    <w:qFormat/>
    <w:uiPriority w:val="32"/>
    <w:pPr>
      <w:widowControl/>
      <w:ind w:left="840"/>
    </w:pPr>
    <w:rPr>
      <w:kern w:val="0"/>
      <w:szCs w:val="21"/>
    </w:rPr>
  </w:style>
  <w:style w:type="paragraph" w:styleId="22">
    <w:name w:val="toc 3"/>
    <w:basedOn w:val="1"/>
    <w:next w:val="1"/>
    <w:qFormat/>
    <w:uiPriority w:val="30"/>
    <w:pPr>
      <w:widowControl/>
      <w:ind w:left="420"/>
    </w:pPr>
    <w:rPr>
      <w:i/>
      <w:kern w:val="0"/>
      <w:sz w:val="20"/>
      <w:szCs w:val="20"/>
    </w:rPr>
  </w:style>
  <w:style w:type="paragraph" w:styleId="23">
    <w:name w:val="Plain Text"/>
    <w:basedOn w:val="1"/>
    <w:link w:val="67"/>
    <w:qFormat/>
    <w:uiPriority w:val="0"/>
    <w:rPr>
      <w:rFonts w:ascii="宋体" w:hAnsi="Courier New"/>
      <w:szCs w:val="20"/>
    </w:rPr>
  </w:style>
  <w:style w:type="paragraph" w:styleId="24">
    <w:name w:val="toc 8"/>
    <w:basedOn w:val="1"/>
    <w:next w:val="1"/>
    <w:qFormat/>
    <w:uiPriority w:val="35"/>
    <w:pPr>
      <w:widowControl/>
      <w:ind w:left="1470"/>
    </w:pPr>
    <w:rPr>
      <w:kern w:val="0"/>
      <w:szCs w:val="21"/>
    </w:rPr>
  </w:style>
  <w:style w:type="paragraph" w:styleId="25">
    <w:name w:val="Date"/>
    <w:basedOn w:val="1"/>
    <w:next w:val="1"/>
    <w:link w:val="107"/>
    <w:qFormat/>
    <w:uiPriority w:val="0"/>
    <w:pPr>
      <w:ind w:left="2500" w:leftChars="2500"/>
    </w:pPr>
    <w:rPr>
      <w:rFonts w:ascii="宋体" w:eastAsia="黑体"/>
      <w:spacing w:val="10"/>
      <w:kern w:val="15"/>
      <w:position w:val="2"/>
      <w:sz w:val="30"/>
    </w:rPr>
  </w:style>
  <w:style w:type="paragraph" w:styleId="26">
    <w:name w:val="Body Text Indent 2"/>
    <w:basedOn w:val="1"/>
    <w:link w:val="89"/>
    <w:qFormat/>
    <w:uiPriority w:val="0"/>
    <w:pPr>
      <w:widowControl/>
      <w:ind w:left="630" w:firstLine="645"/>
    </w:pPr>
    <w:rPr>
      <w:rFonts w:ascii="Arial" w:hAnsi="Arial" w:eastAsia="仿宋_GB2312"/>
      <w:kern w:val="0"/>
      <w:sz w:val="32"/>
      <w:szCs w:val="32"/>
    </w:rPr>
  </w:style>
  <w:style w:type="paragraph" w:styleId="27">
    <w:name w:val="Balloon Text"/>
    <w:basedOn w:val="1"/>
    <w:link w:val="108"/>
    <w:semiHidden/>
    <w:qFormat/>
    <w:uiPriority w:val="0"/>
    <w:rPr>
      <w:sz w:val="18"/>
      <w:szCs w:val="18"/>
    </w:rPr>
  </w:style>
  <w:style w:type="paragraph" w:styleId="28">
    <w:name w:val="footer"/>
    <w:basedOn w:val="1"/>
    <w:link w:val="62"/>
    <w:qFormat/>
    <w:uiPriority w:val="99"/>
    <w:pPr>
      <w:tabs>
        <w:tab w:val="center" w:pos="4153"/>
        <w:tab w:val="right" w:pos="8306"/>
      </w:tabs>
      <w:snapToGrid w:val="0"/>
      <w:jc w:val="left"/>
    </w:pPr>
    <w:rPr>
      <w:sz w:val="18"/>
      <w:szCs w:val="20"/>
      <w:lang w:val="zh-CN"/>
    </w:rPr>
  </w:style>
  <w:style w:type="paragraph" w:styleId="29">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28"/>
    <w:pPr>
      <w:widowControl/>
      <w:tabs>
        <w:tab w:val="right" w:leader="dot" w:pos="8720"/>
      </w:tabs>
    </w:pPr>
    <w:rPr>
      <w:rFonts w:ascii="宋体" w:hAnsi="宋体"/>
      <w:caps/>
      <w:kern w:val="0"/>
      <w:sz w:val="24"/>
    </w:rPr>
  </w:style>
  <w:style w:type="paragraph" w:styleId="31">
    <w:name w:val="toc 4"/>
    <w:basedOn w:val="1"/>
    <w:next w:val="1"/>
    <w:qFormat/>
    <w:uiPriority w:val="31"/>
    <w:pPr>
      <w:widowControl/>
      <w:ind w:left="630"/>
    </w:pPr>
    <w:rPr>
      <w:kern w:val="0"/>
      <w:szCs w:val="21"/>
    </w:rPr>
  </w:style>
  <w:style w:type="paragraph" w:styleId="32">
    <w:name w:val="Subtitle"/>
    <w:basedOn w:val="1"/>
    <w:link w:val="91"/>
    <w:qFormat/>
    <w:uiPriority w:val="11"/>
    <w:pPr>
      <w:widowControl/>
      <w:jc w:val="center"/>
    </w:pPr>
    <w:rPr>
      <w:rFonts w:ascii="Calibri" w:hAnsi="Calibri" w:eastAsia="Calibri"/>
      <w:kern w:val="0"/>
      <w:sz w:val="24"/>
    </w:rPr>
  </w:style>
  <w:style w:type="paragraph" w:styleId="33">
    <w:name w:val="List"/>
    <w:basedOn w:val="1"/>
    <w:qFormat/>
    <w:uiPriority w:val="0"/>
    <w:pPr>
      <w:widowControl/>
      <w:ind w:left="200" w:hanging="200"/>
    </w:pPr>
    <w:rPr>
      <w:kern w:val="0"/>
      <w:szCs w:val="21"/>
    </w:rPr>
  </w:style>
  <w:style w:type="paragraph" w:styleId="34">
    <w:name w:val="toc 6"/>
    <w:basedOn w:val="1"/>
    <w:next w:val="1"/>
    <w:qFormat/>
    <w:uiPriority w:val="33"/>
    <w:pPr>
      <w:widowControl/>
      <w:ind w:left="1050"/>
    </w:pPr>
    <w:rPr>
      <w:kern w:val="0"/>
      <w:szCs w:val="21"/>
    </w:rPr>
  </w:style>
  <w:style w:type="paragraph" w:styleId="35">
    <w:name w:val="Body Text Indent 3"/>
    <w:basedOn w:val="1"/>
    <w:link w:val="92"/>
    <w:qFormat/>
    <w:uiPriority w:val="0"/>
    <w:pPr>
      <w:widowControl/>
      <w:ind w:left="645" w:firstLine="645"/>
    </w:pPr>
    <w:rPr>
      <w:rFonts w:ascii="Arial" w:hAnsi="Arial" w:eastAsia="仿宋_GB2312"/>
      <w:color w:val="FFFF00"/>
      <w:kern w:val="0"/>
      <w:sz w:val="32"/>
      <w:szCs w:val="32"/>
    </w:rPr>
  </w:style>
  <w:style w:type="paragraph" w:styleId="36">
    <w:name w:val="table of figures"/>
    <w:basedOn w:val="1"/>
    <w:next w:val="1"/>
    <w:qFormat/>
    <w:uiPriority w:val="0"/>
    <w:pPr>
      <w:widowControl/>
      <w:ind w:left="840" w:hanging="420"/>
    </w:pPr>
    <w:rPr>
      <w:kern w:val="0"/>
      <w:szCs w:val="21"/>
    </w:rPr>
  </w:style>
  <w:style w:type="paragraph" w:styleId="37">
    <w:name w:val="toc 2"/>
    <w:basedOn w:val="1"/>
    <w:next w:val="1"/>
    <w:qFormat/>
    <w:uiPriority w:val="29"/>
    <w:pPr>
      <w:widowControl/>
      <w:ind w:left="210"/>
    </w:pPr>
    <w:rPr>
      <w:smallCaps/>
      <w:kern w:val="0"/>
      <w:sz w:val="20"/>
      <w:szCs w:val="20"/>
    </w:rPr>
  </w:style>
  <w:style w:type="paragraph" w:styleId="38">
    <w:name w:val="toc 9"/>
    <w:basedOn w:val="1"/>
    <w:next w:val="1"/>
    <w:qFormat/>
    <w:uiPriority w:val="36"/>
    <w:pPr>
      <w:widowControl/>
      <w:ind w:left="1680"/>
    </w:pPr>
    <w:rPr>
      <w:kern w:val="0"/>
      <w:szCs w:val="21"/>
    </w:rPr>
  </w:style>
  <w:style w:type="paragraph" w:styleId="39">
    <w:name w:val="Body Text 2"/>
    <w:basedOn w:val="1"/>
    <w:link w:val="93"/>
    <w:qFormat/>
    <w:uiPriority w:val="0"/>
    <w:pPr>
      <w:widowControl/>
      <w:jc w:val="center"/>
    </w:pPr>
    <w:rPr>
      <w:rFonts w:ascii="楷体_GB2312" w:hAnsi="楷体_GB2312" w:eastAsia="楷体_GB2312"/>
      <w:kern w:val="0"/>
      <w:sz w:val="28"/>
      <w:szCs w:val="28"/>
    </w:rPr>
  </w:style>
  <w:style w:type="paragraph" w:styleId="40">
    <w:name w:val="Message Header"/>
    <w:basedOn w:val="1"/>
    <w:link w:val="6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widowControl/>
    </w:pPr>
    <w:rPr>
      <w:b/>
      <w:kern w:val="0"/>
      <w:sz w:val="20"/>
      <w:szCs w:val="20"/>
    </w:rPr>
  </w:style>
  <w:style w:type="paragraph" w:styleId="43">
    <w:name w:val="Title"/>
    <w:basedOn w:val="1"/>
    <w:link w:val="94"/>
    <w:qFormat/>
    <w:uiPriority w:val="10"/>
    <w:pPr>
      <w:widowControl/>
      <w:jc w:val="center"/>
    </w:pPr>
    <w:rPr>
      <w:rFonts w:ascii="Calibri" w:hAnsi="Calibri" w:eastAsia="Calibri"/>
      <w:b/>
      <w:kern w:val="0"/>
      <w:sz w:val="32"/>
      <w:szCs w:val="32"/>
    </w:rPr>
  </w:style>
  <w:style w:type="paragraph" w:styleId="44">
    <w:name w:val="annotation subject"/>
    <w:next w:val="16"/>
    <w:link w:val="84"/>
    <w:qFormat/>
    <w:uiPriority w:val="0"/>
    <w:rPr>
      <w:rFonts w:ascii="Times New Roman" w:hAnsi="Times New Roman" w:eastAsia="宋体" w:cs="Times New Roman"/>
      <w:b/>
      <w:lang w:val="en-US" w:eastAsia="zh-CN" w:bidi="ar-SA"/>
    </w:rPr>
  </w:style>
  <w:style w:type="paragraph" w:styleId="45">
    <w:name w:val="Body Text First Indent"/>
    <w:basedOn w:val="1"/>
    <w:link w:val="86"/>
    <w:qFormat/>
    <w:uiPriority w:val="0"/>
    <w:pPr>
      <w:widowControl/>
      <w:ind w:firstLine="200"/>
    </w:pPr>
    <w:rPr>
      <w:rFonts w:ascii="仿宋_GB2312" w:hAnsi="仿宋_GB2312" w:eastAsia="仿宋_GB2312"/>
      <w:kern w:val="0"/>
      <w:sz w:val="30"/>
      <w:szCs w:val="30"/>
    </w:rPr>
  </w:style>
  <w:style w:type="paragraph" w:styleId="46">
    <w:name w:val="Body Text First Indent 2"/>
    <w:basedOn w:val="19"/>
    <w:link w:val="90"/>
    <w:qFormat/>
    <w:uiPriority w:val="0"/>
    <w:pPr>
      <w:ind w:firstLine="420"/>
    </w:pPr>
    <w:rPr>
      <w:rFonts w:ascii="宋体" w:hAnsi="宋体" w:eastAsia="宋体"/>
      <w:sz w:val="20"/>
      <w:szCs w:val="20"/>
    </w:rPr>
  </w:style>
  <w:style w:type="table" w:styleId="48">
    <w:name w:val="Table Grid"/>
    <w:basedOn w:val="47"/>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0"/>
    <w:rPr>
      <w:b/>
      <w:bCs/>
    </w:rPr>
  </w:style>
  <w:style w:type="character" w:styleId="51">
    <w:name w:val="page number"/>
    <w:basedOn w:val="49"/>
    <w:qFormat/>
    <w:uiPriority w:val="0"/>
  </w:style>
  <w:style w:type="character" w:styleId="52">
    <w:name w:val="FollowedHyperlink"/>
    <w:basedOn w:val="49"/>
    <w:qFormat/>
    <w:uiPriority w:val="0"/>
    <w:rPr>
      <w:color w:val="428BCA"/>
      <w:u w:val="none"/>
    </w:rPr>
  </w:style>
  <w:style w:type="character" w:styleId="53">
    <w:name w:val="Emphasis"/>
    <w:basedOn w:val="49"/>
    <w:qFormat/>
    <w:uiPriority w:val="18"/>
    <w:rPr>
      <w:rFonts w:ascii="宋体" w:hAnsi="宋体" w:eastAsia="Times New Roman"/>
      <w:i/>
      <w:w w:val="100"/>
      <w:sz w:val="21"/>
      <w:szCs w:val="21"/>
      <w:shd w:val="clear" w:color="000000" w:fill="auto"/>
    </w:rPr>
  </w:style>
  <w:style w:type="character" w:styleId="54">
    <w:name w:val="HTML Definition"/>
    <w:basedOn w:val="49"/>
    <w:qFormat/>
    <w:uiPriority w:val="0"/>
  </w:style>
  <w:style w:type="character" w:styleId="55">
    <w:name w:val="HTML Acronym"/>
    <w:basedOn w:val="49"/>
    <w:qFormat/>
    <w:uiPriority w:val="0"/>
  </w:style>
  <w:style w:type="character" w:styleId="56">
    <w:name w:val="HTML Variable"/>
    <w:basedOn w:val="49"/>
    <w:qFormat/>
    <w:uiPriority w:val="0"/>
  </w:style>
  <w:style w:type="character" w:styleId="57">
    <w:name w:val="Hyperlink"/>
    <w:basedOn w:val="49"/>
    <w:qFormat/>
    <w:uiPriority w:val="0"/>
    <w:rPr>
      <w:color w:val="428BCA"/>
      <w:u w:val="none"/>
    </w:rPr>
  </w:style>
  <w:style w:type="character" w:styleId="58">
    <w:name w:val="HTML Code"/>
    <w:basedOn w:val="49"/>
    <w:qFormat/>
    <w:uiPriority w:val="0"/>
    <w:rPr>
      <w:rFonts w:ascii="Courier New" w:hAnsi="Courier New"/>
      <w:sz w:val="20"/>
    </w:rPr>
  </w:style>
  <w:style w:type="character" w:styleId="59">
    <w:name w:val="annotation reference"/>
    <w:basedOn w:val="49"/>
    <w:qFormat/>
    <w:uiPriority w:val="0"/>
    <w:rPr>
      <w:rFonts w:ascii="宋体" w:hAnsi="宋体" w:eastAsia="Times New Roman"/>
      <w:w w:val="100"/>
      <w:sz w:val="21"/>
      <w:szCs w:val="21"/>
      <w:shd w:val="clear" w:color="auto" w:fill="auto"/>
    </w:rPr>
  </w:style>
  <w:style w:type="character" w:styleId="60">
    <w:name w:val="HTML Cite"/>
    <w:basedOn w:val="49"/>
    <w:qFormat/>
    <w:uiPriority w:val="0"/>
  </w:style>
  <w:style w:type="character" w:customStyle="1" w:styleId="61">
    <w:name w:val="文档结构图 Char"/>
    <w:link w:val="15"/>
    <w:qFormat/>
    <w:uiPriority w:val="0"/>
    <w:rPr>
      <w:rFonts w:ascii="宋体"/>
      <w:kern w:val="2"/>
      <w:sz w:val="18"/>
      <w:szCs w:val="18"/>
    </w:rPr>
  </w:style>
  <w:style w:type="character" w:customStyle="1" w:styleId="62">
    <w:name w:val="页脚 Char"/>
    <w:link w:val="28"/>
    <w:qFormat/>
    <w:uiPriority w:val="99"/>
    <w:rPr>
      <w:kern w:val="2"/>
      <w:sz w:val="18"/>
    </w:rPr>
  </w:style>
  <w:style w:type="character" w:customStyle="1" w:styleId="63">
    <w:name w:val="信息标题 Char"/>
    <w:link w:val="40"/>
    <w:qFormat/>
    <w:uiPriority w:val="0"/>
    <w:rPr>
      <w:rFonts w:ascii="Arial" w:hAnsi="Arial"/>
      <w:kern w:val="2"/>
      <w:sz w:val="24"/>
      <w:szCs w:val="24"/>
      <w:shd w:val="pct20" w:color="auto" w:fill="auto"/>
    </w:rPr>
  </w:style>
  <w:style w:type="character" w:customStyle="1" w:styleId="64">
    <w:name w:val="标题 1 Char"/>
    <w:link w:val="3"/>
    <w:qFormat/>
    <w:uiPriority w:val="0"/>
    <w:rPr>
      <w:rFonts w:eastAsia="黑体"/>
      <w:b/>
      <w:bCs/>
      <w:kern w:val="44"/>
      <w:sz w:val="36"/>
      <w:szCs w:val="44"/>
      <w:lang w:val="en-US" w:eastAsia="zh-CN" w:bidi="ar-SA"/>
    </w:rPr>
  </w:style>
  <w:style w:type="character" w:customStyle="1" w:styleId="65">
    <w:name w:val="标题 2 Char"/>
    <w:link w:val="4"/>
    <w:qFormat/>
    <w:uiPriority w:val="0"/>
    <w:rPr>
      <w:rFonts w:ascii="Cambria" w:hAnsi="Cambria"/>
      <w:b/>
      <w:bCs/>
      <w:kern w:val="2"/>
      <w:sz w:val="32"/>
      <w:szCs w:val="32"/>
    </w:rPr>
  </w:style>
  <w:style w:type="character" w:customStyle="1" w:styleId="66">
    <w:name w:val="正文缩进 Char"/>
    <w:link w:val="6"/>
    <w:qFormat/>
    <w:uiPriority w:val="0"/>
    <w:rPr>
      <w:kern w:val="2"/>
      <w:sz w:val="21"/>
      <w:szCs w:val="21"/>
    </w:rPr>
  </w:style>
  <w:style w:type="character" w:customStyle="1" w:styleId="67">
    <w:name w:val="纯文本 Char"/>
    <w:link w:val="23"/>
    <w:qFormat/>
    <w:uiPriority w:val="0"/>
    <w:rPr>
      <w:rFonts w:ascii="宋体" w:hAnsi="Courier New" w:eastAsia="宋体"/>
      <w:kern w:val="2"/>
      <w:sz w:val="21"/>
      <w:lang w:val="en-US" w:eastAsia="zh-CN" w:bidi="ar-SA"/>
    </w:rPr>
  </w:style>
  <w:style w:type="character" w:customStyle="1" w:styleId="68">
    <w:name w:val="标题 3 Char"/>
    <w:link w:val="5"/>
    <w:qFormat/>
    <w:uiPriority w:val="0"/>
    <w:rPr>
      <w:b/>
      <w:bCs/>
      <w:kern w:val="2"/>
      <w:sz w:val="32"/>
      <w:szCs w:val="32"/>
    </w:rPr>
  </w:style>
  <w:style w:type="paragraph" w:customStyle="1" w:styleId="69">
    <w:name w:val="表格标题"/>
    <w:basedOn w:val="70"/>
    <w:qFormat/>
    <w:uiPriority w:val="0"/>
    <w:pPr>
      <w:widowControl w:val="0"/>
      <w:autoSpaceDE w:val="0"/>
      <w:autoSpaceDN w:val="0"/>
      <w:spacing w:line="240" w:lineRule="auto"/>
      <w:textAlignment w:val="baseline"/>
    </w:pPr>
    <w:rPr>
      <w:rFonts w:ascii="宋体" w:hAnsi="宋体"/>
      <w:b/>
      <w:bCs/>
      <w:szCs w:val="24"/>
    </w:rPr>
  </w:style>
  <w:style w:type="paragraph" w:customStyle="1" w:styleId="70">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71">
    <w:name w:val="Char"/>
    <w:basedOn w:val="1"/>
    <w:qFormat/>
    <w:uiPriority w:val="0"/>
    <w:pPr>
      <w:tabs>
        <w:tab w:val="left" w:pos="360"/>
      </w:tabs>
      <w:ind w:firstLine="200" w:firstLineChars="200"/>
    </w:pPr>
    <w:rPr>
      <w:sz w:val="28"/>
      <w:szCs w:val="30"/>
    </w:rPr>
  </w:style>
  <w:style w:type="paragraph" w:customStyle="1" w:styleId="7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列出段落1"/>
    <w:basedOn w:val="1"/>
    <w:link w:val="111"/>
    <w:qFormat/>
    <w:uiPriority w:val="0"/>
    <w:pPr>
      <w:ind w:firstLine="420"/>
    </w:pPr>
    <w:rPr>
      <w:rFonts w:ascii="Calibri" w:hAnsi="Calibri"/>
    </w:rPr>
  </w:style>
  <w:style w:type="character" w:customStyle="1" w:styleId="75">
    <w:name w:val="纯文本 Char1"/>
    <w:qFormat/>
    <w:uiPriority w:val="0"/>
    <w:rPr>
      <w:rFonts w:ascii="宋体" w:hAnsi="Courier New" w:eastAsia="宋体" w:cs="Times New Roman"/>
      <w:szCs w:val="20"/>
    </w:rPr>
  </w:style>
  <w:style w:type="paragraph" w:customStyle="1" w:styleId="7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7">
    <w:name w:val="标题 4 Char"/>
    <w:basedOn w:val="49"/>
    <w:link w:val="7"/>
    <w:semiHidden/>
    <w:qFormat/>
    <w:uiPriority w:val="9"/>
    <w:rPr>
      <w:rFonts w:ascii="Arial" w:hAnsi="Arial" w:eastAsia="黑体" w:cs="Times New Roman"/>
      <w:b/>
      <w:sz w:val="28"/>
      <w:szCs w:val="28"/>
    </w:rPr>
  </w:style>
  <w:style w:type="character" w:customStyle="1" w:styleId="78">
    <w:name w:val="标题 5 Char"/>
    <w:basedOn w:val="49"/>
    <w:link w:val="8"/>
    <w:semiHidden/>
    <w:qFormat/>
    <w:uiPriority w:val="9"/>
    <w:rPr>
      <w:rFonts w:ascii="宋体" w:hAnsi="宋体" w:eastAsia="宋体" w:cs="Times New Roman"/>
      <w:color w:val="000000"/>
      <w:sz w:val="28"/>
      <w:szCs w:val="28"/>
    </w:rPr>
  </w:style>
  <w:style w:type="character" w:customStyle="1" w:styleId="79">
    <w:name w:val="标题 6 Char"/>
    <w:basedOn w:val="49"/>
    <w:link w:val="9"/>
    <w:semiHidden/>
    <w:qFormat/>
    <w:uiPriority w:val="9"/>
    <w:rPr>
      <w:rFonts w:ascii="Arial" w:hAnsi="Arial" w:eastAsia="黑体" w:cs="Times New Roman"/>
      <w:b/>
      <w:sz w:val="24"/>
      <w:szCs w:val="24"/>
    </w:rPr>
  </w:style>
  <w:style w:type="character" w:customStyle="1" w:styleId="80">
    <w:name w:val="标题 7 Char"/>
    <w:basedOn w:val="49"/>
    <w:link w:val="10"/>
    <w:qFormat/>
    <w:uiPriority w:val="13"/>
    <w:rPr>
      <w:rFonts w:ascii="Times New Roman" w:hAnsi="Times New Roman" w:eastAsia="宋体" w:cs="Times New Roman"/>
      <w:b/>
      <w:sz w:val="24"/>
      <w:szCs w:val="24"/>
    </w:rPr>
  </w:style>
  <w:style w:type="character" w:customStyle="1" w:styleId="81">
    <w:name w:val="标题 8 Char"/>
    <w:basedOn w:val="49"/>
    <w:link w:val="11"/>
    <w:qFormat/>
    <w:uiPriority w:val="14"/>
    <w:rPr>
      <w:rFonts w:ascii="Arial" w:hAnsi="Arial" w:eastAsia="黑体" w:cs="Times New Roman"/>
      <w:sz w:val="24"/>
      <w:szCs w:val="24"/>
    </w:rPr>
  </w:style>
  <w:style w:type="character" w:customStyle="1" w:styleId="82">
    <w:name w:val="标题 9 Char"/>
    <w:basedOn w:val="49"/>
    <w:link w:val="12"/>
    <w:qFormat/>
    <w:uiPriority w:val="15"/>
    <w:rPr>
      <w:rFonts w:ascii="Arial" w:hAnsi="Arial" w:eastAsia="黑体" w:cs="Times New Roman"/>
    </w:rPr>
  </w:style>
  <w:style w:type="character" w:customStyle="1" w:styleId="83">
    <w:name w:val="批注文字 Char"/>
    <w:basedOn w:val="49"/>
    <w:link w:val="16"/>
    <w:qFormat/>
    <w:uiPriority w:val="0"/>
    <w:rPr>
      <w:rFonts w:ascii="Times New Roman" w:hAnsi="Times New Roman" w:eastAsia="宋体" w:cs="Times New Roman"/>
      <w:kern w:val="2"/>
      <w:sz w:val="21"/>
      <w:szCs w:val="24"/>
    </w:rPr>
  </w:style>
  <w:style w:type="character" w:customStyle="1" w:styleId="84">
    <w:name w:val="批注主题 Char"/>
    <w:basedOn w:val="83"/>
    <w:link w:val="44"/>
    <w:qFormat/>
    <w:uiPriority w:val="0"/>
    <w:rPr>
      <w:rFonts w:ascii="Times New Roman" w:hAnsi="Times New Roman" w:eastAsia="宋体" w:cs="Times New Roman"/>
      <w:b/>
      <w:kern w:val="2"/>
      <w:sz w:val="21"/>
      <w:szCs w:val="24"/>
    </w:rPr>
  </w:style>
  <w:style w:type="character" w:customStyle="1" w:styleId="85">
    <w:name w:val="正文文本 Char"/>
    <w:basedOn w:val="49"/>
    <w:link w:val="18"/>
    <w:qFormat/>
    <w:uiPriority w:val="0"/>
    <w:rPr>
      <w:rFonts w:ascii="Times New Roman" w:hAnsi="Times New Roman" w:eastAsia="宋体" w:cs="Times New Roman"/>
      <w:kern w:val="2"/>
      <w:sz w:val="21"/>
      <w:szCs w:val="24"/>
    </w:rPr>
  </w:style>
  <w:style w:type="character" w:customStyle="1" w:styleId="86">
    <w:name w:val="正文首行缩进 Char"/>
    <w:basedOn w:val="85"/>
    <w:link w:val="45"/>
    <w:qFormat/>
    <w:uiPriority w:val="0"/>
    <w:rPr>
      <w:rFonts w:ascii="仿宋_GB2312" w:hAnsi="仿宋_GB2312" w:eastAsia="仿宋_GB2312" w:cs="Times New Roman"/>
      <w:kern w:val="2"/>
      <w:sz w:val="30"/>
      <w:szCs w:val="30"/>
    </w:rPr>
  </w:style>
  <w:style w:type="character" w:customStyle="1" w:styleId="87">
    <w:name w:val="正文文本 3 Char"/>
    <w:basedOn w:val="49"/>
    <w:link w:val="17"/>
    <w:qFormat/>
    <w:uiPriority w:val="0"/>
    <w:rPr>
      <w:rFonts w:ascii="仿宋_GB2312" w:hAnsi="仿宋_GB2312" w:eastAsia="仿宋_GB2312" w:cs="Times New Roman"/>
      <w:sz w:val="32"/>
      <w:szCs w:val="32"/>
    </w:rPr>
  </w:style>
  <w:style w:type="character" w:customStyle="1" w:styleId="88">
    <w:name w:val="正文文本缩进 Char"/>
    <w:basedOn w:val="49"/>
    <w:link w:val="19"/>
    <w:qFormat/>
    <w:uiPriority w:val="0"/>
    <w:rPr>
      <w:rFonts w:ascii="楷体_GB2312" w:hAnsi="楷体_GB2312" w:eastAsia="楷体_GB2312" w:cs="Times New Roman"/>
      <w:sz w:val="32"/>
      <w:szCs w:val="32"/>
    </w:rPr>
  </w:style>
  <w:style w:type="character" w:customStyle="1" w:styleId="89">
    <w:name w:val="正文文本缩进 2 Char"/>
    <w:basedOn w:val="49"/>
    <w:link w:val="26"/>
    <w:qFormat/>
    <w:uiPriority w:val="0"/>
    <w:rPr>
      <w:rFonts w:ascii="Arial" w:hAnsi="Arial" w:eastAsia="仿宋_GB2312" w:cs="Times New Roman"/>
      <w:sz w:val="32"/>
      <w:szCs w:val="32"/>
    </w:rPr>
  </w:style>
  <w:style w:type="character" w:customStyle="1" w:styleId="90">
    <w:name w:val="正文首行缩进 2 Char"/>
    <w:basedOn w:val="88"/>
    <w:link w:val="46"/>
    <w:qFormat/>
    <w:uiPriority w:val="0"/>
    <w:rPr>
      <w:rFonts w:ascii="宋体" w:hAnsi="宋体" w:eastAsia="宋体" w:cs="Times New Roman"/>
      <w:sz w:val="32"/>
      <w:szCs w:val="32"/>
    </w:rPr>
  </w:style>
  <w:style w:type="character" w:customStyle="1" w:styleId="91">
    <w:name w:val="副标题 Char"/>
    <w:basedOn w:val="49"/>
    <w:link w:val="32"/>
    <w:qFormat/>
    <w:uiPriority w:val="11"/>
    <w:rPr>
      <w:rFonts w:ascii="Calibri" w:hAnsi="Calibri" w:eastAsia="Calibri" w:cs="Times New Roman"/>
      <w:sz w:val="24"/>
      <w:szCs w:val="24"/>
    </w:rPr>
  </w:style>
  <w:style w:type="character" w:customStyle="1" w:styleId="92">
    <w:name w:val="正文文本缩进 3 Char"/>
    <w:basedOn w:val="49"/>
    <w:link w:val="35"/>
    <w:qFormat/>
    <w:uiPriority w:val="0"/>
    <w:rPr>
      <w:rFonts w:ascii="Arial" w:hAnsi="Arial" w:eastAsia="仿宋_GB2312" w:cs="Times New Roman"/>
      <w:color w:val="FFFF00"/>
      <w:sz w:val="32"/>
      <w:szCs w:val="32"/>
    </w:rPr>
  </w:style>
  <w:style w:type="character" w:customStyle="1" w:styleId="93">
    <w:name w:val="正文文本 2 Char"/>
    <w:basedOn w:val="49"/>
    <w:link w:val="39"/>
    <w:qFormat/>
    <w:uiPriority w:val="0"/>
    <w:rPr>
      <w:rFonts w:ascii="楷体_GB2312" w:hAnsi="楷体_GB2312" w:eastAsia="楷体_GB2312" w:cs="Times New Roman"/>
      <w:sz w:val="28"/>
      <w:szCs w:val="28"/>
    </w:rPr>
  </w:style>
  <w:style w:type="character" w:customStyle="1" w:styleId="94">
    <w:name w:val="标题 Char"/>
    <w:basedOn w:val="49"/>
    <w:link w:val="43"/>
    <w:qFormat/>
    <w:uiPriority w:val="10"/>
    <w:rPr>
      <w:rFonts w:ascii="Calibri" w:hAnsi="Calibri" w:eastAsia="Calibri" w:cs="Times New Roman"/>
      <w:b/>
      <w:sz w:val="32"/>
      <w:szCs w:val="32"/>
    </w:rPr>
  </w:style>
  <w:style w:type="paragraph" w:styleId="95">
    <w:name w:val="No Spacing"/>
    <w:link w:val="146"/>
    <w:qFormat/>
    <w:uiPriority w:val="5"/>
    <w:rPr>
      <w:rFonts w:ascii="Calibri" w:hAnsi="Calibri" w:eastAsia="Calibri" w:cs="Times New Roman"/>
      <w:sz w:val="22"/>
      <w:szCs w:val="22"/>
      <w:lang w:val="en-US" w:eastAsia="zh-CN" w:bidi="ar-SA"/>
    </w:rPr>
  </w:style>
  <w:style w:type="character" w:customStyle="1" w:styleId="96">
    <w:name w:val="不明显强调1"/>
    <w:qFormat/>
    <w:uiPriority w:val="17"/>
    <w:rPr>
      <w:i/>
      <w:color w:val="404040"/>
      <w:w w:val="100"/>
      <w:sz w:val="21"/>
      <w:szCs w:val="21"/>
      <w:shd w:val="clear" w:color="auto" w:fill="auto"/>
    </w:rPr>
  </w:style>
  <w:style w:type="character" w:customStyle="1" w:styleId="97">
    <w:name w:val="明显强调1"/>
    <w:qFormat/>
    <w:uiPriority w:val="19"/>
    <w:rPr>
      <w:i/>
      <w:color w:val="5B9BD5"/>
      <w:w w:val="100"/>
      <w:sz w:val="21"/>
      <w:szCs w:val="21"/>
      <w:shd w:val="clear" w:color="auto" w:fill="auto"/>
    </w:rPr>
  </w:style>
  <w:style w:type="paragraph" w:styleId="98">
    <w:name w:val="Quote"/>
    <w:basedOn w:val="1"/>
    <w:link w:val="99"/>
    <w:qFormat/>
    <w:uiPriority w:val="21"/>
    <w:pPr>
      <w:widowControl/>
      <w:ind w:left="864" w:right="864"/>
      <w:jc w:val="center"/>
    </w:pPr>
    <w:rPr>
      <w:rFonts w:ascii="Calibri" w:hAnsi="Calibri" w:eastAsia="Calibri"/>
      <w:i/>
      <w:color w:val="404040"/>
      <w:kern w:val="0"/>
      <w:sz w:val="20"/>
      <w:szCs w:val="20"/>
    </w:rPr>
  </w:style>
  <w:style w:type="character" w:customStyle="1" w:styleId="99">
    <w:name w:val="引用 Char"/>
    <w:basedOn w:val="49"/>
    <w:link w:val="98"/>
    <w:qFormat/>
    <w:uiPriority w:val="21"/>
    <w:rPr>
      <w:rFonts w:ascii="Calibri" w:hAnsi="Calibri" w:eastAsia="Calibri" w:cs="Times New Roman"/>
      <w:i/>
      <w:color w:val="404040"/>
    </w:rPr>
  </w:style>
  <w:style w:type="paragraph" w:styleId="100">
    <w:name w:val="Intense Quote"/>
    <w:basedOn w:val="1"/>
    <w:link w:val="101"/>
    <w:qFormat/>
    <w:uiPriority w:val="22"/>
    <w:pPr>
      <w:widowControl/>
      <w:ind w:left="950" w:right="950"/>
      <w:jc w:val="center"/>
    </w:pPr>
    <w:rPr>
      <w:rFonts w:ascii="Calibri" w:hAnsi="Calibri" w:eastAsia="Calibri"/>
      <w:i/>
      <w:color w:val="5B9BD5"/>
      <w:kern w:val="0"/>
      <w:sz w:val="20"/>
      <w:szCs w:val="20"/>
    </w:rPr>
  </w:style>
  <w:style w:type="character" w:customStyle="1" w:styleId="101">
    <w:name w:val="明显引用 Char"/>
    <w:basedOn w:val="49"/>
    <w:link w:val="100"/>
    <w:qFormat/>
    <w:uiPriority w:val="22"/>
    <w:rPr>
      <w:rFonts w:ascii="Calibri" w:hAnsi="Calibri" w:eastAsia="Calibri" w:cs="Times New Roman"/>
      <w:i/>
      <w:color w:val="5B9BD5"/>
    </w:rPr>
  </w:style>
  <w:style w:type="character" w:customStyle="1" w:styleId="102">
    <w:name w:val="不明显参考1"/>
    <w:qFormat/>
    <w:uiPriority w:val="23"/>
    <w:rPr>
      <w:smallCaps/>
      <w:color w:val="5A5A5A"/>
      <w:w w:val="100"/>
      <w:sz w:val="21"/>
      <w:szCs w:val="21"/>
      <w:shd w:val="clear" w:color="auto" w:fill="auto"/>
    </w:rPr>
  </w:style>
  <w:style w:type="character" w:customStyle="1" w:styleId="103">
    <w:name w:val="明显参考1"/>
    <w:qFormat/>
    <w:uiPriority w:val="24"/>
    <w:rPr>
      <w:b/>
      <w:smallCaps/>
      <w:color w:val="5B9BD5"/>
      <w:w w:val="100"/>
      <w:sz w:val="21"/>
      <w:szCs w:val="21"/>
      <w:shd w:val="clear" w:color="auto" w:fill="auto"/>
    </w:rPr>
  </w:style>
  <w:style w:type="character" w:customStyle="1" w:styleId="104">
    <w:name w:val="书籍标题1"/>
    <w:qFormat/>
    <w:uiPriority w:val="25"/>
    <w:rPr>
      <w:b/>
      <w:i/>
      <w:w w:val="100"/>
      <w:sz w:val="21"/>
      <w:szCs w:val="21"/>
      <w:shd w:val="clear" w:color="auto" w:fill="auto"/>
    </w:rPr>
  </w:style>
  <w:style w:type="paragraph" w:styleId="105">
    <w:name w:val="List Paragraph"/>
    <w:basedOn w:val="1"/>
    <w:qFormat/>
    <w:uiPriority w:val="26"/>
    <w:pPr>
      <w:widowControl/>
      <w:ind w:left="720"/>
    </w:pPr>
    <w:rPr>
      <w:rFonts w:ascii="Calibri" w:hAnsi="Calibri" w:eastAsia="Calibri"/>
      <w:kern w:val="0"/>
      <w:sz w:val="24"/>
    </w:rPr>
  </w:style>
  <w:style w:type="paragraph" w:customStyle="1" w:styleId="106">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7">
    <w:name w:val="日期 Char"/>
    <w:basedOn w:val="49"/>
    <w:link w:val="25"/>
    <w:qFormat/>
    <w:uiPriority w:val="0"/>
    <w:rPr>
      <w:rFonts w:ascii="宋体" w:hAnsi="Times New Roman" w:eastAsia="黑体" w:cs="Times New Roman"/>
      <w:spacing w:val="10"/>
      <w:kern w:val="15"/>
      <w:position w:val="2"/>
      <w:sz w:val="30"/>
      <w:szCs w:val="24"/>
    </w:rPr>
  </w:style>
  <w:style w:type="character" w:customStyle="1" w:styleId="108">
    <w:name w:val="批注框文本 Char"/>
    <w:basedOn w:val="49"/>
    <w:link w:val="27"/>
    <w:semiHidden/>
    <w:qFormat/>
    <w:uiPriority w:val="0"/>
    <w:rPr>
      <w:rFonts w:ascii="Times New Roman" w:hAnsi="Times New Roman" w:eastAsia="宋体" w:cs="Times New Roman"/>
      <w:kern w:val="2"/>
      <w:sz w:val="18"/>
      <w:szCs w:val="18"/>
    </w:rPr>
  </w:style>
  <w:style w:type="character" w:customStyle="1" w:styleId="109">
    <w:name w:val="页眉 Char"/>
    <w:basedOn w:val="49"/>
    <w:link w:val="29"/>
    <w:qFormat/>
    <w:uiPriority w:val="0"/>
    <w:rPr>
      <w:rFonts w:ascii="Times New Roman" w:hAnsi="Times New Roman" w:eastAsia="宋体" w:cs="Times New Roman"/>
      <w:kern w:val="2"/>
      <w:sz w:val="18"/>
      <w:szCs w:val="18"/>
    </w:rPr>
  </w:style>
  <w:style w:type="paragraph" w:customStyle="1" w:styleId="110">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11">
    <w:name w:val="列出段落 Char"/>
    <w:link w:val="74"/>
    <w:qFormat/>
    <w:uiPriority w:val="0"/>
    <w:rPr>
      <w:rFonts w:ascii="Calibri" w:hAnsi="Calibri" w:eastAsia="宋体" w:cs="Times New Roman"/>
      <w:kern w:val="2"/>
      <w:sz w:val="21"/>
      <w:szCs w:val="24"/>
    </w:rPr>
  </w:style>
  <w:style w:type="character" w:customStyle="1" w:styleId="112">
    <w:name w:val="二级目录 Char"/>
    <w:link w:val="113"/>
    <w:qFormat/>
    <w:uiPriority w:val="0"/>
    <w:rPr>
      <w:rFonts w:ascii="Calibri" w:hAnsi="Calibri" w:eastAsia="Calibri"/>
      <w:b/>
      <w:sz w:val="30"/>
      <w:szCs w:val="30"/>
    </w:rPr>
  </w:style>
  <w:style w:type="paragraph" w:customStyle="1" w:styleId="113">
    <w:name w:val="二级目录"/>
    <w:next w:val="1"/>
    <w:link w:val="112"/>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14">
    <w:name w:val="font5 Char"/>
    <w:qFormat/>
    <w:uiPriority w:val="0"/>
    <w:rPr>
      <w:rFonts w:ascii="宋体" w:hAnsi="宋体" w:eastAsia="宋体"/>
      <w:w w:val="100"/>
      <w:sz w:val="28"/>
      <w:szCs w:val="28"/>
      <w:shd w:val="clear" w:color="auto" w:fill="auto"/>
    </w:rPr>
  </w:style>
  <w:style w:type="paragraph" w:customStyle="1" w:styleId="115">
    <w:name w:val="xl29"/>
    <w:basedOn w:val="1"/>
    <w:qFormat/>
    <w:uiPriority w:val="0"/>
    <w:pPr>
      <w:widowControl/>
    </w:pPr>
    <w:rPr>
      <w:rFonts w:ascii="宋体" w:hAnsi="宋体"/>
      <w:kern w:val="0"/>
      <w:sz w:val="24"/>
    </w:rPr>
  </w:style>
  <w:style w:type="paragraph" w:customStyle="1" w:styleId="116">
    <w:name w:val="xl30"/>
    <w:basedOn w:val="1"/>
    <w:qFormat/>
    <w:uiPriority w:val="0"/>
    <w:pPr>
      <w:widowControl/>
      <w:jc w:val="center"/>
    </w:pPr>
    <w:rPr>
      <w:rFonts w:ascii="宋体" w:hAnsi="宋体"/>
      <w:b/>
      <w:kern w:val="0"/>
      <w:sz w:val="36"/>
      <w:szCs w:val="36"/>
    </w:rPr>
  </w:style>
  <w:style w:type="paragraph" w:customStyle="1" w:styleId="117">
    <w:name w:val="Char Char Char Char"/>
    <w:basedOn w:val="15"/>
    <w:qFormat/>
    <w:uiPriority w:val="0"/>
    <w:pPr>
      <w:widowControl/>
      <w:shd w:val="clear" w:color="000000" w:fill="000080"/>
    </w:pPr>
    <w:rPr>
      <w:rFonts w:ascii="Tahoma" w:hAnsi="Tahoma" w:eastAsia="Tahoma"/>
      <w:kern w:val="0"/>
      <w:sz w:val="24"/>
      <w:szCs w:val="24"/>
      <w:lang w:val="en-US"/>
    </w:rPr>
  </w:style>
  <w:style w:type="paragraph" w:customStyle="1" w:styleId="118">
    <w:name w:val="table_lines"/>
    <w:basedOn w:val="1"/>
    <w:qFormat/>
    <w:uiPriority w:val="0"/>
    <w:pPr>
      <w:widowControl/>
    </w:pPr>
    <w:rPr>
      <w:kern w:val="0"/>
      <w:sz w:val="20"/>
      <w:szCs w:val="20"/>
    </w:rPr>
  </w:style>
  <w:style w:type="paragraph" w:customStyle="1" w:styleId="119">
    <w:name w:val="xl24"/>
    <w:basedOn w:val="1"/>
    <w:qFormat/>
    <w:uiPriority w:val="0"/>
    <w:pPr>
      <w:widowControl/>
      <w:jc w:val="center"/>
      <w:textAlignment w:val="bottom"/>
    </w:pPr>
    <w:rPr>
      <w:rFonts w:ascii="宋体" w:hAnsi="宋体"/>
      <w:kern w:val="0"/>
      <w:sz w:val="24"/>
    </w:rPr>
  </w:style>
  <w:style w:type="paragraph" w:customStyle="1" w:styleId="120">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21">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22">
    <w:name w:val="Heading 411"/>
    <w:basedOn w:val="1"/>
    <w:next w:val="1"/>
    <w:qFormat/>
    <w:uiPriority w:val="0"/>
    <w:pPr>
      <w:keepNext/>
      <w:keepLines/>
      <w:widowControl/>
    </w:pPr>
    <w:rPr>
      <w:rFonts w:ascii="黑体" w:hAnsi="黑体" w:eastAsia="黑体"/>
      <w:b/>
      <w:kern w:val="0"/>
      <w:sz w:val="28"/>
      <w:szCs w:val="28"/>
    </w:rPr>
  </w:style>
  <w:style w:type="paragraph" w:customStyle="1" w:styleId="123">
    <w:name w:val="font6"/>
    <w:basedOn w:val="1"/>
    <w:qFormat/>
    <w:uiPriority w:val="0"/>
    <w:pPr>
      <w:widowControl/>
    </w:pPr>
    <w:rPr>
      <w:rFonts w:ascii="宋体" w:hAnsi="宋体"/>
      <w:kern w:val="0"/>
      <w:sz w:val="28"/>
      <w:szCs w:val="28"/>
      <w:u w:val="single"/>
    </w:rPr>
  </w:style>
  <w:style w:type="paragraph" w:customStyle="1" w:styleId="124">
    <w:name w:val="xl26"/>
    <w:basedOn w:val="1"/>
    <w:qFormat/>
    <w:uiPriority w:val="0"/>
    <w:pPr>
      <w:widowControl/>
    </w:pPr>
    <w:rPr>
      <w:rFonts w:ascii="宋体" w:hAnsi="宋体"/>
      <w:kern w:val="0"/>
      <w:sz w:val="24"/>
    </w:rPr>
  </w:style>
  <w:style w:type="paragraph" w:customStyle="1" w:styleId="125">
    <w:name w:val="正文wp"/>
    <w:basedOn w:val="1"/>
    <w:qFormat/>
    <w:uiPriority w:val="0"/>
    <w:pPr>
      <w:widowControl/>
      <w:ind w:firstLine="200"/>
    </w:pPr>
    <w:rPr>
      <w:rFonts w:ascii="Calibri" w:hAnsi="Calibri" w:eastAsia="Calibri"/>
      <w:kern w:val="0"/>
      <w:sz w:val="28"/>
      <w:szCs w:val="28"/>
    </w:rPr>
  </w:style>
  <w:style w:type="paragraph" w:customStyle="1" w:styleId="126">
    <w:name w:val="普通 (Web)"/>
    <w:basedOn w:val="1"/>
    <w:qFormat/>
    <w:uiPriority w:val="0"/>
    <w:pPr>
      <w:widowControl/>
    </w:pPr>
    <w:rPr>
      <w:rFonts w:ascii="宋体" w:hAnsi="宋体"/>
      <w:kern w:val="0"/>
      <w:sz w:val="24"/>
    </w:rPr>
  </w:style>
  <w:style w:type="paragraph" w:customStyle="1" w:styleId="127">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8">
    <w:name w:val="Blockquote11"/>
    <w:basedOn w:val="1"/>
    <w:qFormat/>
    <w:uiPriority w:val="0"/>
    <w:pPr>
      <w:widowControl/>
      <w:ind w:left="360" w:right="360"/>
    </w:pPr>
    <w:rPr>
      <w:kern w:val="0"/>
      <w:sz w:val="24"/>
    </w:rPr>
  </w:style>
  <w:style w:type="paragraph" w:customStyle="1" w:styleId="129">
    <w:name w:val="font7"/>
    <w:basedOn w:val="1"/>
    <w:qFormat/>
    <w:uiPriority w:val="0"/>
    <w:pPr>
      <w:widowControl/>
    </w:pPr>
    <w:rPr>
      <w:rFonts w:ascii="宋体" w:hAnsi="宋体"/>
      <w:kern w:val="0"/>
      <w:sz w:val="18"/>
      <w:szCs w:val="18"/>
    </w:rPr>
  </w:style>
  <w:style w:type="paragraph" w:customStyle="1" w:styleId="130">
    <w:name w:val="Char Char Char Char Char Char Char Char"/>
    <w:basedOn w:val="1"/>
    <w:qFormat/>
    <w:uiPriority w:val="0"/>
    <w:pPr>
      <w:widowControl/>
    </w:pPr>
    <w:rPr>
      <w:rFonts w:ascii="Verdana" w:hAnsi="Verdana" w:eastAsia="Verdana"/>
      <w:kern w:val="0"/>
      <w:sz w:val="20"/>
      <w:szCs w:val="20"/>
    </w:rPr>
  </w:style>
  <w:style w:type="paragraph" w:customStyle="1" w:styleId="131">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32">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33">
    <w:name w:val="普通正文"/>
    <w:basedOn w:val="1"/>
    <w:qFormat/>
    <w:uiPriority w:val="0"/>
    <w:pPr>
      <w:widowControl/>
      <w:ind w:firstLine="480"/>
      <w:textAlignment w:val="baseline"/>
    </w:pPr>
    <w:rPr>
      <w:rFonts w:ascii="Arial" w:hAnsi="Arial" w:eastAsia="Arial"/>
      <w:kern w:val="0"/>
      <w:sz w:val="24"/>
    </w:rPr>
  </w:style>
  <w:style w:type="paragraph" w:customStyle="1" w:styleId="134">
    <w:name w:val="xl28"/>
    <w:basedOn w:val="1"/>
    <w:qFormat/>
    <w:uiPriority w:val="0"/>
    <w:pPr>
      <w:widowControl/>
    </w:pPr>
    <w:rPr>
      <w:rFonts w:ascii="宋体" w:hAnsi="宋体"/>
      <w:kern w:val="0"/>
      <w:sz w:val="24"/>
    </w:rPr>
  </w:style>
  <w:style w:type="paragraph" w:customStyle="1" w:styleId="135">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6">
    <w:name w:val="列出段落2"/>
    <w:basedOn w:val="1"/>
    <w:qFormat/>
    <w:uiPriority w:val="0"/>
    <w:pPr>
      <w:widowControl/>
      <w:ind w:firstLine="420"/>
    </w:pPr>
    <w:rPr>
      <w:rFonts w:ascii="Calibri" w:hAnsi="Calibri" w:eastAsia="Calibri"/>
      <w:kern w:val="0"/>
      <w:sz w:val="20"/>
      <w:szCs w:val="20"/>
    </w:rPr>
  </w:style>
  <w:style w:type="paragraph" w:customStyle="1" w:styleId="137">
    <w:name w:val="Char Char Char Char1"/>
    <w:basedOn w:val="15"/>
    <w:qFormat/>
    <w:uiPriority w:val="0"/>
    <w:pPr>
      <w:widowControl/>
      <w:shd w:val="clear" w:color="000000" w:fill="000080"/>
    </w:pPr>
    <w:rPr>
      <w:rFonts w:ascii="Tahoma" w:hAnsi="Tahoma" w:eastAsia="Tahoma"/>
      <w:kern w:val="0"/>
      <w:sz w:val="24"/>
      <w:szCs w:val="24"/>
      <w:lang w:val="en-US"/>
    </w:rPr>
  </w:style>
  <w:style w:type="paragraph" w:customStyle="1" w:styleId="138">
    <w:name w:val="Blockquote"/>
    <w:basedOn w:val="1"/>
    <w:qFormat/>
    <w:uiPriority w:val="0"/>
    <w:pPr>
      <w:widowControl/>
      <w:autoSpaceDE w:val="0"/>
      <w:autoSpaceDN w:val="0"/>
      <w:ind w:left="360" w:right="360"/>
    </w:pPr>
    <w:rPr>
      <w:kern w:val="0"/>
      <w:sz w:val="24"/>
    </w:rPr>
  </w:style>
  <w:style w:type="paragraph" w:customStyle="1" w:styleId="139">
    <w:name w:val="table_1stline"/>
    <w:basedOn w:val="1"/>
    <w:qFormat/>
    <w:uiPriority w:val="0"/>
    <w:pPr>
      <w:widowControl/>
    </w:pPr>
    <w:rPr>
      <w:kern w:val="0"/>
      <w:sz w:val="20"/>
      <w:szCs w:val="20"/>
    </w:rPr>
  </w:style>
  <w:style w:type="paragraph" w:customStyle="1" w:styleId="140">
    <w:name w:val="xl27"/>
    <w:basedOn w:val="1"/>
    <w:qFormat/>
    <w:uiPriority w:val="0"/>
    <w:pPr>
      <w:widowControl/>
      <w:jc w:val="center"/>
    </w:pPr>
    <w:rPr>
      <w:rFonts w:ascii="宋体" w:hAnsi="宋体"/>
      <w:kern w:val="0"/>
      <w:sz w:val="24"/>
    </w:rPr>
  </w:style>
  <w:style w:type="paragraph" w:customStyle="1" w:styleId="141">
    <w:name w:val="font5"/>
    <w:basedOn w:val="1"/>
    <w:qFormat/>
    <w:uiPriority w:val="0"/>
    <w:pPr>
      <w:widowControl/>
    </w:pPr>
    <w:rPr>
      <w:rFonts w:ascii="宋体" w:hAnsi="宋体"/>
      <w:kern w:val="0"/>
      <w:sz w:val="28"/>
      <w:szCs w:val="28"/>
    </w:rPr>
  </w:style>
  <w:style w:type="paragraph" w:customStyle="1" w:styleId="142">
    <w:name w:val="Body Text(ch)"/>
    <w:basedOn w:val="1"/>
    <w:next w:val="18"/>
    <w:qFormat/>
    <w:uiPriority w:val="0"/>
    <w:pPr>
      <w:widowControl/>
    </w:pPr>
    <w:rPr>
      <w:rFonts w:ascii="宋体" w:hAnsi="宋体" w:eastAsia="Arial"/>
      <w:kern w:val="0"/>
      <w:sz w:val="20"/>
      <w:szCs w:val="20"/>
    </w:rPr>
  </w:style>
  <w:style w:type="paragraph" w:customStyle="1" w:styleId="143">
    <w:name w:val="Char Char Char Char Char Char Char Char1"/>
    <w:basedOn w:val="1"/>
    <w:qFormat/>
    <w:uiPriority w:val="0"/>
    <w:pPr>
      <w:widowControl/>
    </w:pPr>
    <w:rPr>
      <w:rFonts w:ascii="Verdana" w:hAnsi="Verdana" w:eastAsia="Verdana"/>
      <w:kern w:val="0"/>
      <w:sz w:val="20"/>
      <w:szCs w:val="20"/>
    </w:rPr>
  </w:style>
  <w:style w:type="paragraph" w:customStyle="1" w:styleId="144">
    <w:name w:val="Char1"/>
    <w:basedOn w:val="15"/>
    <w:qFormat/>
    <w:uiPriority w:val="0"/>
    <w:pPr>
      <w:widowControl/>
      <w:shd w:val="clear" w:color="000000" w:fill="000080"/>
    </w:pPr>
    <w:rPr>
      <w:rFonts w:ascii="Tahoma" w:hAnsi="Tahoma" w:eastAsia="Tahoma"/>
      <w:kern w:val="0"/>
      <w:sz w:val="24"/>
      <w:szCs w:val="24"/>
      <w:lang w:val="en-US"/>
    </w:rPr>
  </w:style>
  <w:style w:type="paragraph" w:customStyle="1" w:styleId="145">
    <w:name w:val="4"/>
    <w:basedOn w:val="1"/>
    <w:next w:val="35"/>
    <w:qFormat/>
    <w:uiPriority w:val="0"/>
    <w:pPr>
      <w:widowControl/>
      <w:ind w:firstLine="420"/>
    </w:pPr>
    <w:rPr>
      <w:color w:val="FF0000"/>
      <w:kern w:val="0"/>
      <w:sz w:val="24"/>
    </w:rPr>
  </w:style>
  <w:style w:type="character" w:customStyle="1" w:styleId="146">
    <w:name w:val="无间隔 Char"/>
    <w:link w:val="95"/>
    <w:qFormat/>
    <w:uiPriority w:val="5"/>
    <w:rPr>
      <w:rFonts w:ascii="Calibri" w:hAnsi="Calibri" w:eastAsia="Calibri" w:cs="Times New Roman"/>
      <w:sz w:val="22"/>
      <w:szCs w:val="22"/>
    </w:rPr>
  </w:style>
  <w:style w:type="character" w:customStyle="1" w:styleId="147">
    <w:name w:val="不明显强调11"/>
    <w:qFormat/>
    <w:uiPriority w:val="0"/>
    <w:rPr>
      <w:i/>
      <w:color w:val="404040"/>
      <w:w w:val="100"/>
      <w:sz w:val="21"/>
      <w:szCs w:val="21"/>
      <w:shd w:val="clear" w:color="000000" w:fill="auto"/>
    </w:rPr>
  </w:style>
  <w:style w:type="character" w:customStyle="1" w:styleId="148">
    <w:name w:val="明显强调11"/>
    <w:qFormat/>
    <w:uiPriority w:val="0"/>
    <w:rPr>
      <w:i/>
      <w:color w:val="5B9BD5"/>
      <w:w w:val="100"/>
      <w:sz w:val="21"/>
      <w:szCs w:val="21"/>
      <w:shd w:val="clear" w:color="000000" w:fill="auto"/>
    </w:rPr>
  </w:style>
  <w:style w:type="character" w:customStyle="1" w:styleId="149">
    <w:name w:val="不明显参考11"/>
    <w:qFormat/>
    <w:uiPriority w:val="0"/>
    <w:rPr>
      <w:smallCaps/>
      <w:color w:val="5A5A5A"/>
      <w:w w:val="100"/>
      <w:sz w:val="21"/>
      <w:szCs w:val="21"/>
      <w:shd w:val="clear" w:color="000000" w:fill="auto"/>
    </w:rPr>
  </w:style>
  <w:style w:type="character" w:customStyle="1" w:styleId="150">
    <w:name w:val="明显参考11"/>
    <w:qFormat/>
    <w:uiPriority w:val="0"/>
    <w:rPr>
      <w:b/>
      <w:smallCaps/>
      <w:color w:val="5B9BD5"/>
      <w:w w:val="100"/>
      <w:sz w:val="21"/>
      <w:szCs w:val="21"/>
      <w:shd w:val="clear" w:color="000000" w:fill="auto"/>
    </w:rPr>
  </w:style>
  <w:style w:type="character" w:customStyle="1" w:styleId="151">
    <w:name w:val="书籍标题11"/>
    <w:qFormat/>
    <w:uiPriority w:val="0"/>
    <w:rPr>
      <w:b/>
      <w:i/>
      <w:w w:val="100"/>
      <w:sz w:val="21"/>
      <w:szCs w:val="21"/>
      <w:shd w:val="clear" w:color="000000" w:fill="auto"/>
    </w:rPr>
  </w:style>
  <w:style w:type="paragraph" w:customStyle="1" w:styleId="152">
    <w:name w:val="TOC 标题11"/>
    <w:qFormat/>
    <w:uiPriority w:val="0"/>
    <w:rPr>
      <w:rFonts w:ascii="Calibri" w:hAnsi="Calibri" w:eastAsia="Calibri" w:cs="Times New Roman"/>
      <w:color w:val="2E74B5"/>
      <w:sz w:val="32"/>
      <w:szCs w:val="32"/>
      <w:lang w:val="en-US" w:eastAsia="zh-CN" w:bidi="ar-SA"/>
    </w:rPr>
  </w:style>
  <w:style w:type="character" w:customStyle="1" w:styleId="153">
    <w:name w:val="ask-title2"/>
    <w:basedOn w:val="49"/>
    <w:qFormat/>
    <w:uiPriority w:val="0"/>
  </w:style>
  <w:style w:type="character" w:customStyle="1" w:styleId="154">
    <w:name w:val="15"/>
    <w:basedOn w:val="49"/>
    <w:qFormat/>
    <w:uiPriority w:val="0"/>
    <w:rPr>
      <w:rFonts w:hint="default" w:ascii="Calibri" w:hAnsi="Calibri"/>
      <w:b/>
      <w:bCs/>
    </w:rPr>
  </w:style>
  <w:style w:type="character" w:customStyle="1" w:styleId="155">
    <w:name w:val="17"/>
    <w:basedOn w:val="49"/>
    <w:qFormat/>
    <w:uiPriority w:val="0"/>
    <w:rPr>
      <w:rFonts w:hint="default" w:ascii="Calibri" w:hAnsi="Calibri"/>
    </w:rPr>
  </w:style>
  <w:style w:type="paragraph" w:customStyle="1" w:styleId="156">
    <w:name w:val="Table Paragraph"/>
    <w:basedOn w:val="1"/>
    <w:qFormat/>
    <w:uiPriority w:val="0"/>
    <w:pPr>
      <w:jc w:val="left"/>
    </w:pPr>
    <w:rPr>
      <w:rFonts w:ascii="Calibri" w:hAnsi="Calibri" w:cs="Calibri"/>
      <w:kern w:val="0"/>
      <w:sz w:val="22"/>
      <w:szCs w:val="22"/>
      <w:lang w:eastAsia="en-US"/>
    </w:rPr>
  </w:style>
  <w:style w:type="character" w:customStyle="1" w:styleId="157">
    <w:name w:val="btn-auto-1"/>
    <w:basedOn w:val="49"/>
    <w:qFormat/>
    <w:uiPriority w:val="0"/>
  </w:style>
  <w:style w:type="character" w:customStyle="1" w:styleId="158">
    <w:name w:val="s1"/>
    <w:basedOn w:val="49"/>
    <w:qFormat/>
    <w:uiPriority w:val="0"/>
    <w:rPr>
      <w:color w:val="DDDDDD"/>
      <w:sz w:val="18"/>
      <w:szCs w:val="18"/>
    </w:rPr>
  </w:style>
  <w:style w:type="character" w:customStyle="1" w:styleId="159">
    <w:name w:val="btn-task-gray1"/>
    <w:basedOn w:val="49"/>
    <w:qFormat/>
    <w:uiPriority w:val="0"/>
    <w:rPr>
      <w:color w:val="FFFFFF"/>
      <w:u w:val="none"/>
      <w:shd w:val="clear" w:color="auto" w:fill="CCCCCC"/>
    </w:rPr>
  </w:style>
  <w:style w:type="character" w:customStyle="1" w:styleId="160">
    <w:name w:val="btn-task-gray2"/>
    <w:basedOn w:val="49"/>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9691D-728D-4247-952F-E54116A2CD7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7345</Words>
  <Characters>41871</Characters>
  <Lines>348</Lines>
  <Paragraphs>98</Paragraphs>
  <TotalTime>22</TotalTime>
  <ScaleCrop>false</ScaleCrop>
  <LinksUpToDate>false</LinksUpToDate>
  <CharactersWithSpaces>49118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2019-03-04T12:57:00Z</dcterms:created>
  <dc:creator>dell</dc:creator>
  <cp:lastModifiedBy>ˉˉ﹏笨蛋先生</cp:lastModifiedBy>
  <cp:lastPrinted>2019-03-22T01:24:00Z</cp:lastPrinted>
  <dcterms:modified xsi:type="dcterms:W3CDTF">2020-09-01T09:43:39Z</dcterms:modified>
  <dc:title>询 价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