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ascii="方正大标宋_GBK" w:hAnsi="方正大标宋_GBK" w:eastAsia="方正大标宋_GBK"/>
          <w:sz w:val="44"/>
          <w:szCs w:val="44"/>
        </w:rPr>
      </w:pPr>
      <w:r>
        <w:rPr>
          <w:rFonts w:hint="eastAsia" w:ascii="方正大标宋_GBK" w:hAnsi="方正大标宋_GBK" w:eastAsia="方正大标宋_GBK" w:cs="方正大标宋_GBK"/>
          <w:sz w:val="44"/>
          <w:szCs w:val="44"/>
        </w:rPr>
        <w:t>以学促做</w:t>
      </w:r>
      <w:r>
        <w:rPr>
          <w:rFonts w:ascii="方正大标宋_GBK" w:hAnsi="方正大标宋_GBK" w:eastAsia="方正大标宋_GBK" w:cs="方正大标宋_GBK"/>
          <w:sz w:val="44"/>
          <w:szCs w:val="44"/>
        </w:rPr>
        <w:t xml:space="preserve"> </w:t>
      </w:r>
      <w:r>
        <w:rPr>
          <w:rFonts w:hint="eastAsia" w:ascii="方正大标宋_GBK" w:hAnsi="方正大标宋_GBK" w:eastAsia="方正大标宋_GBK" w:cs="方正大标宋_GBK"/>
          <w:sz w:val="44"/>
          <w:szCs w:val="44"/>
        </w:rPr>
        <w:t>知行合一</w:t>
      </w:r>
      <w:r>
        <w:rPr>
          <w:rFonts w:ascii="方正大标宋_GBK" w:hAnsi="方正大标宋_GBK" w:eastAsia="方正大标宋_GBK" w:cs="方正大标宋_GBK"/>
          <w:sz w:val="44"/>
          <w:szCs w:val="44"/>
        </w:rPr>
        <w:t xml:space="preserve"> </w:t>
      </w:r>
      <w:r>
        <w:rPr>
          <w:rFonts w:hint="eastAsia" w:ascii="方正大标宋_GBK" w:hAnsi="方正大标宋_GBK" w:eastAsia="方正大标宋_GBK" w:cs="方正大标宋_GBK"/>
          <w:sz w:val="44"/>
          <w:szCs w:val="44"/>
        </w:rPr>
        <w:t>努力做合格的共产党员</w:t>
      </w:r>
    </w:p>
    <w:p>
      <w:pPr>
        <w:spacing w:line="600" w:lineRule="exact"/>
        <w:jc w:val="center"/>
        <w:rPr>
          <w:rFonts w:ascii="楷体_GB2312" w:hAnsi="楷体_GB2312" w:eastAsia="楷体_GB2312"/>
          <w:sz w:val="32"/>
          <w:szCs w:val="32"/>
        </w:rPr>
      </w:pPr>
      <w:r>
        <w:rPr>
          <w:rFonts w:ascii="楷体_GB2312" w:hAnsi="楷体_GB2312" w:eastAsia="楷体_GB2312" w:cs="楷体_GB2312"/>
          <w:sz w:val="32"/>
          <w:szCs w:val="32"/>
        </w:rPr>
        <w:t>——</w:t>
      </w:r>
      <w:r>
        <w:rPr>
          <w:rFonts w:hint="eastAsia" w:ascii="楷体_GB2312" w:hAnsi="楷体_GB2312" w:eastAsia="楷体_GB2312" w:cs="楷体_GB2312"/>
          <w:sz w:val="32"/>
          <w:szCs w:val="32"/>
        </w:rPr>
        <w:t>刘毓航同志在盐幼专“两学一做”学习教育专题党课</w:t>
      </w:r>
    </w:p>
    <w:p>
      <w:pPr>
        <w:spacing w:line="600" w:lineRule="exact"/>
        <w:jc w:val="center"/>
        <w:rPr>
          <w:rFonts w:ascii="楷体_GB2312" w:hAnsi="楷体_GB2312" w:eastAsia="楷体_GB2312"/>
          <w:sz w:val="32"/>
          <w:szCs w:val="32"/>
        </w:rPr>
      </w:pPr>
      <w:r>
        <w:rPr>
          <w:rFonts w:hint="eastAsia" w:ascii="楷体_GB2312" w:hAnsi="楷体_GB2312" w:eastAsia="楷体_GB2312" w:cs="楷体_GB2312"/>
          <w:sz w:val="32"/>
          <w:szCs w:val="32"/>
        </w:rPr>
        <w:t>暨动员部署会上的讲话</w:t>
      </w:r>
    </w:p>
    <w:p>
      <w:pP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textAlignment w:val="auto"/>
        <w:outlineLvl w:val="9"/>
        <w:rPr>
          <w:rFonts w:eastAsia="仿宋_GB2312"/>
          <w:sz w:val="28"/>
          <w:szCs w:val="28"/>
        </w:rPr>
      </w:pPr>
      <w:r>
        <w:rPr>
          <w:rFonts w:hint="eastAsia" w:eastAsia="仿宋_GB2312" w:cs="仿宋_GB2312"/>
          <w:sz w:val="28"/>
          <w:szCs w:val="28"/>
        </w:rPr>
        <w:t>同志们：</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1680" w:firstLineChars="200"/>
        <w:textAlignment w:val="auto"/>
        <w:outlineLvl w:val="9"/>
        <w:rPr>
          <w:rFonts w:eastAsia="仿宋_GB2312"/>
          <w:sz w:val="28"/>
          <w:szCs w:val="28"/>
        </w:rPr>
      </w:pPr>
      <w:r>
        <w:rPr>
          <w:rFonts w:hint="eastAsia" w:eastAsia="仿宋_GB2312" w:cs="仿宋_GB2312"/>
          <w:sz w:val="28"/>
          <w:szCs w:val="28"/>
        </w:rPr>
        <w:t>中央决定，今年在全体党员中开展</w:t>
      </w:r>
      <w:r>
        <w:rPr>
          <w:rFonts w:eastAsia="仿宋_GB2312"/>
          <w:sz w:val="28"/>
          <w:szCs w:val="28"/>
        </w:rPr>
        <w:t>“</w:t>
      </w:r>
      <w:r>
        <w:rPr>
          <w:rFonts w:hint="eastAsia" w:eastAsia="仿宋_GB2312" w:cs="仿宋_GB2312"/>
          <w:sz w:val="28"/>
          <w:szCs w:val="28"/>
        </w:rPr>
        <w:t>学党章党规、学系列讲话，做合格党员</w:t>
      </w:r>
      <w:r>
        <w:rPr>
          <w:rFonts w:eastAsia="仿宋_GB2312"/>
          <w:sz w:val="28"/>
          <w:szCs w:val="28"/>
        </w:rPr>
        <w:t>”</w:t>
      </w:r>
      <w:r>
        <w:rPr>
          <w:rFonts w:hint="eastAsia" w:eastAsia="仿宋_GB2312" w:cs="仿宋_GB2312"/>
          <w:sz w:val="28"/>
          <w:szCs w:val="28"/>
        </w:rPr>
        <w:t>的</w:t>
      </w:r>
      <w:r>
        <w:rPr>
          <w:rFonts w:eastAsia="仿宋_GB2312"/>
          <w:sz w:val="28"/>
          <w:szCs w:val="28"/>
        </w:rPr>
        <w:t>“</w:t>
      </w:r>
      <w:r>
        <w:rPr>
          <w:rFonts w:hint="eastAsia" w:eastAsia="仿宋_GB2312" w:cs="仿宋_GB2312"/>
          <w:sz w:val="28"/>
          <w:szCs w:val="28"/>
        </w:rPr>
        <w:t>两学一做</w:t>
      </w:r>
      <w:r>
        <w:rPr>
          <w:rFonts w:eastAsia="仿宋_GB2312"/>
          <w:sz w:val="28"/>
          <w:szCs w:val="28"/>
        </w:rPr>
        <w:t>”</w:t>
      </w:r>
      <w:r>
        <w:rPr>
          <w:rFonts w:hint="eastAsia" w:eastAsia="仿宋_GB2312" w:cs="仿宋_GB2312"/>
          <w:sz w:val="28"/>
          <w:szCs w:val="28"/>
        </w:rPr>
        <w:t>学习教育。这是加强党的思想政治建设的一项重大部署，是协调推进</w:t>
      </w:r>
      <w:r>
        <w:rPr>
          <w:rFonts w:eastAsia="仿宋_GB2312"/>
          <w:sz w:val="28"/>
          <w:szCs w:val="28"/>
        </w:rPr>
        <w:t>“</w:t>
      </w:r>
      <w:r>
        <w:rPr>
          <w:rFonts w:hint="eastAsia" w:eastAsia="仿宋_GB2312" w:cs="仿宋_GB2312"/>
          <w:sz w:val="28"/>
          <w:szCs w:val="28"/>
        </w:rPr>
        <w:t>四个全面</w:t>
      </w:r>
      <w:r>
        <w:rPr>
          <w:rFonts w:eastAsia="仿宋_GB2312"/>
          <w:sz w:val="28"/>
          <w:szCs w:val="28"/>
        </w:rPr>
        <w:t>”</w:t>
      </w:r>
      <w:r>
        <w:rPr>
          <w:rFonts w:hint="eastAsia" w:eastAsia="仿宋_GB2312" w:cs="仿宋_GB2312"/>
          <w:sz w:val="28"/>
          <w:szCs w:val="28"/>
        </w:rPr>
        <w:t>战略布局特别是推动全面从严治党向基层延伸的有力抓手。</w:t>
      </w:r>
      <w:r>
        <w:rPr>
          <w:rFonts w:eastAsia="仿宋_GB2312"/>
          <w:sz w:val="28"/>
          <w:szCs w:val="28"/>
        </w:rPr>
        <w:t>4</w:t>
      </w:r>
      <w:r>
        <w:rPr>
          <w:rFonts w:hint="eastAsia" w:eastAsia="仿宋_GB2312" w:cs="仿宋_GB2312"/>
          <w:sz w:val="28"/>
          <w:szCs w:val="28"/>
        </w:rPr>
        <w:t>月</w:t>
      </w:r>
      <w:r>
        <w:rPr>
          <w:rFonts w:eastAsia="仿宋_GB2312"/>
          <w:sz w:val="28"/>
          <w:szCs w:val="28"/>
        </w:rPr>
        <w:t>19</w:t>
      </w:r>
      <w:r>
        <w:rPr>
          <w:rFonts w:hint="eastAsia" w:eastAsia="仿宋_GB2312" w:cs="仿宋_GB2312"/>
          <w:sz w:val="28"/>
          <w:szCs w:val="28"/>
        </w:rPr>
        <w:t>日市委朱书记在全省</w:t>
      </w:r>
      <w:r>
        <w:rPr>
          <w:rFonts w:eastAsia="仿宋_GB2312"/>
          <w:sz w:val="28"/>
          <w:szCs w:val="28"/>
        </w:rPr>
        <w:t>“</w:t>
      </w:r>
      <w:r>
        <w:rPr>
          <w:rFonts w:hint="eastAsia" w:eastAsia="仿宋_GB2312" w:cs="仿宋_GB2312"/>
          <w:sz w:val="28"/>
          <w:szCs w:val="28"/>
        </w:rPr>
        <w:t>两学一做</w:t>
      </w:r>
      <w:r>
        <w:rPr>
          <w:rFonts w:eastAsia="仿宋_GB2312"/>
          <w:sz w:val="28"/>
          <w:szCs w:val="28"/>
        </w:rPr>
        <w:t>”</w:t>
      </w:r>
      <w:r>
        <w:rPr>
          <w:rFonts w:hint="eastAsia" w:eastAsia="仿宋_GB2312" w:cs="仿宋_GB2312"/>
          <w:sz w:val="28"/>
          <w:szCs w:val="28"/>
        </w:rPr>
        <w:t>学习教育工作座谈会盐城分会场作了重要讲话。根据上级部署要求，今天由我为大家讲专题党课，对盐城幼儿师范高等专科学校</w:t>
      </w:r>
      <w:r>
        <w:rPr>
          <w:rFonts w:eastAsia="仿宋_GB2312"/>
          <w:sz w:val="28"/>
          <w:szCs w:val="28"/>
        </w:rPr>
        <w:t>“</w:t>
      </w:r>
      <w:r>
        <w:rPr>
          <w:rFonts w:hint="eastAsia" w:eastAsia="仿宋_GB2312" w:cs="仿宋_GB2312"/>
          <w:sz w:val="28"/>
          <w:szCs w:val="28"/>
        </w:rPr>
        <w:t>两学一做</w:t>
      </w:r>
      <w:r>
        <w:rPr>
          <w:rFonts w:eastAsia="仿宋_GB2312"/>
          <w:sz w:val="28"/>
          <w:szCs w:val="28"/>
        </w:rPr>
        <w:t>”</w:t>
      </w:r>
      <w:r>
        <w:rPr>
          <w:rFonts w:hint="eastAsia" w:eastAsia="仿宋_GB2312" w:cs="仿宋_GB2312"/>
          <w:sz w:val="28"/>
          <w:szCs w:val="28"/>
        </w:rPr>
        <w:t>学习教育工作进行动员部署，并重点就深入把握学与做的关系跟大家谈些认识体会。</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1680" w:firstLineChars="200"/>
        <w:textAlignment w:val="auto"/>
        <w:outlineLvl w:val="9"/>
        <w:rPr>
          <w:rFonts w:ascii="黑体" w:hAnsi="黑体" w:eastAsia="黑体"/>
          <w:sz w:val="28"/>
          <w:szCs w:val="28"/>
        </w:rPr>
      </w:pPr>
      <w:r>
        <w:rPr>
          <w:rFonts w:hint="eastAsia" w:ascii="黑体" w:hAnsi="黑体" w:eastAsia="黑体" w:cs="黑体"/>
          <w:sz w:val="28"/>
          <w:szCs w:val="28"/>
        </w:rPr>
        <w:t>一、统一思想，明确“两学一做”学习教育的重要意义</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1680" w:firstLineChars="200"/>
        <w:textAlignment w:val="auto"/>
        <w:outlineLvl w:val="9"/>
        <w:rPr>
          <w:rFonts w:eastAsia="仿宋_GB2312"/>
          <w:sz w:val="28"/>
          <w:szCs w:val="28"/>
        </w:rPr>
      </w:pPr>
      <w:r>
        <w:rPr>
          <w:rFonts w:hint="eastAsia" w:eastAsia="仿宋_GB2312" w:cs="仿宋_GB2312"/>
          <w:sz w:val="28"/>
          <w:szCs w:val="28"/>
        </w:rPr>
        <w:t>党的十八大以来，中央先后部署开展了群众路线教育实践活动和</w:t>
      </w:r>
      <w:r>
        <w:rPr>
          <w:rFonts w:eastAsia="仿宋_GB2312"/>
          <w:sz w:val="28"/>
          <w:szCs w:val="28"/>
        </w:rPr>
        <w:t>“</w:t>
      </w:r>
      <w:r>
        <w:rPr>
          <w:rFonts w:hint="eastAsia" w:eastAsia="仿宋_GB2312" w:cs="仿宋_GB2312"/>
          <w:sz w:val="28"/>
          <w:szCs w:val="28"/>
        </w:rPr>
        <w:t>三严三实</w:t>
      </w:r>
      <w:r>
        <w:rPr>
          <w:rFonts w:eastAsia="仿宋_GB2312"/>
          <w:sz w:val="28"/>
          <w:szCs w:val="28"/>
        </w:rPr>
        <w:t>”</w:t>
      </w:r>
      <w:r>
        <w:rPr>
          <w:rFonts w:hint="eastAsia" w:eastAsia="仿宋_GB2312" w:cs="仿宋_GB2312"/>
          <w:sz w:val="28"/>
          <w:szCs w:val="28"/>
        </w:rPr>
        <w:t>专题教育，为什么今年还要开展</w:t>
      </w:r>
      <w:r>
        <w:rPr>
          <w:rFonts w:eastAsia="仿宋_GB2312"/>
          <w:sz w:val="28"/>
          <w:szCs w:val="28"/>
        </w:rPr>
        <w:t>“</w:t>
      </w:r>
      <w:r>
        <w:rPr>
          <w:rFonts w:hint="eastAsia" w:eastAsia="仿宋_GB2312" w:cs="仿宋_GB2312"/>
          <w:sz w:val="28"/>
          <w:szCs w:val="28"/>
        </w:rPr>
        <w:t>两学一做</w:t>
      </w:r>
      <w:r>
        <w:rPr>
          <w:rFonts w:eastAsia="仿宋_GB2312"/>
          <w:sz w:val="28"/>
          <w:szCs w:val="28"/>
        </w:rPr>
        <w:t>”</w:t>
      </w:r>
      <w:r>
        <w:rPr>
          <w:rFonts w:hint="eastAsia" w:eastAsia="仿宋_GB2312" w:cs="仿宋_GB2312"/>
          <w:sz w:val="28"/>
          <w:szCs w:val="28"/>
        </w:rPr>
        <w:t>学习教育？这次学习教育有什么重大意义？我认为要从三个方面来理解：</w:t>
      </w:r>
      <w:r>
        <w:rPr>
          <w:rFonts w:hint="eastAsia" w:eastAsia="仿宋_GB2312" w:cs="仿宋_GB2312"/>
          <w:b/>
          <w:bCs/>
          <w:sz w:val="28"/>
          <w:szCs w:val="28"/>
        </w:rPr>
        <w:t>一是认清重要性。</w:t>
      </w:r>
      <w:r>
        <w:rPr>
          <w:rFonts w:hint="eastAsia" w:eastAsia="仿宋_GB2312" w:cs="仿宋_GB2312"/>
          <w:sz w:val="28"/>
          <w:szCs w:val="28"/>
        </w:rPr>
        <w:t>党的十八大以来，以习近平同志为总书记的党中央始终坚持党要管党、从严治党，从制定实施八项规定，到开展党的群众路线教育实践活动和</w:t>
      </w:r>
      <w:r>
        <w:rPr>
          <w:rFonts w:eastAsia="仿宋_GB2312"/>
          <w:sz w:val="28"/>
          <w:szCs w:val="28"/>
        </w:rPr>
        <w:t>“</w:t>
      </w:r>
      <w:r>
        <w:rPr>
          <w:rFonts w:hint="eastAsia" w:eastAsia="仿宋_GB2312" w:cs="仿宋_GB2312"/>
          <w:sz w:val="28"/>
          <w:szCs w:val="28"/>
        </w:rPr>
        <w:t>三严三实</w:t>
      </w:r>
      <w:r>
        <w:rPr>
          <w:rFonts w:eastAsia="仿宋_GB2312"/>
          <w:sz w:val="28"/>
          <w:szCs w:val="28"/>
        </w:rPr>
        <w:t>”</w:t>
      </w:r>
      <w:r>
        <w:rPr>
          <w:rFonts w:hint="eastAsia" w:eastAsia="仿宋_GB2312" w:cs="仿宋_GB2312"/>
          <w:sz w:val="28"/>
          <w:szCs w:val="28"/>
        </w:rPr>
        <w:t>专题教育，从强力肃贪反腐、正风肃纪，到完善各方面的规章制度，打出了一整套从严治党的组合拳，在解决管党治党失之于宽、失之于软的问题上取得明显成效。但也要清醒看到，目前成效还是阶段性的，思想作风建设永远都是进行时，不可能通过一两次集中教育就彻底解决所有问题。开展</w:t>
      </w:r>
      <w:r>
        <w:rPr>
          <w:rFonts w:eastAsia="仿宋_GB2312"/>
          <w:sz w:val="28"/>
          <w:szCs w:val="28"/>
        </w:rPr>
        <w:t>“</w:t>
      </w:r>
      <w:r>
        <w:rPr>
          <w:rFonts w:hint="eastAsia" w:eastAsia="仿宋_GB2312" w:cs="仿宋_GB2312"/>
          <w:sz w:val="28"/>
          <w:szCs w:val="28"/>
        </w:rPr>
        <w:t>两学一做</w:t>
      </w:r>
      <w:r>
        <w:rPr>
          <w:rFonts w:eastAsia="仿宋_GB2312"/>
          <w:sz w:val="28"/>
          <w:szCs w:val="28"/>
        </w:rPr>
        <w:t>”</w:t>
      </w:r>
      <w:r>
        <w:rPr>
          <w:rFonts w:hint="eastAsia" w:eastAsia="仿宋_GB2312" w:cs="仿宋_GB2312"/>
          <w:sz w:val="28"/>
          <w:szCs w:val="28"/>
        </w:rPr>
        <w:t>学习教育，就是要把党内教育的良好态势巩固下去，把严抓严管的韧劲坚持下去，做到步步深入、久久为功，在全面从严治党上真管真严、长管长严。</w:t>
      </w:r>
      <w:r>
        <w:rPr>
          <w:rFonts w:hint="eastAsia" w:eastAsia="仿宋_GB2312" w:cs="仿宋_GB2312"/>
          <w:b/>
          <w:bCs/>
          <w:sz w:val="28"/>
          <w:szCs w:val="28"/>
        </w:rPr>
        <w:t>二是把握全面性。</w:t>
      </w:r>
      <w:r>
        <w:rPr>
          <w:rFonts w:hint="eastAsia" w:eastAsia="仿宋_GB2312" w:cs="仿宋_GB2312"/>
          <w:sz w:val="28"/>
          <w:szCs w:val="28"/>
        </w:rPr>
        <w:t>全面从严治党，基础在全面，全覆盖、全方位是应有之义，整个党员队伍的教育管理一刻也不能放松。作为教育系统的党员队伍和基层组织，能不能保持和发展先进性，直接关系到盐城教育事业的健康发展，直接关系到教育现代化顺利实现，直接关系到盐城经济社会发展和全面小康进程。只有党的每一个细胞都健康，我们党才能真正健康；只有党的每一个组织都坚强，我们党才能真正坚强。开展</w:t>
      </w:r>
      <w:r>
        <w:rPr>
          <w:rFonts w:eastAsia="仿宋_GB2312"/>
          <w:sz w:val="28"/>
          <w:szCs w:val="28"/>
        </w:rPr>
        <w:t>“</w:t>
      </w:r>
      <w:r>
        <w:rPr>
          <w:rFonts w:hint="eastAsia" w:eastAsia="仿宋_GB2312" w:cs="仿宋_GB2312"/>
          <w:sz w:val="28"/>
          <w:szCs w:val="28"/>
        </w:rPr>
        <w:t>两学一做</w:t>
      </w:r>
      <w:r>
        <w:rPr>
          <w:rFonts w:eastAsia="仿宋_GB2312"/>
          <w:sz w:val="28"/>
          <w:szCs w:val="28"/>
        </w:rPr>
        <w:t>”</w:t>
      </w:r>
      <w:r>
        <w:rPr>
          <w:rFonts w:hint="eastAsia" w:eastAsia="仿宋_GB2312" w:cs="仿宋_GB2312"/>
          <w:sz w:val="28"/>
          <w:szCs w:val="28"/>
        </w:rPr>
        <w:t>学习教育，就是从</w:t>
      </w:r>
      <w:r>
        <w:rPr>
          <w:rFonts w:eastAsia="仿宋_GB2312"/>
          <w:sz w:val="28"/>
          <w:szCs w:val="28"/>
        </w:rPr>
        <w:t>“</w:t>
      </w:r>
      <w:r>
        <w:rPr>
          <w:rFonts w:hint="eastAsia" w:eastAsia="仿宋_GB2312" w:cs="仿宋_GB2312"/>
          <w:sz w:val="28"/>
          <w:szCs w:val="28"/>
        </w:rPr>
        <w:t>关键少数</w:t>
      </w:r>
      <w:r>
        <w:rPr>
          <w:rFonts w:eastAsia="仿宋_GB2312"/>
          <w:sz w:val="28"/>
          <w:szCs w:val="28"/>
        </w:rPr>
        <w:t>”</w:t>
      </w:r>
      <w:r>
        <w:rPr>
          <w:rFonts w:hint="eastAsia" w:eastAsia="仿宋_GB2312" w:cs="仿宋_GB2312"/>
          <w:sz w:val="28"/>
          <w:szCs w:val="28"/>
        </w:rPr>
        <w:t>向广大党员拓展、从党委向基层学校党组织延伸，把全面从严治党要求落实到每个支部、每名党员，实现全员参与、全面覆盖。</w:t>
      </w:r>
      <w:r>
        <w:rPr>
          <w:rFonts w:hint="eastAsia" w:eastAsia="仿宋_GB2312" w:cs="仿宋_GB2312"/>
          <w:b/>
          <w:bCs/>
          <w:sz w:val="28"/>
          <w:szCs w:val="28"/>
        </w:rPr>
        <w:t>三是增强紧迫性。</w:t>
      </w:r>
      <w:r>
        <w:rPr>
          <w:rFonts w:hint="eastAsia" w:eastAsia="仿宋_GB2312" w:cs="仿宋_GB2312"/>
          <w:sz w:val="28"/>
          <w:szCs w:val="28"/>
        </w:rPr>
        <w:t>近几年来，学校以迎评升专为抓手，在着力提升内涵建设的过程中，在管党治党上集中发力，我们两师党员队伍整体素质有了很大提升，但仍然存在一些不容忽视的问题。例如：</w:t>
      </w:r>
      <w:r>
        <w:rPr>
          <w:rFonts w:eastAsia="仿宋_GB2312"/>
          <w:sz w:val="28"/>
          <w:szCs w:val="28"/>
        </w:rPr>
        <w:t>“</w:t>
      </w:r>
      <w:r>
        <w:rPr>
          <w:rFonts w:hint="eastAsia" w:eastAsia="仿宋_GB2312" w:cs="仿宋_GB2312"/>
          <w:sz w:val="28"/>
          <w:szCs w:val="28"/>
        </w:rPr>
        <w:t>重业务、轻党建</w:t>
      </w:r>
      <w:r>
        <w:rPr>
          <w:rFonts w:eastAsia="仿宋_GB2312"/>
          <w:sz w:val="28"/>
          <w:szCs w:val="28"/>
        </w:rPr>
        <w:t>”</w:t>
      </w:r>
      <w:r>
        <w:rPr>
          <w:rFonts w:hint="eastAsia" w:eastAsia="仿宋_GB2312" w:cs="仿宋_GB2312"/>
          <w:sz w:val="28"/>
          <w:szCs w:val="28"/>
        </w:rPr>
        <w:t>现象仍未完全杜绝；个别党员教师和干部理先锋作用不够明显；个别同志担当意识淡化、吃苦精神消退；有的同志对待工作拈轻怕重、缺乏思考，引领教育改革创新的思想不够解放，推动教育加快发展的举措不够有力。开展</w:t>
      </w:r>
      <w:r>
        <w:rPr>
          <w:rFonts w:eastAsia="仿宋_GB2312"/>
          <w:sz w:val="28"/>
          <w:szCs w:val="28"/>
        </w:rPr>
        <w:t>“</w:t>
      </w:r>
      <w:r>
        <w:rPr>
          <w:rFonts w:hint="eastAsia" w:eastAsia="仿宋_GB2312" w:cs="仿宋_GB2312"/>
          <w:sz w:val="28"/>
          <w:szCs w:val="28"/>
        </w:rPr>
        <w:t>两学一做</w:t>
      </w:r>
      <w:r>
        <w:rPr>
          <w:rFonts w:eastAsia="仿宋_GB2312"/>
          <w:sz w:val="28"/>
          <w:szCs w:val="28"/>
        </w:rPr>
        <w:t>”</w:t>
      </w:r>
      <w:r>
        <w:rPr>
          <w:rFonts w:hint="eastAsia" w:eastAsia="仿宋_GB2312" w:cs="仿宋_GB2312"/>
          <w:sz w:val="28"/>
          <w:szCs w:val="28"/>
        </w:rPr>
        <w:t>学习教育，就是要着力解决学校党组织建设和党员队伍教育管理方面存在的突出问题，努力把每个党支部建设成为党的坚强堡垒，把每名党员培育成党在教育事业的先锋战士。</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1680" w:firstLineChars="200"/>
        <w:textAlignment w:val="auto"/>
        <w:outlineLvl w:val="9"/>
        <w:rPr>
          <w:rFonts w:ascii="黑体" w:hAnsi="黑体" w:eastAsia="黑体"/>
          <w:sz w:val="28"/>
          <w:szCs w:val="28"/>
        </w:rPr>
      </w:pPr>
      <w:r>
        <w:rPr>
          <w:rFonts w:hint="eastAsia" w:ascii="黑体" w:hAnsi="黑体" w:eastAsia="黑体" w:cs="黑体"/>
          <w:sz w:val="28"/>
          <w:szCs w:val="28"/>
        </w:rPr>
        <w:t>二、总结经验，提炼整合升专过程中的精神特质</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420"/>
        <w:textAlignment w:val="auto"/>
        <w:outlineLvl w:val="9"/>
        <w:rPr>
          <w:rFonts w:eastAsia="仿宋_GB2312"/>
          <w:sz w:val="28"/>
          <w:szCs w:val="28"/>
        </w:rPr>
      </w:pPr>
      <w:r>
        <w:rPr>
          <w:rFonts w:hint="eastAsia" w:eastAsia="仿宋_GB2312" w:cs="仿宋_GB2312"/>
          <w:sz w:val="28"/>
          <w:szCs w:val="28"/>
          <w:lang w:val="en-US" w:eastAsia="zh-CN"/>
        </w:rPr>
        <w:t xml:space="preserve"> </w:t>
      </w:r>
      <w:r>
        <w:rPr>
          <w:rFonts w:hint="eastAsia" w:eastAsia="仿宋_GB2312" w:cs="仿宋_GB2312"/>
          <w:sz w:val="28"/>
          <w:szCs w:val="28"/>
        </w:rPr>
        <w:t>同志们，今天我们盐幼专全体</w:t>
      </w:r>
      <w:r>
        <w:rPr>
          <w:rFonts w:hint="eastAsia" w:eastAsia="仿宋_GB2312" w:cs="仿宋_GB2312"/>
          <w:sz w:val="28"/>
          <w:szCs w:val="28"/>
          <w:lang w:eastAsia="zh-CN"/>
        </w:rPr>
        <w:t>党员干部</w:t>
      </w:r>
      <w:r>
        <w:rPr>
          <w:rFonts w:hint="eastAsia" w:eastAsia="仿宋_GB2312" w:cs="仿宋_GB2312"/>
          <w:sz w:val="28"/>
          <w:szCs w:val="28"/>
        </w:rPr>
        <w:t>济济一堂，</w:t>
      </w:r>
      <w:r>
        <w:rPr>
          <w:rFonts w:hint="eastAsia" w:eastAsia="仿宋_GB2312" w:cs="仿宋_GB2312"/>
          <w:sz w:val="28"/>
          <w:szCs w:val="28"/>
          <w:lang w:eastAsia="zh-CN"/>
        </w:rPr>
        <w:t>在座的各位</w:t>
      </w:r>
      <w:r>
        <w:rPr>
          <w:rFonts w:hint="eastAsia" w:eastAsia="仿宋_GB2312" w:cs="仿宋_GB2312"/>
          <w:sz w:val="28"/>
          <w:szCs w:val="28"/>
        </w:rPr>
        <w:t>都是</w:t>
      </w:r>
      <w:r>
        <w:rPr>
          <w:rFonts w:hint="eastAsia" w:eastAsia="仿宋_GB2312" w:cs="仿宋_GB2312"/>
          <w:sz w:val="28"/>
          <w:szCs w:val="28"/>
          <w:lang w:eastAsia="zh-CN"/>
        </w:rPr>
        <w:t>学校</w:t>
      </w:r>
      <w:r>
        <w:rPr>
          <w:rFonts w:hint="eastAsia" w:eastAsia="仿宋_GB2312" w:cs="仿宋_GB2312"/>
          <w:sz w:val="28"/>
          <w:szCs w:val="28"/>
        </w:rPr>
        <w:t>事业发展的骨干。</w:t>
      </w:r>
      <w:r>
        <w:rPr>
          <w:rFonts w:hint="eastAsia" w:eastAsia="仿宋_GB2312" w:cs="仿宋_GB2312"/>
          <w:sz w:val="28"/>
          <w:szCs w:val="28"/>
          <w:lang w:eastAsia="zh-CN"/>
        </w:rPr>
        <w:t>学校今天的发展事业来之不易，</w:t>
      </w:r>
      <w:r>
        <w:rPr>
          <w:rFonts w:hint="eastAsia" w:eastAsia="仿宋_GB2312" w:cs="仿宋_GB2312"/>
          <w:sz w:val="28"/>
          <w:szCs w:val="28"/>
        </w:rPr>
        <w:t>我们</w:t>
      </w:r>
      <w:r>
        <w:rPr>
          <w:rFonts w:hint="eastAsia" w:eastAsia="仿宋_GB2312" w:cs="仿宋_GB2312"/>
          <w:sz w:val="28"/>
          <w:szCs w:val="28"/>
          <w:lang w:eastAsia="zh-CN"/>
        </w:rPr>
        <w:t>之所以能够升专成功，离不开</w:t>
      </w:r>
      <w:r>
        <w:rPr>
          <w:rFonts w:hint="eastAsia" w:eastAsia="仿宋_GB2312" w:cs="仿宋_GB2312"/>
          <w:sz w:val="28"/>
          <w:szCs w:val="28"/>
        </w:rPr>
        <w:t>两师前辈以及刘少奇、陈毅等老一辈革命家</w:t>
      </w:r>
      <w:r>
        <w:rPr>
          <w:rFonts w:hint="eastAsia" w:eastAsia="仿宋_GB2312" w:cs="仿宋_GB2312"/>
          <w:sz w:val="28"/>
          <w:szCs w:val="28"/>
          <w:lang w:eastAsia="zh-CN"/>
        </w:rPr>
        <w:t>为我们留下的红色基因和厚实基础，更离不开历届领导班子和我们全体师生员工</w:t>
      </w:r>
      <w:r>
        <w:rPr>
          <w:rFonts w:hint="eastAsia" w:eastAsia="仿宋_GB2312" w:cs="仿宋_GB2312"/>
          <w:sz w:val="28"/>
          <w:szCs w:val="28"/>
        </w:rPr>
        <w:t>励精图治艰苦创业的优良作风</w:t>
      </w:r>
      <w:r>
        <w:rPr>
          <w:rFonts w:hint="eastAsia" w:eastAsia="仿宋_GB2312" w:cs="仿宋_GB2312"/>
          <w:sz w:val="28"/>
          <w:szCs w:val="28"/>
          <w:lang w:eastAsia="zh-CN"/>
        </w:rPr>
        <w:t>。</w:t>
      </w:r>
      <w:r>
        <w:rPr>
          <w:rFonts w:hint="eastAsia" w:eastAsia="仿宋_GB2312" w:cs="仿宋_GB2312"/>
          <w:sz w:val="28"/>
          <w:szCs w:val="28"/>
        </w:rPr>
        <w:t>回顾历史，总结</w:t>
      </w:r>
      <w:r>
        <w:rPr>
          <w:rFonts w:hint="eastAsia" w:eastAsia="仿宋_GB2312" w:cs="仿宋_GB2312"/>
          <w:sz w:val="28"/>
          <w:szCs w:val="28"/>
          <w:lang w:eastAsia="zh-CN"/>
        </w:rPr>
        <w:t>成功</w:t>
      </w:r>
      <w:r>
        <w:rPr>
          <w:rFonts w:hint="eastAsia" w:eastAsia="仿宋_GB2312" w:cs="仿宋_GB2312"/>
          <w:sz w:val="28"/>
          <w:szCs w:val="28"/>
        </w:rPr>
        <w:t>经验，</w:t>
      </w:r>
      <w:r>
        <w:rPr>
          <w:rFonts w:hint="eastAsia" w:eastAsia="仿宋_GB2312" w:cs="仿宋_GB2312"/>
          <w:sz w:val="28"/>
          <w:szCs w:val="28"/>
          <w:lang w:eastAsia="zh-CN"/>
        </w:rPr>
        <w:t>为</w:t>
      </w:r>
      <w:r>
        <w:rPr>
          <w:rFonts w:hint="eastAsia" w:eastAsia="仿宋_GB2312" w:cs="仿宋_GB2312"/>
          <w:sz w:val="28"/>
          <w:szCs w:val="28"/>
        </w:rPr>
        <w:t>深入开展</w:t>
      </w:r>
      <w:r>
        <w:rPr>
          <w:rFonts w:eastAsia="仿宋_GB2312"/>
          <w:sz w:val="28"/>
          <w:szCs w:val="28"/>
        </w:rPr>
        <w:t>“</w:t>
      </w:r>
      <w:r>
        <w:rPr>
          <w:rFonts w:hint="eastAsia" w:eastAsia="仿宋_GB2312" w:cs="仿宋_GB2312"/>
          <w:sz w:val="28"/>
          <w:szCs w:val="28"/>
        </w:rPr>
        <w:t>两学一做</w:t>
      </w:r>
      <w:r>
        <w:rPr>
          <w:rFonts w:eastAsia="仿宋_GB2312"/>
          <w:sz w:val="28"/>
          <w:szCs w:val="28"/>
        </w:rPr>
        <w:t>”</w:t>
      </w:r>
      <w:r>
        <w:rPr>
          <w:rFonts w:hint="eastAsia" w:eastAsia="仿宋_GB2312" w:cs="仿宋_GB2312"/>
          <w:sz w:val="28"/>
          <w:szCs w:val="28"/>
        </w:rPr>
        <w:t>学习教育</w:t>
      </w:r>
      <w:r>
        <w:rPr>
          <w:rFonts w:hint="eastAsia" w:eastAsia="仿宋_GB2312" w:cs="仿宋_GB2312"/>
          <w:sz w:val="28"/>
          <w:szCs w:val="28"/>
          <w:lang w:eastAsia="zh-CN"/>
        </w:rPr>
        <w:t>活动奠定思想基础；提炼精神特质，</w:t>
      </w:r>
      <w:r>
        <w:rPr>
          <w:rFonts w:hint="eastAsia" w:eastAsia="仿宋_GB2312" w:cs="仿宋_GB2312"/>
          <w:sz w:val="28"/>
          <w:szCs w:val="28"/>
        </w:rPr>
        <w:t>展望未来，对于学校</w:t>
      </w:r>
      <w:r>
        <w:rPr>
          <w:rFonts w:hint="eastAsia" w:eastAsia="仿宋_GB2312" w:cs="仿宋_GB2312"/>
          <w:sz w:val="28"/>
          <w:szCs w:val="28"/>
          <w:lang w:eastAsia="zh-CN"/>
        </w:rPr>
        <w:t>二次创业</w:t>
      </w:r>
      <w:r>
        <w:rPr>
          <w:rFonts w:hint="eastAsia" w:eastAsia="仿宋_GB2312" w:cs="仿宋_GB2312"/>
          <w:sz w:val="28"/>
          <w:szCs w:val="28"/>
        </w:rPr>
        <w:t>发展，</w:t>
      </w:r>
      <w:r>
        <w:rPr>
          <w:rFonts w:hint="eastAsia" w:eastAsia="仿宋_GB2312" w:cs="仿宋_GB2312"/>
          <w:sz w:val="28"/>
          <w:szCs w:val="28"/>
          <w:lang w:eastAsia="zh-CN"/>
        </w:rPr>
        <w:t>再谱新篇，</w:t>
      </w:r>
      <w:r>
        <w:rPr>
          <w:rFonts w:hint="eastAsia" w:eastAsia="仿宋_GB2312" w:cs="仿宋_GB2312"/>
          <w:sz w:val="28"/>
          <w:szCs w:val="28"/>
        </w:rPr>
        <w:t>意义重大而深远</w:t>
      </w:r>
      <w:r>
        <w:rPr>
          <w:rFonts w:hint="eastAsia" w:eastAsia="仿宋_GB2312" w:cs="仿宋_GB2312"/>
          <w:sz w:val="28"/>
          <w:szCs w:val="28"/>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1680" w:firstLineChars="200"/>
        <w:jc w:val="left"/>
        <w:textAlignment w:val="auto"/>
        <w:outlineLvl w:val="9"/>
        <w:rPr>
          <w:rFonts w:ascii="楷体_GB2312" w:hAnsi="楷体_GB2312" w:eastAsia="楷体_GB2312"/>
          <w:b/>
          <w:bCs/>
          <w:sz w:val="28"/>
          <w:szCs w:val="28"/>
        </w:rPr>
      </w:pPr>
      <w:r>
        <w:rPr>
          <w:rFonts w:hint="eastAsia" w:ascii="楷体_GB2312" w:hAnsi="楷体_GB2312" w:eastAsia="楷体_GB2312" w:cs="楷体_GB2312"/>
          <w:b/>
          <w:bCs/>
          <w:sz w:val="28"/>
          <w:szCs w:val="28"/>
        </w:rPr>
        <w:t>（一）</w:t>
      </w:r>
      <w:r>
        <w:rPr>
          <w:rFonts w:hint="eastAsia" w:ascii="楷体_GB2312" w:hAnsi="楷体_GB2312" w:eastAsia="楷体_GB2312" w:cs="楷体_GB2312"/>
          <w:b/>
          <w:bCs/>
          <w:sz w:val="28"/>
          <w:szCs w:val="28"/>
          <w:lang w:eastAsia="zh-CN"/>
        </w:rPr>
        <w:t>和衷共济</w:t>
      </w:r>
      <w:r>
        <w:rPr>
          <w:rFonts w:hint="eastAsia" w:ascii="楷体_GB2312" w:hAnsi="楷体_GB2312" w:eastAsia="楷体_GB2312" w:cs="楷体_GB2312"/>
          <w:b/>
          <w:bCs/>
          <w:sz w:val="28"/>
          <w:szCs w:val="28"/>
        </w:rPr>
        <w:t>的</w:t>
      </w:r>
      <w:r>
        <w:rPr>
          <w:rFonts w:hint="eastAsia" w:ascii="楷体_GB2312" w:hAnsi="楷体_GB2312" w:eastAsia="楷体_GB2312" w:cs="楷体_GB2312"/>
          <w:b/>
          <w:bCs/>
          <w:sz w:val="28"/>
          <w:szCs w:val="28"/>
          <w:lang w:eastAsia="zh-CN"/>
        </w:rPr>
        <w:t>创建</w:t>
      </w:r>
      <w:r>
        <w:rPr>
          <w:rFonts w:hint="eastAsia" w:ascii="楷体_GB2312" w:hAnsi="楷体_GB2312" w:eastAsia="楷体_GB2312" w:cs="楷体_GB2312"/>
          <w:b/>
          <w:bCs/>
          <w:sz w:val="28"/>
          <w:szCs w:val="28"/>
        </w:rPr>
        <w:t>历程</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1680" w:firstLineChars="200"/>
        <w:textAlignment w:val="auto"/>
        <w:outlineLvl w:val="9"/>
        <w:rPr>
          <w:rFonts w:hint="eastAsia" w:eastAsia="仿宋_GB2312" w:cs="仿宋_GB2312"/>
          <w:sz w:val="28"/>
          <w:szCs w:val="28"/>
          <w:lang w:eastAsia="zh-CN"/>
        </w:rPr>
      </w:pPr>
      <w:r>
        <w:rPr>
          <w:rFonts w:hint="eastAsia" w:eastAsia="仿宋_GB2312" w:cs="仿宋_GB2312"/>
          <w:sz w:val="28"/>
          <w:szCs w:val="28"/>
          <w:lang w:eastAsia="zh-CN"/>
        </w:rPr>
        <w:t>借此机会，我首先和各位同仁回顾一下升专的历程。作为师范教育的经历者，我们都知道，当今学校不进则退，如果不走升专之路，我们的发展会面临严重问题。在科学论证和充分准备的基础上，</w:t>
      </w:r>
      <w:r>
        <w:rPr>
          <w:rFonts w:hint="eastAsia" w:eastAsia="仿宋_GB2312" w:cs="仿宋_GB2312"/>
          <w:sz w:val="28"/>
          <w:szCs w:val="28"/>
          <w:lang w:val="en-US" w:eastAsia="zh-CN"/>
        </w:rPr>
        <w:t>2013年，两师将整合升格作为完成十二五规划的重中之重。</w:t>
      </w:r>
      <w:r>
        <w:rPr>
          <w:rFonts w:hint="eastAsia" w:eastAsia="仿宋_GB2312" w:cs="仿宋_GB2312"/>
          <w:sz w:val="28"/>
          <w:szCs w:val="28"/>
        </w:rPr>
        <w:t>从</w:t>
      </w:r>
      <w:r>
        <w:rPr>
          <w:rFonts w:eastAsia="仿宋_GB2312"/>
          <w:sz w:val="28"/>
          <w:szCs w:val="28"/>
        </w:rPr>
        <w:t>2013</w:t>
      </w:r>
      <w:r>
        <w:rPr>
          <w:rFonts w:hint="eastAsia" w:eastAsia="仿宋_GB2312" w:cs="仿宋_GB2312"/>
          <w:sz w:val="28"/>
          <w:szCs w:val="28"/>
        </w:rPr>
        <w:t>年</w:t>
      </w:r>
      <w:r>
        <w:rPr>
          <w:rFonts w:eastAsia="仿宋_GB2312"/>
          <w:sz w:val="28"/>
          <w:szCs w:val="28"/>
        </w:rPr>
        <w:t>3</w:t>
      </w:r>
      <w:r>
        <w:rPr>
          <w:rFonts w:hint="eastAsia" w:eastAsia="仿宋_GB2312" w:cs="仿宋_GB2312"/>
          <w:sz w:val="28"/>
          <w:szCs w:val="28"/>
        </w:rPr>
        <w:t>月出台第一份升格论证报告</w:t>
      </w:r>
      <w:r>
        <w:rPr>
          <w:rFonts w:hint="eastAsia" w:eastAsia="仿宋_GB2312" w:cs="仿宋_GB2312"/>
          <w:sz w:val="28"/>
          <w:szCs w:val="28"/>
          <w:lang w:eastAsia="zh-CN"/>
        </w:rPr>
        <w:t>，启动升专之路，</w:t>
      </w:r>
      <w:r>
        <w:rPr>
          <w:rFonts w:hint="eastAsia" w:eastAsia="仿宋_GB2312" w:cs="仿宋_GB2312"/>
          <w:sz w:val="28"/>
          <w:szCs w:val="28"/>
        </w:rPr>
        <w:t>到</w:t>
      </w:r>
      <w:r>
        <w:rPr>
          <w:rFonts w:eastAsia="仿宋_GB2312"/>
          <w:sz w:val="28"/>
          <w:szCs w:val="28"/>
        </w:rPr>
        <w:t>2015</w:t>
      </w:r>
      <w:r>
        <w:rPr>
          <w:rFonts w:hint="eastAsia" w:eastAsia="仿宋_GB2312" w:cs="仿宋_GB2312"/>
          <w:sz w:val="28"/>
          <w:szCs w:val="28"/>
        </w:rPr>
        <w:t>年</w:t>
      </w:r>
      <w:r>
        <w:rPr>
          <w:rFonts w:eastAsia="仿宋_GB2312"/>
          <w:sz w:val="28"/>
          <w:szCs w:val="28"/>
        </w:rPr>
        <w:t>11</w:t>
      </w:r>
      <w:r>
        <w:rPr>
          <w:rFonts w:hint="eastAsia" w:eastAsia="仿宋_GB2312" w:cs="仿宋_GB2312"/>
          <w:sz w:val="28"/>
          <w:szCs w:val="28"/>
        </w:rPr>
        <w:t>月顺利通过省教育厅专家组的办学条件评估、</w:t>
      </w:r>
      <w:r>
        <w:rPr>
          <w:rFonts w:eastAsia="仿宋_GB2312"/>
          <w:sz w:val="28"/>
          <w:szCs w:val="28"/>
        </w:rPr>
        <w:t>2016</w:t>
      </w:r>
      <w:r>
        <w:rPr>
          <w:rFonts w:hint="eastAsia" w:eastAsia="仿宋_GB2312" w:cs="仿宋_GB2312"/>
          <w:sz w:val="28"/>
          <w:szCs w:val="28"/>
        </w:rPr>
        <w:t>年</w:t>
      </w:r>
      <w:r>
        <w:rPr>
          <w:rFonts w:eastAsia="仿宋_GB2312"/>
          <w:sz w:val="28"/>
          <w:szCs w:val="28"/>
        </w:rPr>
        <w:t>1</w:t>
      </w:r>
      <w:r>
        <w:rPr>
          <w:rFonts w:hint="eastAsia" w:eastAsia="仿宋_GB2312" w:cs="仿宋_GB2312"/>
          <w:sz w:val="28"/>
          <w:szCs w:val="28"/>
        </w:rPr>
        <w:t>月省政府批复决定建立盐城幼儿师范高等专科学校，</w:t>
      </w:r>
      <w:r>
        <w:rPr>
          <w:rFonts w:hint="eastAsia" w:eastAsia="仿宋_GB2312" w:cs="仿宋_GB2312"/>
          <w:sz w:val="28"/>
          <w:szCs w:val="28"/>
          <w:lang w:eastAsia="zh-CN"/>
        </w:rPr>
        <w:t>其间</w:t>
      </w:r>
      <w:r>
        <w:rPr>
          <w:rFonts w:hint="eastAsia" w:eastAsia="仿宋_GB2312" w:cs="仿宋_GB2312"/>
          <w:sz w:val="28"/>
          <w:szCs w:val="28"/>
        </w:rPr>
        <w:t>经历了一次省厅终极评估，两次专业建设规划预审、三次省内专家预评估，多次辗转取经学习、若干次模拟评估，无数次专家、领导视察，无数次现场会、汇报会、协调会。从宣传方案的精巧策划，从千方百计寻求教育厅领导的关怀，到纵横捭阖取得地方领导的关心及社会各界的支持，从申办高专的中心工作，到学校日常的教育教学管理，在办学条件并不占优的条件下，</w:t>
      </w:r>
      <w:r>
        <w:rPr>
          <w:rFonts w:hint="eastAsia" w:eastAsia="仿宋_GB2312" w:cs="仿宋_GB2312"/>
          <w:sz w:val="28"/>
          <w:szCs w:val="28"/>
          <w:lang w:eastAsia="zh-CN"/>
        </w:rPr>
        <w:t>我们</w:t>
      </w:r>
      <w:r>
        <w:rPr>
          <w:rFonts w:hint="eastAsia" w:eastAsia="仿宋_GB2312" w:cs="仿宋_GB2312"/>
          <w:sz w:val="28"/>
          <w:szCs w:val="28"/>
        </w:rPr>
        <w:t>全体</w:t>
      </w:r>
      <w:r>
        <w:rPr>
          <w:rFonts w:hint="eastAsia" w:eastAsia="仿宋_GB2312" w:cs="仿宋_GB2312"/>
          <w:sz w:val="28"/>
          <w:szCs w:val="28"/>
          <w:lang w:eastAsia="zh-CN"/>
        </w:rPr>
        <w:t>师生员工始终目标同向、凝心聚力</w:t>
      </w:r>
      <w:r>
        <w:rPr>
          <w:rFonts w:hint="eastAsia" w:eastAsia="仿宋_GB2312" w:cs="仿宋_GB2312"/>
          <w:sz w:val="28"/>
          <w:szCs w:val="28"/>
        </w:rPr>
        <w:t>、一步一个脚印</w:t>
      </w:r>
      <w:r>
        <w:rPr>
          <w:rFonts w:hint="eastAsia" w:eastAsia="仿宋_GB2312" w:cs="仿宋_GB2312"/>
          <w:sz w:val="28"/>
          <w:szCs w:val="28"/>
          <w:lang w:eastAsia="zh-CN"/>
        </w:rPr>
        <w:t>实现了学校事业的新的发展。</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1680" w:firstLineChars="200"/>
        <w:textAlignment w:val="auto"/>
        <w:outlineLvl w:val="9"/>
        <w:rPr>
          <w:rFonts w:hint="eastAsia" w:eastAsia="仿宋_GB2312" w:cs="仿宋_GB2312"/>
          <w:sz w:val="28"/>
          <w:szCs w:val="28"/>
        </w:rPr>
      </w:pPr>
      <w:r>
        <w:rPr>
          <w:rFonts w:hint="eastAsia" w:eastAsia="仿宋_GB2312" w:cs="仿宋_GB2312"/>
          <w:sz w:val="28"/>
          <w:szCs w:val="28"/>
        </w:rPr>
        <w:t>盐幼专的成立与跨越发展更有利于我们服务于地方经济社会的发展，她所产生的拉动效应不仅仅是我们看得到的人才的引进和培养、对地方经济发展的带动等方面，还在于我们一代代的师范人弘文励教，诠释师范文化的内涵和师范精神的崇高，学校的跨越发展必将成为盐城经济社会发展的一个缩影、一张名片。我们要有这样的担当。</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1680" w:firstLineChars="200"/>
        <w:textAlignment w:val="auto"/>
        <w:outlineLvl w:val="9"/>
        <w:rPr>
          <w:rFonts w:eastAsia="仿宋_GB2312"/>
          <w:sz w:val="28"/>
          <w:szCs w:val="28"/>
        </w:rPr>
      </w:pPr>
      <w:r>
        <w:rPr>
          <w:rFonts w:hint="eastAsia" w:eastAsia="仿宋_GB2312" w:cs="仿宋_GB2312"/>
          <w:sz w:val="28"/>
          <w:szCs w:val="28"/>
        </w:rPr>
        <w:t>站在办学的新历史起点上，我们可以满怀信心和希望去畅想、设计、规划我们的未来。学校在升格之后，我们的生源质量将得到提高，我们还将能争取和筹措到更多的资金来完善我们教育教学设施，我们将有更大空间和更加科学地规划我们的专业设置</w:t>
      </w:r>
      <w:r>
        <w:rPr>
          <w:rFonts w:hint="eastAsia" w:eastAsia="仿宋_GB2312" w:cs="仿宋_GB2312"/>
          <w:sz w:val="28"/>
          <w:szCs w:val="28"/>
          <w:lang w:eastAsia="zh-CN"/>
        </w:rPr>
        <w:t>。</w:t>
      </w:r>
      <w:r>
        <w:rPr>
          <w:rFonts w:hint="eastAsia" w:eastAsia="仿宋_GB2312" w:cs="仿宋_GB2312"/>
          <w:sz w:val="28"/>
          <w:szCs w:val="28"/>
        </w:rPr>
        <w:t>在学校进入高校系列之后，我们的教职员工必然要根据高等教育的需要转变教育教学理念，更新优化自己的知识结构，完成从中专教师向高校教师的转变，实现内涵上的自我提升。相信今后随着学校的进一步发展，我们最终会实现</w:t>
      </w:r>
      <w:r>
        <w:rPr>
          <w:rFonts w:eastAsia="仿宋_GB2312"/>
          <w:sz w:val="28"/>
          <w:szCs w:val="28"/>
        </w:rPr>
        <w:t>“</w:t>
      </w:r>
      <w:r>
        <w:rPr>
          <w:rFonts w:hint="eastAsia" w:eastAsia="仿宋_GB2312" w:cs="仿宋_GB2312"/>
          <w:sz w:val="28"/>
          <w:szCs w:val="28"/>
        </w:rPr>
        <w:t>为学校谋发展，为学生谋未来，为教师谋福祉</w:t>
      </w:r>
      <w:r>
        <w:rPr>
          <w:rFonts w:eastAsia="仿宋_GB2312"/>
          <w:sz w:val="28"/>
          <w:szCs w:val="28"/>
        </w:rPr>
        <w:t>”</w:t>
      </w:r>
      <w:r>
        <w:rPr>
          <w:rFonts w:hint="eastAsia" w:eastAsia="仿宋_GB2312" w:cs="仿宋_GB2312"/>
          <w:sz w:val="28"/>
          <w:szCs w:val="28"/>
        </w:rPr>
        <w:t>的奋斗目标。我们要有这样的愿景。</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1680" w:firstLineChars="200"/>
        <w:jc w:val="left"/>
        <w:textAlignment w:val="auto"/>
        <w:outlineLvl w:val="9"/>
        <w:rPr>
          <w:rFonts w:ascii="楷体_GB2312" w:hAnsi="楷体_GB2312" w:eastAsia="楷体_GB2312"/>
          <w:b/>
          <w:bCs/>
          <w:sz w:val="28"/>
          <w:szCs w:val="28"/>
        </w:rPr>
      </w:pPr>
      <w:r>
        <w:rPr>
          <w:rFonts w:hint="eastAsia" w:ascii="楷体_GB2312" w:hAnsi="楷体_GB2312" w:eastAsia="楷体_GB2312" w:cs="楷体_GB2312"/>
          <w:b/>
          <w:bCs/>
          <w:sz w:val="28"/>
          <w:szCs w:val="28"/>
        </w:rPr>
        <w:t>（</w:t>
      </w:r>
      <w:r>
        <w:rPr>
          <w:rFonts w:hint="eastAsia" w:ascii="楷体_GB2312" w:hAnsi="楷体_GB2312" w:eastAsia="楷体_GB2312" w:cs="楷体_GB2312"/>
          <w:b/>
          <w:bCs/>
          <w:sz w:val="28"/>
          <w:szCs w:val="28"/>
          <w:lang w:eastAsia="zh-CN"/>
        </w:rPr>
        <w:t>二</w:t>
      </w:r>
      <w:r>
        <w:rPr>
          <w:rFonts w:hint="eastAsia" w:ascii="楷体_GB2312" w:hAnsi="楷体_GB2312" w:eastAsia="楷体_GB2312" w:cs="楷体_GB2312"/>
          <w:b/>
          <w:bCs/>
          <w:sz w:val="28"/>
          <w:szCs w:val="28"/>
        </w:rPr>
        <w:t>）</w:t>
      </w:r>
      <w:r>
        <w:rPr>
          <w:rFonts w:hint="eastAsia" w:ascii="楷体_GB2312" w:hAnsi="楷体_GB2312" w:eastAsia="楷体_GB2312" w:cs="楷体_GB2312"/>
          <w:b/>
          <w:bCs/>
          <w:sz w:val="28"/>
          <w:szCs w:val="28"/>
          <w:lang w:eastAsia="zh-CN"/>
        </w:rPr>
        <w:t>进一步凝炼精神特质</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1680" w:firstLineChars="200"/>
        <w:textAlignment w:val="auto"/>
        <w:outlineLvl w:val="9"/>
        <w:rPr>
          <w:rFonts w:eastAsia="仿宋_GB2312"/>
          <w:sz w:val="28"/>
          <w:szCs w:val="28"/>
        </w:rPr>
      </w:pPr>
      <w:r>
        <w:rPr>
          <w:rFonts w:hint="eastAsia" w:eastAsia="仿宋_GB2312" w:cs="仿宋_GB2312"/>
          <w:sz w:val="28"/>
          <w:szCs w:val="28"/>
          <w:lang w:eastAsia="zh-CN"/>
        </w:rPr>
        <w:t>盐幼专的成立，</w:t>
      </w:r>
      <w:r>
        <w:rPr>
          <w:rFonts w:hint="eastAsia" w:eastAsia="仿宋_GB2312" w:cs="仿宋_GB2312"/>
          <w:sz w:val="28"/>
          <w:szCs w:val="28"/>
        </w:rPr>
        <w:t>凝聚了</w:t>
      </w:r>
      <w:r>
        <w:rPr>
          <w:rFonts w:hint="eastAsia" w:eastAsia="仿宋_GB2312" w:cs="仿宋_GB2312"/>
          <w:sz w:val="28"/>
          <w:szCs w:val="28"/>
          <w:lang w:eastAsia="zh-CN"/>
        </w:rPr>
        <w:t>我们</w:t>
      </w:r>
      <w:r>
        <w:rPr>
          <w:rFonts w:hint="eastAsia" w:eastAsia="仿宋_GB2312" w:cs="仿宋_GB2312"/>
          <w:sz w:val="28"/>
          <w:szCs w:val="28"/>
        </w:rPr>
        <w:t>全体师生的智慧与汗水，总结历史</w:t>
      </w:r>
      <w:r>
        <w:rPr>
          <w:rFonts w:hint="eastAsia" w:eastAsia="仿宋_GB2312" w:cs="仿宋_GB2312"/>
          <w:sz w:val="28"/>
          <w:szCs w:val="28"/>
          <w:lang w:eastAsia="zh-CN"/>
        </w:rPr>
        <w:t>，提炼精神财富，</w:t>
      </w:r>
      <w:r>
        <w:rPr>
          <w:rFonts w:hint="eastAsia" w:eastAsia="仿宋_GB2312" w:cs="仿宋_GB2312"/>
          <w:sz w:val="28"/>
          <w:szCs w:val="28"/>
        </w:rPr>
        <w:t>对</w:t>
      </w:r>
      <w:r>
        <w:rPr>
          <w:rFonts w:hint="eastAsia" w:eastAsia="仿宋_GB2312" w:cs="仿宋_GB2312"/>
          <w:sz w:val="28"/>
          <w:szCs w:val="28"/>
          <w:lang w:eastAsia="zh-CN"/>
        </w:rPr>
        <w:t>学校</w:t>
      </w:r>
      <w:r>
        <w:rPr>
          <w:rFonts w:hint="eastAsia" w:eastAsia="仿宋_GB2312" w:cs="仿宋_GB2312"/>
          <w:sz w:val="28"/>
          <w:szCs w:val="28"/>
        </w:rPr>
        <w:t>的</w:t>
      </w:r>
      <w:r>
        <w:rPr>
          <w:rFonts w:hint="eastAsia" w:eastAsia="仿宋_GB2312" w:cs="仿宋_GB2312"/>
          <w:sz w:val="28"/>
          <w:szCs w:val="28"/>
          <w:lang w:eastAsia="zh-CN"/>
        </w:rPr>
        <w:t>新的跨越</w:t>
      </w:r>
      <w:r>
        <w:rPr>
          <w:rFonts w:hint="eastAsia" w:eastAsia="仿宋_GB2312" w:cs="仿宋_GB2312"/>
          <w:sz w:val="28"/>
          <w:szCs w:val="28"/>
        </w:rPr>
        <w:t>发展具有极其重要的启发意义。</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1680" w:firstLineChars="200"/>
        <w:textAlignment w:val="auto"/>
        <w:outlineLvl w:val="9"/>
        <w:rPr>
          <w:rFonts w:hint="eastAsia" w:eastAsia="仿宋_GB2312" w:cs="仿宋_GB2312"/>
          <w:b/>
          <w:bCs/>
          <w:sz w:val="28"/>
          <w:szCs w:val="28"/>
          <w:lang w:eastAsia="zh-CN"/>
        </w:rPr>
      </w:pPr>
      <w:r>
        <w:rPr>
          <w:rFonts w:hint="eastAsia" w:eastAsia="仿宋_GB2312" w:cs="仿宋_GB2312"/>
          <w:b/>
          <w:bCs/>
          <w:sz w:val="28"/>
          <w:szCs w:val="28"/>
        </w:rPr>
        <w:t>第一</w:t>
      </w:r>
      <w:r>
        <w:rPr>
          <w:rFonts w:hint="eastAsia" w:eastAsia="仿宋_GB2312" w:cs="仿宋_GB2312"/>
          <w:b/>
          <w:bCs/>
          <w:sz w:val="28"/>
          <w:szCs w:val="28"/>
          <w:lang w:val="en-US" w:eastAsia="zh-CN"/>
        </w:rPr>
        <w:t>，</w:t>
      </w:r>
      <w:r>
        <w:rPr>
          <w:rFonts w:hint="eastAsia" w:eastAsia="仿宋_GB2312" w:cs="仿宋_GB2312"/>
          <w:b/>
          <w:bCs/>
          <w:sz w:val="28"/>
          <w:szCs w:val="28"/>
          <w:lang w:eastAsia="zh-CN"/>
        </w:rPr>
        <w:t>目标同向，顺势作为。</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1680" w:firstLineChars="200"/>
        <w:textAlignment w:val="auto"/>
        <w:outlineLvl w:val="9"/>
        <w:rPr>
          <w:rFonts w:eastAsia="仿宋_GB2312"/>
          <w:sz w:val="28"/>
          <w:szCs w:val="28"/>
        </w:rPr>
      </w:pPr>
      <w:r>
        <w:rPr>
          <w:rFonts w:hint="eastAsia" w:eastAsia="仿宋_GB2312" w:cs="仿宋_GB2312"/>
          <w:sz w:val="28"/>
          <w:szCs w:val="28"/>
        </w:rPr>
        <w:t>当</w:t>
      </w:r>
      <w:r>
        <w:rPr>
          <w:rFonts w:hint="eastAsia" w:eastAsia="仿宋_GB2312" w:cs="仿宋_GB2312"/>
          <w:sz w:val="28"/>
          <w:szCs w:val="28"/>
          <w:lang w:eastAsia="zh-CN"/>
        </w:rPr>
        <w:t>前</w:t>
      </w:r>
      <w:r>
        <w:rPr>
          <w:rFonts w:hint="eastAsia" w:eastAsia="仿宋_GB2312" w:cs="仿宋_GB2312"/>
          <w:sz w:val="28"/>
          <w:szCs w:val="28"/>
        </w:rPr>
        <w:t>经济社会的发展大势、教育强国的时代之音势不可挡，学前教育迎来了发展的春天。在这样的大背景下，</w:t>
      </w:r>
      <w:r>
        <w:rPr>
          <w:rFonts w:hint="eastAsia" w:eastAsia="仿宋_GB2312" w:cs="仿宋_GB2312"/>
          <w:sz w:val="28"/>
          <w:szCs w:val="28"/>
          <w:lang w:eastAsia="zh-CN"/>
        </w:rPr>
        <w:t>我们统一思想认识，顺势作为</w:t>
      </w:r>
      <w:r>
        <w:rPr>
          <w:rFonts w:hint="eastAsia" w:eastAsia="仿宋_GB2312" w:cs="仿宋_GB2312"/>
          <w:sz w:val="28"/>
          <w:szCs w:val="28"/>
        </w:rPr>
        <w:t>，积极谋求</w:t>
      </w:r>
      <w:r>
        <w:rPr>
          <w:rFonts w:hint="eastAsia" w:eastAsia="仿宋_GB2312" w:cs="仿宋_GB2312"/>
          <w:sz w:val="28"/>
          <w:szCs w:val="28"/>
          <w:lang w:eastAsia="zh-CN"/>
        </w:rPr>
        <w:t>学校</w:t>
      </w:r>
      <w:r>
        <w:rPr>
          <w:rFonts w:hint="eastAsia" w:eastAsia="仿宋_GB2312" w:cs="仿宋_GB2312"/>
          <w:sz w:val="28"/>
          <w:szCs w:val="28"/>
        </w:rPr>
        <w:t>事业发展，探索改革新路，实现了整体搬迁入园、建设新校区、资源整合升专等一些列重大举措和重要跨越</w:t>
      </w:r>
      <w:r>
        <w:rPr>
          <w:rFonts w:hint="eastAsia" w:eastAsia="仿宋_GB2312" w:cs="仿宋_GB2312"/>
          <w:sz w:val="28"/>
          <w:szCs w:val="28"/>
          <w:lang w:eastAsia="zh-CN"/>
        </w:rPr>
        <w:t>。</w:t>
      </w:r>
      <w:r>
        <w:rPr>
          <w:rFonts w:hint="eastAsia" w:eastAsia="仿宋_GB2312" w:cs="仿宋_GB2312"/>
          <w:sz w:val="28"/>
          <w:szCs w:val="28"/>
        </w:rPr>
        <w:t>自</w:t>
      </w:r>
      <w:r>
        <w:rPr>
          <w:rFonts w:eastAsia="仿宋_GB2312"/>
          <w:sz w:val="28"/>
          <w:szCs w:val="28"/>
        </w:rPr>
        <w:t>2013</w:t>
      </w:r>
      <w:r>
        <w:rPr>
          <w:rFonts w:hint="eastAsia" w:eastAsia="仿宋_GB2312" w:cs="仿宋_GB2312"/>
          <w:sz w:val="28"/>
          <w:szCs w:val="28"/>
        </w:rPr>
        <w:t>年提出整合升专的战略目标，</w:t>
      </w:r>
      <w:r>
        <w:rPr>
          <w:rFonts w:hint="eastAsia" w:eastAsia="仿宋_GB2312" w:cs="仿宋_GB2312"/>
          <w:sz w:val="28"/>
          <w:szCs w:val="28"/>
          <w:lang w:eastAsia="zh-CN"/>
        </w:rPr>
        <w:t>到</w:t>
      </w:r>
      <w:r>
        <w:rPr>
          <w:rFonts w:eastAsia="仿宋_GB2312"/>
          <w:sz w:val="28"/>
          <w:szCs w:val="28"/>
        </w:rPr>
        <w:t>2016</w:t>
      </w:r>
      <w:r>
        <w:rPr>
          <w:rFonts w:hint="eastAsia" w:eastAsia="仿宋_GB2312" w:cs="仿宋_GB2312"/>
          <w:sz w:val="28"/>
          <w:szCs w:val="28"/>
        </w:rPr>
        <w:t>年</w:t>
      </w:r>
      <w:r>
        <w:rPr>
          <w:rFonts w:eastAsia="仿宋_GB2312"/>
          <w:sz w:val="28"/>
          <w:szCs w:val="28"/>
        </w:rPr>
        <w:t>1</w:t>
      </w:r>
      <w:r>
        <w:rPr>
          <w:rFonts w:hint="eastAsia" w:eastAsia="仿宋_GB2312" w:cs="仿宋_GB2312"/>
          <w:sz w:val="28"/>
          <w:szCs w:val="28"/>
        </w:rPr>
        <w:t>月省政府批复</w:t>
      </w:r>
      <w:r>
        <w:rPr>
          <w:rFonts w:hint="eastAsia" w:eastAsia="仿宋_GB2312" w:cs="仿宋_GB2312"/>
          <w:sz w:val="28"/>
          <w:szCs w:val="28"/>
          <w:lang w:eastAsia="zh-CN"/>
        </w:rPr>
        <w:t>，</w:t>
      </w:r>
      <w:r>
        <w:rPr>
          <w:rFonts w:hint="eastAsia" w:eastAsia="仿宋_GB2312" w:cs="仿宋_GB2312"/>
          <w:sz w:val="28"/>
          <w:szCs w:val="28"/>
        </w:rPr>
        <w:t>在整合升专的推进过程中，</w:t>
      </w:r>
      <w:r>
        <w:rPr>
          <w:rFonts w:hint="eastAsia" w:eastAsia="仿宋_GB2312" w:cs="仿宋_GB2312"/>
          <w:sz w:val="28"/>
          <w:szCs w:val="28"/>
          <w:lang w:eastAsia="zh-CN"/>
        </w:rPr>
        <w:t>我们两校区始终目标一致，</w:t>
      </w:r>
      <w:r>
        <w:rPr>
          <w:rFonts w:hint="eastAsia" w:eastAsia="仿宋_GB2312" w:cs="仿宋_GB2312"/>
          <w:sz w:val="28"/>
          <w:szCs w:val="28"/>
        </w:rPr>
        <w:t>两师领导班子高瞻远瞩决策发展，</w:t>
      </w:r>
      <w:r>
        <w:rPr>
          <w:rFonts w:hint="eastAsia" w:eastAsia="仿宋_GB2312" w:cs="仿宋_GB2312"/>
          <w:sz w:val="28"/>
          <w:szCs w:val="28"/>
          <w:lang w:eastAsia="zh-CN"/>
        </w:rPr>
        <w:t>师生员工始终</w:t>
      </w:r>
      <w:r>
        <w:rPr>
          <w:rFonts w:hint="eastAsia" w:eastAsia="仿宋_GB2312" w:cs="仿宋_GB2312"/>
          <w:sz w:val="28"/>
          <w:szCs w:val="28"/>
        </w:rPr>
        <w:t>咬定目标执着追求</w:t>
      </w:r>
      <w:r>
        <w:rPr>
          <w:rFonts w:hint="eastAsia" w:eastAsia="仿宋_GB2312" w:cs="仿宋_GB2312"/>
          <w:sz w:val="28"/>
          <w:szCs w:val="28"/>
          <w:lang w:eastAsia="zh-CN"/>
        </w:rPr>
        <w:t>，艰苦创业。</w:t>
      </w:r>
      <w:r>
        <w:rPr>
          <w:rFonts w:hint="eastAsia" w:eastAsia="仿宋_GB2312" w:cs="仿宋_GB2312"/>
          <w:sz w:val="28"/>
          <w:szCs w:val="28"/>
        </w:rPr>
        <w:t>可以说，审时度势，</w:t>
      </w:r>
      <w:r>
        <w:rPr>
          <w:rFonts w:hint="eastAsia" w:eastAsia="仿宋_GB2312" w:cs="仿宋_GB2312"/>
          <w:sz w:val="28"/>
          <w:szCs w:val="28"/>
          <w:lang w:eastAsia="zh-CN"/>
        </w:rPr>
        <w:t>目标同向</w:t>
      </w:r>
      <w:r>
        <w:rPr>
          <w:rFonts w:hint="eastAsia" w:eastAsia="仿宋_GB2312" w:cs="仿宋_GB2312"/>
          <w:sz w:val="28"/>
          <w:szCs w:val="28"/>
        </w:rPr>
        <w:t>是保证学校走向成功的前提。</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200" w:right="0" w:rightChars="0"/>
        <w:textAlignment w:val="auto"/>
        <w:outlineLvl w:val="9"/>
        <w:rPr>
          <w:rFonts w:hint="eastAsia" w:eastAsia="仿宋_GB2312" w:cs="仿宋_GB2312"/>
          <w:b/>
          <w:bCs/>
          <w:sz w:val="28"/>
          <w:szCs w:val="28"/>
          <w:lang w:eastAsia="zh-CN"/>
        </w:rPr>
      </w:pPr>
      <w:r>
        <w:rPr>
          <w:rFonts w:hint="eastAsia" w:eastAsia="仿宋_GB2312" w:cs="仿宋_GB2312"/>
          <w:b/>
          <w:bCs/>
          <w:sz w:val="28"/>
          <w:szCs w:val="28"/>
          <w:lang w:val="en-US" w:eastAsia="zh-CN"/>
        </w:rPr>
        <w:t xml:space="preserve"> </w:t>
      </w:r>
      <w:r>
        <w:rPr>
          <w:rFonts w:hint="eastAsia" w:eastAsia="仿宋_GB2312" w:cs="仿宋_GB2312"/>
          <w:b/>
          <w:bCs/>
          <w:sz w:val="28"/>
          <w:szCs w:val="28"/>
          <w:lang w:eastAsia="zh-CN"/>
        </w:rPr>
        <w:t>第二，</w:t>
      </w:r>
      <w:r>
        <w:rPr>
          <w:rFonts w:hint="eastAsia" w:eastAsia="仿宋_GB2312" w:cs="仿宋_GB2312"/>
          <w:b/>
          <w:bCs/>
          <w:sz w:val="28"/>
          <w:szCs w:val="28"/>
        </w:rPr>
        <w:t>开拓进取，</w:t>
      </w:r>
      <w:r>
        <w:rPr>
          <w:rFonts w:hint="eastAsia" w:eastAsia="仿宋_GB2312" w:cs="仿宋_GB2312"/>
          <w:b/>
          <w:bCs/>
          <w:sz w:val="28"/>
          <w:szCs w:val="28"/>
          <w:lang w:eastAsia="zh-CN"/>
        </w:rPr>
        <w:t>逆势而上。</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1680" w:firstLineChars="200"/>
        <w:textAlignment w:val="auto"/>
        <w:outlineLvl w:val="9"/>
        <w:rPr>
          <w:rFonts w:hint="eastAsia" w:eastAsia="仿宋_GB2312" w:cs="仿宋_GB2312"/>
          <w:sz w:val="28"/>
          <w:szCs w:val="28"/>
          <w:lang w:eastAsia="zh-CN"/>
        </w:rPr>
      </w:pPr>
      <w:r>
        <w:rPr>
          <w:rFonts w:hint="eastAsia" w:eastAsia="仿宋_GB2312" w:cs="仿宋_GB2312"/>
          <w:sz w:val="28"/>
          <w:szCs w:val="28"/>
        </w:rPr>
        <w:t>由中师脱胎到</w:t>
      </w:r>
      <w:r>
        <w:rPr>
          <w:rFonts w:hint="eastAsia" w:eastAsia="仿宋_GB2312" w:cs="仿宋_GB2312"/>
          <w:sz w:val="28"/>
          <w:szCs w:val="28"/>
          <w:lang w:eastAsia="zh-CN"/>
        </w:rPr>
        <w:t>升格为</w:t>
      </w:r>
      <w:r>
        <w:rPr>
          <w:rFonts w:hint="eastAsia" w:eastAsia="仿宋_GB2312" w:cs="仿宋_GB2312"/>
          <w:sz w:val="28"/>
          <w:szCs w:val="28"/>
        </w:rPr>
        <w:t>普通高校，</w:t>
      </w:r>
      <w:r>
        <w:rPr>
          <w:rFonts w:hint="eastAsia" w:eastAsia="仿宋_GB2312" w:cs="仿宋_GB2312"/>
          <w:sz w:val="28"/>
          <w:szCs w:val="28"/>
          <w:lang w:eastAsia="zh-CN"/>
        </w:rPr>
        <w:t>不管是</w:t>
      </w:r>
      <w:r>
        <w:rPr>
          <w:rFonts w:hint="eastAsia" w:eastAsia="仿宋_GB2312" w:cs="仿宋_GB2312"/>
          <w:sz w:val="28"/>
          <w:szCs w:val="28"/>
        </w:rPr>
        <w:t>办学层次</w:t>
      </w:r>
      <w:r>
        <w:rPr>
          <w:rFonts w:hint="eastAsia" w:eastAsia="仿宋_GB2312" w:cs="仿宋_GB2312"/>
          <w:sz w:val="28"/>
          <w:szCs w:val="28"/>
          <w:lang w:eastAsia="zh-CN"/>
        </w:rPr>
        <w:t>，还是</w:t>
      </w:r>
      <w:r>
        <w:rPr>
          <w:rFonts w:hint="eastAsia" w:eastAsia="仿宋_GB2312" w:cs="仿宋_GB2312"/>
          <w:sz w:val="28"/>
          <w:szCs w:val="28"/>
        </w:rPr>
        <w:t>办学理念、</w:t>
      </w:r>
      <w:r>
        <w:rPr>
          <w:rFonts w:hint="eastAsia" w:eastAsia="仿宋_GB2312" w:cs="仿宋_GB2312"/>
          <w:sz w:val="28"/>
          <w:szCs w:val="28"/>
          <w:lang w:eastAsia="zh-CN"/>
        </w:rPr>
        <w:t>文化内涵、</w:t>
      </w:r>
      <w:r>
        <w:rPr>
          <w:rFonts w:hint="eastAsia" w:eastAsia="仿宋_GB2312" w:cs="仿宋_GB2312"/>
          <w:sz w:val="28"/>
          <w:szCs w:val="28"/>
        </w:rPr>
        <w:t>教育模式、教学思想</w:t>
      </w:r>
      <w:r>
        <w:rPr>
          <w:rFonts w:hint="eastAsia" w:eastAsia="仿宋_GB2312" w:cs="仿宋_GB2312"/>
          <w:sz w:val="28"/>
          <w:szCs w:val="28"/>
          <w:lang w:eastAsia="zh-CN"/>
        </w:rPr>
        <w:t>等等都有着巨大的差距，与已升格的兄弟学校也有着一定的距离</w:t>
      </w:r>
      <w:r>
        <w:rPr>
          <w:rFonts w:hint="eastAsia" w:eastAsia="仿宋_GB2312" w:cs="仿宋_GB2312"/>
          <w:sz w:val="28"/>
          <w:szCs w:val="28"/>
        </w:rPr>
        <w:t>。我们实事求是地直面差距，对照国家、省关于高等学校设置的办学条件标准，</w:t>
      </w:r>
      <w:r>
        <w:rPr>
          <w:rFonts w:hint="eastAsia" w:eastAsia="仿宋_GB2312" w:cs="仿宋_GB2312"/>
          <w:sz w:val="28"/>
          <w:szCs w:val="28"/>
          <w:lang w:eastAsia="zh-CN"/>
        </w:rPr>
        <w:t>坚信办法总比困难多，创造条件</w:t>
      </w:r>
      <w:r>
        <w:rPr>
          <w:rFonts w:hint="eastAsia" w:eastAsia="仿宋_GB2312" w:cs="仿宋_GB2312"/>
          <w:sz w:val="28"/>
          <w:szCs w:val="28"/>
        </w:rPr>
        <w:t>地推进学校基础设施建设和学校事业发展。整合升专的</w:t>
      </w:r>
      <w:r>
        <w:rPr>
          <w:rFonts w:hint="eastAsia" w:eastAsia="仿宋_GB2312" w:cs="仿宋_GB2312"/>
          <w:sz w:val="28"/>
          <w:szCs w:val="28"/>
          <w:lang w:eastAsia="zh-CN"/>
        </w:rPr>
        <w:t>这</w:t>
      </w:r>
      <w:r>
        <w:rPr>
          <w:rFonts w:hint="eastAsia" w:eastAsia="仿宋_GB2312" w:cs="仿宋_GB2312"/>
          <w:sz w:val="28"/>
          <w:szCs w:val="28"/>
        </w:rPr>
        <w:t>三年，</w:t>
      </w:r>
      <w:r>
        <w:rPr>
          <w:rFonts w:hint="eastAsia" w:eastAsia="仿宋_GB2312" w:cs="仿宋_GB2312"/>
          <w:sz w:val="28"/>
          <w:szCs w:val="28"/>
          <w:lang w:eastAsia="zh-CN"/>
        </w:rPr>
        <w:t>我们</w:t>
      </w:r>
      <w:r>
        <w:rPr>
          <w:rFonts w:hint="eastAsia" w:eastAsia="仿宋_GB2312" w:cs="仿宋_GB2312"/>
          <w:sz w:val="28"/>
          <w:szCs w:val="28"/>
        </w:rPr>
        <w:t>全体教职工表现了优良的师德师表风范</w:t>
      </w:r>
      <w:r>
        <w:rPr>
          <w:rFonts w:hint="eastAsia" w:eastAsia="仿宋_GB2312" w:cs="仿宋_GB2312"/>
          <w:sz w:val="28"/>
          <w:szCs w:val="28"/>
          <w:lang w:eastAsia="zh-CN"/>
        </w:rPr>
        <w:t>，</w:t>
      </w:r>
      <w:r>
        <w:rPr>
          <w:rFonts w:hint="eastAsia" w:eastAsia="仿宋_GB2312" w:cs="仿宋_GB2312"/>
          <w:sz w:val="28"/>
          <w:szCs w:val="28"/>
        </w:rPr>
        <w:t>从超负荷的紧张压力，到白加黑的工作节奏，全体教职工敬业爱岗，任劳任怨，</w:t>
      </w:r>
      <w:r>
        <w:rPr>
          <w:rFonts w:hint="eastAsia" w:eastAsia="仿宋_GB2312" w:cs="仿宋_GB2312"/>
          <w:sz w:val="28"/>
          <w:szCs w:val="28"/>
          <w:lang w:eastAsia="zh-CN"/>
        </w:rPr>
        <w:t>以功成不必在我的胸怀，</w:t>
      </w:r>
      <w:r>
        <w:rPr>
          <w:rFonts w:hint="eastAsia" w:eastAsia="仿宋_GB2312" w:cs="仿宋_GB2312"/>
          <w:sz w:val="28"/>
          <w:szCs w:val="28"/>
        </w:rPr>
        <w:t>一切为了学校发展的信念，</w:t>
      </w:r>
      <w:r>
        <w:rPr>
          <w:rFonts w:hint="eastAsia" w:eastAsia="仿宋_GB2312" w:cs="仿宋_GB2312"/>
          <w:sz w:val="28"/>
          <w:szCs w:val="28"/>
          <w:lang w:eastAsia="zh-CN"/>
        </w:rPr>
        <w:t>开拓进取，积极寻求省、市领导和多方力量支持，逆势而上，在多次越到发展难题的时候，我们齐心协力，把握规律，创造条件，每一次都能峰回路转，顺利实现了学校的升格。</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1680" w:firstLineChars="200"/>
        <w:textAlignment w:val="auto"/>
        <w:outlineLvl w:val="9"/>
        <w:rPr>
          <w:rFonts w:eastAsia="仿宋_GB2312"/>
          <w:b/>
          <w:bCs/>
          <w:sz w:val="28"/>
          <w:szCs w:val="28"/>
        </w:rPr>
      </w:pPr>
      <w:r>
        <w:rPr>
          <w:rFonts w:hint="eastAsia" w:eastAsia="仿宋_GB2312" w:cs="仿宋_GB2312"/>
          <w:b/>
          <w:bCs/>
          <w:sz w:val="28"/>
          <w:szCs w:val="28"/>
        </w:rPr>
        <w:t>第</w:t>
      </w:r>
      <w:r>
        <w:rPr>
          <w:rFonts w:hint="eastAsia" w:eastAsia="仿宋_GB2312" w:cs="仿宋_GB2312"/>
          <w:b/>
          <w:bCs/>
          <w:sz w:val="28"/>
          <w:szCs w:val="28"/>
          <w:lang w:eastAsia="zh-CN"/>
        </w:rPr>
        <w:t>三，凝心聚力，团结合作。</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1680" w:firstLineChars="200"/>
        <w:textAlignment w:val="auto"/>
        <w:outlineLvl w:val="9"/>
        <w:rPr>
          <w:rFonts w:hint="eastAsia" w:eastAsia="仿宋_GB2312" w:cs="仿宋_GB2312"/>
          <w:sz w:val="28"/>
          <w:szCs w:val="28"/>
        </w:rPr>
      </w:pPr>
      <w:r>
        <w:rPr>
          <w:rFonts w:hint="eastAsia" w:eastAsia="仿宋_GB2312" w:cs="仿宋_GB2312"/>
          <w:sz w:val="28"/>
          <w:szCs w:val="28"/>
          <w:lang w:eastAsia="zh-CN"/>
        </w:rPr>
        <w:t>盐幼专的成立是</w:t>
      </w:r>
      <w:r>
        <w:rPr>
          <w:rFonts w:hint="eastAsia" w:eastAsia="仿宋_GB2312" w:cs="仿宋_GB2312"/>
          <w:sz w:val="28"/>
          <w:szCs w:val="28"/>
        </w:rPr>
        <w:t>两校师生</w:t>
      </w:r>
      <w:r>
        <w:rPr>
          <w:rFonts w:hint="eastAsia" w:eastAsia="仿宋_GB2312" w:cs="仿宋_GB2312"/>
          <w:sz w:val="28"/>
          <w:szCs w:val="28"/>
          <w:lang w:eastAsia="zh-CN"/>
        </w:rPr>
        <w:t>团结一致、精诚合作的结果</w:t>
      </w:r>
      <w:r>
        <w:rPr>
          <w:rFonts w:hint="eastAsia" w:eastAsia="仿宋_GB2312" w:cs="仿宋_GB2312"/>
          <w:sz w:val="28"/>
          <w:szCs w:val="28"/>
        </w:rPr>
        <w:t>。</w:t>
      </w:r>
      <w:r>
        <w:rPr>
          <w:rFonts w:hint="eastAsia" w:eastAsia="仿宋_GB2312" w:cs="仿宋_GB2312"/>
          <w:sz w:val="28"/>
          <w:szCs w:val="28"/>
          <w:lang w:eastAsia="zh-CN"/>
        </w:rPr>
        <w:t>从成立</w:t>
      </w:r>
      <w:r>
        <w:rPr>
          <w:rFonts w:hint="eastAsia" w:eastAsia="仿宋_GB2312" w:cs="仿宋_GB2312"/>
          <w:sz w:val="28"/>
          <w:szCs w:val="28"/>
          <w:lang w:val="en-US" w:eastAsia="zh-CN"/>
        </w:rPr>
        <w:t>6个工作小组，到</w:t>
      </w:r>
      <w:r>
        <w:rPr>
          <w:rFonts w:hint="eastAsia" w:eastAsia="仿宋_GB2312" w:cs="仿宋_GB2312"/>
          <w:sz w:val="28"/>
          <w:szCs w:val="28"/>
        </w:rPr>
        <w:t>校园周边综合整治</w:t>
      </w:r>
      <w:r>
        <w:rPr>
          <w:rFonts w:hint="eastAsia" w:eastAsia="仿宋_GB2312" w:cs="仿宋_GB2312"/>
          <w:sz w:val="28"/>
          <w:szCs w:val="28"/>
          <w:lang w:eastAsia="zh-CN"/>
        </w:rPr>
        <w:t>，</w:t>
      </w:r>
      <w:r>
        <w:rPr>
          <w:rFonts w:hint="eastAsia" w:eastAsia="仿宋_GB2312" w:cs="仿宋_GB2312"/>
          <w:sz w:val="28"/>
          <w:szCs w:val="28"/>
          <w:lang w:val="en-US" w:eastAsia="zh-CN"/>
        </w:rPr>
        <w:t>到大量资料的整合，南北校区始终凝心聚力，通力合作。</w:t>
      </w:r>
      <w:r>
        <w:rPr>
          <w:rFonts w:hint="eastAsia" w:eastAsia="仿宋_GB2312" w:cs="仿宋_GB2312"/>
          <w:sz w:val="28"/>
          <w:szCs w:val="28"/>
        </w:rPr>
        <w:t>短短时间内，校园建筑工地旧貌换新颜；多次邀请专家指导，升专宣传片解说词先后21稿，全校师生参与拍摄录制；精心编制人才培养方案和课程标准、高标准建设专业实验室、完成100多盒材料的编目打印整理装盒；把</w:t>
      </w:r>
      <w:r>
        <w:rPr>
          <w:rFonts w:hint="eastAsia" w:eastAsia="仿宋_GB2312" w:cs="仿宋_GB2312"/>
          <w:sz w:val="28"/>
          <w:szCs w:val="28"/>
          <w:lang w:eastAsia="zh-CN"/>
        </w:rPr>
        <w:t>现场汇报</w:t>
      </w:r>
      <w:r>
        <w:rPr>
          <w:rFonts w:hint="eastAsia" w:eastAsia="仿宋_GB2312" w:cs="仿宋_GB2312"/>
          <w:sz w:val="28"/>
          <w:szCs w:val="28"/>
        </w:rPr>
        <w:t>时间节点精确到分秒，把文化校园、文明校园建设的成果充分呈献；</w:t>
      </w:r>
      <w:r>
        <w:rPr>
          <w:rFonts w:hint="eastAsia" w:eastAsia="仿宋_GB2312" w:cs="仿宋_GB2312"/>
          <w:sz w:val="28"/>
          <w:szCs w:val="28"/>
          <w:lang w:eastAsia="zh-CN"/>
        </w:rPr>
        <w:t>积极</w:t>
      </w:r>
      <w:r>
        <w:rPr>
          <w:rFonts w:hint="eastAsia" w:eastAsia="仿宋_GB2312" w:cs="仿宋_GB2312"/>
          <w:sz w:val="28"/>
          <w:szCs w:val="28"/>
        </w:rPr>
        <w:t>为学校教育教学条件的达标筹资金、搞建设，为学校迎评升格提供坚实的保障。还有，在一周时间内，学校引进建设了市图书馆盐幼专分馆，五万册图书编目上架。</w:t>
      </w:r>
      <w:r>
        <w:rPr>
          <w:rFonts w:hint="eastAsia" w:eastAsia="仿宋_GB2312" w:cs="仿宋_GB2312"/>
          <w:sz w:val="28"/>
          <w:szCs w:val="28"/>
          <w:lang w:eastAsia="zh-CN"/>
        </w:rPr>
        <w:t>每一项的成果，</w:t>
      </w:r>
      <w:r>
        <w:rPr>
          <w:rFonts w:hint="eastAsia" w:eastAsia="仿宋_GB2312" w:cs="仿宋_GB2312"/>
          <w:sz w:val="28"/>
          <w:szCs w:val="28"/>
        </w:rPr>
        <w:t>都体现了</w:t>
      </w:r>
      <w:r>
        <w:rPr>
          <w:rFonts w:hint="eastAsia" w:eastAsia="仿宋_GB2312" w:cs="仿宋_GB2312"/>
          <w:sz w:val="28"/>
          <w:szCs w:val="28"/>
          <w:lang w:eastAsia="zh-CN"/>
        </w:rPr>
        <w:t>我们全体师生员工主人公的</w:t>
      </w:r>
      <w:r>
        <w:rPr>
          <w:rFonts w:hint="eastAsia" w:eastAsia="仿宋_GB2312" w:cs="仿宋_GB2312"/>
          <w:sz w:val="28"/>
          <w:szCs w:val="28"/>
        </w:rPr>
        <w:t>使命担当</w:t>
      </w:r>
      <w:r>
        <w:rPr>
          <w:rFonts w:hint="eastAsia" w:eastAsia="仿宋_GB2312" w:cs="仿宋_GB2312"/>
          <w:sz w:val="28"/>
          <w:szCs w:val="28"/>
          <w:lang w:eastAsia="zh-CN"/>
        </w:rPr>
        <w:t>和凝心聚力、精诚合作</w:t>
      </w:r>
      <w:r>
        <w:rPr>
          <w:rFonts w:hint="eastAsia" w:eastAsia="仿宋_GB2312" w:cs="仿宋_GB2312"/>
          <w:sz w:val="28"/>
          <w:szCs w:val="28"/>
        </w:rPr>
        <w:t>。这是学校取得成功的最重要的法宝。</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1680" w:firstLineChars="200"/>
        <w:textAlignment w:val="auto"/>
        <w:outlineLvl w:val="9"/>
        <w:rPr>
          <w:rFonts w:eastAsia="仿宋_GB2312"/>
          <w:sz w:val="28"/>
          <w:szCs w:val="28"/>
        </w:rPr>
      </w:pPr>
      <w:r>
        <w:rPr>
          <w:rFonts w:hint="eastAsia" w:eastAsia="仿宋_GB2312" w:cs="仿宋_GB2312"/>
          <w:sz w:val="28"/>
          <w:szCs w:val="28"/>
        </w:rPr>
        <w:t>同志们，整合升专的三年，是</w:t>
      </w:r>
      <w:r>
        <w:rPr>
          <w:rFonts w:hint="eastAsia" w:eastAsia="仿宋_GB2312" w:cs="仿宋_GB2312"/>
          <w:b/>
          <w:bCs/>
          <w:sz w:val="28"/>
          <w:szCs w:val="28"/>
        </w:rPr>
        <w:t>解放思想，锐意进取</w:t>
      </w:r>
      <w:r>
        <w:rPr>
          <w:rFonts w:hint="eastAsia" w:eastAsia="仿宋_GB2312" w:cs="仿宋_GB2312"/>
          <w:sz w:val="28"/>
          <w:szCs w:val="28"/>
        </w:rPr>
        <w:t>的三年！是</w:t>
      </w:r>
      <w:r>
        <w:rPr>
          <w:rFonts w:hint="eastAsia" w:eastAsia="仿宋_GB2312" w:cs="仿宋_GB2312"/>
          <w:b/>
          <w:bCs/>
          <w:sz w:val="28"/>
          <w:szCs w:val="28"/>
        </w:rPr>
        <w:t>直面挑战，攻坚克难</w:t>
      </w:r>
      <w:r>
        <w:rPr>
          <w:rFonts w:hint="eastAsia" w:eastAsia="仿宋_GB2312" w:cs="仿宋_GB2312"/>
          <w:sz w:val="28"/>
          <w:szCs w:val="28"/>
        </w:rPr>
        <w:t>的三年！是</w:t>
      </w:r>
      <w:r>
        <w:rPr>
          <w:rFonts w:hint="eastAsia" w:eastAsia="仿宋_GB2312" w:cs="仿宋_GB2312"/>
          <w:b/>
          <w:bCs/>
          <w:sz w:val="28"/>
          <w:szCs w:val="28"/>
        </w:rPr>
        <w:t>抢住机遇，高位起点</w:t>
      </w:r>
      <w:r>
        <w:rPr>
          <w:rFonts w:hint="eastAsia" w:eastAsia="仿宋_GB2312" w:cs="仿宋_GB2312"/>
          <w:sz w:val="28"/>
          <w:szCs w:val="28"/>
        </w:rPr>
        <w:t>的三年！是</w:t>
      </w:r>
      <w:r>
        <w:rPr>
          <w:rFonts w:hint="eastAsia" w:eastAsia="仿宋_GB2312" w:cs="仿宋_GB2312"/>
          <w:b/>
          <w:bCs/>
          <w:sz w:val="28"/>
          <w:szCs w:val="28"/>
        </w:rPr>
        <w:t>和衷共济，科学发展</w:t>
      </w:r>
      <w:r>
        <w:rPr>
          <w:rFonts w:hint="eastAsia" w:eastAsia="仿宋_GB2312" w:cs="仿宋_GB2312"/>
          <w:sz w:val="28"/>
          <w:szCs w:val="28"/>
        </w:rPr>
        <w:t>的三年！我们要将这三年来的经验总结作为盐幼专精神，在今天的事业进一步弘扬，使其成为我们所有盐幼专人共同的</w:t>
      </w:r>
      <w:r>
        <w:rPr>
          <w:rFonts w:eastAsia="仿宋_GB2312"/>
          <w:sz w:val="28"/>
          <w:szCs w:val="28"/>
        </w:rPr>
        <w:t>“</w:t>
      </w:r>
      <w:r>
        <w:rPr>
          <w:rFonts w:hint="eastAsia" w:eastAsia="仿宋_GB2312" w:cs="仿宋_GB2312"/>
          <w:sz w:val="28"/>
          <w:szCs w:val="28"/>
        </w:rPr>
        <w:t>群体人格魅力</w:t>
      </w:r>
      <w:r>
        <w:rPr>
          <w:rFonts w:eastAsia="仿宋_GB2312"/>
          <w:sz w:val="28"/>
          <w:szCs w:val="28"/>
        </w:rPr>
        <w:t>”</w:t>
      </w:r>
      <w:r>
        <w:rPr>
          <w:rFonts w:hint="eastAsia" w:eastAsia="仿宋_GB2312" w:cs="仿宋_GB2312"/>
          <w:sz w:val="28"/>
          <w:szCs w:val="28"/>
        </w:rPr>
        <w:t>，成为学校得以持续发展的不竭动力。</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1680" w:firstLineChars="200"/>
        <w:textAlignment w:val="auto"/>
        <w:outlineLvl w:val="9"/>
        <w:rPr>
          <w:rFonts w:ascii="黑体" w:hAnsi="黑体" w:eastAsia="黑体"/>
          <w:sz w:val="28"/>
          <w:szCs w:val="28"/>
        </w:rPr>
      </w:pPr>
      <w:r>
        <w:rPr>
          <w:rFonts w:hint="eastAsia" w:ascii="黑体" w:hAnsi="黑体" w:eastAsia="黑体" w:cs="黑体"/>
          <w:sz w:val="28"/>
          <w:szCs w:val="28"/>
        </w:rPr>
        <w:t>三、以学促做，明晰“两学一做”学习教育的重点工作</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1680" w:firstLineChars="200"/>
        <w:textAlignment w:val="auto"/>
        <w:outlineLvl w:val="9"/>
        <w:rPr>
          <w:rFonts w:eastAsia="仿宋_GB2312"/>
          <w:sz w:val="28"/>
          <w:szCs w:val="28"/>
        </w:rPr>
      </w:pPr>
      <w:r>
        <w:rPr>
          <w:rFonts w:hint="eastAsia" w:eastAsia="仿宋_GB2312" w:cs="仿宋_GB2312"/>
          <w:sz w:val="28"/>
          <w:szCs w:val="28"/>
        </w:rPr>
        <w:t>同志们，如何深入开展</w:t>
      </w:r>
      <w:r>
        <w:rPr>
          <w:rFonts w:eastAsia="仿宋_GB2312"/>
          <w:sz w:val="28"/>
          <w:szCs w:val="28"/>
        </w:rPr>
        <w:t>“</w:t>
      </w:r>
      <w:r>
        <w:rPr>
          <w:rFonts w:hint="eastAsia" w:eastAsia="仿宋_GB2312" w:cs="仿宋_GB2312"/>
          <w:sz w:val="28"/>
          <w:szCs w:val="28"/>
        </w:rPr>
        <w:t>两学一做</w:t>
      </w:r>
      <w:r>
        <w:rPr>
          <w:rFonts w:eastAsia="仿宋_GB2312"/>
          <w:sz w:val="28"/>
          <w:szCs w:val="28"/>
        </w:rPr>
        <w:t>”</w:t>
      </w:r>
      <w:r>
        <w:rPr>
          <w:rFonts w:hint="eastAsia" w:eastAsia="仿宋_GB2312" w:cs="仿宋_GB2312"/>
          <w:sz w:val="28"/>
          <w:szCs w:val="28"/>
        </w:rPr>
        <w:t>学习教育，中央和省、市委都提出了明确要求，不分批次、不划阶段、不设环节，这不是标准降低了，而是要求更高了。我们一定要全过程地融入并弘扬学校整合升专过程中所形成的精神特质，高度重视、务实推进，切实做到真学实做。学校党委已将</w:t>
      </w:r>
      <w:r>
        <w:rPr>
          <w:rFonts w:eastAsia="仿宋_GB2312"/>
          <w:sz w:val="28"/>
          <w:szCs w:val="28"/>
        </w:rPr>
        <w:t>“</w:t>
      </w:r>
      <w:r>
        <w:rPr>
          <w:rFonts w:hint="eastAsia" w:eastAsia="仿宋_GB2312" w:cs="仿宋_GB2312"/>
          <w:sz w:val="28"/>
          <w:szCs w:val="28"/>
        </w:rPr>
        <w:t>两学一做</w:t>
      </w:r>
      <w:r>
        <w:rPr>
          <w:rFonts w:eastAsia="仿宋_GB2312"/>
          <w:sz w:val="28"/>
          <w:szCs w:val="28"/>
        </w:rPr>
        <w:t>”</w:t>
      </w:r>
      <w:r>
        <w:rPr>
          <w:rFonts w:hint="eastAsia" w:eastAsia="仿宋_GB2312" w:cs="仿宋_GB2312"/>
          <w:sz w:val="28"/>
          <w:szCs w:val="28"/>
        </w:rPr>
        <w:t>学习教育实施方案，作为我们新建立的盐城幼儿师范高等专科学校党委的第一号文，对相关工作进行了具体的部署与要求，我今天着重强调以下几项重点工作：</w:t>
      </w:r>
      <w:r>
        <w:rPr>
          <w:rFonts w:hint="eastAsia" w:eastAsia="仿宋_GB2312" w:cs="仿宋_GB2312"/>
          <w:b/>
          <w:bCs/>
          <w:sz w:val="28"/>
          <w:szCs w:val="28"/>
        </w:rPr>
        <w:t>一要精心讲好支部党课。</w:t>
      </w:r>
      <w:r>
        <w:rPr>
          <w:rFonts w:hint="eastAsia" w:eastAsia="仿宋_GB2312" w:cs="仿宋_GB2312"/>
          <w:sz w:val="28"/>
          <w:szCs w:val="28"/>
        </w:rPr>
        <w:t>今天我以讲党课开局并作</w:t>
      </w:r>
      <w:bookmarkStart w:id="0" w:name="_GoBack"/>
      <w:bookmarkEnd w:id="0"/>
      <w:r>
        <w:rPr>
          <w:rFonts w:hint="eastAsia" w:eastAsia="仿宋_GB2312" w:cs="仿宋_GB2312"/>
          <w:sz w:val="28"/>
          <w:szCs w:val="28"/>
        </w:rPr>
        <w:t>动员部署，各党支部每双月要上一次党课，制定党课安排计划，明确党课的内容、时间和方式，</w:t>
      </w:r>
      <w:r>
        <w:rPr>
          <w:rFonts w:eastAsia="仿宋_GB2312"/>
          <w:sz w:val="28"/>
          <w:szCs w:val="28"/>
        </w:rPr>
        <w:t>“</w:t>
      </w:r>
      <w:r>
        <w:rPr>
          <w:rFonts w:hint="eastAsia" w:eastAsia="仿宋_GB2312" w:cs="仿宋_GB2312"/>
          <w:sz w:val="28"/>
          <w:szCs w:val="28"/>
        </w:rPr>
        <w:t>七一</w:t>
      </w:r>
      <w:r>
        <w:rPr>
          <w:rFonts w:eastAsia="仿宋_GB2312"/>
          <w:sz w:val="28"/>
          <w:szCs w:val="28"/>
        </w:rPr>
        <w:t>”</w:t>
      </w:r>
      <w:r>
        <w:rPr>
          <w:rFonts w:hint="eastAsia" w:eastAsia="仿宋_GB2312" w:cs="仿宋_GB2312"/>
          <w:sz w:val="28"/>
          <w:szCs w:val="28"/>
        </w:rPr>
        <w:t>前后要结合开展纪念建党</w:t>
      </w:r>
      <w:r>
        <w:rPr>
          <w:rFonts w:eastAsia="仿宋_GB2312"/>
          <w:sz w:val="28"/>
          <w:szCs w:val="28"/>
        </w:rPr>
        <w:t>95</w:t>
      </w:r>
      <w:r>
        <w:rPr>
          <w:rFonts w:hint="eastAsia" w:eastAsia="仿宋_GB2312" w:cs="仿宋_GB2312"/>
          <w:sz w:val="28"/>
          <w:szCs w:val="28"/>
        </w:rPr>
        <w:t>周年活动安排一次专题党课。我们以身边的先进模范并结合建设新幼专的实际讲党课，以身边人讲身边事，让党课鲜活起来、生动起来。</w:t>
      </w:r>
      <w:r>
        <w:rPr>
          <w:rFonts w:hint="eastAsia" w:eastAsia="仿宋_GB2312" w:cs="仿宋_GB2312"/>
          <w:b/>
          <w:bCs/>
          <w:sz w:val="28"/>
          <w:szCs w:val="28"/>
        </w:rPr>
        <w:t>二要认真组织学习讨论。</w:t>
      </w:r>
      <w:r>
        <w:rPr>
          <w:rFonts w:hint="eastAsia" w:eastAsia="仿宋_GB2312" w:cs="仿宋_GB2312"/>
          <w:sz w:val="28"/>
          <w:szCs w:val="28"/>
        </w:rPr>
        <w:t>要坚持把学党章党规、学系列讲话贯穿始终；要坚持将个人自学与集中学习相结合；要坚持学原文、读原著、悟原理；要坚持学习教育与建设新幼专相结合，努力做到学、思、践、悟。</w:t>
      </w:r>
      <w:r>
        <w:rPr>
          <w:rFonts w:hint="eastAsia" w:eastAsia="仿宋_GB2312" w:cs="仿宋_GB2312"/>
          <w:b/>
          <w:bCs/>
          <w:sz w:val="28"/>
          <w:szCs w:val="28"/>
        </w:rPr>
        <w:t>三要严肃过好组织生活。</w:t>
      </w:r>
      <w:r>
        <w:rPr>
          <w:rFonts w:hint="eastAsia" w:eastAsia="仿宋_GB2312" w:cs="仿宋_GB2312"/>
          <w:sz w:val="28"/>
          <w:szCs w:val="28"/>
        </w:rPr>
        <w:t>年底前，各党支部召开专题组织生活会。支部班子及其成员对照职能职责深入进行党性分析，找准找实思想、组织、作风、纪律等方面的突出问题。会前，深入搞好思想发动，面向党员和群众广泛征求意见，党支部班子成员相互谈心，主动找党员谈心，并接受群众约谈。会上，党支部书记首先就支部工作进行述职，然后带头开展严肃认真的批评和自我批评，针对突出问题和薄弱环节提出整改措施，高质量地开好专题组织生活会。</w:t>
      </w:r>
      <w:r>
        <w:rPr>
          <w:rFonts w:hint="eastAsia" w:eastAsia="仿宋_GB2312" w:cs="仿宋_GB2312"/>
          <w:b/>
          <w:bCs/>
          <w:sz w:val="28"/>
          <w:szCs w:val="28"/>
        </w:rPr>
        <w:t>四要扎实开展民主评议。</w:t>
      </w:r>
      <w:r>
        <w:rPr>
          <w:rFonts w:hint="eastAsia" w:eastAsia="仿宋_GB2312" w:cs="仿宋_GB2312"/>
          <w:sz w:val="28"/>
          <w:szCs w:val="28"/>
        </w:rPr>
        <w:t>结合</w:t>
      </w:r>
      <w:r>
        <w:rPr>
          <w:rFonts w:eastAsia="仿宋_GB2312"/>
          <w:sz w:val="28"/>
          <w:szCs w:val="28"/>
        </w:rPr>
        <w:t>“</w:t>
      </w:r>
      <w:r>
        <w:rPr>
          <w:rFonts w:hint="eastAsia" w:eastAsia="仿宋_GB2312" w:cs="仿宋_GB2312"/>
          <w:sz w:val="28"/>
          <w:szCs w:val="28"/>
        </w:rPr>
        <w:t>评定升</w:t>
      </w:r>
      <w:r>
        <w:rPr>
          <w:rFonts w:eastAsia="仿宋_GB2312"/>
          <w:sz w:val="28"/>
          <w:szCs w:val="28"/>
        </w:rPr>
        <w:t>”</w:t>
      </w:r>
      <w:r>
        <w:rPr>
          <w:rFonts w:hint="eastAsia" w:eastAsia="仿宋_GB2312" w:cs="仿宋_GB2312"/>
          <w:sz w:val="28"/>
          <w:szCs w:val="28"/>
        </w:rPr>
        <w:t>，以党支部为单位召开全体党员会议，组织党员开展民主评议。对照党员标准和查摆强化要求，按照个人自评、党员互评、民主测评、组织评定的程序，对党员进行评议。</w:t>
      </w:r>
      <w:r>
        <w:rPr>
          <w:rFonts w:hint="eastAsia" w:eastAsia="仿宋_GB2312" w:cs="仿宋_GB2312"/>
          <w:b/>
          <w:bCs/>
          <w:sz w:val="28"/>
          <w:szCs w:val="28"/>
        </w:rPr>
        <w:t>五要积极参加实践行动。</w:t>
      </w:r>
      <w:r>
        <w:rPr>
          <w:rFonts w:hint="eastAsia" w:eastAsia="仿宋_GB2312" w:cs="仿宋_GB2312"/>
          <w:sz w:val="28"/>
          <w:szCs w:val="28"/>
        </w:rPr>
        <w:t>各党支部和党员干部要结合建设全国一流幼儿师范高等专科学校的奋斗目标，立足岗位、创先争优，积极为学校</w:t>
      </w:r>
      <w:r>
        <w:rPr>
          <w:rFonts w:eastAsia="仿宋_GB2312"/>
          <w:sz w:val="28"/>
          <w:szCs w:val="28"/>
        </w:rPr>
        <w:t>“</w:t>
      </w:r>
      <w:r>
        <w:rPr>
          <w:rFonts w:hint="eastAsia" w:eastAsia="仿宋_GB2312" w:cs="仿宋_GB2312"/>
          <w:sz w:val="28"/>
          <w:szCs w:val="28"/>
        </w:rPr>
        <w:t>十三五</w:t>
      </w:r>
      <w:r>
        <w:rPr>
          <w:rFonts w:eastAsia="仿宋_GB2312"/>
          <w:sz w:val="28"/>
          <w:szCs w:val="28"/>
        </w:rPr>
        <w:t>”</w:t>
      </w:r>
      <w:r>
        <w:rPr>
          <w:rFonts w:hint="eastAsia" w:eastAsia="仿宋_GB2312" w:cs="仿宋_GB2312"/>
          <w:sz w:val="28"/>
          <w:szCs w:val="28"/>
        </w:rPr>
        <w:t>教育发展规划出谋划策，做到政治坚定、思想转型、业务精进，扎实开展</w:t>
      </w:r>
      <w:r>
        <w:rPr>
          <w:rFonts w:eastAsia="仿宋_GB2312"/>
          <w:sz w:val="28"/>
          <w:szCs w:val="28"/>
        </w:rPr>
        <w:t>“</w:t>
      </w:r>
      <w:r>
        <w:rPr>
          <w:rFonts w:hint="eastAsia" w:eastAsia="仿宋_GB2312" w:cs="仿宋_GB2312"/>
          <w:sz w:val="28"/>
          <w:szCs w:val="28"/>
        </w:rPr>
        <w:t>教学业绩好、师风师德好，让学生满意、家长满意、社会满意</w:t>
      </w:r>
      <w:r>
        <w:rPr>
          <w:rFonts w:eastAsia="仿宋_GB2312"/>
          <w:sz w:val="28"/>
          <w:szCs w:val="28"/>
        </w:rPr>
        <w:t>”</w:t>
      </w:r>
      <w:r>
        <w:rPr>
          <w:rFonts w:hint="eastAsia" w:eastAsia="仿宋_GB2312" w:cs="仿宋_GB2312"/>
          <w:sz w:val="28"/>
          <w:szCs w:val="28"/>
        </w:rPr>
        <w:t>的</w:t>
      </w:r>
      <w:r>
        <w:rPr>
          <w:rFonts w:eastAsia="仿宋_GB2312"/>
          <w:sz w:val="28"/>
          <w:szCs w:val="28"/>
        </w:rPr>
        <w:t>“</w:t>
      </w:r>
      <w:r>
        <w:rPr>
          <w:rFonts w:hint="eastAsia" w:eastAsia="仿宋_GB2312" w:cs="仿宋_GB2312"/>
          <w:sz w:val="28"/>
          <w:szCs w:val="28"/>
        </w:rPr>
        <w:t>两好三满意</w:t>
      </w:r>
      <w:r>
        <w:rPr>
          <w:rFonts w:eastAsia="仿宋_GB2312"/>
          <w:sz w:val="28"/>
          <w:szCs w:val="28"/>
        </w:rPr>
        <w:t>”</w:t>
      </w:r>
      <w:r>
        <w:rPr>
          <w:rFonts w:hint="eastAsia" w:eastAsia="仿宋_GB2312" w:cs="仿宋_GB2312"/>
          <w:sz w:val="28"/>
          <w:szCs w:val="28"/>
        </w:rPr>
        <w:t>行动。在实践活动中，我们要在任何岗位、任何地方、任何时候、任何情况下都铭记党员身份，争当教书育人先锋、科研创新先锋、廉洁从教先锋、倾心奉献先锋，做人民满意的教师。</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1680" w:firstLineChars="200"/>
        <w:textAlignment w:val="auto"/>
        <w:outlineLvl w:val="9"/>
        <w:rPr>
          <w:rFonts w:ascii="黑体" w:hAnsi="黑体" w:eastAsia="黑体"/>
          <w:sz w:val="28"/>
          <w:szCs w:val="28"/>
        </w:rPr>
      </w:pPr>
      <w:r>
        <w:rPr>
          <w:rFonts w:hint="eastAsia" w:ascii="黑体" w:hAnsi="黑体" w:eastAsia="黑体" w:cs="黑体"/>
          <w:sz w:val="28"/>
          <w:szCs w:val="28"/>
        </w:rPr>
        <w:t>四、知行合一，实化“两学一做”学习教育的具体要求</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1680" w:firstLineChars="200"/>
        <w:textAlignment w:val="auto"/>
        <w:outlineLvl w:val="9"/>
        <w:rPr>
          <w:rFonts w:eastAsia="仿宋_GB2312"/>
          <w:sz w:val="28"/>
          <w:szCs w:val="28"/>
        </w:rPr>
      </w:pPr>
      <w:r>
        <w:rPr>
          <w:rFonts w:hint="eastAsia" w:eastAsia="仿宋_GB2312" w:cs="仿宋_GB2312"/>
          <w:sz w:val="28"/>
          <w:szCs w:val="28"/>
        </w:rPr>
        <w:t>同志们，孔子说，</w:t>
      </w:r>
      <w:r>
        <w:rPr>
          <w:rFonts w:eastAsia="仿宋_GB2312"/>
          <w:sz w:val="28"/>
          <w:szCs w:val="28"/>
        </w:rPr>
        <w:t>“</w:t>
      </w:r>
      <w:r>
        <w:rPr>
          <w:rFonts w:hint="eastAsia" w:eastAsia="仿宋_GB2312" w:cs="仿宋_GB2312"/>
          <w:sz w:val="28"/>
          <w:szCs w:val="28"/>
        </w:rPr>
        <w:t>士不可不弘毅，任重而道远。</w:t>
      </w:r>
      <w:r>
        <w:rPr>
          <w:rFonts w:eastAsia="仿宋_GB2312"/>
          <w:sz w:val="28"/>
          <w:szCs w:val="28"/>
        </w:rPr>
        <w:t>”</w:t>
      </w:r>
      <w:r>
        <w:rPr>
          <w:rFonts w:hint="eastAsia" w:eastAsia="仿宋_GB2312" w:cs="仿宋_GB2312"/>
          <w:sz w:val="28"/>
          <w:szCs w:val="28"/>
        </w:rPr>
        <w:t>开展</w:t>
      </w:r>
      <w:r>
        <w:rPr>
          <w:rFonts w:eastAsia="仿宋_GB2312"/>
          <w:sz w:val="28"/>
          <w:szCs w:val="28"/>
        </w:rPr>
        <w:t>“</w:t>
      </w:r>
      <w:r>
        <w:rPr>
          <w:rFonts w:hint="eastAsia" w:eastAsia="仿宋_GB2312" w:cs="仿宋_GB2312"/>
          <w:sz w:val="28"/>
          <w:szCs w:val="28"/>
        </w:rPr>
        <w:t>两学一做</w:t>
      </w:r>
      <w:r>
        <w:rPr>
          <w:rFonts w:eastAsia="仿宋_GB2312"/>
          <w:sz w:val="28"/>
          <w:szCs w:val="28"/>
        </w:rPr>
        <w:t>”</w:t>
      </w:r>
      <w:r>
        <w:rPr>
          <w:rFonts w:hint="eastAsia" w:eastAsia="仿宋_GB2312" w:cs="仿宋_GB2312"/>
          <w:sz w:val="28"/>
          <w:szCs w:val="28"/>
        </w:rPr>
        <w:t>学习教育，基础在学，关键在做，我们一定要在真学实做上下功夫，以学促做，知行合一，努力做合格的共产党员，确保学习教育扎实深入、取得实效。下面，就学校当前及今后一段时期的工作，姜校长将做进一步地详细部署，我先讲几点意见，供大家参考。</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1680" w:firstLineChars="200"/>
        <w:jc w:val="left"/>
        <w:textAlignment w:val="auto"/>
        <w:outlineLvl w:val="9"/>
        <w:rPr>
          <w:rFonts w:ascii="楷体_GB2312" w:hAnsi="楷体_GB2312" w:eastAsia="楷体_GB2312"/>
          <w:b/>
          <w:bCs/>
          <w:sz w:val="28"/>
          <w:szCs w:val="28"/>
        </w:rPr>
      </w:pPr>
      <w:r>
        <w:rPr>
          <w:rFonts w:hint="eastAsia" w:ascii="楷体_GB2312" w:hAnsi="楷体_GB2312" w:eastAsia="楷体_GB2312" w:cs="楷体_GB2312"/>
          <w:b/>
          <w:bCs/>
          <w:sz w:val="28"/>
          <w:szCs w:val="28"/>
        </w:rPr>
        <w:t>第一，党员干部率先垂范，着力优化盐幼专的资源配置。</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1680" w:firstLineChars="200"/>
        <w:textAlignment w:val="auto"/>
        <w:outlineLvl w:val="9"/>
        <w:rPr>
          <w:rFonts w:eastAsia="仿宋_GB2312"/>
          <w:sz w:val="28"/>
          <w:szCs w:val="28"/>
        </w:rPr>
      </w:pPr>
      <w:r>
        <w:rPr>
          <w:rFonts w:hint="eastAsia" w:eastAsia="仿宋_GB2312" w:cs="仿宋_GB2312"/>
          <w:sz w:val="28"/>
          <w:szCs w:val="28"/>
        </w:rPr>
        <w:t>加强整合融合，实现</w:t>
      </w:r>
      <w:r>
        <w:rPr>
          <w:rFonts w:eastAsia="仿宋_GB2312"/>
          <w:sz w:val="28"/>
          <w:szCs w:val="28"/>
        </w:rPr>
        <w:t>1+1</w:t>
      </w:r>
      <w:r>
        <w:rPr>
          <w:rFonts w:hint="eastAsia" w:eastAsia="仿宋_GB2312" w:cs="仿宋_GB2312"/>
          <w:sz w:val="28"/>
          <w:szCs w:val="28"/>
        </w:rPr>
        <w:t>大于</w:t>
      </w:r>
      <w:r>
        <w:rPr>
          <w:rFonts w:eastAsia="仿宋_GB2312"/>
          <w:sz w:val="28"/>
          <w:szCs w:val="28"/>
        </w:rPr>
        <w:t>2</w:t>
      </w:r>
      <w:r>
        <w:rPr>
          <w:rFonts w:hint="eastAsia" w:eastAsia="仿宋_GB2312" w:cs="仿宋_GB2312"/>
          <w:sz w:val="28"/>
          <w:szCs w:val="28"/>
        </w:rPr>
        <w:t>的目标，关键在合心合力。盐幼专挂牌在即，领导班子副职和学校中层干部也很快配置到位。但是，同志们，工作不能等，更不能停，我们要一着不让地继续推进我们的事业向前发展。我们要实现领导班子、教师队伍、专业设置、运行机制等各个方面的有效整合，关键要靠现有班子作出示范、中层干部当好表率、党员教师和业务骨干走在前面，影响和带动全体教职工同心同德，推动两校深度融合。这一重要关头、重大事件、重要任务上就是看我们党员干部有没有大局意识，是否讲政治、讲大局、讲担当。可以说，这次整合也是对第一位干部的党性觉悟和气度胸襟的直接考验。</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1680" w:firstLineChars="200"/>
        <w:jc w:val="left"/>
        <w:textAlignment w:val="auto"/>
        <w:outlineLvl w:val="9"/>
        <w:rPr>
          <w:rFonts w:ascii="楷体_GB2312" w:hAnsi="楷体_GB2312" w:eastAsia="楷体_GB2312"/>
          <w:b/>
          <w:bCs/>
          <w:sz w:val="28"/>
          <w:szCs w:val="28"/>
        </w:rPr>
      </w:pPr>
      <w:r>
        <w:rPr>
          <w:rFonts w:hint="eastAsia" w:ascii="楷体_GB2312" w:hAnsi="楷体_GB2312" w:eastAsia="楷体_GB2312" w:cs="楷体_GB2312"/>
          <w:b/>
          <w:bCs/>
          <w:sz w:val="28"/>
          <w:szCs w:val="28"/>
        </w:rPr>
        <w:t>第二，党员干部要顺势作为，迅速明确盐幼专的发展定位。</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1680" w:firstLineChars="200"/>
        <w:textAlignment w:val="auto"/>
        <w:outlineLvl w:val="9"/>
        <w:rPr>
          <w:rFonts w:eastAsia="仿宋_GB2312"/>
          <w:sz w:val="28"/>
          <w:szCs w:val="28"/>
        </w:rPr>
      </w:pPr>
      <w:r>
        <w:rPr>
          <w:rFonts w:hint="eastAsia" w:eastAsia="仿宋_GB2312" w:cs="仿宋_GB2312"/>
          <w:sz w:val="28"/>
          <w:szCs w:val="28"/>
        </w:rPr>
        <w:t>把握大局大势，当务之急就是要组织制定学校十三五发展规划，以实现朱书记前段时间来校调研时提出的</w:t>
      </w:r>
      <w:r>
        <w:rPr>
          <w:rFonts w:eastAsia="仿宋_GB2312"/>
          <w:sz w:val="28"/>
          <w:szCs w:val="28"/>
        </w:rPr>
        <w:t>“</w:t>
      </w:r>
      <w:r>
        <w:rPr>
          <w:rFonts w:hint="eastAsia" w:eastAsia="仿宋_GB2312" w:cs="仿宋_GB2312"/>
          <w:sz w:val="28"/>
          <w:szCs w:val="28"/>
        </w:rPr>
        <w:t>近期顺利整合平稳招生、中期巩固提升打造品牌、远期资源裂变实现高职专业化独立化发展</w:t>
      </w:r>
      <w:r>
        <w:rPr>
          <w:rFonts w:eastAsia="仿宋_GB2312"/>
          <w:sz w:val="28"/>
          <w:szCs w:val="28"/>
        </w:rPr>
        <w:t>”</w:t>
      </w:r>
      <w:r>
        <w:rPr>
          <w:rFonts w:hint="eastAsia" w:eastAsia="仿宋_GB2312" w:cs="仿宋_GB2312"/>
          <w:sz w:val="28"/>
          <w:szCs w:val="28"/>
        </w:rPr>
        <w:t>的三个阶段目标，精准把握错位发展、差别发展的方向和路径，既继承借鉴又改革创新，既立足当前又着眼长远，既优化专业又注重质量，进一步找准发展定位、创新教学模式、打造办学特色，形成优势叠加的</w:t>
      </w:r>
      <w:r>
        <w:rPr>
          <w:rFonts w:eastAsia="仿宋_GB2312"/>
          <w:sz w:val="28"/>
          <w:szCs w:val="28"/>
        </w:rPr>
        <w:t>“</w:t>
      </w:r>
      <w:r>
        <w:rPr>
          <w:rFonts w:hint="eastAsia" w:eastAsia="仿宋_GB2312" w:cs="仿宋_GB2312"/>
          <w:sz w:val="28"/>
          <w:szCs w:val="28"/>
        </w:rPr>
        <w:t>乘数效应</w:t>
      </w:r>
      <w:r>
        <w:rPr>
          <w:rFonts w:eastAsia="仿宋_GB2312"/>
          <w:sz w:val="28"/>
          <w:szCs w:val="28"/>
        </w:rPr>
        <w:t>”</w:t>
      </w:r>
      <w:r>
        <w:rPr>
          <w:rFonts w:hint="eastAsia" w:eastAsia="仿宋_GB2312" w:cs="仿宋_GB2312"/>
          <w:sz w:val="28"/>
          <w:szCs w:val="28"/>
        </w:rPr>
        <w:t>，力争通过三到五年的努力，走出一条具有盐城特色、体现全国一流水平的幼教师资人才培养之路。</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1680" w:firstLineChars="200"/>
        <w:jc w:val="left"/>
        <w:textAlignment w:val="auto"/>
        <w:outlineLvl w:val="9"/>
        <w:rPr>
          <w:rFonts w:ascii="楷体_GB2312" w:hAnsi="楷体_GB2312" w:eastAsia="楷体_GB2312"/>
          <w:b/>
          <w:bCs/>
          <w:color w:val="000000" w:themeColor="text1"/>
          <w:sz w:val="28"/>
          <w:szCs w:val="28"/>
        </w:rPr>
      </w:pPr>
      <w:r>
        <w:rPr>
          <w:rFonts w:hint="eastAsia" w:ascii="楷体_GB2312" w:hAnsi="楷体_GB2312" w:eastAsia="楷体_GB2312" w:cs="楷体_GB2312"/>
          <w:b/>
          <w:bCs/>
          <w:color w:val="000000" w:themeColor="text1"/>
          <w:sz w:val="28"/>
          <w:szCs w:val="28"/>
        </w:rPr>
        <w:t>第三，党员干部要锐意进取，力求实现盐幼专的弯道超车。</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1680" w:firstLineChars="200"/>
        <w:textAlignment w:val="auto"/>
        <w:outlineLvl w:val="9"/>
        <w:rPr>
          <w:rFonts w:eastAsia="仿宋_GB2312"/>
          <w:color w:val="000000" w:themeColor="text1"/>
          <w:sz w:val="28"/>
          <w:szCs w:val="28"/>
        </w:rPr>
      </w:pPr>
      <w:r>
        <w:rPr>
          <w:rFonts w:hint="eastAsia" w:eastAsia="仿宋_GB2312" w:cs="仿宋_GB2312"/>
          <w:color w:val="000000" w:themeColor="text1"/>
          <w:sz w:val="28"/>
          <w:szCs w:val="28"/>
        </w:rPr>
        <w:t>当下经济社会的发展大势、教育强国的时代之音势不可挡，学前教育迎来了发展的春天。在这样的大背景下，我们党员干部坚持用实际行动带领广大教职工，抢抓发展机遇，力求弯道超车，努力把学校建设成为全国一流水平的特色幼师高等学校，成为全国幼教事业的排头兵。质量是高等教育的生命线，提质增效既是内涵式发展的核心，也是内涵式发展的目标。我们要深入开展</w:t>
      </w:r>
      <w:r>
        <w:rPr>
          <w:rFonts w:eastAsia="仿宋_GB2312"/>
          <w:color w:val="000000" w:themeColor="text1"/>
          <w:sz w:val="28"/>
          <w:szCs w:val="28"/>
        </w:rPr>
        <w:t>“</w:t>
      </w:r>
      <w:r>
        <w:rPr>
          <w:rFonts w:hint="eastAsia" w:eastAsia="仿宋_GB2312" w:cs="仿宋_GB2312"/>
          <w:color w:val="000000" w:themeColor="text1"/>
          <w:sz w:val="28"/>
          <w:szCs w:val="28"/>
        </w:rPr>
        <w:t>两学一做</w:t>
      </w:r>
      <w:r>
        <w:rPr>
          <w:rFonts w:eastAsia="仿宋_GB2312"/>
          <w:color w:val="000000" w:themeColor="text1"/>
          <w:sz w:val="28"/>
          <w:szCs w:val="28"/>
        </w:rPr>
        <w:t>”</w:t>
      </w:r>
      <w:r>
        <w:rPr>
          <w:rFonts w:hint="eastAsia" w:eastAsia="仿宋_GB2312" w:cs="仿宋_GB2312"/>
          <w:color w:val="000000" w:themeColor="text1"/>
          <w:sz w:val="28"/>
          <w:szCs w:val="28"/>
        </w:rPr>
        <w:t>学习教育，要尽快跳出中专校办学模式和思维习惯，按照高职院校的办学规律和思维模式，把加强学科建设、配强师资队伍、提升办学内涵、优化后勤管理等，作为头等大事来抓。当前，排在第一位的要加大招生宣传，来充分展示盐城的独特城市魅力，充分展示盐幼专的特色办学优势，确保秋季招生首战告捷、旗开得胜。同时，我们还要坚持把加强学校管理与</w:t>
      </w:r>
      <w:r>
        <w:rPr>
          <w:rFonts w:eastAsia="仿宋_GB2312"/>
          <w:color w:val="000000" w:themeColor="text1"/>
          <w:sz w:val="28"/>
          <w:szCs w:val="28"/>
        </w:rPr>
        <w:t>“</w:t>
      </w:r>
      <w:r>
        <w:rPr>
          <w:rFonts w:hint="eastAsia" w:eastAsia="仿宋_GB2312" w:cs="仿宋_GB2312"/>
          <w:color w:val="000000" w:themeColor="text1"/>
          <w:sz w:val="28"/>
          <w:szCs w:val="28"/>
        </w:rPr>
        <w:t>两学一做</w:t>
      </w:r>
      <w:r>
        <w:rPr>
          <w:rFonts w:eastAsia="仿宋_GB2312"/>
          <w:color w:val="000000" w:themeColor="text1"/>
          <w:sz w:val="28"/>
          <w:szCs w:val="28"/>
        </w:rPr>
        <w:t>”</w:t>
      </w:r>
      <w:r>
        <w:rPr>
          <w:rFonts w:hint="eastAsia" w:eastAsia="仿宋_GB2312" w:cs="仿宋_GB2312"/>
          <w:color w:val="000000" w:themeColor="text1"/>
          <w:sz w:val="28"/>
          <w:szCs w:val="28"/>
        </w:rPr>
        <w:t>学习教育结合起来，把事业发展与从严治党结合起来，把弘扬特色文化与丰富教育教学内容结合起来，把学校自身发展与服务地方改革发展结合起来，努力将盐幼专打造成为盐城的美丽名片。</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1680" w:firstLineChars="200"/>
        <w:jc w:val="left"/>
        <w:textAlignment w:val="auto"/>
        <w:outlineLvl w:val="9"/>
        <w:rPr>
          <w:rFonts w:ascii="楷体_GB2312" w:hAnsi="楷体_GB2312" w:eastAsia="楷体_GB2312"/>
          <w:b/>
          <w:bCs/>
          <w:color w:val="000000" w:themeColor="text1"/>
          <w:sz w:val="28"/>
          <w:szCs w:val="28"/>
        </w:rPr>
      </w:pPr>
      <w:r>
        <w:rPr>
          <w:rFonts w:hint="eastAsia" w:ascii="楷体_GB2312" w:hAnsi="楷体_GB2312" w:eastAsia="楷体_GB2312" w:cs="楷体_GB2312"/>
          <w:b/>
          <w:bCs/>
          <w:color w:val="000000" w:themeColor="text1"/>
          <w:sz w:val="28"/>
          <w:szCs w:val="28"/>
        </w:rPr>
        <w:t>第四，党员干部要</w:t>
      </w:r>
      <w:r>
        <w:rPr>
          <w:rFonts w:hint="eastAsia" w:ascii="楷体_GB2312" w:hAnsi="楷体_GB2312" w:eastAsia="楷体_GB2312" w:cs="楷体_GB2312"/>
          <w:b/>
          <w:bCs/>
          <w:color w:val="000000" w:themeColor="text1"/>
          <w:sz w:val="28"/>
          <w:szCs w:val="28"/>
          <w:lang w:eastAsia="zh-CN"/>
        </w:rPr>
        <w:t>志存高远</w:t>
      </w:r>
      <w:r>
        <w:rPr>
          <w:rFonts w:hint="eastAsia" w:ascii="楷体_GB2312" w:hAnsi="楷体_GB2312" w:eastAsia="楷体_GB2312" w:cs="楷体_GB2312"/>
          <w:b/>
          <w:bCs/>
          <w:color w:val="000000" w:themeColor="text1"/>
          <w:sz w:val="28"/>
          <w:szCs w:val="28"/>
        </w:rPr>
        <w:t>，</w:t>
      </w:r>
      <w:r>
        <w:rPr>
          <w:rFonts w:hint="eastAsia" w:ascii="楷体_GB2312" w:hAnsi="楷体_GB2312" w:eastAsia="楷体_GB2312" w:cs="楷体_GB2312"/>
          <w:b/>
          <w:bCs/>
          <w:color w:val="000000" w:themeColor="text1"/>
          <w:sz w:val="28"/>
          <w:szCs w:val="28"/>
          <w:lang w:eastAsia="zh-CN"/>
        </w:rPr>
        <w:t>同心共建和谐幸福校园</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1680" w:firstLineChars="200"/>
        <w:textAlignment w:val="auto"/>
        <w:outlineLvl w:val="9"/>
        <w:rPr>
          <w:rFonts w:eastAsia="仿宋_GB2312"/>
          <w:color w:val="000000" w:themeColor="text1"/>
          <w:sz w:val="28"/>
          <w:szCs w:val="28"/>
        </w:rPr>
      </w:pPr>
      <w:r>
        <w:rPr>
          <w:rFonts w:hint="eastAsia" w:eastAsia="仿宋_GB2312" w:cs="仿宋_GB2312"/>
          <w:color w:val="000000" w:themeColor="text1"/>
          <w:sz w:val="28"/>
          <w:szCs w:val="28"/>
        </w:rPr>
        <w:t>在工作中，我们</w:t>
      </w:r>
      <w:r>
        <w:rPr>
          <w:rFonts w:hint="eastAsia" w:eastAsia="仿宋_GB2312" w:cs="仿宋_GB2312"/>
          <w:color w:val="000000" w:themeColor="text1"/>
          <w:sz w:val="28"/>
          <w:szCs w:val="28"/>
          <w:lang w:eastAsia="zh-CN"/>
        </w:rPr>
        <w:t>党员干部除了要不断学习专业理论，提高专业技能，提升学术修养，</w:t>
      </w:r>
      <w:r>
        <w:rPr>
          <w:rFonts w:hint="eastAsia" w:eastAsia="仿宋_GB2312" w:cs="仿宋_GB2312"/>
          <w:color w:val="000000" w:themeColor="text1"/>
          <w:sz w:val="28"/>
          <w:szCs w:val="28"/>
        </w:rPr>
        <w:t>还要坚持崇高理想，培植大学文化因子，建构和谐幸福校园。大学之大，不在高楼之大，而是名师之强、文化之坚。升专之后，学校正式进入高校行列，社会、家长、学生等都会有新期待、新要求。脱胎于中师的传统文化，尽管为我们的发展提供了生生不息的精神因子，但与大学文化还有很大的不同；盐师、阜师、鲁艺和建校的四脉合流，尽管为我们的发展带来了不懈的活力，但是真正的达到文化的融合还需要进一步的探索，所以建构与现代教育和幼专发展契合的大学文化任重道远。我们要努力从办学历史传承和现代大学精神的探索中，坚持高目标、高要求，探寻、凝炼大学精神，努力形成一流的育人理念；建构以“明德健行、思源致远”校训为引领的“求真、向善、尚美、乐群、勤勉”的校园文化，彰显特色，构建一流的人文底蕴，培育大学文化品质，营造大学文化气象。充分发挥党组织凝聚人心，推动发展、促进和谐的作用，全面促进学校各项事业和谐发展，在改革中创新，在发展中创优，努力建成和谐共生、相得益彰的知性校园、幸福校园，求得教育效果的最大化、最优化。我倡议，不论我们从哪里来，我们都要以建构的橄榄树文化为思想统领，形成共识，从此，你我都是盐幼专人。</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1680" w:firstLineChars="200"/>
        <w:textAlignment w:val="auto"/>
        <w:outlineLvl w:val="9"/>
        <w:rPr>
          <w:rFonts w:eastAsia="仿宋_GB2312"/>
          <w:color w:val="000000" w:themeColor="text1"/>
          <w:sz w:val="28"/>
          <w:szCs w:val="28"/>
        </w:rPr>
      </w:pP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1680" w:firstLineChars="200"/>
        <w:textAlignment w:val="auto"/>
        <w:outlineLvl w:val="9"/>
        <w:rPr>
          <w:rFonts w:eastAsia="仿宋_GB2312"/>
          <w:color w:val="000000" w:themeColor="text1"/>
          <w:sz w:val="28"/>
          <w:szCs w:val="28"/>
        </w:rPr>
      </w:pPr>
      <w:r>
        <w:rPr>
          <w:rFonts w:hint="eastAsia" w:eastAsia="仿宋_GB2312" w:cs="仿宋_GB2312"/>
          <w:color w:val="000000" w:themeColor="text1"/>
          <w:sz w:val="28"/>
          <w:szCs w:val="28"/>
        </w:rPr>
        <w:t>同志们，新的形势催人奋进，新的事业任重道远，新的使命光荣神圣。俗话说，凡事预则立，不预则废，为了全新的事业，我们需要全新的准备。我们面对新形势、新任务、新机遇、新挑战，不进则退，慢进亦退。学校实现跨越发展势在必行，迫在眉睫。发展的蓝图已近展开，光荣的使命就在肩上，前进的道路就在脚下，让我们站在新的历史起点上，共同携起手来，同舟共济，同心同德，用智慧和汗水描绘学校更加灿烂辉煌的明天！我坚信，有省教育厅和市委市政府的关心支持，有党政班子的正确领导，有全体教工员工的不懈努力，盐幼专在新的起点、新的平台上实现新的发展，为建设创业开放生态幸福厚德的盐城作出新的更大的贡献。</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1680" w:firstLineChars="200"/>
        <w:textAlignment w:val="auto"/>
        <w:outlineLvl w:val="9"/>
        <w:rPr>
          <w:rFonts w:eastAsia="仿宋_GB2312"/>
          <w:color w:val="000000" w:themeColor="text1"/>
          <w:sz w:val="28"/>
          <w:szCs w:val="28"/>
        </w:rPr>
      </w:pPr>
      <w:r>
        <w:rPr>
          <w:rFonts w:hint="eastAsia" w:eastAsia="仿宋_GB2312" w:cs="仿宋_GB2312"/>
          <w:color w:val="000000" w:themeColor="text1"/>
          <w:sz w:val="28"/>
          <w:szCs w:val="28"/>
        </w:rPr>
        <w:t>谢谢大家！</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1680" w:firstLineChars="200"/>
        <w:textAlignment w:val="auto"/>
        <w:outlineLvl w:val="9"/>
        <w:rPr>
          <w:rFonts w:eastAsia="仿宋_GB2312"/>
          <w:color w:val="000000" w:themeColor="text1"/>
          <w:sz w:val="28"/>
          <w:szCs w:val="28"/>
        </w:rPr>
      </w:pP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1680" w:firstLineChars="200"/>
        <w:textAlignment w:val="auto"/>
        <w:outlineLvl w:val="9"/>
        <w:rPr>
          <w:rFonts w:eastAsia="仿宋_GB2312"/>
          <w:color w:val="000000" w:themeColor="text1"/>
          <w:sz w:val="28"/>
          <w:szCs w:val="28"/>
        </w:rPr>
      </w:pPr>
    </w:p>
    <w:sectPr>
      <w:footerReference r:id="rId3" w:type="default"/>
      <w:pgSz w:w="11906" w:h="16838"/>
      <w:pgMar w:top="1984" w:right="1587" w:bottom="1701" w:left="1587" w:header="851" w:footer="964"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黑体">
    <w:panose1 w:val="02010600030101010101"/>
    <w:charset w:val="86"/>
    <w:family w:val="auto"/>
    <w:pitch w:val="default"/>
    <w:sig w:usb0="800002BF" w:usb1="38CF7CFA" w:usb2="00000016" w:usb3="00000000" w:csb0="00040001" w:csb1="00000000"/>
  </w:font>
  <w:font w:name="Bookman Old Style">
    <w:panose1 w:val="02050604050505020204"/>
    <w:charset w:val="00"/>
    <w:family w:val="roman"/>
    <w:pitch w:val="default"/>
    <w:sig w:usb0="00000287" w:usb1="00000000" w:usb2="00000000" w:usb3="00000000" w:csb0="2000009F" w:csb1="DFD70000"/>
  </w:font>
  <w:font w:name="方正大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仿宋_GB2312">
    <w:panose1 w:val="02010609030101010101"/>
    <w:charset w:val="86"/>
    <w:family w:val="auto"/>
    <w:pitch w:val="default"/>
    <w:sig w:usb0="00000001" w:usb1="080E0000" w:usb2="00000000" w:usb3="00000000" w:csb0="00040000" w:csb1="00000000"/>
  </w:font>
  <w:font w:name="黑体">
    <w:panose1 w:val="0201060003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6"/>
        <w:sz w:val="28"/>
        <w:szCs w:val="28"/>
      </w:rPr>
    </w:pPr>
    <w:r>
      <w:rPr>
        <w:rStyle w:val="6"/>
        <w:sz w:val="28"/>
        <w:szCs w:val="28"/>
      </w:rPr>
      <w:fldChar w:fldCharType="begin"/>
    </w:r>
    <w:r>
      <w:rPr>
        <w:rStyle w:val="6"/>
        <w:sz w:val="28"/>
        <w:szCs w:val="28"/>
      </w:rPr>
      <w:instrText xml:space="preserve">PAGE  </w:instrText>
    </w:r>
    <w:r>
      <w:rPr>
        <w:rStyle w:val="6"/>
        <w:sz w:val="28"/>
        <w:szCs w:val="28"/>
      </w:rPr>
      <w:fldChar w:fldCharType="separate"/>
    </w:r>
    <w:r>
      <w:rPr>
        <w:rStyle w:val="6"/>
        <w:sz w:val="28"/>
        <w:szCs w:val="28"/>
      </w:rPr>
      <w:t>- 2 -</w:t>
    </w:r>
    <w:r>
      <w:rPr>
        <w:rStyle w:val="6"/>
        <w:sz w:val="28"/>
        <w:szCs w:val="28"/>
      </w:rP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1D915B1"/>
    <w:rsid w:val="00014472"/>
    <w:rsid w:val="000A33A2"/>
    <w:rsid w:val="000A6816"/>
    <w:rsid w:val="000D6981"/>
    <w:rsid w:val="00176F0F"/>
    <w:rsid w:val="001C416C"/>
    <w:rsid w:val="00212867"/>
    <w:rsid w:val="002E3E59"/>
    <w:rsid w:val="00435DBF"/>
    <w:rsid w:val="00550F2D"/>
    <w:rsid w:val="006A0F38"/>
    <w:rsid w:val="007E4575"/>
    <w:rsid w:val="008E5E73"/>
    <w:rsid w:val="0090775F"/>
    <w:rsid w:val="009D78CA"/>
    <w:rsid w:val="00A46F20"/>
    <w:rsid w:val="00B91606"/>
    <w:rsid w:val="00BF2F77"/>
    <w:rsid w:val="00CD6E8F"/>
    <w:rsid w:val="00D9326D"/>
    <w:rsid w:val="00E91BBC"/>
    <w:rsid w:val="00F028C7"/>
    <w:rsid w:val="00F42BFA"/>
    <w:rsid w:val="01D915B1"/>
    <w:rsid w:val="02437E8B"/>
    <w:rsid w:val="02BE32AE"/>
    <w:rsid w:val="034809AA"/>
    <w:rsid w:val="03830606"/>
    <w:rsid w:val="05A96BDB"/>
    <w:rsid w:val="07060E63"/>
    <w:rsid w:val="090027AD"/>
    <w:rsid w:val="0BE574E8"/>
    <w:rsid w:val="0D0F5692"/>
    <w:rsid w:val="0D50194A"/>
    <w:rsid w:val="0DDF72E9"/>
    <w:rsid w:val="0F756072"/>
    <w:rsid w:val="104F4969"/>
    <w:rsid w:val="106D2A60"/>
    <w:rsid w:val="11390107"/>
    <w:rsid w:val="113A6BC1"/>
    <w:rsid w:val="118C2E74"/>
    <w:rsid w:val="11C35A65"/>
    <w:rsid w:val="16054032"/>
    <w:rsid w:val="165E36DD"/>
    <w:rsid w:val="183B3495"/>
    <w:rsid w:val="186C7061"/>
    <w:rsid w:val="1BC019AC"/>
    <w:rsid w:val="1FF5550F"/>
    <w:rsid w:val="21302F23"/>
    <w:rsid w:val="230D2077"/>
    <w:rsid w:val="25096628"/>
    <w:rsid w:val="268C59EE"/>
    <w:rsid w:val="2C860F1F"/>
    <w:rsid w:val="2F97615E"/>
    <w:rsid w:val="318708F2"/>
    <w:rsid w:val="33B30D8F"/>
    <w:rsid w:val="364F7B20"/>
    <w:rsid w:val="371236C5"/>
    <w:rsid w:val="376A73AF"/>
    <w:rsid w:val="379F4566"/>
    <w:rsid w:val="38357D7C"/>
    <w:rsid w:val="3A227133"/>
    <w:rsid w:val="3A7F557C"/>
    <w:rsid w:val="41EF206A"/>
    <w:rsid w:val="44366C4F"/>
    <w:rsid w:val="44CF422A"/>
    <w:rsid w:val="46CB1071"/>
    <w:rsid w:val="4739763C"/>
    <w:rsid w:val="4A801727"/>
    <w:rsid w:val="4B50225C"/>
    <w:rsid w:val="4B86006F"/>
    <w:rsid w:val="4BF3494D"/>
    <w:rsid w:val="4F9C17D8"/>
    <w:rsid w:val="55292D84"/>
    <w:rsid w:val="55D448FF"/>
    <w:rsid w:val="56E74280"/>
    <w:rsid w:val="56EF2D96"/>
    <w:rsid w:val="579C6EFE"/>
    <w:rsid w:val="58DF411A"/>
    <w:rsid w:val="59DA2CAB"/>
    <w:rsid w:val="5F4B6CA2"/>
    <w:rsid w:val="5FAC35E3"/>
    <w:rsid w:val="6032340C"/>
    <w:rsid w:val="6112256C"/>
    <w:rsid w:val="613E7AD5"/>
    <w:rsid w:val="631C1EE6"/>
    <w:rsid w:val="64CF0595"/>
    <w:rsid w:val="661A0559"/>
    <w:rsid w:val="67512523"/>
    <w:rsid w:val="67751E39"/>
    <w:rsid w:val="685716FC"/>
    <w:rsid w:val="6B1454F9"/>
    <w:rsid w:val="6C021329"/>
    <w:rsid w:val="6C6260CA"/>
    <w:rsid w:val="6D7D394C"/>
    <w:rsid w:val="6F9F117D"/>
    <w:rsid w:val="7334752B"/>
    <w:rsid w:val="769569E7"/>
    <w:rsid w:val="76CF7A52"/>
    <w:rsid w:val="777B50A7"/>
    <w:rsid w:val="781A5654"/>
    <w:rsid w:val="7B0427B5"/>
    <w:rsid w:val="7B367054"/>
    <w:rsid w:val="7CBF6C79"/>
  </w:rsids>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name="annotation text"/>
    <w:lsdException w:uiPriority="99" w:name="header" w:locked="1"/>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semiHidden="0"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3"/>
    <w:basedOn w:val="1"/>
    <w:next w:val="1"/>
    <w:link w:val="9"/>
    <w:qFormat/>
    <w:uiPriority w:val="99"/>
    <w:pPr>
      <w:spacing w:beforeAutospacing="1" w:afterAutospacing="1"/>
      <w:jc w:val="left"/>
      <w:outlineLvl w:val="2"/>
    </w:pPr>
    <w:rPr>
      <w:rFonts w:ascii="宋体" w:hAnsi="宋体" w:cs="宋体"/>
      <w:b/>
      <w:bCs/>
      <w:kern w:val="0"/>
      <w:sz w:val="27"/>
      <w:szCs w:val="27"/>
    </w:rPr>
  </w:style>
  <w:style w:type="character" w:default="1" w:styleId="5">
    <w:name w:val="Default Paragraph Font"/>
    <w:semiHidden/>
    <w:qFormat/>
    <w:uiPriority w:val="99"/>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0"/>
    <w:semiHidden/>
    <w:qFormat/>
    <w:uiPriority w:val="99"/>
    <w:pPr>
      <w:jc w:val="left"/>
    </w:pPr>
  </w:style>
  <w:style w:type="paragraph" w:styleId="4">
    <w:name w:val="footer"/>
    <w:basedOn w:val="1"/>
    <w:link w:val="11"/>
    <w:qFormat/>
    <w:uiPriority w:val="99"/>
    <w:pPr>
      <w:tabs>
        <w:tab w:val="center" w:pos="4153"/>
        <w:tab w:val="right" w:pos="8306"/>
      </w:tabs>
      <w:snapToGrid w:val="0"/>
      <w:jc w:val="left"/>
    </w:pPr>
    <w:rPr>
      <w:sz w:val="18"/>
      <w:szCs w:val="18"/>
    </w:rPr>
  </w:style>
  <w:style w:type="character" w:styleId="6">
    <w:name w:val="page number"/>
    <w:basedOn w:val="5"/>
    <w:qFormat/>
    <w:uiPriority w:val="99"/>
  </w:style>
  <w:style w:type="character" w:styleId="7">
    <w:name w:val="Hyperlink"/>
    <w:basedOn w:val="5"/>
    <w:qFormat/>
    <w:uiPriority w:val="99"/>
    <w:rPr>
      <w:color w:val="0000FF"/>
      <w:u w:val="single"/>
    </w:rPr>
  </w:style>
  <w:style w:type="character" w:customStyle="1" w:styleId="9">
    <w:name w:val="Heading 3 Char"/>
    <w:basedOn w:val="5"/>
    <w:link w:val="2"/>
    <w:semiHidden/>
    <w:qFormat/>
    <w:locked/>
    <w:uiPriority w:val="99"/>
    <w:rPr>
      <w:b/>
      <w:bCs/>
      <w:sz w:val="32"/>
      <w:szCs w:val="32"/>
    </w:rPr>
  </w:style>
  <w:style w:type="character" w:customStyle="1" w:styleId="10">
    <w:name w:val="Comment Text Char"/>
    <w:basedOn w:val="5"/>
    <w:link w:val="3"/>
    <w:semiHidden/>
    <w:qFormat/>
    <w:locked/>
    <w:uiPriority w:val="99"/>
    <w:rPr>
      <w:sz w:val="21"/>
      <w:szCs w:val="21"/>
    </w:rPr>
  </w:style>
  <w:style w:type="character" w:customStyle="1" w:styleId="11">
    <w:name w:val="Footer Char"/>
    <w:basedOn w:val="5"/>
    <w:link w:val="4"/>
    <w:semiHidden/>
    <w:qFormat/>
    <w:locked/>
    <w:uiPriority w:val="99"/>
    <w:rPr>
      <w:sz w:val="18"/>
      <w:szCs w:val="18"/>
    </w:rPr>
  </w:style>
  <w:style w:type="paragraph" w:customStyle="1" w:styleId="12">
    <w:name w:val="Char Char Char Char"/>
    <w:basedOn w:val="1"/>
    <w:qFormat/>
    <w:uiPriority w:val="99"/>
    <w:pPr>
      <w:spacing w:line="360" w:lineRule="auto"/>
      <w:ind w:firstLine="420"/>
    </w:pPr>
    <w:rPr>
      <w:rFonts w:ascii="Bookman Old Style" w:hAnsi="Bookman Old Style" w:cs="Bookman Old Sty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微软中国</Company>
  <Pages>7</Pages>
  <Words>1313</Words>
  <Characters>7485</Characters>
  <Lines>0</Lines>
  <Paragraphs>0</Paragraphs>
  <ScaleCrop>false</ScaleCrop>
  <LinksUpToDate>false</LinksUpToDate>
  <CharactersWithSpaces>0</CharactersWithSpaces>
  <Application>WPS Office_10.1.0.5601_F1E327BC-269C-435d-A152-05C5408002CA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2016-06-11T10:36:00Z</dcterms:created>
  <dc:creator>Administrator</dc:creator>
  <cp:lastModifiedBy>Administrator</cp:lastModifiedBy>
  <dcterms:modified xsi:type="dcterms:W3CDTF">2016-06-12T06:47:55Z</dcterms:modified>
  <dc:title>以学促做 知行合一 努力做合格的共产党员</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2052-10.1.0.5601</vt:lpwstr>
  </property>
</Properties>
</file>