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BB0AD">
      <w:pPr>
        <w:pStyle w:val="44"/>
        <w:ind w:firstLine="0" w:firstLineChars="0"/>
        <w:rPr>
          <w:rFonts w:hint="eastAsia" w:ascii="宋体" w:hAnsi="宋体" w:eastAsia="宋体" w:cs="宋体"/>
          <w:i w:val="0"/>
          <w:iCs w:val="0"/>
          <w:color w:val="auto"/>
          <w:highlight w:val="none"/>
        </w:rPr>
      </w:pPr>
    </w:p>
    <w:p w14:paraId="32663C27">
      <w:pPr>
        <w:jc w:val="center"/>
        <w:rPr>
          <w:rFonts w:hint="eastAsia" w:ascii="宋体" w:hAnsi="宋体" w:eastAsia="宋体" w:cs="宋体"/>
          <w:b/>
          <w:i w:val="0"/>
          <w:iCs w:val="0"/>
          <w:color w:val="auto"/>
          <w:sz w:val="84"/>
          <w:highlight w:val="none"/>
        </w:rPr>
      </w:pPr>
      <w:r>
        <w:rPr>
          <w:rFonts w:hint="eastAsia" w:ascii="宋体" w:hAnsi="宋体" w:eastAsia="宋体" w:cs="宋体"/>
          <w:b/>
          <w:i w:val="0"/>
          <w:iCs w:val="0"/>
          <w:sz w:val="52"/>
          <w:szCs w:val="52"/>
          <w:highlight w:val="none"/>
        </w:rPr>
        <w:drawing>
          <wp:inline distT="0" distB="0" distL="114300" distR="114300">
            <wp:extent cx="5302885" cy="1133475"/>
            <wp:effectExtent l="0" t="0" r="635" b="9525"/>
            <wp:docPr id="1" name="图片 1" descr="C:\Users\Administrator\Documents\Tencent Files\1051331063\FileRecv\盐城幼专学校标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Tencent Files\1051331063\FileRecv\盐城幼专学校标识.jpg"/>
                    <pic:cNvPicPr>
                      <a:picLocks noChangeAspect="1"/>
                    </pic:cNvPicPr>
                  </pic:nvPicPr>
                  <pic:blipFill>
                    <a:blip r:embed="rId8"/>
                    <a:stretch>
                      <a:fillRect/>
                    </a:stretch>
                  </pic:blipFill>
                  <pic:spPr>
                    <a:xfrm>
                      <a:off x="0" y="0"/>
                      <a:ext cx="5302885" cy="1133475"/>
                    </a:xfrm>
                    <a:prstGeom prst="rect">
                      <a:avLst/>
                    </a:prstGeom>
                    <a:noFill/>
                    <a:ln>
                      <a:noFill/>
                    </a:ln>
                  </pic:spPr>
                </pic:pic>
              </a:graphicData>
            </a:graphic>
          </wp:inline>
        </w:drawing>
      </w:r>
    </w:p>
    <w:p w14:paraId="60005545">
      <w:pPr>
        <w:jc w:val="center"/>
        <w:rPr>
          <w:rFonts w:hint="eastAsia" w:ascii="宋体" w:hAnsi="宋体" w:eastAsia="宋体" w:cs="宋体"/>
          <w:b/>
          <w:i w:val="0"/>
          <w:iCs w:val="0"/>
          <w:color w:val="auto"/>
          <w:sz w:val="84"/>
          <w:highlight w:val="none"/>
        </w:rPr>
      </w:pPr>
    </w:p>
    <w:p w14:paraId="3D4A3A7F">
      <w:pPr>
        <w:jc w:val="center"/>
        <w:rPr>
          <w:rFonts w:hint="eastAsia" w:ascii="宋体" w:hAnsi="宋体" w:eastAsia="宋体" w:cs="宋体"/>
          <w:b/>
          <w:i w:val="0"/>
          <w:iCs w:val="0"/>
          <w:color w:val="auto"/>
          <w:sz w:val="84"/>
          <w:highlight w:val="none"/>
        </w:rPr>
      </w:pPr>
      <w:r>
        <w:rPr>
          <w:rFonts w:hint="eastAsia" w:ascii="宋体" w:hAnsi="宋体" w:eastAsia="宋体" w:cs="宋体"/>
          <w:b/>
          <w:i w:val="0"/>
          <w:iCs w:val="0"/>
          <w:color w:val="auto"/>
          <w:sz w:val="72"/>
          <w:szCs w:val="20"/>
          <w:highlight w:val="none"/>
        </w:rPr>
        <w:t>单一来源采购文件</w:t>
      </w:r>
    </w:p>
    <w:p w14:paraId="69A2DECE">
      <w:pPr>
        <w:rPr>
          <w:rFonts w:hint="eastAsia" w:ascii="宋体" w:hAnsi="宋体" w:eastAsia="宋体" w:cs="宋体"/>
          <w:b/>
          <w:i w:val="0"/>
          <w:iCs w:val="0"/>
          <w:color w:val="auto"/>
          <w:sz w:val="32"/>
          <w:highlight w:val="none"/>
        </w:rPr>
      </w:pPr>
    </w:p>
    <w:p w14:paraId="36716A6B">
      <w:pPr>
        <w:rPr>
          <w:rFonts w:hint="eastAsia" w:ascii="宋体" w:hAnsi="宋体" w:eastAsia="宋体" w:cs="宋体"/>
          <w:b/>
          <w:i w:val="0"/>
          <w:iCs w:val="0"/>
          <w:color w:val="auto"/>
          <w:sz w:val="32"/>
          <w:highlight w:val="none"/>
        </w:rPr>
      </w:pPr>
    </w:p>
    <w:p w14:paraId="356C3D6D">
      <w:pPr>
        <w:pStyle w:val="44"/>
        <w:ind w:firstLine="600"/>
        <w:rPr>
          <w:rFonts w:hint="eastAsia" w:ascii="宋体" w:hAnsi="宋体" w:eastAsia="宋体" w:cs="宋体"/>
          <w:i w:val="0"/>
          <w:iCs w:val="0"/>
          <w:color w:val="auto"/>
          <w:highlight w:val="none"/>
        </w:rPr>
      </w:pPr>
    </w:p>
    <w:p w14:paraId="562C3E57">
      <w:pPr>
        <w:ind w:firstLine="1446" w:firstLineChars="400"/>
        <w:rPr>
          <w:rFonts w:hint="eastAsia" w:ascii="宋体" w:hAnsi="宋体" w:eastAsia="宋体" w:cs="宋体"/>
          <w:b/>
          <w:i w:val="0"/>
          <w:iCs w:val="0"/>
          <w:color w:val="auto"/>
          <w:sz w:val="32"/>
          <w:highlight w:val="none"/>
          <w:lang w:eastAsia="zh-CN"/>
        </w:rPr>
      </w:pPr>
      <w:r>
        <w:rPr>
          <w:rFonts w:hint="eastAsia" w:ascii="宋体" w:hAnsi="宋体" w:eastAsia="宋体" w:cs="宋体"/>
          <w:b/>
          <w:i w:val="0"/>
          <w:iCs w:val="0"/>
          <w:color w:val="auto"/>
          <w:sz w:val="36"/>
          <w:highlight w:val="none"/>
        </w:rPr>
        <w:t>项目编号：YCYZ202</w:t>
      </w:r>
      <w:r>
        <w:rPr>
          <w:rFonts w:hint="eastAsia" w:ascii="宋体" w:hAnsi="宋体" w:eastAsia="宋体" w:cs="宋体"/>
          <w:b/>
          <w:i w:val="0"/>
          <w:iCs w:val="0"/>
          <w:color w:val="auto"/>
          <w:sz w:val="36"/>
          <w:highlight w:val="none"/>
          <w:lang w:val="en-US" w:eastAsia="zh-CN"/>
        </w:rPr>
        <w:t>5</w:t>
      </w:r>
      <w:r>
        <w:rPr>
          <w:rFonts w:hint="eastAsia" w:ascii="宋体" w:hAnsi="宋体" w:eastAsia="宋体" w:cs="宋体"/>
          <w:b/>
          <w:i w:val="0"/>
          <w:iCs w:val="0"/>
          <w:color w:val="auto"/>
          <w:sz w:val="36"/>
          <w:highlight w:val="none"/>
          <w:lang w:eastAsia="zh-CN"/>
        </w:rPr>
        <w:t>FW002</w:t>
      </w:r>
    </w:p>
    <w:p w14:paraId="2CDD4ECD">
      <w:pPr>
        <w:widowControl/>
        <w:spacing w:beforeLines="50" w:afterLines="50" w:line="440" w:lineRule="exact"/>
        <w:jc w:val="center"/>
        <w:rPr>
          <w:rFonts w:hint="eastAsia" w:ascii="宋体" w:hAnsi="宋体" w:eastAsia="宋体" w:cs="宋体"/>
          <w:b/>
          <w:i w:val="0"/>
          <w:iCs w:val="0"/>
          <w:color w:val="auto"/>
          <w:sz w:val="40"/>
          <w:highlight w:val="none"/>
          <w:lang w:eastAsia="zh-CN"/>
        </w:rPr>
      </w:pPr>
      <w:r>
        <w:rPr>
          <w:rFonts w:hint="eastAsia" w:ascii="宋体" w:hAnsi="宋体" w:eastAsia="宋体" w:cs="宋体"/>
          <w:b/>
          <w:i w:val="0"/>
          <w:iCs w:val="0"/>
          <w:color w:val="auto"/>
          <w:sz w:val="36"/>
          <w:szCs w:val="36"/>
          <w:highlight w:val="none"/>
          <w:lang w:val="en-US" w:eastAsia="zh-CN"/>
        </w:rPr>
        <w:t xml:space="preserve">   </w:t>
      </w:r>
      <w:r>
        <w:rPr>
          <w:rFonts w:hint="eastAsia" w:ascii="宋体" w:hAnsi="宋体" w:eastAsia="宋体" w:cs="宋体"/>
          <w:b/>
          <w:i w:val="0"/>
          <w:iCs w:val="0"/>
          <w:color w:val="auto"/>
          <w:sz w:val="36"/>
          <w:szCs w:val="36"/>
          <w:highlight w:val="none"/>
        </w:rPr>
        <w:t>项目名称：</w:t>
      </w:r>
      <w:r>
        <w:rPr>
          <w:rFonts w:hint="eastAsia" w:ascii="宋体" w:hAnsi="宋体" w:eastAsia="宋体" w:cs="宋体"/>
          <w:b/>
          <w:i w:val="0"/>
          <w:iCs w:val="0"/>
          <w:color w:val="auto"/>
          <w:sz w:val="40"/>
          <w:highlight w:val="none"/>
          <w:lang w:eastAsia="zh-CN"/>
        </w:rPr>
        <w:t>盐城幼儿师范高等专科学校</w:t>
      </w:r>
    </w:p>
    <w:p w14:paraId="5A3C7866">
      <w:pPr>
        <w:widowControl/>
        <w:spacing w:beforeLines="50" w:afterLines="50" w:line="440" w:lineRule="exact"/>
        <w:jc w:val="center"/>
        <w:rPr>
          <w:rFonts w:hint="eastAsia" w:ascii="宋体" w:hAnsi="宋体" w:eastAsia="宋体" w:cs="宋体"/>
          <w:b/>
          <w:i w:val="0"/>
          <w:iCs w:val="0"/>
          <w:color w:val="auto"/>
          <w:sz w:val="44"/>
          <w:szCs w:val="36"/>
          <w:highlight w:val="none"/>
          <w:lang w:eastAsia="zh-CN"/>
        </w:rPr>
      </w:pPr>
      <w:r>
        <w:rPr>
          <w:rFonts w:hint="eastAsia" w:ascii="宋体" w:hAnsi="宋体" w:eastAsia="宋体" w:cs="宋体"/>
          <w:b/>
          <w:i w:val="0"/>
          <w:iCs w:val="0"/>
          <w:color w:val="auto"/>
          <w:sz w:val="40"/>
          <w:highlight w:val="none"/>
          <w:lang w:val="en-US" w:eastAsia="zh-CN"/>
        </w:rPr>
        <w:t xml:space="preserve">               </w:t>
      </w:r>
      <w:r>
        <w:rPr>
          <w:rFonts w:hint="default" w:ascii="Times New Roman" w:hAnsi="Times New Roman" w:cs="Times New Roman"/>
          <w:b/>
          <w:i w:val="0"/>
          <w:iCs w:val="0"/>
          <w:color w:val="auto"/>
          <w:sz w:val="40"/>
          <w:highlight w:val="none"/>
          <w:lang w:eastAsia="zh-CN"/>
        </w:rPr>
        <w:t>worldlib</w:t>
      </w:r>
      <w:r>
        <w:rPr>
          <w:rFonts w:hint="eastAsia" w:ascii="宋体" w:hAnsi="宋体" w:eastAsia="宋体" w:cs="宋体"/>
          <w:b/>
          <w:i w:val="0"/>
          <w:iCs w:val="0"/>
          <w:color w:val="auto"/>
          <w:sz w:val="40"/>
          <w:highlight w:val="none"/>
          <w:lang w:eastAsia="zh-CN"/>
        </w:rPr>
        <w:t>国外文献整合平台项目</w:t>
      </w:r>
    </w:p>
    <w:p w14:paraId="664D67A6">
      <w:pPr>
        <w:widowControl/>
        <w:spacing w:beforeLines="50" w:afterLines="50" w:line="440" w:lineRule="exact"/>
        <w:jc w:val="center"/>
        <w:rPr>
          <w:rFonts w:hint="eastAsia" w:ascii="宋体" w:hAnsi="宋体" w:eastAsia="宋体" w:cs="宋体"/>
          <w:b/>
          <w:i w:val="0"/>
          <w:iCs w:val="0"/>
          <w:color w:val="auto"/>
          <w:sz w:val="36"/>
          <w:szCs w:val="36"/>
          <w:highlight w:val="none"/>
        </w:rPr>
      </w:pPr>
    </w:p>
    <w:p w14:paraId="747DBE1A">
      <w:pPr>
        <w:pStyle w:val="44"/>
        <w:ind w:firstLine="600"/>
        <w:rPr>
          <w:rFonts w:hint="eastAsia" w:ascii="宋体" w:hAnsi="宋体" w:eastAsia="宋体" w:cs="宋体"/>
          <w:i w:val="0"/>
          <w:iCs w:val="0"/>
          <w:color w:val="auto"/>
          <w:highlight w:val="none"/>
        </w:rPr>
      </w:pPr>
    </w:p>
    <w:p w14:paraId="1336D5AD">
      <w:pPr>
        <w:pStyle w:val="44"/>
        <w:ind w:firstLine="600"/>
        <w:rPr>
          <w:rFonts w:hint="eastAsia" w:ascii="宋体" w:hAnsi="宋体" w:eastAsia="宋体" w:cs="宋体"/>
          <w:i w:val="0"/>
          <w:iCs w:val="0"/>
          <w:color w:val="auto"/>
          <w:highlight w:val="none"/>
        </w:rPr>
      </w:pPr>
    </w:p>
    <w:p w14:paraId="52FDD329">
      <w:pPr>
        <w:pStyle w:val="44"/>
        <w:ind w:firstLine="0" w:firstLineChars="0"/>
        <w:rPr>
          <w:rFonts w:hint="eastAsia" w:ascii="宋体" w:hAnsi="宋体" w:eastAsia="宋体" w:cs="宋体"/>
          <w:i w:val="0"/>
          <w:iCs w:val="0"/>
          <w:color w:val="auto"/>
          <w:highlight w:val="none"/>
        </w:rPr>
      </w:pPr>
    </w:p>
    <w:p w14:paraId="6212988E">
      <w:pPr>
        <w:jc w:val="center"/>
        <w:rPr>
          <w:rFonts w:hint="eastAsia" w:ascii="宋体" w:hAnsi="宋体" w:eastAsia="宋体" w:cs="宋体"/>
          <w:bCs/>
          <w:i w:val="0"/>
          <w:iCs w:val="0"/>
          <w:color w:val="auto"/>
          <w:sz w:val="36"/>
          <w:szCs w:val="36"/>
          <w:highlight w:val="none"/>
        </w:rPr>
      </w:pPr>
      <w:r>
        <w:rPr>
          <w:rFonts w:hint="eastAsia" w:ascii="宋体" w:hAnsi="宋体" w:eastAsia="宋体" w:cs="宋体"/>
          <w:b/>
          <w:i w:val="0"/>
          <w:iCs w:val="0"/>
          <w:color w:val="auto"/>
          <w:sz w:val="36"/>
          <w:highlight w:val="none"/>
        </w:rPr>
        <w:t>盐城幼儿师范高等专科学校</w:t>
      </w:r>
    </w:p>
    <w:p w14:paraId="1A26A3AD">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202</w:t>
      </w:r>
      <w:r>
        <w:rPr>
          <w:rFonts w:hint="eastAsia" w:ascii="宋体" w:hAnsi="宋体" w:eastAsia="宋体" w:cs="宋体"/>
          <w:b/>
          <w:bCs/>
          <w:i w:val="0"/>
          <w:iCs w:val="0"/>
          <w:color w:val="auto"/>
          <w:sz w:val="36"/>
          <w:szCs w:val="36"/>
          <w:highlight w:val="none"/>
          <w:lang w:val="en-US" w:eastAsia="zh-CN"/>
        </w:rPr>
        <w:t>5</w:t>
      </w:r>
      <w:r>
        <w:rPr>
          <w:rFonts w:hint="eastAsia" w:ascii="宋体" w:hAnsi="宋体" w:eastAsia="宋体" w:cs="宋体"/>
          <w:b/>
          <w:bCs/>
          <w:i w:val="0"/>
          <w:iCs w:val="0"/>
          <w:color w:val="auto"/>
          <w:sz w:val="36"/>
          <w:szCs w:val="36"/>
          <w:highlight w:val="none"/>
        </w:rPr>
        <w:t>年</w:t>
      </w:r>
      <w:r>
        <w:rPr>
          <w:rFonts w:hint="eastAsia" w:ascii="宋体" w:hAnsi="宋体" w:cs="宋体"/>
          <w:b/>
          <w:bCs/>
          <w:i w:val="0"/>
          <w:iCs w:val="0"/>
          <w:color w:val="auto"/>
          <w:sz w:val="36"/>
          <w:szCs w:val="36"/>
          <w:highlight w:val="none"/>
          <w:lang w:val="en-US" w:eastAsia="zh-CN"/>
        </w:rPr>
        <w:t>7</w:t>
      </w:r>
      <w:r>
        <w:rPr>
          <w:rFonts w:hint="eastAsia" w:ascii="宋体" w:hAnsi="宋体" w:eastAsia="宋体" w:cs="宋体"/>
          <w:b/>
          <w:bCs/>
          <w:i w:val="0"/>
          <w:iCs w:val="0"/>
          <w:color w:val="auto"/>
          <w:sz w:val="36"/>
          <w:szCs w:val="36"/>
          <w:highlight w:val="none"/>
        </w:rPr>
        <w:t>月</w:t>
      </w:r>
      <w:r>
        <w:rPr>
          <w:rFonts w:hint="eastAsia" w:ascii="宋体" w:hAnsi="宋体" w:cs="宋体"/>
          <w:b/>
          <w:bCs/>
          <w:i w:val="0"/>
          <w:iCs w:val="0"/>
          <w:color w:val="auto"/>
          <w:sz w:val="36"/>
          <w:szCs w:val="36"/>
          <w:highlight w:val="none"/>
          <w:lang w:val="en-US" w:eastAsia="zh-CN"/>
        </w:rPr>
        <w:t>1</w:t>
      </w:r>
      <w:r>
        <w:rPr>
          <w:rFonts w:hint="eastAsia" w:ascii="宋体" w:hAnsi="宋体" w:eastAsia="宋体" w:cs="宋体"/>
          <w:b/>
          <w:bCs/>
          <w:i w:val="0"/>
          <w:iCs w:val="0"/>
          <w:color w:val="auto"/>
          <w:sz w:val="36"/>
          <w:szCs w:val="36"/>
          <w:highlight w:val="none"/>
        </w:rPr>
        <w:t>日</w:t>
      </w:r>
    </w:p>
    <w:p w14:paraId="3A4CD818">
      <w:pPr>
        <w:spacing w:line="360" w:lineRule="auto"/>
        <w:jc w:val="center"/>
        <w:outlineLvl w:val="0"/>
        <w:rPr>
          <w:rFonts w:hint="eastAsia" w:ascii="宋体" w:hAnsi="宋体" w:eastAsia="宋体" w:cs="宋体"/>
          <w:b/>
          <w:i w:val="0"/>
          <w:iCs w:val="0"/>
          <w:color w:val="auto"/>
          <w:sz w:val="44"/>
          <w:highlight w:val="none"/>
        </w:rPr>
        <w:sectPr>
          <w:headerReference r:id="rId3" w:type="default"/>
          <w:footerReference r:id="rId4" w:type="even"/>
          <w:pgSz w:w="11906" w:h="16838"/>
          <w:pgMar w:top="1418" w:right="1588" w:bottom="1418" w:left="1365" w:header="851" w:footer="907" w:gutter="0"/>
          <w:pgNumType w:fmt="decimalFullWidth" w:start="0"/>
          <w:cols w:space="720" w:num="1"/>
          <w:titlePg/>
          <w:docGrid w:type="lines" w:linePitch="290" w:charSpace="0"/>
        </w:sectPr>
      </w:pPr>
      <w:bookmarkStart w:id="0" w:name="_Toc120614210"/>
      <w:bookmarkStart w:id="1" w:name="_Toc20823272"/>
      <w:bookmarkStart w:id="2" w:name="_Toc513029200"/>
      <w:bookmarkStart w:id="3" w:name="_Toc16938516"/>
      <w:bookmarkStart w:id="4" w:name="_Toc479757206"/>
      <w:bookmarkStart w:id="5" w:name="_Toc523127445"/>
    </w:p>
    <w:p w14:paraId="7E56F419">
      <w:pPr>
        <w:spacing w:line="360" w:lineRule="auto"/>
        <w:jc w:val="center"/>
        <w:outlineLvl w:val="0"/>
        <w:rPr>
          <w:rFonts w:hint="eastAsia" w:ascii="宋体" w:hAnsi="宋体" w:eastAsia="宋体" w:cs="宋体"/>
          <w:b/>
          <w:i w:val="0"/>
          <w:iCs w:val="0"/>
          <w:color w:val="auto"/>
          <w:sz w:val="44"/>
          <w:highlight w:val="none"/>
        </w:rPr>
      </w:pPr>
      <w:r>
        <w:rPr>
          <w:rFonts w:hint="eastAsia" w:ascii="宋体" w:hAnsi="宋体" w:eastAsia="宋体" w:cs="宋体"/>
          <w:b/>
          <w:i w:val="0"/>
          <w:iCs w:val="0"/>
          <w:color w:val="auto"/>
          <w:sz w:val="44"/>
          <w:highlight w:val="none"/>
        </w:rPr>
        <w:t>总  目  录</w:t>
      </w:r>
    </w:p>
    <w:p w14:paraId="5264B758">
      <w:pPr>
        <w:spacing w:line="360" w:lineRule="auto"/>
        <w:rPr>
          <w:rFonts w:hint="eastAsia" w:ascii="宋体" w:hAnsi="宋体" w:eastAsia="宋体" w:cs="宋体"/>
          <w:b/>
          <w:i w:val="0"/>
          <w:iCs w:val="0"/>
          <w:color w:val="auto"/>
          <w:sz w:val="28"/>
          <w:highlight w:val="none"/>
        </w:rPr>
      </w:pPr>
    </w:p>
    <w:p w14:paraId="7DF3ADFC">
      <w:pPr>
        <w:spacing w:line="600" w:lineRule="auto"/>
        <w:jc w:val="left"/>
        <w:outlineLvl w:val="0"/>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第一部分  单一来源采购公告………………………2</w:t>
      </w:r>
    </w:p>
    <w:p w14:paraId="1B2030B8">
      <w:pPr>
        <w:spacing w:line="600" w:lineRule="auto"/>
        <w:jc w:val="left"/>
        <w:outlineLvl w:val="0"/>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第二部分  投标人须知………………………………5</w:t>
      </w:r>
    </w:p>
    <w:p w14:paraId="4022A265">
      <w:pPr>
        <w:spacing w:line="600" w:lineRule="auto"/>
        <w:jc w:val="left"/>
        <w:outlineLvl w:val="0"/>
        <w:rPr>
          <w:rFonts w:hint="eastAsia" w:ascii="宋体" w:hAnsi="宋体" w:eastAsia="宋体" w:cs="宋体"/>
          <w:i w:val="0"/>
          <w:iCs w:val="0"/>
          <w:color w:val="auto"/>
          <w:sz w:val="36"/>
          <w:szCs w:val="36"/>
          <w:highlight w:val="none"/>
          <w:lang w:eastAsia="zh-CN"/>
        </w:rPr>
      </w:pPr>
      <w:r>
        <w:rPr>
          <w:rFonts w:hint="eastAsia" w:ascii="宋体" w:hAnsi="宋体" w:eastAsia="宋体" w:cs="宋体"/>
          <w:i w:val="0"/>
          <w:iCs w:val="0"/>
          <w:color w:val="auto"/>
          <w:sz w:val="36"/>
          <w:szCs w:val="36"/>
          <w:highlight w:val="none"/>
        </w:rPr>
        <w:t>第三部分  项目需求…………………………………</w:t>
      </w:r>
      <w:r>
        <w:rPr>
          <w:rFonts w:hint="eastAsia" w:ascii="宋体" w:hAnsi="宋体" w:eastAsia="宋体" w:cs="宋体"/>
          <w:i w:val="0"/>
          <w:iCs w:val="0"/>
          <w:color w:val="auto"/>
          <w:sz w:val="36"/>
          <w:szCs w:val="36"/>
          <w:highlight w:val="none"/>
          <w:lang w:val="en-US" w:eastAsia="zh-CN"/>
        </w:rPr>
        <w:t>7</w:t>
      </w:r>
    </w:p>
    <w:p w14:paraId="6333EAAC">
      <w:pPr>
        <w:spacing w:line="600" w:lineRule="auto"/>
        <w:jc w:val="left"/>
        <w:outlineLvl w:val="0"/>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第四部分  合同条款及格式…………………………8</w:t>
      </w:r>
    </w:p>
    <w:p w14:paraId="7066396E">
      <w:pPr>
        <w:pStyle w:val="3"/>
        <w:spacing w:line="600" w:lineRule="auto"/>
        <w:jc w:val="both"/>
        <w:rPr>
          <w:rFonts w:hint="eastAsia" w:ascii="宋体" w:hAnsi="宋体" w:eastAsia="宋体" w:cs="宋体"/>
          <w:bCs/>
          <w:i w:val="0"/>
          <w:iCs w:val="0"/>
          <w:color w:val="auto"/>
          <w:sz w:val="44"/>
          <w:highlight w:val="none"/>
          <w:lang w:eastAsia="zh-CN"/>
        </w:rPr>
      </w:pPr>
      <w:r>
        <w:rPr>
          <w:rFonts w:hint="eastAsia" w:ascii="宋体" w:hAnsi="宋体" w:eastAsia="宋体" w:cs="宋体"/>
          <w:i w:val="0"/>
          <w:iCs w:val="0"/>
          <w:color w:val="auto"/>
          <w:sz w:val="36"/>
          <w:szCs w:val="36"/>
          <w:highlight w:val="none"/>
        </w:rPr>
        <w:t>第五部分  响应性文件格式…………………………1</w:t>
      </w:r>
      <w:r>
        <w:rPr>
          <w:rFonts w:hint="eastAsia" w:ascii="宋体" w:hAnsi="宋体" w:eastAsia="宋体" w:cs="宋体"/>
          <w:i w:val="0"/>
          <w:iCs w:val="0"/>
          <w:color w:val="auto"/>
          <w:sz w:val="36"/>
          <w:szCs w:val="36"/>
          <w:highlight w:val="none"/>
          <w:lang w:val="en-US" w:eastAsia="zh-CN"/>
        </w:rPr>
        <w:t>5</w:t>
      </w:r>
    </w:p>
    <w:p w14:paraId="5B8AC24C">
      <w:pPr>
        <w:spacing w:line="600" w:lineRule="auto"/>
        <w:rPr>
          <w:rFonts w:hint="eastAsia" w:ascii="宋体" w:hAnsi="宋体" w:eastAsia="宋体" w:cs="宋体"/>
          <w:i w:val="0"/>
          <w:iCs w:val="0"/>
          <w:color w:val="auto"/>
          <w:highlight w:val="none"/>
        </w:rPr>
      </w:pPr>
    </w:p>
    <w:p w14:paraId="42A6F20C">
      <w:pPr>
        <w:rPr>
          <w:rFonts w:hint="eastAsia" w:ascii="宋体" w:hAnsi="宋体" w:eastAsia="宋体" w:cs="宋体"/>
          <w:i w:val="0"/>
          <w:iCs w:val="0"/>
          <w:color w:val="auto"/>
          <w:highlight w:val="none"/>
        </w:rPr>
      </w:pPr>
    </w:p>
    <w:p w14:paraId="090CB4C7">
      <w:pPr>
        <w:rPr>
          <w:rFonts w:hint="eastAsia" w:ascii="宋体" w:hAnsi="宋体" w:eastAsia="宋体" w:cs="宋体"/>
          <w:i w:val="0"/>
          <w:iCs w:val="0"/>
          <w:color w:val="auto"/>
          <w:highlight w:val="none"/>
        </w:rPr>
      </w:pPr>
    </w:p>
    <w:p w14:paraId="1DEF32CF">
      <w:pPr>
        <w:rPr>
          <w:rFonts w:hint="eastAsia" w:ascii="宋体" w:hAnsi="宋体" w:eastAsia="宋体" w:cs="宋体"/>
          <w:i w:val="0"/>
          <w:iCs w:val="0"/>
          <w:color w:val="auto"/>
          <w:highlight w:val="none"/>
        </w:rPr>
      </w:pPr>
    </w:p>
    <w:p w14:paraId="779FA268">
      <w:pPr>
        <w:rPr>
          <w:rFonts w:hint="eastAsia" w:ascii="宋体" w:hAnsi="宋体" w:eastAsia="宋体" w:cs="宋体"/>
          <w:i w:val="0"/>
          <w:iCs w:val="0"/>
          <w:color w:val="auto"/>
          <w:highlight w:val="none"/>
        </w:rPr>
      </w:pPr>
    </w:p>
    <w:p w14:paraId="55DA8441">
      <w:pPr>
        <w:rPr>
          <w:rFonts w:hint="eastAsia" w:ascii="宋体" w:hAnsi="宋体" w:eastAsia="宋体" w:cs="宋体"/>
          <w:i w:val="0"/>
          <w:iCs w:val="0"/>
          <w:color w:val="auto"/>
          <w:highlight w:val="none"/>
        </w:rPr>
      </w:pPr>
    </w:p>
    <w:p w14:paraId="30D894B9">
      <w:pPr>
        <w:rPr>
          <w:rFonts w:hint="eastAsia" w:ascii="宋体" w:hAnsi="宋体" w:eastAsia="宋体" w:cs="宋体"/>
          <w:i w:val="0"/>
          <w:iCs w:val="0"/>
          <w:color w:val="auto"/>
          <w:highlight w:val="none"/>
        </w:rPr>
      </w:pPr>
    </w:p>
    <w:p w14:paraId="0B612191">
      <w:pPr>
        <w:rPr>
          <w:rFonts w:hint="eastAsia" w:ascii="宋体" w:hAnsi="宋体" w:eastAsia="宋体" w:cs="宋体"/>
          <w:i w:val="0"/>
          <w:iCs w:val="0"/>
          <w:color w:val="auto"/>
          <w:highlight w:val="none"/>
        </w:rPr>
      </w:pPr>
    </w:p>
    <w:p w14:paraId="59ADBE08">
      <w:pPr>
        <w:rPr>
          <w:rFonts w:hint="eastAsia" w:ascii="宋体" w:hAnsi="宋体" w:eastAsia="宋体" w:cs="宋体"/>
          <w:i w:val="0"/>
          <w:iCs w:val="0"/>
          <w:color w:val="auto"/>
          <w:highlight w:val="none"/>
        </w:rPr>
      </w:pPr>
    </w:p>
    <w:p w14:paraId="2B6FBFEF">
      <w:pPr>
        <w:rPr>
          <w:rFonts w:hint="eastAsia" w:ascii="宋体" w:hAnsi="宋体" w:eastAsia="宋体" w:cs="宋体"/>
          <w:i w:val="0"/>
          <w:iCs w:val="0"/>
          <w:color w:val="auto"/>
          <w:highlight w:val="none"/>
          <w:vertAlign w:val="subscript"/>
        </w:rPr>
      </w:pPr>
    </w:p>
    <w:p w14:paraId="49CE55AF">
      <w:pPr>
        <w:rPr>
          <w:rFonts w:hint="eastAsia" w:ascii="宋体" w:hAnsi="宋体" w:eastAsia="宋体" w:cs="宋体"/>
          <w:i w:val="0"/>
          <w:iCs w:val="0"/>
          <w:color w:val="auto"/>
          <w:highlight w:val="none"/>
        </w:rPr>
      </w:pPr>
    </w:p>
    <w:p w14:paraId="34B5FC36">
      <w:pPr>
        <w:rPr>
          <w:rFonts w:hint="eastAsia" w:ascii="宋体" w:hAnsi="宋体" w:eastAsia="宋体" w:cs="宋体"/>
          <w:i w:val="0"/>
          <w:iCs w:val="0"/>
          <w:color w:val="auto"/>
          <w:highlight w:val="none"/>
        </w:rPr>
      </w:pPr>
    </w:p>
    <w:p w14:paraId="6CFA534C">
      <w:pPr>
        <w:rPr>
          <w:rFonts w:hint="eastAsia" w:ascii="宋体" w:hAnsi="宋体" w:eastAsia="宋体" w:cs="宋体"/>
          <w:i w:val="0"/>
          <w:iCs w:val="0"/>
          <w:color w:val="auto"/>
          <w:highlight w:val="none"/>
        </w:rPr>
      </w:pPr>
    </w:p>
    <w:p w14:paraId="12E0074A">
      <w:pPr>
        <w:rPr>
          <w:rFonts w:hint="eastAsia" w:ascii="宋体" w:hAnsi="宋体" w:eastAsia="宋体" w:cs="宋体"/>
          <w:i w:val="0"/>
          <w:iCs w:val="0"/>
          <w:color w:val="auto"/>
          <w:highlight w:val="none"/>
        </w:rPr>
      </w:pPr>
    </w:p>
    <w:p w14:paraId="55A5F229">
      <w:pPr>
        <w:rPr>
          <w:rFonts w:hint="eastAsia" w:ascii="宋体" w:hAnsi="宋体" w:eastAsia="宋体" w:cs="宋体"/>
          <w:i w:val="0"/>
          <w:iCs w:val="0"/>
          <w:color w:val="auto"/>
          <w:highlight w:val="none"/>
        </w:rPr>
      </w:pPr>
    </w:p>
    <w:p w14:paraId="48683354">
      <w:pPr>
        <w:rPr>
          <w:rFonts w:hint="eastAsia" w:ascii="宋体" w:hAnsi="宋体" w:eastAsia="宋体" w:cs="宋体"/>
          <w:i w:val="0"/>
          <w:iCs w:val="0"/>
          <w:color w:val="auto"/>
          <w:highlight w:val="none"/>
        </w:rPr>
      </w:pPr>
    </w:p>
    <w:p w14:paraId="224E6EC5">
      <w:pPr>
        <w:rPr>
          <w:rFonts w:hint="eastAsia" w:ascii="宋体" w:hAnsi="宋体" w:eastAsia="宋体" w:cs="宋体"/>
          <w:i w:val="0"/>
          <w:iCs w:val="0"/>
          <w:color w:val="auto"/>
          <w:highlight w:val="none"/>
        </w:rPr>
      </w:pPr>
    </w:p>
    <w:p w14:paraId="6FF9910B">
      <w:pPr>
        <w:rPr>
          <w:rFonts w:hint="eastAsia" w:ascii="宋体" w:hAnsi="宋体" w:eastAsia="宋体" w:cs="宋体"/>
          <w:i w:val="0"/>
          <w:iCs w:val="0"/>
          <w:color w:val="auto"/>
          <w:highlight w:val="none"/>
        </w:rPr>
      </w:pPr>
    </w:p>
    <w:p w14:paraId="64BB3688">
      <w:pPr>
        <w:rPr>
          <w:rFonts w:hint="eastAsia" w:ascii="宋体" w:hAnsi="宋体" w:eastAsia="宋体" w:cs="宋体"/>
          <w:i w:val="0"/>
          <w:iCs w:val="0"/>
          <w:color w:val="auto"/>
          <w:highlight w:val="none"/>
        </w:rPr>
      </w:pPr>
    </w:p>
    <w:p w14:paraId="49EA13B2">
      <w:pPr>
        <w:rPr>
          <w:rFonts w:hint="eastAsia" w:ascii="宋体" w:hAnsi="宋体" w:eastAsia="宋体" w:cs="宋体"/>
          <w:i w:val="0"/>
          <w:iCs w:val="0"/>
          <w:color w:val="auto"/>
          <w:highlight w:val="none"/>
        </w:rPr>
      </w:pPr>
    </w:p>
    <w:p w14:paraId="0469F592">
      <w:pPr>
        <w:rPr>
          <w:rFonts w:hint="eastAsia" w:ascii="宋体" w:hAnsi="宋体" w:eastAsia="宋体" w:cs="宋体"/>
          <w:i w:val="0"/>
          <w:iCs w:val="0"/>
          <w:color w:val="auto"/>
          <w:highlight w:val="none"/>
        </w:rPr>
      </w:pPr>
    </w:p>
    <w:p w14:paraId="61E20075">
      <w:pPr>
        <w:rPr>
          <w:rFonts w:hint="eastAsia" w:ascii="宋体" w:hAnsi="宋体" w:eastAsia="宋体" w:cs="宋体"/>
          <w:i w:val="0"/>
          <w:iCs w:val="0"/>
          <w:color w:val="auto"/>
          <w:highlight w:val="none"/>
        </w:rPr>
      </w:pPr>
    </w:p>
    <w:p w14:paraId="1E3C0DBB">
      <w:pPr>
        <w:pStyle w:val="3"/>
        <w:jc w:val="both"/>
        <w:rPr>
          <w:rFonts w:hint="eastAsia" w:ascii="宋体" w:hAnsi="宋体" w:eastAsia="宋体" w:cs="宋体"/>
          <w:i w:val="0"/>
          <w:iCs w:val="0"/>
          <w:color w:val="auto"/>
          <w:sz w:val="21"/>
          <w:szCs w:val="21"/>
          <w:highlight w:val="none"/>
        </w:rPr>
      </w:pPr>
    </w:p>
    <w:p w14:paraId="4877291D">
      <w:pPr>
        <w:rPr>
          <w:rFonts w:hint="eastAsia" w:ascii="宋体" w:hAnsi="宋体" w:eastAsia="宋体" w:cs="宋体"/>
          <w:i w:val="0"/>
          <w:iCs w:val="0"/>
          <w:color w:val="auto"/>
          <w:highlight w:val="none"/>
        </w:rPr>
      </w:pPr>
    </w:p>
    <w:p w14:paraId="06A7D169">
      <w:pPr>
        <w:rPr>
          <w:rFonts w:hint="eastAsia" w:ascii="宋体" w:hAnsi="宋体" w:eastAsia="宋体" w:cs="宋体"/>
          <w:i w:val="0"/>
          <w:iCs w:val="0"/>
          <w:color w:val="auto"/>
          <w:highlight w:val="none"/>
        </w:rPr>
      </w:pPr>
    </w:p>
    <w:p w14:paraId="5360C1EE">
      <w:pPr>
        <w:pStyle w:val="3"/>
        <w:keepNext w:val="0"/>
        <w:pageBreakBefore/>
        <w:spacing w:line="360" w:lineRule="auto"/>
        <w:rPr>
          <w:rFonts w:hint="eastAsia" w:ascii="宋体" w:hAnsi="宋体" w:eastAsia="宋体" w:cs="宋体"/>
          <w:b/>
          <w:bCs/>
          <w:i w:val="0"/>
          <w:iCs w:val="0"/>
          <w:color w:val="auto"/>
          <w:sz w:val="44"/>
          <w:szCs w:val="44"/>
          <w:highlight w:val="none"/>
        </w:rPr>
      </w:pPr>
      <w:r>
        <w:rPr>
          <w:rFonts w:hint="eastAsia" w:ascii="宋体" w:hAnsi="宋体" w:eastAsia="宋体" w:cs="宋体"/>
          <w:b/>
          <w:bCs/>
          <w:i w:val="0"/>
          <w:iCs w:val="0"/>
          <w:color w:val="auto"/>
          <w:sz w:val="44"/>
          <w:szCs w:val="44"/>
          <w:highlight w:val="none"/>
        </w:rPr>
        <w:t xml:space="preserve">第一部分  </w:t>
      </w:r>
      <w:bookmarkEnd w:id="0"/>
      <w:r>
        <w:rPr>
          <w:rFonts w:hint="eastAsia" w:ascii="宋体" w:hAnsi="宋体" w:eastAsia="宋体" w:cs="宋体"/>
          <w:b/>
          <w:bCs/>
          <w:i w:val="0"/>
          <w:iCs w:val="0"/>
          <w:color w:val="auto"/>
          <w:sz w:val="44"/>
          <w:szCs w:val="44"/>
          <w:highlight w:val="none"/>
        </w:rPr>
        <w:t>单一来源采购公告</w:t>
      </w:r>
    </w:p>
    <w:bookmarkEnd w:id="1"/>
    <w:bookmarkEnd w:id="2"/>
    <w:bookmarkEnd w:id="3"/>
    <w:bookmarkEnd w:id="4"/>
    <w:bookmarkEnd w:id="5"/>
    <w:p w14:paraId="6A16959F">
      <w:pPr>
        <w:rPr>
          <w:rFonts w:hint="eastAsia" w:ascii="宋体" w:hAnsi="宋体" w:eastAsia="宋体" w:cs="宋体"/>
          <w:i w:val="0"/>
          <w:iCs w:val="0"/>
          <w:color w:val="auto"/>
          <w:highlight w:val="none"/>
        </w:rPr>
      </w:pPr>
      <w:bookmarkStart w:id="6" w:name="_Toc1660839"/>
      <w:bookmarkStart w:id="7" w:name="_Toc16938558"/>
      <w:bookmarkStart w:id="8" w:name="_Toc120614221"/>
      <w:bookmarkStart w:id="9" w:name="_Toc20823314"/>
      <w:bookmarkStart w:id="10" w:name="_Toc479757207"/>
      <w:bookmarkStart w:id="11" w:name="_Toc513029242"/>
    </w:p>
    <w:p w14:paraId="76F827D4">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bidi w:val="0"/>
        <w:spacing w:line="480" w:lineRule="exact"/>
        <w:ind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项目概况：</w:t>
      </w:r>
    </w:p>
    <w:p w14:paraId="19160A2A">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bidi w:val="0"/>
        <w:spacing w:line="48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highlight w:val="none"/>
          <w:u w:val="single"/>
          <w:lang w:eastAsia="zh-CN"/>
        </w:rPr>
        <w:t>盐城幼儿师范高等专科学校</w:t>
      </w:r>
      <w:r>
        <w:rPr>
          <w:rFonts w:hint="default" w:ascii="Times New Roman" w:hAnsi="Times New Roman" w:cs="Times New Roman"/>
          <w:i w:val="0"/>
          <w:iCs w:val="0"/>
          <w:color w:val="auto"/>
          <w:kern w:val="0"/>
          <w:sz w:val="24"/>
          <w:highlight w:val="none"/>
          <w:u w:val="single"/>
          <w:lang w:eastAsia="zh-CN"/>
        </w:rPr>
        <w:t>worldlib</w:t>
      </w:r>
      <w:r>
        <w:rPr>
          <w:rFonts w:hint="eastAsia" w:ascii="宋体" w:hAnsi="宋体" w:eastAsia="宋体" w:cs="宋体"/>
          <w:i w:val="0"/>
          <w:iCs w:val="0"/>
          <w:color w:val="auto"/>
          <w:kern w:val="0"/>
          <w:sz w:val="24"/>
          <w:highlight w:val="none"/>
          <w:u w:val="single"/>
          <w:lang w:eastAsia="zh-CN"/>
        </w:rPr>
        <w:t>国外文献整合平台项目</w:t>
      </w:r>
      <w:r>
        <w:rPr>
          <w:rFonts w:hint="eastAsia" w:ascii="宋体" w:hAnsi="宋体" w:eastAsia="宋体" w:cs="宋体"/>
          <w:i w:val="0"/>
          <w:iCs w:val="0"/>
          <w:color w:val="auto"/>
          <w:sz w:val="24"/>
          <w:szCs w:val="24"/>
          <w:highlight w:val="none"/>
        </w:rPr>
        <w:t>的供应商</w:t>
      </w:r>
      <w:r>
        <w:rPr>
          <w:rFonts w:hint="eastAsia" w:ascii="宋体" w:hAnsi="宋体" w:eastAsia="宋体" w:cs="宋体"/>
          <w:bCs/>
          <w:i w:val="0"/>
          <w:iCs w:val="0"/>
          <w:color w:val="auto"/>
          <w:sz w:val="24"/>
          <w:highlight w:val="none"/>
          <w:u w:val="single"/>
          <w:lang w:eastAsia="zh-CN"/>
        </w:rPr>
        <w:t>苏州利泽信息技术有限公司</w:t>
      </w:r>
      <w:r>
        <w:rPr>
          <w:rFonts w:hint="eastAsia" w:ascii="宋体" w:hAnsi="宋体" w:eastAsia="宋体" w:cs="宋体"/>
          <w:i w:val="0"/>
          <w:iCs w:val="0"/>
          <w:color w:val="auto"/>
          <w:sz w:val="24"/>
          <w:szCs w:val="24"/>
          <w:highlight w:val="none"/>
        </w:rPr>
        <w:t>应在</w:t>
      </w:r>
      <w:r>
        <w:rPr>
          <w:rFonts w:hint="eastAsia" w:ascii="宋体" w:hAnsi="宋体" w:eastAsia="宋体" w:cs="宋体"/>
          <w:bCs/>
          <w:i w:val="0"/>
          <w:iCs w:val="0"/>
          <w:color w:val="auto"/>
          <w:sz w:val="24"/>
          <w:highlight w:val="none"/>
          <w:u w:val="single"/>
        </w:rPr>
        <w:t xml:space="preserve"> 盐城幼儿师范高等专科学校网站</w:t>
      </w:r>
      <w:r>
        <w:rPr>
          <w:rFonts w:hint="eastAsia" w:ascii="宋体" w:hAnsi="宋体" w:eastAsia="宋体" w:cs="宋体"/>
          <w:i w:val="0"/>
          <w:iCs w:val="0"/>
          <w:color w:val="auto"/>
          <w:sz w:val="24"/>
          <w:szCs w:val="24"/>
          <w:highlight w:val="none"/>
        </w:rPr>
        <w:t>获取采购文件，并于</w:t>
      </w:r>
      <w:r>
        <w:rPr>
          <w:rFonts w:hint="eastAsia" w:ascii="宋体" w:hAnsi="宋体" w:eastAsia="宋体" w:cs="宋体"/>
          <w:i w:val="0"/>
          <w:iCs w:val="0"/>
          <w:color w:val="auto"/>
          <w:kern w:val="0"/>
          <w:sz w:val="24"/>
          <w:highlight w:val="none"/>
          <w:u w:val="single"/>
        </w:rPr>
        <w:t>202</w:t>
      </w:r>
      <w:r>
        <w:rPr>
          <w:rFonts w:hint="eastAsia" w:ascii="宋体" w:hAnsi="宋体" w:eastAsia="宋体" w:cs="宋体"/>
          <w:i w:val="0"/>
          <w:iCs w:val="0"/>
          <w:color w:val="auto"/>
          <w:kern w:val="0"/>
          <w:sz w:val="24"/>
          <w:highlight w:val="none"/>
          <w:u w:val="single"/>
          <w:lang w:val="en-US" w:eastAsia="zh-CN"/>
        </w:rPr>
        <w:t>5</w:t>
      </w:r>
      <w:r>
        <w:rPr>
          <w:rFonts w:hint="eastAsia" w:ascii="宋体" w:hAnsi="宋体" w:eastAsia="宋体" w:cs="宋体"/>
          <w:i w:val="0"/>
          <w:iCs w:val="0"/>
          <w:color w:val="auto"/>
          <w:kern w:val="0"/>
          <w:sz w:val="24"/>
          <w:highlight w:val="none"/>
          <w:u w:val="single"/>
        </w:rPr>
        <w:t xml:space="preserve">年 </w:t>
      </w:r>
      <w:r>
        <w:rPr>
          <w:rFonts w:hint="eastAsia" w:ascii="宋体" w:hAnsi="宋体" w:cs="宋体"/>
          <w:i w:val="0"/>
          <w:iCs w:val="0"/>
          <w:color w:val="auto"/>
          <w:kern w:val="0"/>
          <w:sz w:val="24"/>
          <w:highlight w:val="none"/>
          <w:u w:val="single"/>
          <w:lang w:val="en-US" w:eastAsia="zh-CN"/>
        </w:rPr>
        <w:t>7</w:t>
      </w:r>
      <w:r>
        <w:rPr>
          <w:rFonts w:hint="eastAsia" w:ascii="宋体" w:hAnsi="宋体" w:eastAsia="宋体" w:cs="宋体"/>
          <w:i w:val="0"/>
          <w:iCs w:val="0"/>
          <w:color w:val="auto"/>
          <w:kern w:val="0"/>
          <w:sz w:val="24"/>
          <w:highlight w:val="none"/>
          <w:u w:val="single"/>
        </w:rPr>
        <w:t xml:space="preserve">月 </w:t>
      </w:r>
      <w:r>
        <w:rPr>
          <w:rFonts w:hint="eastAsia" w:ascii="宋体" w:hAnsi="宋体" w:cs="宋体"/>
          <w:i w:val="0"/>
          <w:iCs w:val="0"/>
          <w:color w:val="auto"/>
          <w:kern w:val="0"/>
          <w:sz w:val="24"/>
          <w:highlight w:val="none"/>
          <w:u w:val="single"/>
          <w:lang w:val="en-US" w:eastAsia="zh-CN"/>
        </w:rPr>
        <w:t>16</w:t>
      </w:r>
      <w:r>
        <w:rPr>
          <w:rFonts w:hint="eastAsia" w:ascii="宋体" w:hAnsi="宋体" w:eastAsia="宋体" w:cs="宋体"/>
          <w:i w:val="0"/>
          <w:iCs w:val="0"/>
          <w:color w:val="auto"/>
          <w:kern w:val="0"/>
          <w:sz w:val="24"/>
          <w:highlight w:val="none"/>
          <w:u w:val="single"/>
        </w:rPr>
        <w:t>日下午15点00分</w:t>
      </w:r>
      <w:r>
        <w:rPr>
          <w:rFonts w:hint="eastAsia" w:ascii="宋体" w:hAnsi="宋体" w:eastAsia="宋体" w:cs="宋体"/>
          <w:bCs/>
          <w:i w:val="0"/>
          <w:iCs w:val="0"/>
          <w:color w:val="auto"/>
          <w:sz w:val="24"/>
          <w:szCs w:val="24"/>
          <w:highlight w:val="none"/>
        </w:rPr>
        <w:t>（北京时间）前提交响应文件</w:t>
      </w:r>
      <w:r>
        <w:rPr>
          <w:rFonts w:hint="eastAsia" w:ascii="宋体" w:hAnsi="宋体" w:eastAsia="宋体" w:cs="宋体"/>
          <w:i w:val="0"/>
          <w:iCs w:val="0"/>
          <w:color w:val="auto"/>
          <w:sz w:val="24"/>
          <w:szCs w:val="24"/>
          <w:highlight w:val="none"/>
        </w:rPr>
        <w:t>。</w:t>
      </w:r>
    </w:p>
    <w:p w14:paraId="4EAD1A0E">
      <w:pPr>
        <w:keepNext w:val="0"/>
        <w:keepLines w:val="0"/>
        <w:pageBreakBefore w:val="0"/>
        <w:kinsoku/>
        <w:overflowPunct/>
        <w:topLinePunct w:val="0"/>
        <w:bidi w:val="0"/>
        <w:spacing w:line="480" w:lineRule="exact"/>
        <w:ind w:firstLine="482" w:firstLineChars="200"/>
        <w:contextualSpacing/>
        <w:textAlignment w:val="auto"/>
        <w:rPr>
          <w:rFonts w:hint="eastAsia" w:ascii="宋体" w:hAnsi="宋体" w:eastAsia="宋体" w:cs="宋体"/>
          <w:b/>
          <w:bCs/>
          <w:i w:val="0"/>
          <w:iCs w:val="0"/>
          <w:color w:val="auto"/>
          <w:sz w:val="24"/>
          <w:szCs w:val="24"/>
          <w:highlight w:val="none"/>
        </w:rPr>
      </w:pPr>
      <w:bookmarkStart w:id="12" w:name="_Toc35393629"/>
      <w:bookmarkStart w:id="13" w:name="_Toc28359089"/>
      <w:bookmarkStart w:id="14" w:name="_Toc28359012"/>
      <w:bookmarkStart w:id="15" w:name="_Toc35393798"/>
      <w:r>
        <w:rPr>
          <w:rFonts w:hint="eastAsia" w:ascii="宋体" w:hAnsi="宋体" w:eastAsia="宋体" w:cs="宋体"/>
          <w:b/>
          <w:bCs/>
          <w:i w:val="0"/>
          <w:iCs w:val="0"/>
          <w:color w:val="auto"/>
          <w:sz w:val="24"/>
          <w:szCs w:val="24"/>
          <w:highlight w:val="none"/>
        </w:rPr>
        <w:t>一、项目基本情况</w:t>
      </w:r>
      <w:bookmarkEnd w:id="12"/>
      <w:bookmarkEnd w:id="13"/>
      <w:bookmarkEnd w:id="14"/>
      <w:bookmarkEnd w:id="15"/>
    </w:p>
    <w:p w14:paraId="1F0C89D0">
      <w:pPr>
        <w:keepNext w:val="0"/>
        <w:keepLines w:val="0"/>
        <w:pageBreakBefore w:val="0"/>
        <w:kinsoku/>
        <w:overflowPunct/>
        <w:topLinePunct w:val="0"/>
        <w:bidi w:val="0"/>
        <w:spacing w:line="480" w:lineRule="exact"/>
        <w:ind w:firstLine="480" w:firstLineChars="200"/>
        <w:contextualSpacing/>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1.项目编号：YCYZ202</w:t>
      </w:r>
      <w:r>
        <w:rPr>
          <w:rFonts w:hint="eastAsia" w:ascii="宋体" w:hAnsi="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eastAsia="zh-CN"/>
        </w:rPr>
        <w:t>FW002</w:t>
      </w:r>
    </w:p>
    <w:p w14:paraId="4302DBCA">
      <w:pPr>
        <w:keepNext w:val="0"/>
        <w:keepLines w:val="0"/>
        <w:pageBreakBefore w:val="0"/>
        <w:kinsoku/>
        <w:overflowPunct/>
        <w:topLinePunct w:val="0"/>
        <w:bidi w:val="0"/>
        <w:spacing w:line="480" w:lineRule="exact"/>
        <w:ind w:firstLine="480" w:firstLineChars="200"/>
        <w:contextualSpacing/>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2.项目名称：</w:t>
      </w:r>
      <w:r>
        <w:rPr>
          <w:rFonts w:hint="eastAsia" w:ascii="宋体" w:hAnsi="宋体" w:eastAsia="宋体" w:cs="宋体"/>
          <w:i w:val="0"/>
          <w:iCs w:val="0"/>
          <w:color w:val="auto"/>
          <w:sz w:val="24"/>
          <w:szCs w:val="24"/>
          <w:highlight w:val="none"/>
          <w:lang w:eastAsia="zh-CN"/>
        </w:rPr>
        <w:t>盐城幼儿师范高等专科学校</w:t>
      </w:r>
      <w:r>
        <w:rPr>
          <w:rFonts w:hint="default" w:ascii="Times New Roman" w:hAnsi="Times New Roman" w:cs="Times New Roman"/>
          <w:i w:val="0"/>
          <w:iCs w:val="0"/>
          <w:color w:val="auto"/>
          <w:sz w:val="24"/>
          <w:szCs w:val="24"/>
          <w:highlight w:val="none"/>
          <w:lang w:eastAsia="zh-CN"/>
        </w:rPr>
        <w:t>worldlib</w:t>
      </w:r>
      <w:r>
        <w:rPr>
          <w:rFonts w:hint="eastAsia" w:ascii="宋体" w:hAnsi="宋体" w:eastAsia="宋体" w:cs="宋体"/>
          <w:i w:val="0"/>
          <w:iCs w:val="0"/>
          <w:color w:val="auto"/>
          <w:sz w:val="24"/>
          <w:szCs w:val="24"/>
          <w:highlight w:val="none"/>
          <w:lang w:eastAsia="zh-CN"/>
        </w:rPr>
        <w:t>国外文献整合平台项目</w:t>
      </w:r>
    </w:p>
    <w:p w14:paraId="376A88D1">
      <w:pPr>
        <w:keepNext w:val="0"/>
        <w:keepLines w:val="0"/>
        <w:pageBreakBefore w:val="0"/>
        <w:kinsoku/>
        <w:overflowPunct/>
        <w:topLinePunct w:val="0"/>
        <w:bidi w:val="0"/>
        <w:spacing w:line="480" w:lineRule="exact"/>
        <w:ind w:firstLine="480" w:firstLineChars="200"/>
        <w:contextualSpacing/>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3.采购方式：单一来源</w:t>
      </w:r>
    </w:p>
    <w:p w14:paraId="2CB0DD07">
      <w:pPr>
        <w:keepNext w:val="0"/>
        <w:keepLines w:val="0"/>
        <w:pageBreakBefore w:val="0"/>
        <w:kinsoku/>
        <w:overflowPunct/>
        <w:topLinePunct w:val="0"/>
        <w:bidi w:val="0"/>
        <w:spacing w:line="48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4.预算金额：人民币</w:t>
      </w:r>
      <w:r>
        <w:rPr>
          <w:rFonts w:hint="eastAsia" w:ascii="宋体" w:hAnsi="宋体" w:eastAsia="宋体" w:cs="宋体"/>
          <w:i w:val="0"/>
          <w:iCs w:val="0"/>
          <w:caps w:val="0"/>
          <w:color w:val="auto"/>
          <w:spacing w:val="0"/>
          <w:sz w:val="22"/>
          <w:szCs w:val="22"/>
          <w:highlight w:val="none"/>
        </w:rPr>
        <w:t>6.78</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年)</w:t>
      </w:r>
    </w:p>
    <w:p w14:paraId="585093F4">
      <w:pPr>
        <w:keepNext w:val="0"/>
        <w:keepLines w:val="0"/>
        <w:pageBreakBefore w:val="0"/>
        <w:kinsoku/>
        <w:overflowPunct/>
        <w:topLinePunct w:val="0"/>
        <w:bidi w:val="0"/>
        <w:spacing w:line="48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5.最高限价：人民币</w:t>
      </w:r>
      <w:r>
        <w:rPr>
          <w:rFonts w:hint="eastAsia" w:ascii="宋体" w:hAnsi="宋体" w:eastAsia="宋体" w:cs="宋体"/>
          <w:i w:val="0"/>
          <w:iCs w:val="0"/>
          <w:caps w:val="0"/>
          <w:color w:val="auto"/>
          <w:spacing w:val="0"/>
          <w:sz w:val="22"/>
          <w:szCs w:val="22"/>
          <w:highlight w:val="none"/>
        </w:rPr>
        <w:t>6.78</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年)</w:t>
      </w:r>
    </w:p>
    <w:p w14:paraId="326A13A4">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6" w:afterAutospacing="0" w:line="24" w:lineRule="atLeast"/>
        <w:ind w:left="228" w:right="0" w:firstLine="228"/>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6.采购需求：</w:t>
      </w:r>
      <w:r>
        <w:rPr>
          <w:rFonts w:hint="default" w:ascii="Times New Roman" w:hAnsi="Times New Roman" w:cs="Times New Roman"/>
          <w:i w:val="0"/>
          <w:iCs w:val="0"/>
          <w:color w:val="auto"/>
          <w:kern w:val="2"/>
          <w:sz w:val="24"/>
          <w:szCs w:val="24"/>
          <w:highlight w:val="none"/>
          <w:lang w:val="en-US" w:eastAsia="zh-CN" w:bidi="ar-SA"/>
        </w:rPr>
        <w:t>worldlib</w:t>
      </w:r>
      <w:r>
        <w:rPr>
          <w:rFonts w:hint="eastAsia" w:ascii="宋体" w:hAnsi="宋体" w:eastAsia="宋体" w:cs="宋体"/>
          <w:i w:val="0"/>
          <w:iCs w:val="0"/>
          <w:color w:val="auto"/>
          <w:kern w:val="2"/>
          <w:sz w:val="24"/>
          <w:szCs w:val="24"/>
          <w:highlight w:val="none"/>
          <w:lang w:val="en-US" w:eastAsia="zh-CN" w:bidi="ar-SA"/>
        </w:rPr>
        <w:t>国外文献整合平台项目，详见采购文件第三部分项目需求。</w:t>
      </w:r>
    </w:p>
    <w:p w14:paraId="70796424">
      <w:pPr>
        <w:keepNext w:val="0"/>
        <w:keepLines w:val="0"/>
        <w:pageBreakBefore w:val="0"/>
        <w:kinsoku/>
        <w:overflowPunct/>
        <w:topLinePunct w:val="0"/>
        <w:autoSpaceDE w:val="0"/>
        <w:autoSpaceDN w:val="0"/>
        <w:bidi w:val="0"/>
        <w:adjustRightInd w:val="0"/>
        <w:spacing w:line="480" w:lineRule="exact"/>
        <w:ind w:firstLine="480" w:firstLineChars="200"/>
        <w:contextualSpacing/>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7、本项目</w:t>
      </w:r>
      <w:r>
        <w:rPr>
          <w:rFonts w:hint="eastAsia" w:ascii="宋体" w:hAnsi="宋体" w:eastAsia="宋体" w:cs="宋体"/>
          <w:b/>
          <w:bCs/>
          <w:i w:val="0"/>
          <w:iCs w:val="0"/>
          <w:color w:val="auto"/>
          <w:kern w:val="0"/>
          <w:sz w:val="24"/>
          <w:szCs w:val="24"/>
          <w:highlight w:val="none"/>
          <w:u w:val="single"/>
        </w:rPr>
        <w:t>不接受</w:t>
      </w:r>
      <w:r>
        <w:rPr>
          <w:rFonts w:hint="eastAsia" w:ascii="宋体" w:hAnsi="宋体" w:eastAsia="宋体" w:cs="宋体"/>
          <w:i w:val="0"/>
          <w:iCs w:val="0"/>
          <w:color w:val="auto"/>
          <w:kern w:val="0"/>
          <w:sz w:val="24"/>
          <w:szCs w:val="24"/>
          <w:highlight w:val="none"/>
        </w:rPr>
        <w:t>联合体投标。</w:t>
      </w:r>
    </w:p>
    <w:p w14:paraId="37B28115">
      <w:pPr>
        <w:keepNext w:val="0"/>
        <w:keepLines w:val="0"/>
        <w:pageBreakBefore w:val="0"/>
        <w:kinsoku/>
        <w:overflowPunct/>
        <w:topLinePunct w:val="0"/>
        <w:bidi w:val="0"/>
        <w:spacing w:line="480" w:lineRule="exact"/>
        <w:ind w:firstLine="482" w:firstLineChars="200"/>
        <w:contextualSpacing/>
        <w:textAlignment w:val="auto"/>
        <w:rPr>
          <w:rFonts w:hint="eastAsia" w:ascii="宋体" w:hAnsi="宋体" w:eastAsia="宋体" w:cs="宋体"/>
          <w:b/>
          <w:bCs/>
          <w:i w:val="0"/>
          <w:iCs w:val="0"/>
          <w:color w:val="auto"/>
          <w:sz w:val="24"/>
          <w:szCs w:val="24"/>
          <w:highlight w:val="none"/>
        </w:rPr>
      </w:pPr>
      <w:bookmarkStart w:id="16" w:name="_Toc28359013"/>
      <w:bookmarkStart w:id="17" w:name="_Toc35393630"/>
      <w:bookmarkStart w:id="18" w:name="_Toc35393799"/>
      <w:bookmarkStart w:id="19" w:name="_Toc28359090"/>
      <w:r>
        <w:rPr>
          <w:rFonts w:hint="eastAsia" w:ascii="宋体" w:hAnsi="宋体" w:eastAsia="宋体" w:cs="宋体"/>
          <w:b/>
          <w:bCs/>
          <w:i w:val="0"/>
          <w:iCs w:val="0"/>
          <w:color w:val="auto"/>
          <w:sz w:val="24"/>
          <w:szCs w:val="24"/>
          <w:highlight w:val="none"/>
        </w:rPr>
        <w:t>二、申请人的资格要求：</w:t>
      </w:r>
      <w:bookmarkEnd w:id="16"/>
      <w:bookmarkEnd w:id="17"/>
      <w:bookmarkEnd w:id="18"/>
      <w:bookmarkEnd w:id="19"/>
    </w:p>
    <w:p w14:paraId="3810A10D">
      <w:pPr>
        <w:keepNext w:val="0"/>
        <w:keepLines w:val="0"/>
        <w:pageBreakBefore w:val="0"/>
        <w:kinsoku/>
        <w:overflowPunct/>
        <w:topLinePunct w:val="0"/>
        <w:bidi w:val="0"/>
        <w:spacing w:line="480" w:lineRule="exact"/>
        <w:ind w:firstLine="480" w:firstLineChars="200"/>
        <w:contextualSpacing/>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1.满足《中华人民共和国政府采购法》第二十二条规定，并提供下列材料；</w:t>
      </w:r>
    </w:p>
    <w:p w14:paraId="701CEE97">
      <w:pPr>
        <w:pStyle w:val="40"/>
        <w:keepNext w:val="0"/>
        <w:keepLines w:val="0"/>
        <w:pageBreakBefore w:val="0"/>
        <w:shd w:val="clear" w:color="auto" w:fill="FFFFFF"/>
        <w:kinsoku/>
        <w:overflowPunct/>
        <w:topLinePunct w:val="0"/>
        <w:bidi w:val="0"/>
        <w:spacing w:before="0" w:beforeAutospacing="0" w:after="0" w:afterAutospacing="0" w:line="480" w:lineRule="exact"/>
        <w:ind w:firstLine="480" w:firstLineChars="200"/>
        <w:jc w:val="both"/>
        <w:textAlignment w:val="auto"/>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（1）法人或者其他组织的营业执照等证明文件，自然人的身份证明。</w:t>
      </w:r>
    </w:p>
    <w:p w14:paraId="3A1C433E">
      <w:pPr>
        <w:pStyle w:val="40"/>
        <w:keepNext w:val="0"/>
        <w:keepLines w:val="0"/>
        <w:pageBreakBefore w:val="0"/>
        <w:shd w:val="clear" w:color="auto" w:fill="FFFFFF"/>
        <w:kinsoku/>
        <w:overflowPunct/>
        <w:topLinePunct w:val="0"/>
        <w:bidi w:val="0"/>
        <w:spacing w:before="0" w:beforeAutospacing="0" w:after="0" w:afterAutospacing="0" w:line="480" w:lineRule="exact"/>
        <w:ind w:firstLine="480" w:firstLineChars="200"/>
        <w:jc w:val="both"/>
        <w:textAlignment w:val="auto"/>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（2）上一年度的财务状况报告（成立不满一年不需提供）。</w:t>
      </w:r>
    </w:p>
    <w:p w14:paraId="297F0E4F">
      <w:pPr>
        <w:pStyle w:val="40"/>
        <w:keepNext w:val="0"/>
        <w:keepLines w:val="0"/>
        <w:pageBreakBefore w:val="0"/>
        <w:shd w:val="clear" w:color="auto" w:fill="FFFFFF"/>
        <w:kinsoku/>
        <w:overflowPunct/>
        <w:topLinePunct w:val="0"/>
        <w:bidi w:val="0"/>
        <w:spacing w:before="0" w:beforeAutospacing="0" w:after="0" w:afterAutospacing="0" w:line="480" w:lineRule="exact"/>
        <w:ind w:firstLine="480" w:firstLineChars="200"/>
        <w:jc w:val="both"/>
        <w:textAlignment w:val="auto"/>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3）依法缴纳税收和社会保障资金的相关材料。（提供提交投标文件截止时间前一年内至少一个月依法缴纳税收及缴纳社会保障资金的证明材料。供应商依法享受缓缴、免缴税收、社会保障资金的提供证明材料。）；</w:t>
      </w:r>
    </w:p>
    <w:p w14:paraId="203B7356">
      <w:pPr>
        <w:pStyle w:val="40"/>
        <w:keepNext w:val="0"/>
        <w:keepLines w:val="0"/>
        <w:pageBreakBefore w:val="0"/>
        <w:shd w:val="clear" w:color="auto" w:fill="FFFFFF"/>
        <w:kinsoku/>
        <w:overflowPunct/>
        <w:topLinePunct w:val="0"/>
        <w:bidi w:val="0"/>
        <w:spacing w:before="0" w:beforeAutospacing="0" w:after="0" w:afterAutospacing="0" w:line="480" w:lineRule="exact"/>
        <w:ind w:firstLine="480" w:firstLineChars="200"/>
        <w:jc w:val="both"/>
        <w:textAlignment w:val="auto"/>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（4）具备履行合同所必需的设备和专业技术能力的书面声明。</w:t>
      </w:r>
    </w:p>
    <w:p w14:paraId="285888E6">
      <w:pPr>
        <w:pStyle w:val="40"/>
        <w:keepNext w:val="0"/>
        <w:keepLines w:val="0"/>
        <w:pageBreakBefore w:val="0"/>
        <w:shd w:val="clear" w:color="auto" w:fill="FFFFFF"/>
        <w:kinsoku/>
        <w:overflowPunct/>
        <w:topLinePunct w:val="0"/>
        <w:bidi w:val="0"/>
        <w:spacing w:before="0" w:beforeAutospacing="0" w:after="0" w:afterAutospacing="0" w:line="480" w:lineRule="exact"/>
        <w:ind w:firstLine="480" w:firstLineChars="200"/>
        <w:jc w:val="both"/>
        <w:textAlignment w:val="auto"/>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（5）参加政府采购活动前3年内在经营活动中没有重大违法记录的书面声明。</w:t>
      </w:r>
    </w:p>
    <w:p w14:paraId="233C8B05">
      <w:pPr>
        <w:pStyle w:val="40"/>
        <w:keepNext w:val="0"/>
        <w:keepLines w:val="0"/>
        <w:pageBreakBefore w:val="0"/>
        <w:shd w:val="clear" w:color="auto" w:fill="FFFFFF"/>
        <w:kinsoku/>
        <w:overflowPunct/>
        <w:topLinePunct w:val="0"/>
        <w:bidi w:val="0"/>
        <w:spacing w:before="0" w:beforeAutospacing="0" w:after="0" w:afterAutospacing="0" w:line="480" w:lineRule="exact"/>
        <w:ind w:firstLine="480" w:firstLineChars="200"/>
        <w:jc w:val="both"/>
        <w:textAlignment w:val="auto"/>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（6）法律、行政法规规定的其他条件。</w:t>
      </w:r>
    </w:p>
    <w:p w14:paraId="3B5A3B32">
      <w:pPr>
        <w:keepNext w:val="0"/>
        <w:keepLines w:val="0"/>
        <w:pageBreakBefore w:val="0"/>
        <w:kinsoku/>
        <w:overflowPunct/>
        <w:topLinePunct w:val="0"/>
        <w:bidi w:val="0"/>
        <w:spacing w:line="480" w:lineRule="exact"/>
        <w:ind w:firstLine="480" w:firstLineChars="200"/>
        <w:contextualSpacing/>
        <w:textAlignment w:val="auto"/>
        <w:rPr>
          <w:rFonts w:hint="eastAsia" w:ascii="宋体" w:hAnsi="宋体" w:eastAsia="宋体" w:cs="宋体"/>
          <w:i w:val="0"/>
          <w:iCs w:val="0"/>
          <w:color w:val="auto"/>
          <w:sz w:val="24"/>
          <w:szCs w:val="24"/>
          <w:highlight w:val="none"/>
        </w:rPr>
      </w:pPr>
      <w:bookmarkStart w:id="20" w:name="_Toc28359014"/>
      <w:bookmarkStart w:id="21" w:name="_Toc28359091"/>
      <w:r>
        <w:rPr>
          <w:rFonts w:hint="eastAsia" w:ascii="宋体" w:hAnsi="宋体" w:eastAsia="宋体" w:cs="宋体"/>
          <w:i w:val="0"/>
          <w:iCs w:val="0"/>
          <w:color w:val="auto"/>
          <w:sz w:val="24"/>
          <w:szCs w:val="24"/>
          <w:highlight w:val="none"/>
        </w:rPr>
        <w:t>2.落实政府采购政策需满足的资格要求：无</w:t>
      </w:r>
    </w:p>
    <w:p w14:paraId="5584703D">
      <w:pPr>
        <w:keepNext w:val="0"/>
        <w:keepLines w:val="0"/>
        <w:pageBreakBefore w:val="0"/>
        <w:kinsoku/>
        <w:overflowPunct/>
        <w:topLinePunct w:val="0"/>
        <w:bidi w:val="0"/>
        <w:spacing w:line="480" w:lineRule="exact"/>
        <w:ind w:firstLine="480" w:firstLineChars="200"/>
        <w:contextualSpacing/>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3.本项目的特定资格要求：</w:t>
      </w:r>
    </w:p>
    <w:p w14:paraId="13CEFA4A">
      <w:pPr>
        <w:keepNext w:val="0"/>
        <w:keepLines w:val="0"/>
        <w:pageBreakBefore w:val="0"/>
        <w:kinsoku/>
        <w:overflowPunct/>
        <w:topLinePunct w:val="0"/>
        <w:bidi w:val="0"/>
        <w:spacing w:line="480" w:lineRule="exact"/>
        <w:ind w:firstLine="480" w:firstLineChars="200"/>
        <w:textAlignment w:val="auto"/>
        <w:rPr>
          <w:rFonts w:hint="eastAsia" w:ascii="宋体" w:hAnsi="宋体" w:eastAsia="宋体" w:cs="宋体"/>
          <w:i w:val="0"/>
          <w:iCs w:val="0"/>
          <w:color w:val="auto"/>
          <w:kern w:val="0"/>
          <w:sz w:val="24"/>
          <w:highlight w:val="none"/>
        </w:rPr>
      </w:pPr>
      <w:bookmarkStart w:id="22" w:name="_Toc35393800"/>
      <w:bookmarkStart w:id="23" w:name="_Toc35393631"/>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kern w:val="0"/>
          <w:sz w:val="24"/>
          <w:highlight w:val="none"/>
        </w:rPr>
        <w:t>未被“信用中国”网站（</w:t>
      </w:r>
      <w:r>
        <w:rPr>
          <w:rFonts w:hint="default" w:ascii="Times New Roman" w:hAnsi="Times New Roman" w:eastAsia="宋体" w:cs="Times New Roman"/>
          <w:i w:val="0"/>
          <w:iCs w:val="0"/>
          <w:color w:val="auto"/>
          <w:kern w:val="0"/>
          <w:sz w:val="24"/>
          <w:highlight w:val="none"/>
        </w:rPr>
        <w:t>www.creditchina.gov.cn</w:t>
      </w:r>
      <w:r>
        <w:rPr>
          <w:rFonts w:hint="eastAsia" w:ascii="宋体" w:hAnsi="宋体" w:eastAsia="宋体" w:cs="宋体"/>
          <w:i w:val="0"/>
          <w:iCs w:val="0"/>
          <w:color w:val="auto"/>
          <w:kern w:val="0"/>
          <w:sz w:val="24"/>
          <w:highlight w:val="none"/>
        </w:rPr>
        <w:t>）①列入失信被执行人、②重大税收违法案件当事人名单、③政府采购严重失信行为记录名单。（提供网站截图</w:t>
      </w:r>
      <w:r>
        <w:rPr>
          <w:rFonts w:hint="eastAsia" w:ascii="宋体" w:hAnsi="宋体" w:eastAsia="宋体" w:cs="宋体"/>
          <w:i w:val="0"/>
          <w:iCs w:val="0"/>
          <w:color w:val="auto"/>
          <w:kern w:val="0"/>
          <w:sz w:val="24"/>
          <w:highlight w:val="none"/>
          <w:lang w:val="en-US" w:eastAsia="zh-CN"/>
        </w:rPr>
        <w:t>并加盖公章</w:t>
      </w:r>
      <w:r>
        <w:rPr>
          <w:rFonts w:hint="eastAsia" w:ascii="宋体" w:hAnsi="宋体" w:eastAsia="宋体" w:cs="宋体"/>
          <w:i w:val="0"/>
          <w:iCs w:val="0"/>
          <w:color w:val="auto"/>
          <w:kern w:val="0"/>
          <w:sz w:val="24"/>
          <w:highlight w:val="none"/>
        </w:rPr>
        <w:t>）</w:t>
      </w:r>
    </w:p>
    <w:p w14:paraId="060AA5EA">
      <w:pPr>
        <w:keepNext w:val="0"/>
        <w:keepLines w:val="0"/>
        <w:pageBreakBefore w:val="0"/>
        <w:kinsoku/>
        <w:overflowPunct/>
        <w:topLinePunct w:val="0"/>
        <w:bidi w:val="0"/>
        <w:spacing w:line="48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（2）单位负责人为同一人或者存在直接控股、管理关系的不同供应商，不得参加同一合同项下的政府采购活动。</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kern w:val="0"/>
          <w:sz w:val="24"/>
          <w:highlight w:val="none"/>
        </w:rPr>
        <w:t>提供承诺函，格式自拟）</w:t>
      </w:r>
      <w:r>
        <w:rPr>
          <w:rFonts w:hint="eastAsia" w:ascii="宋体" w:hAnsi="宋体" w:eastAsia="宋体" w:cs="宋体"/>
          <w:i w:val="0"/>
          <w:iCs w:val="0"/>
          <w:color w:val="auto"/>
          <w:sz w:val="24"/>
          <w:highlight w:val="none"/>
        </w:rPr>
        <w:t>。</w:t>
      </w:r>
    </w:p>
    <w:p w14:paraId="374DB9FC">
      <w:pPr>
        <w:keepNext w:val="0"/>
        <w:keepLines w:val="0"/>
        <w:pageBreakBefore w:val="0"/>
        <w:kinsoku/>
        <w:overflowPunct/>
        <w:topLinePunct w:val="0"/>
        <w:bidi w:val="0"/>
        <w:spacing w:line="480" w:lineRule="exact"/>
        <w:ind w:firstLine="482" w:firstLineChars="200"/>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三、获取采购文件</w:t>
      </w:r>
      <w:bookmarkEnd w:id="20"/>
      <w:bookmarkEnd w:id="21"/>
      <w:bookmarkEnd w:id="22"/>
      <w:bookmarkEnd w:id="23"/>
    </w:p>
    <w:p w14:paraId="09040E2D">
      <w:pPr>
        <w:keepNext w:val="0"/>
        <w:keepLines w:val="0"/>
        <w:pageBreakBefore w:val="0"/>
        <w:kinsoku/>
        <w:overflowPunct/>
        <w:topLinePunct w:val="0"/>
        <w:bidi w:val="0"/>
        <w:spacing w:line="480" w:lineRule="exact"/>
        <w:ind w:firstLine="480" w:firstLineChars="200"/>
        <w:textAlignment w:val="auto"/>
        <w:rPr>
          <w:rFonts w:hint="eastAsia" w:ascii="宋体" w:hAnsi="宋体" w:eastAsia="宋体" w:cs="宋体"/>
          <w:i w:val="0"/>
          <w:iCs w:val="0"/>
          <w:color w:val="auto"/>
          <w:sz w:val="24"/>
          <w:highlight w:val="none"/>
        </w:rPr>
      </w:pPr>
      <w:bookmarkStart w:id="24" w:name="_Toc28359015"/>
      <w:bookmarkStart w:id="25" w:name="_Toc35393632"/>
      <w:bookmarkStart w:id="26" w:name="_Toc35393801"/>
      <w:bookmarkStart w:id="27" w:name="_Toc28359092"/>
      <w:r>
        <w:rPr>
          <w:rFonts w:hint="eastAsia" w:ascii="宋体" w:hAnsi="宋体" w:eastAsia="宋体" w:cs="宋体"/>
          <w:i w:val="0"/>
          <w:iCs w:val="0"/>
          <w:color w:val="auto"/>
          <w:sz w:val="24"/>
          <w:highlight w:val="none"/>
        </w:rPr>
        <w:t>1、时间：</w:t>
      </w:r>
      <w:r>
        <w:rPr>
          <w:rFonts w:hint="eastAsia" w:ascii="宋体" w:hAnsi="宋体" w:eastAsia="宋体" w:cs="宋体"/>
          <w:i w:val="0"/>
          <w:iCs w:val="0"/>
          <w:color w:val="auto"/>
          <w:sz w:val="24"/>
          <w:highlight w:val="none"/>
          <w:u w:val="single"/>
        </w:rPr>
        <w:t>自公告之日起至投标截止时间前</w:t>
      </w:r>
    </w:p>
    <w:p w14:paraId="47210C5B">
      <w:pPr>
        <w:keepNext w:val="0"/>
        <w:keepLines w:val="0"/>
        <w:pageBreakBefore w:val="0"/>
        <w:kinsoku/>
        <w:overflowPunct/>
        <w:topLinePunct w:val="0"/>
        <w:bidi w:val="0"/>
        <w:spacing w:line="480" w:lineRule="exact"/>
        <w:ind w:firstLine="480" w:firstLineChars="200"/>
        <w:textAlignment w:val="auto"/>
        <w:rPr>
          <w:rFonts w:hint="eastAsia" w:ascii="宋体" w:hAnsi="宋体" w:eastAsia="宋体" w:cs="宋体"/>
          <w:i w:val="0"/>
          <w:iCs w:val="0"/>
          <w:color w:val="auto"/>
          <w:sz w:val="24"/>
          <w:highlight w:val="none"/>
          <w:u w:val="single"/>
        </w:rPr>
      </w:pPr>
      <w:r>
        <w:rPr>
          <w:rFonts w:hint="eastAsia" w:ascii="宋体" w:hAnsi="宋体" w:eastAsia="宋体" w:cs="宋体"/>
          <w:i w:val="0"/>
          <w:iCs w:val="0"/>
          <w:color w:val="auto"/>
          <w:sz w:val="24"/>
          <w:highlight w:val="none"/>
        </w:rPr>
        <w:t>2、地点</w:t>
      </w:r>
      <w:r>
        <w:rPr>
          <w:rFonts w:hint="eastAsia" w:ascii="宋体" w:hAnsi="宋体" w:eastAsia="宋体" w:cs="宋体"/>
          <w:i w:val="0"/>
          <w:iCs w:val="0"/>
          <w:color w:val="auto"/>
          <w:sz w:val="24"/>
          <w:highlight w:val="none"/>
          <w:u w:val="single"/>
        </w:rPr>
        <w:t>“</w:t>
      </w:r>
      <w:r>
        <w:rPr>
          <w:rFonts w:hint="eastAsia" w:ascii="宋体" w:hAnsi="宋体" w:eastAsia="宋体" w:cs="宋体"/>
          <w:i w:val="0"/>
          <w:iCs w:val="0"/>
          <w:color w:val="auto"/>
          <w:kern w:val="0"/>
          <w:sz w:val="24"/>
          <w:highlight w:val="none"/>
          <w:u w:val="single"/>
          <w:shd w:val="clear" w:color="auto" w:fill="FFFFFF"/>
        </w:rPr>
        <w:t>盐城幼儿师范高等专科学校”网站【</w:t>
      </w:r>
      <w:r>
        <w:rPr>
          <w:rFonts w:hint="default" w:ascii="Times New Roman" w:hAnsi="Times New Roman" w:eastAsia="宋体" w:cs="Times New Roman"/>
          <w:i w:val="0"/>
          <w:iCs w:val="0"/>
          <w:color w:val="auto"/>
          <w:kern w:val="0"/>
          <w:sz w:val="24"/>
          <w:highlight w:val="none"/>
          <w:u w:val="single"/>
          <w:shd w:val="clear" w:color="auto" w:fill="FFFFFF"/>
        </w:rPr>
        <w:t>https://www.yyz.edu.cn/main.htm</w:t>
      </w:r>
      <w:r>
        <w:rPr>
          <w:rFonts w:hint="eastAsia" w:ascii="宋体" w:hAnsi="宋体" w:eastAsia="宋体" w:cs="宋体"/>
          <w:i w:val="0"/>
          <w:iCs w:val="0"/>
          <w:color w:val="auto"/>
          <w:kern w:val="0"/>
          <w:sz w:val="24"/>
          <w:highlight w:val="none"/>
          <w:u w:val="single"/>
          <w:shd w:val="clear" w:color="auto" w:fill="FFFFFF"/>
        </w:rPr>
        <w:t>】</w:t>
      </w:r>
      <w:r>
        <w:rPr>
          <w:rFonts w:hint="eastAsia" w:ascii="宋体" w:hAnsi="宋体" w:eastAsia="宋体" w:cs="宋体"/>
          <w:i w:val="0"/>
          <w:iCs w:val="0"/>
          <w:color w:val="auto"/>
          <w:sz w:val="24"/>
          <w:highlight w:val="none"/>
          <w:u w:val="single"/>
        </w:rPr>
        <w:t>”</w:t>
      </w:r>
    </w:p>
    <w:p w14:paraId="6DA20DB9">
      <w:pPr>
        <w:keepNext w:val="0"/>
        <w:keepLines w:val="0"/>
        <w:pageBreakBefore w:val="0"/>
        <w:kinsoku/>
        <w:overflowPunct/>
        <w:topLinePunct w:val="0"/>
        <w:bidi w:val="0"/>
        <w:spacing w:line="48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3、方式：符合资格要求的投标人可自行下载采购文件。</w:t>
      </w:r>
    </w:p>
    <w:p w14:paraId="4AF66FA8">
      <w:pPr>
        <w:keepNext w:val="0"/>
        <w:keepLines w:val="0"/>
        <w:pageBreakBefore w:val="0"/>
        <w:widowControl/>
        <w:kinsoku/>
        <w:overflowPunct/>
        <w:topLinePunct w:val="0"/>
        <w:bidi w:val="0"/>
        <w:spacing w:line="480" w:lineRule="exact"/>
        <w:ind w:firstLine="480" w:firstLineChars="200"/>
        <w:jc w:val="left"/>
        <w:textAlignment w:val="auto"/>
        <w:rPr>
          <w:rFonts w:hint="eastAsia" w:ascii="宋体" w:hAnsi="宋体" w:eastAsia="宋体" w:cs="宋体"/>
          <w:i w:val="0"/>
          <w:iCs w:val="0"/>
          <w:color w:val="auto"/>
          <w:kern w:val="15"/>
          <w:position w:val="2"/>
          <w:sz w:val="24"/>
          <w:szCs w:val="24"/>
          <w:highlight w:val="none"/>
        </w:rPr>
      </w:pPr>
      <w:r>
        <w:rPr>
          <w:rFonts w:hint="eastAsia" w:ascii="宋体" w:hAnsi="宋体" w:eastAsia="宋体" w:cs="宋体"/>
          <w:i w:val="0"/>
          <w:iCs w:val="0"/>
          <w:color w:val="auto"/>
          <w:kern w:val="15"/>
          <w:position w:val="2"/>
          <w:sz w:val="24"/>
          <w:szCs w:val="24"/>
          <w:highlight w:val="none"/>
        </w:rPr>
        <w:t>4、供应商通过其他渠道获取的与本项目采购相关的资料，采购人一律不予承认且不承担由此引发的一切责任。</w:t>
      </w:r>
    </w:p>
    <w:bookmarkEnd w:id="24"/>
    <w:bookmarkEnd w:id="25"/>
    <w:bookmarkEnd w:id="26"/>
    <w:bookmarkEnd w:id="27"/>
    <w:p w14:paraId="720E5EAA">
      <w:pPr>
        <w:keepNext w:val="0"/>
        <w:keepLines w:val="0"/>
        <w:pageBreakBefore w:val="0"/>
        <w:widowControl/>
        <w:kinsoku/>
        <w:overflowPunct/>
        <w:topLinePunct w:val="0"/>
        <w:bidi w:val="0"/>
        <w:spacing w:line="480" w:lineRule="exact"/>
        <w:ind w:firstLine="482"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b/>
          <w:bCs/>
          <w:i w:val="0"/>
          <w:iCs w:val="0"/>
          <w:color w:val="auto"/>
          <w:kern w:val="0"/>
          <w:sz w:val="24"/>
          <w:highlight w:val="none"/>
        </w:rPr>
        <w:t>四、</w:t>
      </w:r>
      <w:r>
        <w:rPr>
          <w:rFonts w:hint="eastAsia" w:ascii="宋体" w:hAnsi="宋体" w:eastAsia="宋体" w:cs="宋体"/>
          <w:b/>
          <w:bCs/>
          <w:i w:val="0"/>
          <w:iCs w:val="0"/>
          <w:color w:val="auto"/>
          <w:sz w:val="24"/>
          <w:highlight w:val="none"/>
        </w:rPr>
        <w:t>提交响应文件截止时间和地址</w:t>
      </w:r>
    </w:p>
    <w:p w14:paraId="0AED9493">
      <w:pPr>
        <w:keepNext w:val="0"/>
        <w:keepLines w:val="0"/>
        <w:pageBreakBefore w:val="0"/>
        <w:widowControl/>
        <w:kinsoku/>
        <w:overflowPunct/>
        <w:topLinePunct w:val="0"/>
        <w:bidi w:val="0"/>
        <w:spacing w:line="48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截止时间：</w:t>
      </w:r>
      <w:r>
        <w:rPr>
          <w:rFonts w:hint="eastAsia" w:ascii="宋体" w:hAnsi="宋体" w:eastAsia="宋体" w:cs="宋体"/>
          <w:i w:val="0"/>
          <w:iCs w:val="0"/>
          <w:color w:val="auto"/>
          <w:kern w:val="0"/>
          <w:sz w:val="24"/>
          <w:highlight w:val="none"/>
          <w:u w:val="single"/>
        </w:rPr>
        <w:t>202</w:t>
      </w:r>
      <w:r>
        <w:rPr>
          <w:rFonts w:hint="eastAsia" w:ascii="宋体" w:hAnsi="宋体" w:eastAsia="宋体" w:cs="宋体"/>
          <w:i w:val="0"/>
          <w:iCs w:val="0"/>
          <w:color w:val="auto"/>
          <w:kern w:val="0"/>
          <w:sz w:val="24"/>
          <w:highlight w:val="none"/>
          <w:u w:val="single"/>
          <w:lang w:val="en-US" w:eastAsia="zh-CN"/>
        </w:rPr>
        <w:t>5</w:t>
      </w:r>
      <w:r>
        <w:rPr>
          <w:rFonts w:hint="eastAsia" w:ascii="宋体" w:hAnsi="宋体" w:eastAsia="宋体" w:cs="宋体"/>
          <w:i w:val="0"/>
          <w:iCs w:val="0"/>
          <w:color w:val="auto"/>
          <w:kern w:val="0"/>
          <w:sz w:val="24"/>
          <w:highlight w:val="none"/>
          <w:u w:val="single"/>
        </w:rPr>
        <w:t>年</w:t>
      </w:r>
      <w:r>
        <w:rPr>
          <w:rFonts w:hint="eastAsia" w:ascii="宋体" w:hAnsi="宋体" w:cs="宋体"/>
          <w:i w:val="0"/>
          <w:iCs w:val="0"/>
          <w:color w:val="auto"/>
          <w:kern w:val="0"/>
          <w:sz w:val="24"/>
          <w:highlight w:val="none"/>
          <w:u w:val="single"/>
          <w:lang w:val="en-US" w:eastAsia="zh-CN"/>
        </w:rPr>
        <w:t>7</w:t>
      </w:r>
      <w:r>
        <w:rPr>
          <w:rFonts w:hint="eastAsia" w:ascii="宋体" w:hAnsi="宋体" w:eastAsia="宋体" w:cs="宋体"/>
          <w:i w:val="0"/>
          <w:iCs w:val="0"/>
          <w:color w:val="auto"/>
          <w:kern w:val="0"/>
          <w:sz w:val="24"/>
          <w:highlight w:val="none"/>
          <w:u w:val="single"/>
        </w:rPr>
        <w:t xml:space="preserve"> 月 </w:t>
      </w:r>
      <w:r>
        <w:rPr>
          <w:rFonts w:hint="eastAsia" w:ascii="宋体" w:hAnsi="宋体" w:cs="宋体"/>
          <w:i w:val="0"/>
          <w:iCs w:val="0"/>
          <w:color w:val="auto"/>
          <w:kern w:val="0"/>
          <w:sz w:val="24"/>
          <w:highlight w:val="none"/>
          <w:u w:val="single"/>
          <w:lang w:val="en-US" w:eastAsia="zh-CN"/>
        </w:rPr>
        <w:t>16</w:t>
      </w:r>
      <w:r>
        <w:rPr>
          <w:rFonts w:hint="eastAsia" w:ascii="宋体" w:hAnsi="宋体" w:eastAsia="宋体" w:cs="宋体"/>
          <w:i w:val="0"/>
          <w:iCs w:val="0"/>
          <w:color w:val="auto"/>
          <w:kern w:val="0"/>
          <w:sz w:val="24"/>
          <w:highlight w:val="none"/>
          <w:u w:val="single"/>
        </w:rPr>
        <w:t>日15点00分</w:t>
      </w:r>
      <w:r>
        <w:rPr>
          <w:rFonts w:hint="eastAsia" w:ascii="宋体" w:hAnsi="宋体" w:eastAsia="宋体" w:cs="宋体"/>
          <w:i w:val="0"/>
          <w:iCs w:val="0"/>
          <w:color w:val="auto"/>
          <w:kern w:val="0"/>
          <w:sz w:val="24"/>
          <w:highlight w:val="none"/>
        </w:rPr>
        <w:t>（北京时间）</w:t>
      </w:r>
    </w:p>
    <w:p w14:paraId="48C43C83">
      <w:pPr>
        <w:keepNext w:val="0"/>
        <w:keepLines w:val="0"/>
        <w:pageBreakBefore w:val="0"/>
        <w:kinsoku/>
        <w:overflowPunct/>
        <w:topLinePunct w:val="0"/>
        <w:bidi w:val="0"/>
        <w:spacing w:line="480" w:lineRule="exact"/>
        <w:ind w:firstLine="480" w:firstLineChars="200"/>
        <w:jc w:val="left"/>
        <w:textAlignment w:val="auto"/>
        <w:rPr>
          <w:rFonts w:hint="eastAsia" w:ascii="宋体" w:hAnsi="宋体" w:eastAsia="宋体" w:cs="宋体"/>
          <w:b/>
          <w:bCs/>
          <w:i w:val="0"/>
          <w:iCs w:val="0"/>
          <w:color w:val="auto"/>
          <w:kern w:val="15"/>
          <w:position w:val="2"/>
          <w:sz w:val="24"/>
          <w:highlight w:val="none"/>
        </w:rPr>
      </w:pPr>
      <w:r>
        <w:rPr>
          <w:rFonts w:hint="eastAsia" w:ascii="宋体" w:hAnsi="宋体" w:eastAsia="宋体" w:cs="宋体"/>
          <w:i w:val="0"/>
          <w:iCs w:val="0"/>
          <w:color w:val="auto"/>
          <w:kern w:val="0"/>
          <w:sz w:val="24"/>
          <w:highlight w:val="none"/>
        </w:rPr>
        <w:t>地点：盐城幼儿师范高等专科学校学海路校区(盐城市学海路28号)财务处招标办公室。</w:t>
      </w:r>
    </w:p>
    <w:p w14:paraId="6690D5D2">
      <w:pPr>
        <w:keepNext w:val="0"/>
        <w:keepLines w:val="0"/>
        <w:pageBreakBefore w:val="0"/>
        <w:widowControl/>
        <w:kinsoku/>
        <w:wordWrap w:val="0"/>
        <w:overflowPunct/>
        <w:topLinePunct w:val="0"/>
        <w:bidi w:val="0"/>
        <w:spacing w:line="480" w:lineRule="exact"/>
        <w:ind w:firstLine="482"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b/>
          <w:i w:val="0"/>
          <w:iCs w:val="0"/>
          <w:color w:val="auto"/>
          <w:kern w:val="0"/>
          <w:sz w:val="24"/>
          <w:szCs w:val="24"/>
          <w:highlight w:val="none"/>
        </w:rPr>
        <w:t>五、开标有关信息</w:t>
      </w:r>
    </w:p>
    <w:p w14:paraId="0F559A9E">
      <w:pPr>
        <w:keepNext w:val="0"/>
        <w:keepLines w:val="0"/>
        <w:pageBreakBefore w:val="0"/>
        <w:kinsoku/>
        <w:overflowPunct/>
        <w:topLinePunct w:val="0"/>
        <w:bidi w:val="0"/>
        <w:spacing w:line="480" w:lineRule="exact"/>
        <w:ind w:firstLine="480" w:firstLineChars="200"/>
        <w:jc w:val="left"/>
        <w:textAlignment w:val="auto"/>
        <w:rPr>
          <w:rFonts w:hint="eastAsia" w:ascii="宋体" w:hAnsi="宋体" w:eastAsia="宋体" w:cs="宋体"/>
          <w:i w:val="0"/>
          <w:iCs w:val="0"/>
          <w:color w:val="auto"/>
          <w:kern w:val="0"/>
          <w:sz w:val="24"/>
          <w:highlight w:val="none"/>
        </w:rPr>
      </w:pPr>
      <w:r>
        <w:rPr>
          <w:rFonts w:hint="eastAsia" w:ascii="宋体" w:hAnsi="宋体" w:eastAsia="宋体" w:cs="宋体"/>
          <w:i w:val="0"/>
          <w:iCs w:val="0"/>
          <w:color w:val="auto"/>
          <w:kern w:val="0"/>
          <w:sz w:val="24"/>
          <w:highlight w:val="none"/>
        </w:rPr>
        <w:t>开标时间：同提交响应文件截止时间</w:t>
      </w:r>
    </w:p>
    <w:p w14:paraId="285979D2">
      <w:pPr>
        <w:keepNext w:val="0"/>
        <w:keepLines w:val="0"/>
        <w:pageBreakBefore w:val="0"/>
        <w:kinsoku/>
        <w:overflowPunct/>
        <w:topLinePunct w:val="0"/>
        <w:bidi w:val="0"/>
        <w:spacing w:line="480" w:lineRule="exact"/>
        <w:ind w:firstLine="480" w:firstLineChars="200"/>
        <w:jc w:val="left"/>
        <w:textAlignment w:val="auto"/>
        <w:rPr>
          <w:rFonts w:hint="eastAsia" w:ascii="宋体" w:hAnsi="宋体" w:eastAsia="宋体" w:cs="宋体"/>
          <w:i w:val="0"/>
          <w:iCs w:val="0"/>
          <w:color w:val="auto"/>
          <w:kern w:val="0"/>
          <w:sz w:val="24"/>
          <w:highlight w:val="none"/>
        </w:rPr>
      </w:pPr>
      <w:r>
        <w:rPr>
          <w:rFonts w:hint="eastAsia" w:ascii="宋体" w:hAnsi="宋体" w:eastAsia="宋体" w:cs="宋体"/>
          <w:i w:val="0"/>
          <w:iCs w:val="0"/>
          <w:color w:val="auto"/>
          <w:kern w:val="0"/>
          <w:sz w:val="24"/>
          <w:highlight w:val="none"/>
        </w:rPr>
        <w:t>开标地点：</w:t>
      </w:r>
      <w:bookmarkStart w:id="28" w:name="_Toc35393634"/>
      <w:bookmarkStart w:id="29" w:name="_Toc28359094"/>
      <w:bookmarkStart w:id="30" w:name="_Toc28359017"/>
      <w:bookmarkStart w:id="31" w:name="_Toc35393803"/>
      <w:r>
        <w:rPr>
          <w:rFonts w:hint="eastAsia" w:ascii="宋体" w:hAnsi="宋体" w:eastAsia="宋体" w:cs="宋体"/>
          <w:i w:val="0"/>
          <w:iCs w:val="0"/>
          <w:color w:val="auto"/>
          <w:kern w:val="0"/>
          <w:sz w:val="24"/>
          <w:highlight w:val="none"/>
        </w:rPr>
        <w:t>同提交响应文件地点</w:t>
      </w:r>
    </w:p>
    <w:p w14:paraId="2C1171D3">
      <w:pPr>
        <w:keepNext w:val="0"/>
        <w:keepLines w:val="0"/>
        <w:pageBreakBefore w:val="0"/>
        <w:widowControl/>
        <w:kinsoku/>
        <w:overflowPunct/>
        <w:topLinePunct w:val="0"/>
        <w:bidi w:val="0"/>
        <w:spacing w:line="480" w:lineRule="exact"/>
        <w:ind w:firstLine="482"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b/>
          <w:bCs/>
          <w:i w:val="0"/>
          <w:iCs w:val="0"/>
          <w:color w:val="auto"/>
          <w:kern w:val="0"/>
          <w:sz w:val="24"/>
          <w:highlight w:val="none"/>
        </w:rPr>
        <w:t>六、公告期限</w:t>
      </w:r>
    </w:p>
    <w:p w14:paraId="5BF37E6A">
      <w:pPr>
        <w:keepNext w:val="0"/>
        <w:keepLines w:val="0"/>
        <w:pageBreakBefore w:val="0"/>
        <w:widowControl/>
        <w:kinsoku/>
        <w:overflowPunct/>
        <w:topLinePunct w:val="0"/>
        <w:bidi w:val="0"/>
        <w:spacing w:line="48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自本公告发布之日起5个工作日。</w:t>
      </w:r>
    </w:p>
    <w:bookmarkEnd w:id="28"/>
    <w:bookmarkEnd w:id="29"/>
    <w:bookmarkEnd w:id="30"/>
    <w:bookmarkEnd w:id="31"/>
    <w:p w14:paraId="40161439">
      <w:pPr>
        <w:keepNext w:val="0"/>
        <w:keepLines w:val="0"/>
        <w:pageBreakBefore w:val="0"/>
        <w:kinsoku/>
        <w:overflowPunct/>
        <w:topLinePunct w:val="0"/>
        <w:bidi w:val="0"/>
        <w:spacing w:line="480" w:lineRule="exact"/>
        <w:ind w:firstLine="482" w:firstLineChars="200"/>
        <w:contextualSpacing/>
        <w:textAlignment w:val="auto"/>
        <w:rPr>
          <w:rFonts w:hint="eastAsia" w:ascii="宋体" w:hAnsi="宋体" w:eastAsia="宋体" w:cs="宋体"/>
          <w:b/>
          <w:i w:val="0"/>
          <w:iCs w:val="0"/>
          <w:color w:val="auto"/>
          <w:spacing w:val="10"/>
          <w:kern w:val="15"/>
          <w:position w:val="2"/>
          <w:sz w:val="24"/>
          <w:highlight w:val="none"/>
        </w:rPr>
      </w:pPr>
      <w:bookmarkStart w:id="32" w:name="_Toc35393635"/>
      <w:bookmarkStart w:id="33" w:name="_Toc35393804"/>
      <w:bookmarkStart w:id="34" w:name="_Toc35393805"/>
      <w:bookmarkStart w:id="35" w:name="_Toc28359018"/>
      <w:bookmarkStart w:id="36" w:name="_Toc35393636"/>
      <w:bookmarkStart w:id="37" w:name="_Toc28359095"/>
      <w:r>
        <w:rPr>
          <w:rFonts w:hint="eastAsia" w:ascii="宋体" w:hAnsi="宋体" w:eastAsia="宋体" w:cs="宋体"/>
          <w:b/>
          <w:bCs/>
          <w:i w:val="0"/>
          <w:iCs w:val="0"/>
          <w:color w:val="auto"/>
          <w:sz w:val="24"/>
          <w:szCs w:val="24"/>
          <w:highlight w:val="none"/>
        </w:rPr>
        <w:t>七、响应</w:t>
      </w:r>
      <w:r>
        <w:rPr>
          <w:rFonts w:hint="eastAsia" w:ascii="宋体" w:hAnsi="宋体" w:eastAsia="宋体" w:cs="宋体"/>
          <w:b/>
          <w:i w:val="0"/>
          <w:iCs w:val="0"/>
          <w:color w:val="auto"/>
          <w:spacing w:val="10"/>
          <w:kern w:val="15"/>
          <w:position w:val="2"/>
          <w:sz w:val="24"/>
          <w:highlight w:val="none"/>
        </w:rPr>
        <w:t>文件制作份数要求</w:t>
      </w:r>
      <w:bookmarkEnd w:id="32"/>
      <w:bookmarkEnd w:id="33"/>
    </w:p>
    <w:p w14:paraId="0920DD6D">
      <w:pPr>
        <w:keepNext w:val="0"/>
        <w:keepLines w:val="0"/>
        <w:pageBreakBefore w:val="0"/>
        <w:widowControl/>
        <w:kinsoku/>
        <w:overflowPunct/>
        <w:topLinePunct w:val="0"/>
        <w:bidi w:val="0"/>
        <w:spacing w:line="480" w:lineRule="exact"/>
        <w:ind w:firstLine="480" w:firstLineChars="200"/>
        <w:jc w:val="left"/>
        <w:textAlignment w:val="auto"/>
        <w:rPr>
          <w:rFonts w:hint="eastAsia" w:ascii="宋体" w:hAnsi="宋体" w:eastAsia="宋体" w:cs="宋体"/>
          <w:i w:val="0"/>
          <w:iCs w:val="0"/>
          <w:color w:val="auto"/>
          <w:kern w:val="0"/>
          <w:sz w:val="24"/>
          <w:highlight w:val="none"/>
        </w:rPr>
      </w:pPr>
      <w:r>
        <w:rPr>
          <w:rFonts w:hint="eastAsia" w:ascii="宋体" w:hAnsi="宋体" w:eastAsia="宋体" w:cs="宋体"/>
          <w:i w:val="0"/>
          <w:iCs w:val="0"/>
          <w:color w:val="auto"/>
          <w:kern w:val="0"/>
          <w:sz w:val="24"/>
          <w:highlight w:val="none"/>
        </w:rPr>
        <w:t>投标文件正本1份，副本2份，电子投标文件1份（内容：按要求签字盖章的正本彩色扫描件1份；格式：PDF；载体：U盘。）直接放入封袋中。</w:t>
      </w:r>
    </w:p>
    <w:p w14:paraId="19B1F4FB">
      <w:pPr>
        <w:keepNext w:val="0"/>
        <w:keepLines w:val="0"/>
        <w:pageBreakBefore w:val="0"/>
        <w:widowControl/>
        <w:kinsoku/>
        <w:overflowPunct/>
        <w:topLinePunct w:val="0"/>
        <w:bidi w:val="0"/>
        <w:spacing w:line="480" w:lineRule="exact"/>
        <w:ind w:firstLine="482"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b/>
          <w:bCs/>
          <w:i w:val="0"/>
          <w:iCs w:val="0"/>
          <w:color w:val="auto"/>
          <w:kern w:val="0"/>
          <w:sz w:val="24"/>
          <w:highlight w:val="none"/>
        </w:rPr>
        <w:t>八、其他补充事宜</w:t>
      </w:r>
    </w:p>
    <w:p w14:paraId="22F65E8E">
      <w:pPr>
        <w:keepNext w:val="0"/>
        <w:keepLines w:val="0"/>
        <w:pageBreakBefore w:val="0"/>
        <w:widowControl/>
        <w:kinsoku/>
        <w:overflowPunct/>
        <w:topLinePunct w:val="0"/>
        <w:bidi w:val="0"/>
        <w:spacing w:line="48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1. 投标人的法定代表人（或委托代理人）需携带其二代身份证原件准时出席开标会议，否则做无效标处理。</w:t>
      </w:r>
    </w:p>
    <w:p w14:paraId="6A0CFFFB">
      <w:pPr>
        <w:keepNext w:val="0"/>
        <w:keepLines w:val="0"/>
        <w:pageBreakBefore w:val="0"/>
        <w:widowControl/>
        <w:shd w:val="clear" w:color="auto" w:fill="FFFFFF"/>
        <w:kinsoku/>
        <w:overflowPunct/>
        <w:topLinePunct w:val="0"/>
        <w:bidi w:val="0"/>
        <w:spacing w:line="480" w:lineRule="exact"/>
        <w:ind w:firstLine="480" w:firstLineChars="200"/>
        <w:jc w:val="left"/>
        <w:textAlignment w:val="auto"/>
        <w:rPr>
          <w:rFonts w:hint="eastAsia" w:ascii="宋体" w:hAnsi="宋体" w:eastAsia="宋体" w:cs="宋体"/>
          <w:i w:val="0"/>
          <w:iCs w:val="0"/>
          <w:color w:val="auto"/>
          <w:sz w:val="24"/>
          <w:highlight w:val="none"/>
        </w:rPr>
      </w:pPr>
      <w:bookmarkStart w:id="38" w:name="_Toc35393796"/>
      <w:bookmarkEnd w:id="38"/>
      <w:r>
        <w:rPr>
          <w:rFonts w:hint="eastAsia" w:ascii="宋体" w:hAnsi="宋体" w:eastAsia="宋体" w:cs="宋体"/>
          <w:i w:val="0"/>
          <w:iCs w:val="0"/>
          <w:color w:val="auto"/>
          <w:kern w:val="0"/>
          <w:sz w:val="24"/>
          <w:highlight w:val="none"/>
          <w:shd w:val="clear" w:color="auto" w:fill="FFFFFF"/>
        </w:rPr>
        <w:t>2</w:t>
      </w:r>
      <w:r>
        <w:rPr>
          <w:rFonts w:hint="eastAsia" w:ascii="宋体" w:hAnsi="宋体" w:eastAsia="宋体" w:cs="宋体"/>
          <w:i w:val="0"/>
          <w:iCs w:val="0"/>
          <w:color w:val="auto"/>
          <w:kern w:val="0"/>
          <w:sz w:val="24"/>
          <w:highlight w:val="none"/>
        </w:rPr>
        <w:t xml:space="preserve">. </w:t>
      </w:r>
      <w:r>
        <w:rPr>
          <w:rFonts w:hint="eastAsia" w:ascii="宋体" w:hAnsi="宋体" w:eastAsia="宋体" w:cs="宋体"/>
          <w:i w:val="0"/>
          <w:iCs w:val="0"/>
          <w:color w:val="auto"/>
          <w:kern w:val="0"/>
          <w:sz w:val="24"/>
          <w:highlight w:val="none"/>
          <w:shd w:val="clear" w:color="auto" w:fill="FFFFFF"/>
        </w:rPr>
        <w:t>本次招标不收取投标保证金。</w:t>
      </w:r>
    </w:p>
    <w:p w14:paraId="6D95ED57">
      <w:pPr>
        <w:keepNext w:val="0"/>
        <w:keepLines w:val="0"/>
        <w:pageBreakBefore w:val="0"/>
        <w:kinsoku/>
        <w:overflowPunct/>
        <w:topLinePunct w:val="0"/>
        <w:bidi w:val="0"/>
        <w:spacing w:line="480" w:lineRule="exact"/>
        <w:ind w:firstLine="480" w:firstLineChars="200"/>
        <w:jc w:val="left"/>
        <w:textAlignment w:val="auto"/>
        <w:rPr>
          <w:rStyle w:val="102"/>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shd w:val="clear" w:color="auto" w:fill="FFFFFF"/>
        </w:rPr>
        <w:t>3</w:t>
      </w:r>
      <w:r>
        <w:rPr>
          <w:rFonts w:hint="eastAsia" w:ascii="宋体" w:hAnsi="宋体" w:eastAsia="宋体" w:cs="宋体"/>
          <w:i w:val="0"/>
          <w:iCs w:val="0"/>
          <w:color w:val="auto"/>
          <w:kern w:val="0"/>
          <w:sz w:val="24"/>
          <w:highlight w:val="none"/>
        </w:rPr>
        <w:t xml:space="preserve">. </w:t>
      </w:r>
      <w:r>
        <w:rPr>
          <w:rStyle w:val="102"/>
          <w:rFonts w:hint="eastAsia" w:ascii="宋体" w:hAnsi="宋体" w:eastAsia="宋体" w:cs="宋体"/>
          <w:i w:val="0"/>
          <w:iCs w:val="0"/>
          <w:color w:val="auto"/>
          <w:sz w:val="24"/>
          <w:highlight w:val="none"/>
        </w:rPr>
        <w:t>为确保校园安全，投标人进入盐城幼儿师范高等专科学校南校区时应服从学校管理措施：</w:t>
      </w:r>
    </w:p>
    <w:p w14:paraId="4AA26FA1">
      <w:pPr>
        <w:keepNext w:val="0"/>
        <w:keepLines w:val="0"/>
        <w:pageBreakBefore w:val="0"/>
        <w:kinsoku/>
        <w:overflowPunct/>
        <w:topLinePunct w:val="0"/>
        <w:bidi w:val="0"/>
        <w:spacing w:line="480" w:lineRule="exact"/>
        <w:ind w:firstLine="480" w:firstLineChars="200"/>
        <w:jc w:val="left"/>
        <w:textAlignment w:val="auto"/>
        <w:rPr>
          <w:rStyle w:val="102"/>
          <w:rFonts w:hint="eastAsia" w:ascii="宋体" w:hAnsi="宋体" w:eastAsia="宋体" w:cs="宋体"/>
          <w:i w:val="0"/>
          <w:iCs w:val="0"/>
          <w:color w:val="auto"/>
          <w:sz w:val="24"/>
          <w:highlight w:val="none"/>
        </w:rPr>
      </w:pPr>
      <w:r>
        <w:rPr>
          <w:rStyle w:val="102"/>
          <w:rFonts w:hint="eastAsia" w:ascii="宋体" w:hAnsi="宋体" w:eastAsia="宋体" w:cs="宋体"/>
          <w:i w:val="0"/>
          <w:iCs w:val="0"/>
          <w:color w:val="auto"/>
          <w:sz w:val="24"/>
          <w:highlight w:val="none"/>
        </w:rPr>
        <w:t>（1）投标人从蓝海路北门进出；投标人车辆一律不得进入校园。</w:t>
      </w:r>
    </w:p>
    <w:p w14:paraId="4FC13523">
      <w:pPr>
        <w:keepNext w:val="0"/>
        <w:keepLines w:val="0"/>
        <w:pageBreakBefore w:val="0"/>
        <w:kinsoku/>
        <w:overflowPunct/>
        <w:topLinePunct w:val="0"/>
        <w:bidi w:val="0"/>
        <w:spacing w:line="480" w:lineRule="exact"/>
        <w:ind w:firstLine="480" w:firstLineChars="200"/>
        <w:jc w:val="left"/>
        <w:textAlignment w:val="auto"/>
        <w:rPr>
          <w:rStyle w:val="102"/>
          <w:rFonts w:hint="eastAsia" w:ascii="宋体" w:hAnsi="宋体" w:eastAsia="宋体" w:cs="宋体"/>
          <w:i w:val="0"/>
          <w:iCs w:val="0"/>
          <w:color w:val="auto"/>
          <w:sz w:val="24"/>
          <w:highlight w:val="none"/>
        </w:rPr>
      </w:pPr>
      <w:r>
        <w:rPr>
          <w:rStyle w:val="102"/>
          <w:rFonts w:hint="eastAsia" w:ascii="宋体" w:hAnsi="宋体" w:eastAsia="宋体" w:cs="宋体"/>
          <w:i w:val="0"/>
          <w:iCs w:val="0"/>
          <w:color w:val="auto"/>
          <w:sz w:val="24"/>
          <w:highlight w:val="none"/>
        </w:rPr>
        <w:t>（2）各投标人报名或投标时项目授权代表限1-2人进入校园。</w:t>
      </w:r>
    </w:p>
    <w:p w14:paraId="181E3F34">
      <w:pPr>
        <w:keepNext w:val="0"/>
        <w:keepLines w:val="0"/>
        <w:pageBreakBefore w:val="0"/>
        <w:kinsoku/>
        <w:overflowPunct/>
        <w:topLinePunct w:val="0"/>
        <w:bidi w:val="0"/>
        <w:spacing w:line="480" w:lineRule="exact"/>
        <w:ind w:firstLine="480" w:firstLineChars="200"/>
        <w:jc w:val="left"/>
        <w:textAlignment w:val="auto"/>
        <w:rPr>
          <w:rStyle w:val="102"/>
          <w:rFonts w:hint="eastAsia" w:ascii="宋体" w:hAnsi="宋体" w:eastAsia="宋体" w:cs="宋体"/>
          <w:i w:val="0"/>
          <w:iCs w:val="0"/>
          <w:color w:val="auto"/>
          <w:sz w:val="24"/>
          <w:highlight w:val="none"/>
        </w:rPr>
      </w:pPr>
      <w:r>
        <w:rPr>
          <w:rStyle w:val="102"/>
          <w:rFonts w:hint="eastAsia" w:ascii="宋体" w:hAnsi="宋体" w:eastAsia="宋体" w:cs="宋体"/>
          <w:i w:val="0"/>
          <w:iCs w:val="0"/>
          <w:color w:val="auto"/>
          <w:sz w:val="24"/>
          <w:highlight w:val="none"/>
        </w:rPr>
        <w:t>（3）投标人进入校园后应在指定地点参与踏勘、投标活动，不得到招标人其他场所活动；投标工作结束后应立即离开校园，不逗留。</w:t>
      </w:r>
    </w:p>
    <w:p w14:paraId="3C602FA8">
      <w:pPr>
        <w:keepNext w:val="0"/>
        <w:keepLines w:val="0"/>
        <w:pageBreakBefore w:val="0"/>
        <w:kinsoku/>
        <w:overflowPunct/>
        <w:topLinePunct w:val="0"/>
        <w:bidi w:val="0"/>
        <w:spacing w:line="480" w:lineRule="exact"/>
        <w:ind w:firstLine="480" w:firstLineChars="200"/>
        <w:jc w:val="left"/>
        <w:textAlignment w:val="auto"/>
        <w:rPr>
          <w:rStyle w:val="102"/>
          <w:rFonts w:hint="eastAsia" w:ascii="宋体" w:hAnsi="宋体" w:eastAsia="宋体" w:cs="宋体"/>
          <w:i w:val="0"/>
          <w:iCs w:val="0"/>
          <w:color w:val="auto"/>
          <w:sz w:val="24"/>
          <w:highlight w:val="none"/>
        </w:rPr>
      </w:pPr>
      <w:r>
        <w:rPr>
          <w:rStyle w:val="102"/>
          <w:rFonts w:hint="eastAsia" w:ascii="宋体" w:hAnsi="宋体" w:eastAsia="宋体" w:cs="宋体"/>
          <w:i w:val="0"/>
          <w:iCs w:val="0"/>
          <w:color w:val="auto"/>
          <w:sz w:val="24"/>
          <w:highlight w:val="none"/>
        </w:rPr>
        <w:t>（4）请各投标人预留好相应时间，配合做好上述管理措施。</w:t>
      </w:r>
    </w:p>
    <w:p w14:paraId="2FD84C39">
      <w:pPr>
        <w:keepNext w:val="0"/>
        <w:keepLines w:val="0"/>
        <w:pageBreakBefore w:val="0"/>
        <w:kinsoku/>
        <w:overflowPunct/>
        <w:topLinePunct w:val="0"/>
        <w:bidi w:val="0"/>
        <w:spacing w:line="480" w:lineRule="exact"/>
        <w:ind w:left="482"/>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九、凡对本次采购提出询问，请按以下方式联系。</w:t>
      </w:r>
      <w:bookmarkEnd w:id="34"/>
      <w:bookmarkEnd w:id="35"/>
      <w:bookmarkEnd w:id="36"/>
      <w:bookmarkEnd w:id="37"/>
      <w:bookmarkStart w:id="39" w:name="_Toc28359019"/>
      <w:bookmarkStart w:id="40" w:name="_Toc28359096"/>
      <w:bookmarkStart w:id="41" w:name="_Toc35393637"/>
      <w:bookmarkStart w:id="42" w:name="_Toc35393806"/>
    </w:p>
    <w:bookmarkEnd w:id="39"/>
    <w:bookmarkEnd w:id="40"/>
    <w:bookmarkEnd w:id="41"/>
    <w:bookmarkEnd w:id="42"/>
    <w:p w14:paraId="48A4041E">
      <w:pPr>
        <w:keepNext w:val="0"/>
        <w:keepLines w:val="0"/>
        <w:pageBreakBefore w:val="0"/>
        <w:widowControl/>
        <w:kinsoku/>
        <w:overflowPunct/>
        <w:topLinePunct w:val="0"/>
        <w:bidi w:val="0"/>
        <w:spacing w:line="480" w:lineRule="exact"/>
        <w:ind w:firstLine="482"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b/>
          <w:bCs/>
          <w:i w:val="0"/>
          <w:iCs w:val="0"/>
          <w:color w:val="auto"/>
          <w:kern w:val="0"/>
          <w:sz w:val="24"/>
          <w:highlight w:val="none"/>
        </w:rPr>
        <w:t>1. 采购人信息</w:t>
      </w:r>
    </w:p>
    <w:p w14:paraId="67981270">
      <w:pPr>
        <w:keepNext w:val="0"/>
        <w:keepLines w:val="0"/>
        <w:pageBreakBefore w:val="0"/>
        <w:kinsoku/>
        <w:overflowPunct/>
        <w:topLinePunct w:val="0"/>
        <w:bidi w:val="0"/>
        <w:snapToGrid w:val="0"/>
        <w:spacing w:line="480" w:lineRule="exact"/>
        <w:ind w:firstLine="480" w:firstLineChars="200"/>
        <w:textAlignment w:val="auto"/>
        <w:rPr>
          <w:rFonts w:hint="eastAsia" w:ascii="宋体" w:hAnsi="宋体" w:eastAsia="宋体" w:cs="宋体"/>
          <w:bCs/>
          <w:i w:val="0"/>
          <w:iCs w:val="0"/>
          <w:color w:val="auto"/>
          <w:spacing w:val="10"/>
          <w:kern w:val="15"/>
          <w:position w:val="2"/>
          <w:sz w:val="24"/>
          <w:highlight w:val="none"/>
        </w:rPr>
      </w:pPr>
      <w:r>
        <w:rPr>
          <w:rFonts w:hint="eastAsia" w:ascii="宋体" w:hAnsi="宋体" w:eastAsia="宋体" w:cs="宋体"/>
          <w:i w:val="0"/>
          <w:iCs w:val="0"/>
          <w:color w:val="auto"/>
          <w:kern w:val="0"/>
          <w:sz w:val="24"/>
          <w:highlight w:val="none"/>
        </w:rPr>
        <w:t>名  称：</w:t>
      </w:r>
      <w:r>
        <w:rPr>
          <w:rFonts w:hint="eastAsia" w:ascii="宋体" w:hAnsi="宋体" w:eastAsia="宋体" w:cs="宋体"/>
          <w:bCs/>
          <w:i w:val="0"/>
          <w:iCs w:val="0"/>
          <w:color w:val="auto"/>
          <w:spacing w:val="10"/>
          <w:kern w:val="15"/>
          <w:position w:val="2"/>
          <w:sz w:val="24"/>
          <w:highlight w:val="none"/>
        </w:rPr>
        <w:t>盐城幼儿师范高等专科学校</w:t>
      </w:r>
    </w:p>
    <w:p w14:paraId="2059A6CF">
      <w:pPr>
        <w:keepNext w:val="0"/>
        <w:keepLines w:val="0"/>
        <w:pageBreakBefore w:val="0"/>
        <w:widowControl/>
        <w:kinsoku/>
        <w:overflowPunct/>
        <w:topLinePunct w:val="0"/>
        <w:bidi w:val="0"/>
        <w:spacing w:line="48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地  址：</w:t>
      </w:r>
      <w:r>
        <w:rPr>
          <w:rFonts w:hint="eastAsia" w:ascii="宋体" w:hAnsi="宋体" w:eastAsia="宋体" w:cs="宋体"/>
          <w:i w:val="0"/>
          <w:iCs w:val="0"/>
          <w:color w:val="auto"/>
          <w:kern w:val="15"/>
          <w:position w:val="2"/>
          <w:sz w:val="24"/>
          <w:highlight w:val="none"/>
        </w:rPr>
        <w:t>盐城市学海路28号</w:t>
      </w:r>
    </w:p>
    <w:p w14:paraId="2EBDABC8">
      <w:pPr>
        <w:keepNext w:val="0"/>
        <w:keepLines w:val="0"/>
        <w:pageBreakBefore w:val="0"/>
        <w:widowControl/>
        <w:kinsoku/>
        <w:overflowPunct/>
        <w:topLinePunct w:val="0"/>
        <w:bidi w:val="0"/>
        <w:spacing w:line="48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联 系 人：周老师  </w:t>
      </w:r>
    </w:p>
    <w:p w14:paraId="3238BBA5">
      <w:pPr>
        <w:keepNext w:val="0"/>
        <w:keepLines w:val="0"/>
        <w:pageBreakBefore w:val="0"/>
        <w:widowControl/>
        <w:kinsoku/>
        <w:overflowPunct/>
        <w:topLinePunct w:val="0"/>
        <w:bidi w:val="0"/>
        <w:spacing w:line="48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电  话：</w:t>
      </w:r>
      <w:r>
        <w:rPr>
          <w:rFonts w:hint="eastAsia" w:ascii="宋体" w:hAnsi="宋体" w:eastAsia="宋体" w:cs="宋体"/>
          <w:i w:val="0"/>
          <w:iCs w:val="0"/>
          <w:color w:val="auto"/>
          <w:sz w:val="24"/>
          <w:highlight w:val="none"/>
        </w:rPr>
        <w:t>0515-89966103</w:t>
      </w:r>
    </w:p>
    <w:p w14:paraId="547A09D8">
      <w:pPr>
        <w:keepNext w:val="0"/>
        <w:keepLines w:val="0"/>
        <w:pageBreakBefore w:val="0"/>
        <w:widowControl/>
        <w:kinsoku/>
        <w:overflowPunct/>
        <w:topLinePunct w:val="0"/>
        <w:bidi w:val="0"/>
        <w:spacing w:line="480" w:lineRule="exact"/>
        <w:ind w:firstLine="482"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b/>
          <w:bCs/>
          <w:i w:val="0"/>
          <w:iCs w:val="0"/>
          <w:color w:val="auto"/>
          <w:kern w:val="0"/>
          <w:sz w:val="24"/>
          <w:highlight w:val="none"/>
        </w:rPr>
        <w:t>2. 采购代理机构信息</w:t>
      </w:r>
    </w:p>
    <w:p w14:paraId="59F602C9">
      <w:pPr>
        <w:keepNext w:val="0"/>
        <w:keepLines w:val="0"/>
        <w:pageBreakBefore w:val="0"/>
        <w:widowControl/>
        <w:kinsoku/>
        <w:overflowPunct/>
        <w:topLinePunct w:val="0"/>
        <w:bidi w:val="0"/>
        <w:spacing w:line="48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名  称：</w:t>
      </w:r>
      <w:r>
        <w:rPr>
          <w:rFonts w:hint="eastAsia" w:ascii="宋体" w:hAnsi="宋体" w:eastAsia="宋体" w:cs="宋体"/>
          <w:i w:val="0"/>
          <w:iCs w:val="0"/>
          <w:color w:val="auto"/>
          <w:kern w:val="15"/>
          <w:position w:val="2"/>
          <w:sz w:val="24"/>
          <w:highlight w:val="none"/>
        </w:rPr>
        <w:t>江苏宏天工程管理有限公司</w:t>
      </w:r>
      <w:r>
        <w:rPr>
          <w:rFonts w:hint="eastAsia" w:ascii="宋体" w:hAnsi="宋体" w:eastAsia="宋体" w:cs="宋体"/>
          <w:i w:val="0"/>
          <w:iCs w:val="0"/>
          <w:color w:val="auto"/>
          <w:kern w:val="0"/>
          <w:sz w:val="24"/>
          <w:highlight w:val="none"/>
        </w:rPr>
        <w:t>　　</w:t>
      </w:r>
    </w:p>
    <w:p w14:paraId="4F1FD77F">
      <w:pPr>
        <w:keepNext w:val="0"/>
        <w:keepLines w:val="0"/>
        <w:pageBreakBefore w:val="0"/>
        <w:widowControl/>
        <w:kinsoku/>
        <w:overflowPunct/>
        <w:topLinePunct w:val="0"/>
        <w:bidi w:val="0"/>
        <w:spacing w:line="48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地　　址：盐城市鹿鸣路988号金航财富大厦17楼</w:t>
      </w:r>
    </w:p>
    <w:p w14:paraId="1FE7D2CC">
      <w:pPr>
        <w:keepNext w:val="0"/>
        <w:keepLines w:val="0"/>
        <w:pageBreakBefore w:val="0"/>
        <w:widowControl/>
        <w:kinsoku/>
        <w:overflowPunct/>
        <w:topLinePunct w:val="0"/>
        <w:bidi w:val="0"/>
        <w:spacing w:line="48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联 系 人：郑艳      </w:t>
      </w:r>
    </w:p>
    <w:p w14:paraId="7F3EF825">
      <w:pPr>
        <w:keepNext w:val="0"/>
        <w:keepLines w:val="0"/>
        <w:pageBreakBefore w:val="0"/>
        <w:widowControl/>
        <w:kinsoku/>
        <w:overflowPunct/>
        <w:topLinePunct w:val="0"/>
        <w:bidi w:val="0"/>
        <w:spacing w:line="480" w:lineRule="exact"/>
        <w:ind w:firstLine="480"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kern w:val="0"/>
          <w:sz w:val="24"/>
          <w:highlight w:val="none"/>
        </w:rPr>
        <w:t>联系电话：18005108312</w:t>
      </w:r>
    </w:p>
    <w:p w14:paraId="5A9B5AE5">
      <w:pPr>
        <w:keepNext w:val="0"/>
        <w:keepLines w:val="0"/>
        <w:pageBreakBefore w:val="0"/>
        <w:widowControl/>
        <w:kinsoku/>
        <w:overflowPunct/>
        <w:topLinePunct w:val="0"/>
        <w:bidi w:val="0"/>
        <w:spacing w:line="480" w:lineRule="exact"/>
        <w:ind w:firstLine="482" w:firstLineChars="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b/>
          <w:bCs/>
          <w:i w:val="0"/>
          <w:iCs w:val="0"/>
          <w:color w:val="auto"/>
          <w:kern w:val="0"/>
          <w:sz w:val="24"/>
          <w:highlight w:val="none"/>
        </w:rPr>
        <w:t>3. 项目联系方式</w:t>
      </w:r>
    </w:p>
    <w:p w14:paraId="7B654395">
      <w:pPr>
        <w:keepNext w:val="0"/>
        <w:keepLines w:val="0"/>
        <w:pageBreakBefore w:val="0"/>
        <w:kinsoku/>
        <w:overflowPunct/>
        <w:topLinePunct w:val="0"/>
        <w:bidi w:val="0"/>
        <w:spacing w:line="480" w:lineRule="exact"/>
        <w:ind w:firstLine="480" w:firstLineChars="200"/>
        <w:contextualSpacing/>
        <w:textAlignment w:val="auto"/>
        <w:rPr>
          <w:rFonts w:hint="eastAsia" w:ascii="宋体" w:hAnsi="宋体" w:eastAsia="宋体" w:cs="宋体"/>
          <w:i w:val="0"/>
          <w:i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rPr>
        <w:t>联系人：卞</w:t>
      </w:r>
      <w:r>
        <w:rPr>
          <w:rFonts w:hint="eastAsia" w:ascii="宋体" w:hAnsi="宋体" w:eastAsia="宋体" w:cs="宋体"/>
          <w:i w:val="0"/>
          <w:iCs w:val="0"/>
          <w:color w:val="auto"/>
          <w:kern w:val="0"/>
          <w:sz w:val="24"/>
          <w:szCs w:val="24"/>
          <w:highlight w:val="none"/>
          <w:lang w:val="en-US" w:eastAsia="zh-CN"/>
        </w:rPr>
        <w:t xml:space="preserve">老师 </w:t>
      </w:r>
    </w:p>
    <w:p w14:paraId="3862DAD6">
      <w:pPr>
        <w:keepNext w:val="0"/>
        <w:keepLines w:val="0"/>
        <w:pageBreakBefore w:val="0"/>
        <w:kinsoku/>
        <w:overflowPunct/>
        <w:topLinePunct w:val="0"/>
        <w:bidi w:val="0"/>
        <w:spacing w:line="480" w:lineRule="exact"/>
        <w:ind w:firstLine="480" w:firstLineChars="200"/>
        <w:contextualSpacing/>
        <w:textAlignment w:val="auto"/>
        <w:rPr>
          <w:rFonts w:hint="eastAsia" w:ascii="宋体" w:hAnsi="宋体" w:eastAsia="宋体" w:cs="宋体"/>
          <w:i w:val="0"/>
          <w:i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rPr>
        <w:t>联系电话：13382607396</w:t>
      </w:r>
      <w:r>
        <w:rPr>
          <w:rFonts w:hint="eastAsia" w:ascii="宋体" w:hAnsi="宋体" w:eastAsia="宋体" w:cs="宋体"/>
          <w:i w:val="0"/>
          <w:iCs w:val="0"/>
          <w:color w:val="auto"/>
          <w:kern w:val="0"/>
          <w:sz w:val="24"/>
          <w:szCs w:val="24"/>
          <w:highlight w:val="none"/>
          <w:lang w:val="en-US" w:eastAsia="zh-CN"/>
        </w:rPr>
        <w:t xml:space="preserve"> </w:t>
      </w:r>
    </w:p>
    <w:p w14:paraId="272BA754">
      <w:pPr>
        <w:keepNext w:val="0"/>
        <w:keepLines w:val="0"/>
        <w:pageBreakBefore w:val="0"/>
        <w:kinsoku/>
        <w:overflowPunct/>
        <w:topLinePunct w:val="0"/>
        <w:bidi w:val="0"/>
        <w:spacing w:line="480" w:lineRule="exact"/>
        <w:ind w:firstLine="480" w:firstLineChars="200"/>
        <w:contextualSpacing/>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对项目需求部分的询问、质疑请与项目联系人联系、答复；其他部分的询问、质疑请与代理机构联系、答复。</w:t>
      </w:r>
    </w:p>
    <w:p w14:paraId="710FCB93">
      <w:pPr>
        <w:keepNext w:val="0"/>
        <w:keepLines w:val="0"/>
        <w:pageBreakBefore w:val="0"/>
        <w:kinsoku/>
        <w:overflowPunct/>
        <w:topLinePunct w:val="0"/>
        <w:bidi w:val="0"/>
        <w:spacing w:line="480" w:lineRule="exact"/>
        <w:ind w:firstLine="3840" w:firstLineChars="1600"/>
        <w:textAlignment w:val="auto"/>
        <w:rPr>
          <w:rFonts w:hint="eastAsia" w:ascii="宋体" w:hAnsi="宋体" w:eastAsia="宋体" w:cs="宋体"/>
          <w:i w:val="0"/>
          <w:iCs w:val="0"/>
          <w:color w:val="auto"/>
          <w:kern w:val="0"/>
          <w:sz w:val="24"/>
          <w:szCs w:val="24"/>
          <w:highlight w:val="none"/>
        </w:rPr>
      </w:pPr>
    </w:p>
    <w:p w14:paraId="483E5E46">
      <w:pPr>
        <w:keepNext w:val="0"/>
        <w:keepLines w:val="0"/>
        <w:pageBreakBefore w:val="0"/>
        <w:kinsoku/>
        <w:overflowPunct/>
        <w:topLinePunct w:val="0"/>
        <w:bidi w:val="0"/>
        <w:spacing w:line="480" w:lineRule="exact"/>
        <w:ind w:firstLine="5520" w:firstLineChars="2300"/>
        <w:jc w:val="righ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盐城幼儿师范高等专科学校</w:t>
      </w:r>
    </w:p>
    <w:p w14:paraId="524C67B9">
      <w:pPr>
        <w:keepNext w:val="0"/>
        <w:keepLines w:val="0"/>
        <w:pageBreakBefore w:val="0"/>
        <w:kinsoku/>
        <w:overflowPunct/>
        <w:topLinePunct w:val="0"/>
        <w:bidi w:val="0"/>
        <w:spacing w:line="480" w:lineRule="exact"/>
        <w:ind w:firstLine="6600" w:firstLineChars="275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202</w:t>
      </w:r>
      <w:r>
        <w:rPr>
          <w:rFonts w:hint="eastAsia" w:ascii="宋体" w:hAnsi="宋体" w:eastAsia="宋体" w:cs="宋体"/>
          <w:i w:val="0"/>
          <w:iCs w:val="0"/>
          <w:color w:val="auto"/>
          <w:kern w:val="0"/>
          <w:sz w:val="24"/>
          <w:szCs w:val="24"/>
          <w:highlight w:val="none"/>
          <w:lang w:val="en-US" w:eastAsia="zh-CN"/>
        </w:rPr>
        <w:t>5</w:t>
      </w:r>
      <w:r>
        <w:rPr>
          <w:rFonts w:hint="eastAsia" w:ascii="宋体" w:hAnsi="宋体" w:eastAsia="宋体" w:cs="宋体"/>
          <w:i w:val="0"/>
          <w:iCs w:val="0"/>
          <w:color w:val="auto"/>
          <w:kern w:val="0"/>
          <w:sz w:val="24"/>
          <w:szCs w:val="24"/>
          <w:highlight w:val="none"/>
        </w:rPr>
        <w:t>年</w:t>
      </w:r>
      <w:r>
        <w:rPr>
          <w:rFonts w:hint="eastAsia" w:ascii="宋体" w:hAnsi="宋体" w:cs="宋体"/>
          <w:i w:val="0"/>
          <w:iCs w:val="0"/>
          <w:color w:val="auto"/>
          <w:kern w:val="0"/>
          <w:sz w:val="24"/>
          <w:szCs w:val="24"/>
          <w:highlight w:val="none"/>
          <w:lang w:val="en-US" w:eastAsia="zh-CN"/>
        </w:rPr>
        <w:t>7</w:t>
      </w:r>
      <w:r>
        <w:rPr>
          <w:rFonts w:hint="eastAsia" w:ascii="宋体" w:hAnsi="宋体" w:eastAsia="宋体" w:cs="宋体"/>
          <w:i w:val="0"/>
          <w:iCs w:val="0"/>
          <w:color w:val="auto"/>
          <w:kern w:val="0"/>
          <w:sz w:val="24"/>
          <w:szCs w:val="24"/>
          <w:highlight w:val="none"/>
        </w:rPr>
        <w:t>月</w:t>
      </w:r>
      <w:r>
        <w:rPr>
          <w:rFonts w:hint="eastAsia" w:ascii="宋体" w:hAnsi="宋体" w:cs="宋体"/>
          <w:i w:val="0"/>
          <w:iCs w:val="0"/>
          <w:color w:val="auto"/>
          <w:kern w:val="0"/>
          <w:sz w:val="24"/>
          <w:szCs w:val="24"/>
          <w:highlight w:val="none"/>
          <w:lang w:val="en-US" w:eastAsia="zh-CN"/>
        </w:rPr>
        <w:t>1</w:t>
      </w:r>
      <w:r>
        <w:rPr>
          <w:rFonts w:hint="eastAsia" w:ascii="宋体" w:hAnsi="宋体" w:eastAsia="宋体" w:cs="宋体"/>
          <w:i w:val="0"/>
          <w:iCs w:val="0"/>
          <w:color w:val="auto"/>
          <w:kern w:val="0"/>
          <w:sz w:val="24"/>
          <w:szCs w:val="24"/>
          <w:highlight w:val="none"/>
        </w:rPr>
        <w:t>日</w:t>
      </w:r>
    </w:p>
    <w:p w14:paraId="1C958D05">
      <w:pPr>
        <w:keepNext w:val="0"/>
        <w:keepLines w:val="0"/>
        <w:pageBreakBefore w:val="0"/>
        <w:kinsoku/>
        <w:overflowPunct/>
        <w:topLinePunct w:val="0"/>
        <w:bidi w:val="0"/>
        <w:spacing w:line="480" w:lineRule="exact"/>
        <w:ind w:firstLine="6360" w:firstLineChars="2650"/>
        <w:textAlignment w:val="auto"/>
        <w:rPr>
          <w:rFonts w:hint="eastAsia" w:ascii="宋体" w:hAnsi="宋体" w:eastAsia="宋体" w:cs="宋体"/>
          <w:i w:val="0"/>
          <w:iCs w:val="0"/>
          <w:color w:val="auto"/>
          <w:kern w:val="0"/>
          <w:sz w:val="24"/>
          <w:szCs w:val="24"/>
          <w:highlight w:val="none"/>
        </w:rPr>
      </w:pPr>
    </w:p>
    <w:p w14:paraId="3AC0D99F">
      <w:pPr>
        <w:keepNext w:val="0"/>
        <w:keepLines w:val="0"/>
        <w:pageBreakBefore w:val="0"/>
        <w:kinsoku/>
        <w:overflowPunct/>
        <w:topLinePunct w:val="0"/>
        <w:bidi w:val="0"/>
        <w:spacing w:line="480" w:lineRule="exact"/>
        <w:ind w:firstLine="6360" w:firstLineChars="2650"/>
        <w:textAlignment w:val="auto"/>
        <w:rPr>
          <w:rFonts w:hint="eastAsia" w:ascii="宋体" w:hAnsi="宋体" w:eastAsia="宋体" w:cs="宋体"/>
          <w:i w:val="0"/>
          <w:iCs w:val="0"/>
          <w:color w:val="auto"/>
          <w:kern w:val="0"/>
          <w:sz w:val="24"/>
          <w:szCs w:val="24"/>
          <w:highlight w:val="none"/>
        </w:rPr>
      </w:pPr>
    </w:p>
    <w:p w14:paraId="5DBA0DE5">
      <w:pPr>
        <w:keepNext w:val="0"/>
        <w:keepLines w:val="0"/>
        <w:pageBreakBefore w:val="0"/>
        <w:kinsoku/>
        <w:overflowPunct/>
        <w:topLinePunct w:val="0"/>
        <w:bidi w:val="0"/>
        <w:spacing w:line="480" w:lineRule="exact"/>
        <w:ind w:firstLine="6360" w:firstLineChars="2650"/>
        <w:textAlignment w:val="auto"/>
        <w:rPr>
          <w:rFonts w:hint="eastAsia" w:ascii="宋体" w:hAnsi="宋体" w:eastAsia="宋体" w:cs="宋体"/>
          <w:i w:val="0"/>
          <w:iCs w:val="0"/>
          <w:color w:val="auto"/>
          <w:kern w:val="0"/>
          <w:sz w:val="24"/>
          <w:szCs w:val="24"/>
          <w:highlight w:val="none"/>
        </w:rPr>
      </w:pPr>
    </w:p>
    <w:p w14:paraId="31AA3129">
      <w:pPr>
        <w:keepNext w:val="0"/>
        <w:keepLines w:val="0"/>
        <w:pageBreakBefore w:val="0"/>
        <w:kinsoku/>
        <w:overflowPunct/>
        <w:topLinePunct w:val="0"/>
        <w:bidi w:val="0"/>
        <w:spacing w:line="480" w:lineRule="exact"/>
        <w:ind w:firstLine="6360" w:firstLineChars="2650"/>
        <w:textAlignment w:val="auto"/>
        <w:rPr>
          <w:rFonts w:hint="eastAsia" w:ascii="宋体" w:hAnsi="宋体" w:eastAsia="宋体" w:cs="宋体"/>
          <w:i w:val="0"/>
          <w:iCs w:val="0"/>
          <w:color w:val="auto"/>
          <w:kern w:val="0"/>
          <w:sz w:val="24"/>
          <w:szCs w:val="24"/>
          <w:highlight w:val="none"/>
        </w:rPr>
      </w:pPr>
    </w:p>
    <w:p w14:paraId="735F73A2">
      <w:pPr>
        <w:keepNext w:val="0"/>
        <w:keepLines w:val="0"/>
        <w:pageBreakBefore w:val="0"/>
        <w:kinsoku/>
        <w:overflowPunct/>
        <w:topLinePunct w:val="0"/>
        <w:bidi w:val="0"/>
        <w:spacing w:line="480" w:lineRule="exact"/>
        <w:ind w:firstLine="6360" w:firstLineChars="2650"/>
        <w:textAlignment w:val="auto"/>
        <w:rPr>
          <w:rFonts w:hint="eastAsia" w:ascii="宋体" w:hAnsi="宋体" w:eastAsia="宋体" w:cs="宋体"/>
          <w:i w:val="0"/>
          <w:iCs w:val="0"/>
          <w:color w:val="auto"/>
          <w:kern w:val="0"/>
          <w:sz w:val="24"/>
          <w:szCs w:val="24"/>
          <w:highlight w:val="none"/>
        </w:rPr>
      </w:pPr>
    </w:p>
    <w:p w14:paraId="1330DEB8">
      <w:pPr>
        <w:pStyle w:val="45"/>
        <w:rPr>
          <w:rFonts w:hint="eastAsia" w:ascii="宋体" w:hAnsi="宋体" w:eastAsia="宋体" w:cs="宋体"/>
          <w:i w:val="0"/>
          <w:iCs w:val="0"/>
          <w:color w:val="auto"/>
          <w:highlight w:val="none"/>
        </w:rPr>
      </w:pPr>
    </w:p>
    <w:p w14:paraId="4E4F233E">
      <w:pPr>
        <w:pStyle w:val="3"/>
        <w:spacing w:line="360" w:lineRule="auto"/>
        <w:ind w:firstLine="2200" w:firstLineChars="500"/>
        <w:jc w:val="both"/>
        <w:rPr>
          <w:rFonts w:hint="eastAsia" w:ascii="宋体" w:hAnsi="宋体" w:eastAsia="宋体" w:cs="宋体"/>
          <w:i w:val="0"/>
          <w:iCs w:val="0"/>
          <w:color w:val="auto"/>
          <w:sz w:val="44"/>
          <w:szCs w:val="44"/>
          <w:highlight w:val="none"/>
        </w:rPr>
      </w:pPr>
      <w:r>
        <w:rPr>
          <w:rFonts w:hint="eastAsia" w:ascii="宋体" w:hAnsi="宋体" w:eastAsia="宋体" w:cs="宋体"/>
          <w:i w:val="0"/>
          <w:iCs w:val="0"/>
          <w:color w:val="auto"/>
          <w:sz w:val="44"/>
          <w:szCs w:val="44"/>
          <w:highlight w:val="none"/>
        </w:rPr>
        <w:t>第二部分 投标人须知</w:t>
      </w:r>
      <w:bookmarkEnd w:id="6"/>
    </w:p>
    <w:p w14:paraId="450E05B4">
      <w:pPr>
        <w:spacing w:line="360" w:lineRule="auto"/>
        <w:ind w:firstLine="480" w:firstLineChars="2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一、投标人一旦决定参加投标，即被认为接受了本采购文件的规定和约束，并视为自招标公告发布之日起已经知道或应当知道自身权益是否受到了损害。</w:t>
      </w:r>
    </w:p>
    <w:p w14:paraId="362410F2">
      <w:pPr>
        <w:spacing w:line="360" w:lineRule="auto"/>
        <w:ind w:firstLine="480" w:firstLineChars="2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二、对本采购文件有疑问的，可在</w:t>
      </w:r>
      <w:r>
        <w:rPr>
          <w:rFonts w:hint="eastAsia" w:ascii="宋体" w:hAnsi="宋体" w:eastAsia="宋体" w:cs="宋体"/>
          <w:bCs/>
          <w:i w:val="0"/>
          <w:iCs w:val="0"/>
          <w:color w:val="auto"/>
          <w:sz w:val="24"/>
          <w:highlight w:val="none"/>
          <w:u w:val="single"/>
        </w:rPr>
        <w:t>202</w:t>
      </w:r>
      <w:r>
        <w:rPr>
          <w:rFonts w:hint="eastAsia" w:ascii="宋体" w:hAnsi="宋体" w:eastAsia="宋体" w:cs="宋体"/>
          <w:bCs/>
          <w:i w:val="0"/>
          <w:iCs w:val="0"/>
          <w:color w:val="auto"/>
          <w:sz w:val="24"/>
          <w:highlight w:val="none"/>
          <w:u w:val="single"/>
          <w:lang w:val="en-US" w:eastAsia="zh-CN"/>
        </w:rPr>
        <w:t>5</w:t>
      </w:r>
      <w:r>
        <w:rPr>
          <w:rFonts w:hint="eastAsia" w:ascii="宋体" w:hAnsi="宋体" w:eastAsia="宋体" w:cs="宋体"/>
          <w:bCs/>
          <w:i w:val="0"/>
          <w:iCs w:val="0"/>
          <w:color w:val="auto"/>
          <w:sz w:val="24"/>
          <w:highlight w:val="none"/>
          <w:u w:val="single"/>
        </w:rPr>
        <w:t>年</w:t>
      </w:r>
      <w:r>
        <w:rPr>
          <w:rFonts w:hint="eastAsia" w:ascii="宋体" w:hAnsi="宋体" w:cs="宋体"/>
          <w:bCs/>
          <w:i w:val="0"/>
          <w:iCs w:val="0"/>
          <w:color w:val="auto"/>
          <w:sz w:val="24"/>
          <w:highlight w:val="none"/>
          <w:u w:val="single"/>
          <w:lang w:val="en-US" w:eastAsia="zh-CN"/>
        </w:rPr>
        <w:t>7</w:t>
      </w:r>
      <w:r>
        <w:rPr>
          <w:rFonts w:hint="eastAsia" w:ascii="宋体" w:hAnsi="宋体" w:eastAsia="宋体" w:cs="宋体"/>
          <w:bCs/>
          <w:i w:val="0"/>
          <w:iCs w:val="0"/>
          <w:color w:val="auto"/>
          <w:sz w:val="24"/>
          <w:highlight w:val="none"/>
          <w:u w:val="single"/>
        </w:rPr>
        <w:t>月</w:t>
      </w:r>
      <w:r>
        <w:rPr>
          <w:rFonts w:hint="eastAsia" w:ascii="宋体" w:hAnsi="宋体" w:eastAsia="宋体" w:cs="宋体"/>
          <w:bCs/>
          <w:i w:val="0"/>
          <w:iCs w:val="0"/>
          <w:color w:val="auto"/>
          <w:sz w:val="24"/>
          <w:highlight w:val="none"/>
          <w:u w:val="single"/>
          <w:lang w:val="en-US" w:eastAsia="zh-CN"/>
        </w:rPr>
        <w:t xml:space="preserve"> </w:t>
      </w:r>
      <w:r>
        <w:rPr>
          <w:rFonts w:hint="eastAsia" w:ascii="宋体" w:hAnsi="宋体" w:cs="宋体"/>
          <w:bCs/>
          <w:i w:val="0"/>
          <w:iCs w:val="0"/>
          <w:color w:val="auto"/>
          <w:sz w:val="24"/>
          <w:highlight w:val="none"/>
          <w:u w:val="single"/>
          <w:lang w:val="en-US" w:eastAsia="zh-CN"/>
        </w:rPr>
        <w:t>9</w:t>
      </w:r>
      <w:bookmarkStart w:id="55" w:name="_GoBack"/>
      <w:bookmarkEnd w:id="55"/>
      <w:r>
        <w:rPr>
          <w:rFonts w:hint="eastAsia" w:ascii="宋体" w:hAnsi="宋体" w:eastAsia="宋体" w:cs="宋体"/>
          <w:bCs/>
          <w:i w:val="0"/>
          <w:iCs w:val="0"/>
          <w:color w:val="auto"/>
          <w:sz w:val="24"/>
          <w:highlight w:val="none"/>
          <w:u w:val="single"/>
          <w:lang w:val="en-US" w:eastAsia="zh-CN"/>
        </w:rPr>
        <w:t xml:space="preserve"> </w:t>
      </w:r>
      <w:r>
        <w:rPr>
          <w:rFonts w:hint="eastAsia" w:ascii="宋体" w:hAnsi="宋体" w:eastAsia="宋体" w:cs="宋体"/>
          <w:bCs/>
          <w:i w:val="0"/>
          <w:iCs w:val="0"/>
          <w:color w:val="auto"/>
          <w:sz w:val="24"/>
          <w:highlight w:val="none"/>
          <w:u w:val="single"/>
        </w:rPr>
        <w:t>日1</w:t>
      </w:r>
      <w:r>
        <w:rPr>
          <w:rFonts w:hint="eastAsia" w:ascii="宋体" w:hAnsi="宋体" w:eastAsia="宋体" w:cs="宋体"/>
          <w:bCs/>
          <w:i w:val="0"/>
          <w:iCs w:val="0"/>
          <w:color w:val="auto"/>
          <w:sz w:val="24"/>
          <w:highlight w:val="none"/>
          <w:u w:val="single"/>
          <w:lang w:val="en-US" w:eastAsia="zh-CN"/>
        </w:rPr>
        <w:t>8</w:t>
      </w:r>
      <w:r>
        <w:rPr>
          <w:rFonts w:hint="eastAsia" w:ascii="宋体" w:hAnsi="宋体" w:eastAsia="宋体" w:cs="宋体"/>
          <w:bCs/>
          <w:i w:val="0"/>
          <w:iCs w:val="0"/>
          <w:color w:val="auto"/>
          <w:sz w:val="24"/>
          <w:highlight w:val="none"/>
          <w:u w:val="single"/>
        </w:rPr>
        <w:t>:00时</w:t>
      </w:r>
      <w:r>
        <w:rPr>
          <w:rFonts w:hint="eastAsia" w:ascii="宋体" w:hAnsi="宋体" w:eastAsia="宋体" w:cs="宋体"/>
          <w:bCs/>
          <w:i w:val="0"/>
          <w:iCs w:val="0"/>
          <w:color w:val="auto"/>
          <w:sz w:val="24"/>
          <w:highlight w:val="none"/>
        </w:rPr>
        <w:t>前向招标人或招标代理机构提出。</w:t>
      </w:r>
    </w:p>
    <w:p w14:paraId="0517DFF6">
      <w:pPr>
        <w:spacing w:line="360" w:lineRule="auto"/>
        <w:ind w:firstLine="480" w:firstLineChars="2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三、投标要求：投标人须按采购文件的要求进行响应。投标文件至少应包括：法定代表人授权书、报价单及有关承诺、说明、投标人营业执照以及单一来源采购文件中要求的相关材料等。（投标文件须按要求进行盖章签字）。</w:t>
      </w:r>
    </w:p>
    <w:p w14:paraId="4BE07087">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四、成交供应商的确定：</w:t>
      </w:r>
      <w:r>
        <w:rPr>
          <w:rFonts w:hint="eastAsia" w:ascii="宋体" w:hAnsi="宋体" w:eastAsia="宋体" w:cs="宋体"/>
          <w:i w:val="0"/>
          <w:iCs w:val="0"/>
          <w:color w:val="auto"/>
          <w:sz w:val="24"/>
          <w:highlight w:val="none"/>
          <w:u w:val="single"/>
        </w:rPr>
        <w:t>谈判评审小组</w:t>
      </w:r>
      <w:r>
        <w:rPr>
          <w:rFonts w:hint="eastAsia" w:ascii="宋体" w:hAnsi="宋体" w:eastAsia="宋体" w:cs="宋体"/>
          <w:i w:val="0"/>
          <w:iCs w:val="0"/>
          <w:color w:val="auto"/>
          <w:sz w:val="24"/>
          <w:highlight w:val="none"/>
        </w:rPr>
        <w:t>将对响应的投标文件进行谈判。谈判小组将依据法律法规和采购文件的规定,对投标人投标（谈判响应）文件进行资格性检查和符合性检查,以确定是否符合参加谈判的资格和实质性响应采购文件的要求。谈判小组将审查投标文件是否对采购文件做出了实质性响应而没有重大偏离。重大偏离的认定需经过谈判小组三分之二及以上成员的认定。除非采购文件中有明确规定，谈判小组决定谈判响应文件的响应性只根据投标文件本身的内容，而不寻求外部的证据。</w:t>
      </w:r>
    </w:p>
    <w:p w14:paraId="1BEF25D5">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五、如由于采购需求中对该采购项目要求描述不详细，请投标人在投标时补充说明，如不作明确说明，</w:t>
      </w:r>
      <w:r>
        <w:rPr>
          <w:rFonts w:hint="eastAsia" w:ascii="宋体" w:hAnsi="宋体" w:eastAsia="宋体" w:cs="宋体"/>
          <w:i w:val="0"/>
          <w:iCs w:val="0"/>
          <w:color w:val="auto"/>
          <w:sz w:val="24"/>
          <w:highlight w:val="none"/>
          <w:u w:val="single"/>
        </w:rPr>
        <w:t>谈判评审小组或采购方</w:t>
      </w:r>
      <w:r>
        <w:rPr>
          <w:rFonts w:hint="eastAsia" w:ascii="宋体" w:hAnsi="宋体" w:eastAsia="宋体" w:cs="宋体"/>
          <w:i w:val="0"/>
          <w:iCs w:val="0"/>
          <w:color w:val="auto"/>
          <w:sz w:val="24"/>
          <w:highlight w:val="none"/>
        </w:rPr>
        <w:t>可认定其所报方案为可能存在情况的最高标准或按有利于使用方的原则确定。</w:t>
      </w:r>
    </w:p>
    <w:p w14:paraId="18974105">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六、本合同需中标单位通过从开户银行出具履约保函作为履约担保。</w:t>
      </w:r>
    </w:p>
    <w:p w14:paraId="413135AF">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七、投标方案和报价，应标明所提供服务的方案实施计划、人员配备、项目实施时间、培训、售后服务等相关费用。</w:t>
      </w:r>
    </w:p>
    <w:p w14:paraId="7AA54EA0">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八、投标人必须按照采购文件的要求提供有关资信证明文件材料，作为投标文件的一部分，以证明其有资格进行投标和有能力履行合同。</w:t>
      </w:r>
    </w:p>
    <w:p w14:paraId="0633D15A">
      <w:pPr>
        <w:widowControl/>
        <w:wordWrap w:val="0"/>
        <w:spacing w:line="500" w:lineRule="exact"/>
        <w:ind w:firstLine="480" w:firstLineChars="200"/>
        <w:rPr>
          <w:rFonts w:hint="eastAsia" w:ascii="宋体" w:hAnsi="宋体" w:eastAsia="宋体" w:cs="宋体"/>
          <w:i w:val="0"/>
          <w:iCs w:val="0"/>
          <w:color w:val="auto"/>
          <w:kern w:val="15"/>
          <w:position w:val="2"/>
          <w:sz w:val="24"/>
          <w:szCs w:val="24"/>
          <w:highlight w:val="none"/>
        </w:rPr>
      </w:pPr>
      <w:r>
        <w:rPr>
          <w:rFonts w:hint="eastAsia" w:ascii="宋体" w:hAnsi="宋体" w:eastAsia="宋体" w:cs="宋体"/>
          <w:i w:val="0"/>
          <w:iCs w:val="0"/>
          <w:color w:val="auto"/>
          <w:sz w:val="24"/>
          <w:highlight w:val="none"/>
        </w:rPr>
        <w:t>九、</w:t>
      </w:r>
      <w:r>
        <w:rPr>
          <w:rFonts w:hint="eastAsia" w:ascii="宋体" w:hAnsi="宋体" w:eastAsia="宋体" w:cs="宋体"/>
          <w:i w:val="0"/>
          <w:iCs w:val="0"/>
          <w:color w:val="auto"/>
          <w:kern w:val="15"/>
          <w:position w:val="2"/>
          <w:sz w:val="24"/>
          <w:szCs w:val="24"/>
          <w:highlight w:val="none"/>
        </w:rPr>
        <w:t>其他费用：</w:t>
      </w:r>
      <w:r>
        <w:rPr>
          <w:rFonts w:hint="eastAsia" w:ascii="宋体" w:hAnsi="宋体" w:eastAsia="宋体" w:cs="宋体"/>
          <w:b/>
          <w:bCs/>
          <w:i w:val="0"/>
          <w:iCs w:val="0"/>
          <w:color w:val="auto"/>
          <w:kern w:val="15"/>
          <w:position w:val="2"/>
          <w:sz w:val="24"/>
          <w:szCs w:val="24"/>
          <w:highlight w:val="none"/>
        </w:rPr>
        <w:t>本项目招标代理费</w:t>
      </w:r>
      <w:r>
        <w:rPr>
          <w:rFonts w:hint="eastAsia" w:ascii="宋体" w:hAnsi="宋体" w:eastAsia="宋体" w:cs="宋体"/>
          <w:b/>
          <w:bCs/>
          <w:i w:val="0"/>
          <w:iCs w:val="0"/>
          <w:color w:val="auto"/>
          <w:kern w:val="15"/>
          <w:position w:val="2"/>
          <w:sz w:val="24"/>
          <w:szCs w:val="24"/>
          <w:highlight w:val="none"/>
          <w:u w:val="single"/>
        </w:rPr>
        <w:t>4000.00</w:t>
      </w:r>
      <w:r>
        <w:rPr>
          <w:rFonts w:hint="eastAsia" w:ascii="宋体" w:hAnsi="宋体" w:eastAsia="宋体" w:cs="宋体"/>
          <w:b/>
          <w:bCs/>
          <w:i w:val="0"/>
          <w:iCs w:val="0"/>
          <w:color w:val="auto"/>
          <w:kern w:val="15"/>
          <w:position w:val="2"/>
          <w:sz w:val="24"/>
          <w:szCs w:val="24"/>
          <w:highlight w:val="none"/>
        </w:rPr>
        <w:t>元，</w:t>
      </w:r>
      <w:r>
        <w:rPr>
          <w:rFonts w:hint="eastAsia" w:ascii="宋体" w:hAnsi="宋体" w:eastAsia="宋体" w:cs="宋体"/>
          <w:i w:val="0"/>
          <w:iCs w:val="0"/>
          <w:color w:val="auto"/>
          <w:kern w:val="15"/>
          <w:position w:val="2"/>
          <w:sz w:val="24"/>
          <w:szCs w:val="24"/>
          <w:highlight w:val="none"/>
        </w:rPr>
        <w:t>投标单位在报价中综合考虑，不单独列项，由中标单位中标后直接支付给采购代理机构江苏宏天工程管理有限公司。</w:t>
      </w:r>
    </w:p>
    <w:p w14:paraId="0B2F7A03">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十、未尽事宜，按照单一来源采购文件执行。</w:t>
      </w:r>
      <w:bookmarkEnd w:id="7"/>
      <w:bookmarkEnd w:id="8"/>
      <w:bookmarkEnd w:id="9"/>
      <w:bookmarkEnd w:id="10"/>
      <w:bookmarkEnd w:id="11"/>
      <w:bookmarkStart w:id="43" w:name="_Toc462564139"/>
      <w:bookmarkStart w:id="44" w:name="_Toc49090575"/>
      <w:bookmarkStart w:id="45" w:name="_Toc479757211"/>
      <w:bookmarkStart w:id="46" w:name="_Toc120614281"/>
      <w:bookmarkStart w:id="47" w:name="_Toc6322"/>
      <w:bookmarkStart w:id="48" w:name="_Toc1660841"/>
      <w:bookmarkStart w:id="49" w:name="_Toc26554093"/>
    </w:p>
    <w:p w14:paraId="0DA1EE46">
      <w:pPr>
        <w:pStyle w:val="3"/>
        <w:spacing w:line="360" w:lineRule="auto"/>
        <w:rPr>
          <w:rFonts w:hint="eastAsia" w:ascii="宋体" w:hAnsi="宋体" w:eastAsia="宋体" w:cs="宋体"/>
          <w:i w:val="0"/>
          <w:iCs w:val="0"/>
          <w:color w:val="auto"/>
          <w:sz w:val="44"/>
          <w:szCs w:val="44"/>
          <w:highlight w:val="none"/>
        </w:rPr>
      </w:pPr>
      <w:bookmarkStart w:id="50" w:name="_Toc120614244"/>
      <w:bookmarkStart w:id="51" w:name="_Hlt16619350"/>
      <w:bookmarkStart w:id="52" w:name="_Toc20823346"/>
      <w:bookmarkStart w:id="53" w:name="_Toc1660840"/>
      <w:bookmarkStart w:id="54" w:name="_Toc16938590"/>
    </w:p>
    <w:p w14:paraId="5D008DCD">
      <w:pPr>
        <w:rPr>
          <w:rFonts w:hint="eastAsia" w:ascii="宋体" w:hAnsi="宋体" w:eastAsia="宋体" w:cs="宋体"/>
          <w:i w:val="0"/>
          <w:iCs w:val="0"/>
          <w:color w:val="auto"/>
          <w:sz w:val="44"/>
          <w:szCs w:val="44"/>
          <w:highlight w:val="none"/>
        </w:rPr>
      </w:pPr>
    </w:p>
    <w:p w14:paraId="0C2F4023">
      <w:pPr>
        <w:rPr>
          <w:rFonts w:hint="eastAsia" w:ascii="宋体" w:hAnsi="宋体" w:eastAsia="宋体" w:cs="宋体"/>
          <w:i w:val="0"/>
          <w:iCs w:val="0"/>
          <w:color w:val="auto"/>
          <w:sz w:val="44"/>
          <w:szCs w:val="44"/>
          <w:highlight w:val="none"/>
        </w:rPr>
      </w:pPr>
    </w:p>
    <w:p w14:paraId="4B9A8CC9">
      <w:pPr>
        <w:rPr>
          <w:rFonts w:hint="eastAsia" w:ascii="宋体" w:hAnsi="宋体" w:eastAsia="宋体" w:cs="宋体"/>
          <w:i w:val="0"/>
          <w:iCs w:val="0"/>
          <w:color w:val="auto"/>
          <w:sz w:val="44"/>
          <w:szCs w:val="44"/>
          <w:highlight w:val="none"/>
        </w:rPr>
      </w:pPr>
    </w:p>
    <w:p w14:paraId="7703A4A1">
      <w:pPr>
        <w:rPr>
          <w:rFonts w:hint="eastAsia" w:ascii="宋体" w:hAnsi="宋体" w:eastAsia="宋体" w:cs="宋体"/>
          <w:i w:val="0"/>
          <w:iCs w:val="0"/>
          <w:color w:val="auto"/>
          <w:sz w:val="44"/>
          <w:szCs w:val="44"/>
          <w:highlight w:val="none"/>
        </w:rPr>
      </w:pPr>
    </w:p>
    <w:p w14:paraId="262F4B47">
      <w:pPr>
        <w:rPr>
          <w:rFonts w:hint="eastAsia" w:ascii="宋体" w:hAnsi="宋体" w:eastAsia="宋体" w:cs="宋体"/>
          <w:i w:val="0"/>
          <w:iCs w:val="0"/>
          <w:color w:val="auto"/>
          <w:sz w:val="44"/>
          <w:szCs w:val="44"/>
          <w:highlight w:val="none"/>
        </w:rPr>
      </w:pPr>
    </w:p>
    <w:p w14:paraId="0642CD48">
      <w:pPr>
        <w:rPr>
          <w:rFonts w:hint="eastAsia" w:ascii="宋体" w:hAnsi="宋体" w:eastAsia="宋体" w:cs="宋体"/>
          <w:i w:val="0"/>
          <w:iCs w:val="0"/>
          <w:color w:val="auto"/>
          <w:sz w:val="44"/>
          <w:szCs w:val="44"/>
          <w:highlight w:val="none"/>
        </w:rPr>
      </w:pPr>
    </w:p>
    <w:p w14:paraId="20F2CBC0">
      <w:pPr>
        <w:rPr>
          <w:rFonts w:hint="eastAsia" w:ascii="宋体" w:hAnsi="宋体" w:eastAsia="宋体" w:cs="宋体"/>
          <w:i w:val="0"/>
          <w:iCs w:val="0"/>
          <w:color w:val="auto"/>
          <w:sz w:val="44"/>
          <w:szCs w:val="44"/>
          <w:highlight w:val="none"/>
        </w:rPr>
      </w:pPr>
    </w:p>
    <w:p w14:paraId="2AA03FD7">
      <w:pPr>
        <w:rPr>
          <w:rFonts w:hint="eastAsia" w:ascii="宋体" w:hAnsi="宋体" w:eastAsia="宋体" w:cs="宋体"/>
          <w:i w:val="0"/>
          <w:iCs w:val="0"/>
          <w:color w:val="auto"/>
          <w:sz w:val="44"/>
          <w:szCs w:val="44"/>
          <w:highlight w:val="none"/>
        </w:rPr>
      </w:pPr>
    </w:p>
    <w:p w14:paraId="48C0C293">
      <w:pPr>
        <w:rPr>
          <w:rFonts w:hint="eastAsia" w:ascii="宋体" w:hAnsi="宋体" w:eastAsia="宋体" w:cs="宋体"/>
          <w:i w:val="0"/>
          <w:iCs w:val="0"/>
          <w:color w:val="auto"/>
          <w:sz w:val="44"/>
          <w:szCs w:val="44"/>
          <w:highlight w:val="none"/>
        </w:rPr>
      </w:pPr>
    </w:p>
    <w:p w14:paraId="21BD1657">
      <w:pPr>
        <w:rPr>
          <w:rFonts w:hint="eastAsia" w:ascii="宋体" w:hAnsi="宋体" w:eastAsia="宋体" w:cs="宋体"/>
          <w:i w:val="0"/>
          <w:iCs w:val="0"/>
          <w:color w:val="auto"/>
          <w:sz w:val="44"/>
          <w:szCs w:val="44"/>
          <w:highlight w:val="none"/>
        </w:rPr>
      </w:pPr>
    </w:p>
    <w:p w14:paraId="6D31B893">
      <w:pPr>
        <w:rPr>
          <w:rFonts w:hint="eastAsia" w:ascii="宋体" w:hAnsi="宋体" w:eastAsia="宋体" w:cs="宋体"/>
          <w:i w:val="0"/>
          <w:iCs w:val="0"/>
          <w:color w:val="auto"/>
          <w:sz w:val="44"/>
          <w:szCs w:val="44"/>
          <w:highlight w:val="none"/>
        </w:rPr>
      </w:pPr>
    </w:p>
    <w:p w14:paraId="62F52BA9">
      <w:pPr>
        <w:rPr>
          <w:rFonts w:hint="eastAsia" w:ascii="宋体" w:hAnsi="宋体" w:eastAsia="宋体" w:cs="宋体"/>
          <w:i w:val="0"/>
          <w:iCs w:val="0"/>
          <w:color w:val="auto"/>
          <w:sz w:val="44"/>
          <w:szCs w:val="44"/>
          <w:highlight w:val="none"/>
        </w:rPr>
      </w:pPr>
    </w:p>
    <w:p w14:paraId="2AC0E356">
      <w:pPr>
        <w:rPr>
          <w:rFonts w:hint="eastAsia" w:ascii="宋体" w:hAnsi="宋体" w:eastAsia="宋体" w:cs="宋体"/>
          <w:i w:val="0"/>
          <w:iCs w:val="0"/>
          <w:color w:val="auto"/>
          <w:sz w:val="44"/>
          <w:szCs w:val="44"/>
          <w:highlight w:val="none"/>
        </w:rPr>
      </w:pPr>
    </w:p>
    <w:p w14:paraId="62EA0A31">
      <w:pPr>
        <w:rPr>
          <w:rFonts w:hint="eastAsia" w:ascii="宋体" w:hAnsi="宋体" w:eastAsia="宋体" w:cs="宋体"/>
          <w:i w:val="0"/>
          <w:iCs w:val="0"/>
          <w:color w:val="auto"/>
          <w:sz w:val="44"/>
          <w:szCs w:val="44"/>
          <w:highlight w:val="none"/>
        </w:rPr>
      </w:pPr>
    </w:p>
    <w:p w14:paraId="677608F7">
      <w:pPr>
        <w:rPr>
          <w:rFonts w:hint="eastAsia" w:ascii="宋体" w:hAnsi="宋体" w:eastAsia="宋体" w:cs="宋体"/>
          <w:i w:val="0"/>
          <w:iCs w:val="0"/>
          <w:color w:val="auto"/>
          <w:sz w:val="44"/>
          <w:szCs w:val="44"/>
          <w:highlight w:val="none"/>
        </w:rPr>
      </w:pPr>
    </w:p>
    <w:p w14:paraId="16EBA688">
      <w:pPr>
        <w:rPr>
          <w:rFonts w:hint="eastAsia" w:ascii="宋体" w:hAnsi="宋体" w:eastAsia="宋体" w:cs="宋体"/>
          <w:i w:val="0"/>
          <w:iCs w:val="0"/>
          <w:color w:val="auto"/>
          <w:sz w:val="44"/>
          <w:szCs w:val="44"/>
          <w:highlight w:val="none"/>
        </w:rPr>
      </w:pPr>
    </w:p>
    <w:p w14:paraId="268D93FB">
      <w:pPr>
        <w:rPr>
          <w:rFonts w:hint="eastAsia" w:ascii="宋体" w:hAnsi="宋体" w:eastAsia="宋体" w:cs="宋体"/>
          <w:i w:val="0"/>
          <w:iCs w:val="0"/>
          <w:color w:val="auto"/>
          <w:sz w:val="44"/>
          <w:szCs w:val="44"/>
          <w:highlight w:val="none"/>
        </w:rPr>
      </w:pPr>
    </w:p>
    <w:p w14:paraId="21B0224C">
      <w:pPr>
        <w:pStyle w:val="2"/>
        <w:rPr>
          <w:rFonts w:hint="eastAsia" w:ascii="宋体" w:hAnsi="宋体" w:eastAsia="宋体" w:cs="宋体"/>
          <w:i w:val="0"/>
          <w:iCs w:val="0"/>
          <w:color w:val="auto"/>
          <w:sz w:val="44"/>
          <w:szCs w:val="44"/>
          <w:highlight w:val="none"/>
        </w:rPr>
      </w:pPr>
    </w:p>
    <w:p w14:paraId="3D859ABC">
      <w:pPr>
        <w:pStyle w:val="2"/>
        <w:rPr>
          <w:rFonts w:hint="eastAsia" w:ascii="宋体" w:hAnsi="宋体" w:eastAsia="宋体" w:cs="宋体"/>
          <w:i w:val="0"/>
          <w:iCs w:val="0"/>
          <w:color w:val="auto"/>
          <w:sz w:val="44"/>
          <w:szCs w:val="44"/>
          <w:highlight w:val="none"/>
        </w:rPr>
      </w:pPr>
    </w:p>
    <w:p w14:paraId="168C902D">
      <w:pPr>
        <w:pStyle w:val="2"/>
        <w:rPr>
          <w:rFonts w:hint="eastAsia" w:ascii="宋体" w:hAnsi="宋体" w:eastAsia="宋体" w:cs="宋体"/>
          <w:i w:val="0"/>
          <w:iCs w:val="0"/>
          <w:color w:val="auto"/>
          <w:sz w:val="44"/>
          <w:szCs w:val="44"/>
          <w:highlight w:val="none"/>
        </w:rPr>
      </w:pPr>
    </w:p>
    <w:p w14:paraId="1041D4B5">
      <w:pPr>
        <w:rPr>
          <w:rFonts w:hint="eastAsia" w:ascii="宋体" w:hAnsi="宋体" w:eastAsia="宋体" w:cs="宋体"/>
          <w:i w:val="0"/>
          <w:iCs w:val="0"/>
          <w:color w:val="auto"/>
          <w:sz w:val="44"/>
          <w:szCs w:val="44"/>
          <w:highlight w:val="none"/>
        </w:rPr>
      </w:pPr>
    </w:p>
    <w:p w14:paraId="1495CED2">
      <w:pPr>
        <w:rPr>
          <w:rFonts w:hint="eastAsia" w:ascii="宋体" w:hAnsi="宋体" w:eastAsia="宋体" w:cs="宋体"/>
          <w:i w:val="0"/>
          <w:iCs w:val="0"/>
          <w:color w:val="auto"/>
          <w:sz w:val="44"/>
          <w:szCs w:val="44"/>
          <w:highlight w:val="none"/>
        </w:rPr>
      </w:pPr>
    </w:p>
    <w:p w14:paraId="3C203257">
      <w:pPr>
        <w:pStyle w:val="3"/>
        <w:spacing w:line="360" w:lineRule="auto"/>
        <w:rPr>
          <w:rFonts w:hint="eastAsia" w:ascii="宋体" w:hAnsi="宋体" w:eastAsia="宋体" w:cs="宋体"/>
          <w:i w:val="0"/>
          <w:iCs w:val="0"/>
          <w:color w:val="auto"/>
          <w:sz w:val="44"/>
          <w:szCs w:val="44"/>
          <w:highlight w:val="none"/>
        </w:rPr>
      </w:pPr>
      <w:r>
        <w:rPr>
          <w:rFonts w:hint="eastAsia" w:ascii="宋体" w:hAnsi="宋体" w:eastAsia="宋体" w:cs="宋体"/>
          <w:i w:val="0"/>
          <w:iCs w:val="0"/>
          <w:color w:val="auto"/>
          <w:sz w:val="44"/>
          <w:szCs w:val="44"/>
          <w:highlight w:val="none"/>
        </w:rPr>
        <w:t>第三部分 项目需求</w:t>
      </w:r>
      <w:bookmarkEnd w:id="43"/>
      <w:bookmarkEnd w:id="44"/>
      <w:bookmarkEnd w:id="45"/>
      <w:bookmarkEnd w:id="46"/>
      <w:bookmarkEnd w:id="47"/>
      <w:bookmarkEnd w:id="48"/>
      <w:bookmarkEnd w:id="49"/>
      <w:bookmarkEnd w:id="50"/>
      <w:bookmarkEnd w:id="51"/>
      <w:bookmarkEnd w:id="52"/>
      <w:bookmarkEnd w:id="53"/>
      <w:bookmarkEnd w:id="54"/>
    </w:p>
    <w:p w14:paraId="40462A88">
      <w:pPr>
        <w:rPr>
          <w:rFonts w:hint="eastAsia" w:ascii="宋体" w:hAnsi="宋体" w:eastAsia="宋体" w:cs="宋体"/>
          <w:i w:val="0"/>
          <w:iCs w:val="0"/>
          <w:highlight w:val="none"/>
        </w:rPr>
      </w:pPr>
    </w:p>
    <w:p w14:paraId="4B00108E">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6" w:afterAutospacing="0" w:line="520" w:lineRule="exact"/>
        <w:ind w:right="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i w:val="0"/>
          <w:iCs w:val="0"/>
          <w:kern w:val="2"/>
          <w:sz w:val="32"/>
          <w:szCs w:val="32"/>
          <w:highlight w:val="none"/>
          <w:lang w:val="en-US" w:eastAsia="zh-CN" w:bidi="ar-SA"/>
        </w:rPr>
        <w:t>一、项目名称：</w:t>
      </w:r>
      <w:r>
        <w:rPr>
          <w:rFonts w:hint="eastAsia" w:ascii="宋体" w:hAnsi="宋体" w:eastAsia="宋体" w:cs="宋体"/>
          <w:i w:val="0"/>
          <w:iCs w:val="0"/>
          <w:caps w:val="0"/>
          <w:color w:val="auto"/>
          <w:spacing w:val="0"/>
          <w:sz w:val="24"/>
          <w:szCs w:val="24"/>
          <w:highlight w:val="none"/>
        </w:rPr>
        <w:t> </w:t>
      </w:r>
      <w:r>
        <w:rPr>
          <w:rFonts w:hint="default" w:ascii="Times New Roman" w:hAnsi="Times New Roman" w:cs="Times New Roman"/>
          <w:i w:val="0"/>
          <w:iCs w:val="0"/>
          <w:caps w:val="0"/>
          <w:color w:val="auto"/>
          <w:spacing w:val="0"/>
          <w:sz w:val="24"/>
          <w:szCs w:val="24"/>
          <w:highlight w:val="none"/>
          <w:lang w:eastAsia="zh-CN"/>
        </w:rPr>
        <w:t>worldlib</w:t>
      </w:r>
      <w:r>
        <w:rPr>
          <w:rFonts w:hint="eastAsia" w:ascii="宋体" w:hAnsi="宋体" w:eastAsia="宋体" w:cs="宋体"/>
          <w:i w:val="0"/>
          <w:iCs w:val="0"/>
          <w:caps w:val="0"/>
          <w:color w:val="auto"/>
          <w:spacing w:val="0"/>
          <w:sz w:val="24"/>
          <w:szCs w:val="24"/>
          <w:highlight w:val="none"/>
        </w:rPr>
        <w:t>国外文献整合平台项目</w:t>
      </w:r>
    </w:p>
    <w:p w14:paraId="19BE2E1C">
      <w:pPr>
        <w:rPr>
          <w:rFonts w:hint="eastAsia" w:ascii="宋体" w:hAnsi="宋体" w:eastAsia="宋体" w:cs="宋体"/>
          <w:b/>
          <w:i w:val="0"/>
          <w:iCs w:val="0"/>
          <w:sz w:val="32"/>
          <w:szCs w:val="32"/>
          <w:highlight w:val="none"/>
        </w:rPr>
      </w:pPr>
      <w:r>
        <w:rPr>
          <w:rFonts w:hint="eastAsia" w:ascii="宋体" w:hAnsi="宋体" w:eastAsia="宋体" w:cs="宋体"/>
          <w:b/>
          <w:i w:val="0"/>
          <w:iCs w:val="0"/>
          <w:sz w:val="32"/>
          <w:szCs w:val="32"/>
          <w:highlight w:val="none"/>
          <w:lang w:val="en-US" w:eastAsia="zh-CN"/>
        </w:rPr>
        <w:t>二</w:t>
      </w:r>
      <w:r>
        <w:rPr>
          <w:rFonts w:hint="eastAsia" w:ascii="宋体" w:hAnsi="宋体" w:eastAsia="宋体" w:cs="宋体"/>
          <w:b/>
          <w:i w:val="0"/>
          <w:iCs w:val="0"/>
          <w:sz w:val="32"/>
          <w:szCs w:val="32"/>
          <w:highlight w:val="none"/>
        </w:rPr>
        <w:t>、需求清单</w:t>
      </w:r>
    </w:p>
    <w:p w14:paraId="6186B76C">
      <w:pPr>
        <w:spacing w:line="480" w:lineRule="auto"/>
        <w:ind w:firstLine="240" w:firstLineChars="100"/>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rPr>
        <w:t>1.</w:t>
      </w:r>
      <w:r>
        <w:rPr>
          <w:rFonts w:hint="eastAsia" w:ascii="Times New Roman" w:hAnsi="Times New Roman" w:eastAsia="宋体" w:cs="Times New Roman"/>
          <w:i w:val="0"/>
          <w:iCs w:val="0"/>
          <w:caps w:val="0"/>
          <w:color w:val="auto"/>
          <w:spacing w:val="0"/>
          <w:kern w:val="0"/>
          <w:sz w:val="24"/>
          <w:szCs w:val="24"/>
          <w:highlight w:val="none"/>
          <w:lang w:val="en-US" w:eastAsia="zh-CN" w:bidi="ar-SA"/>
        </w:rPr>
        <w:t>worldlib</w:t>
      </w:r>
      <w:r>
        <w:rPr>
          <w:rFonts w:hint="eastAsia" w:ascii="宋体" w:hAnsi="宋体" w:eastAsia="宋体" w:cs="宋体"/>
          <w:i w:val="0"/>
          <w:iCs w:val="0"/>
          <w:sz w:val="24"/>
          <w:szCs w:val="24"/>
          <w:highlight w:val="none"/>
          <w:lang w:val="en-US" w:eastAsia="zh-CN"/>
        </w:rPr>
        <w:t>国外文献整合平台。</w:t>
      </w:r>
    </w:p>
    <w:p w14:paraId="6DAD0435">
      <w:pPr>
        <w:spacing w:line="480" w:lineRule="auto"/>
        <w:ind w:firstLine="240" w:firstLineChars="100"/>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2.</w:t>
      </w:r>
      <w:r>
        <w:rPr>
          <w:rFonts w:hint="eastAsia" w:ascii="Times New Roman" w:hAnsi="Times New Roman" w:eastAsia="宋体" w:cs="Times New Roman"/>
          <w:i w:val="0"/>
          <w:iCs w:val="0"/>
          <w:caps w:val="0"/>
          <w:color w:val="auto"/>
          <w:spacing w:val="0"/>
          <w:kern w:val="0"/>
          <w:sz w:val="24"/>
          <w:szCs w:val="24"/>
          <w:highlight w:val="none"/>
          <w:lang w:val="en-US" w:eastAsia="zh-CN" w:bidi="ar-SA"/>
        </w:rPr>
        <w:t>worldlib</w:t>
      </w:r>
      <w:r>
        <w:rPr>
          <w:rFonts w:hint="eastAsia" w:ascii="宋体" w:hAnsi="宋体" w:eastAsia="宋体" w:cs="宋体"/>
          <w:i w:val="0"/>
          <w:iCs w:val="0"/>
          <w:sz w:val="24"/>
          <w:szCs w:val="24"/>
          <w:highlight w:val="none"/>
          <w:lang w:val="en-US" w:eastAsia="zh-CN"/>
        </w:rPr>
        <w:t>文献服务微信群（500人）。</w:t>
      </w:r>
    </w:p>
    <w:p w14:paraId="10537E22">
      <w:pPr>
        <w:spacing w:line="480" w:lineRule="auto"/>
        <w:ind w:firstLine="240" w:firstLineChars="100"/>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w:t>
      </w:r>
      <w:r>
        <w:rPr>
          <w:rFonts w:hint="eastAsia" w:ascii="Times New Roman" w:hAnsi="Times New Roman" w:eastAsia="宋体" w:cs="Times New Roman"/>
          <w:i w:val="0"/>
          <w:iCs w:val="0"/>
          <w:caps w:val="0"/>
          <w:color w:val="auto"/>
          <w:spacing w:val="0"/>
          <w:kern w:val="0"/>
          <w:sz w:val="24"/>
          <w:szCs w:val="24"/>
          <w:highlight w:val="none"/>
          <w:lang w:val="en-US" w:eastAsia="zh-CN" w:bidi="ar-SA"/>
        </w:rPr>
        <w:t>worldlib</w:t>
      </w:r>
      <w:r>
        <w:rPr>
          <w:rFonts w:hint="eastAsia" w:ascii="宋体" w:hAnsi="宋体" w:eastAsia="宋体" w:cs="宋体"/>
          <w:i w:val="0"/>
          <w:iCs w:val="0"/>
          <w:sz w:val="24"/>
          <w:szCs w:val="24"/>
          <w:highlight w:val="none"/>
          <w:lang w:val="en-US" w:eastAsia="zh-CN"/>
        </w:rPr>
        <w:t>世图科研服务平台</w:t>
      </w:r>
    </w:p>
    <w:p w14:paraId="31D3EC08">
      <w:pPr>
        <w:spacing w:line="480" w:lineRule="auto"/>
        <w:ind w:firstLine="240" w:firstLineChars="100"/>
        <w:rPr>
          <w:rFonts w:hint="eastAsia" w:ascii="宋体" w:hAnsi="宋体" w:eastAsia="宋体" w:cs="宋体"/>
          <w:i w:val="0"/>
          <w:iCs w:val="0"/>
          <w:sz w:val="24"/>
          <w:szCs w:val="24"/>
          <w:highlight w:val="none"/>
          <w:lang w:val="en-US"/>
        </w:rPr>
      </w:pPr>
      <w:r>
        <w:rPr>
          <w:rFonts w:hint="eastAsia" w:ascii="宋体" w:hAnsi="宋体" w:eastAsia="宋体" w:cs="宋体"/>
          <w:i w:val="0"/>
          <w:iCs w:val="0"/>
          <w:sz w:val="24"/>
          <w:szCs w:val="24"/>
          <w:highlight w:val="none"/>
          <w:lang w:val="en-US" w:eastAsia="zh-CN"/>
        </w:rPr>
        <w:t>4.</w:t>
      </w:r>
      <w:r>
        <w:rPr>
          <w:rFonts w:hint="eastAsia" w:ascii="Times New Roman" w:hAnsi="Times New Roman" w:eastAsia="宋体" w:cs="Times New Roman"/>
          <w:i w:val="0"/>
          <w:iCs w:val="0"/>
          <w:caps w:val="0"/>
          <w:color w:val="auto"/>
          <w:spacing w:val="0"/>
          <w:kern w:val="0"/>
          <w:sz w:val="24"/>
          <w:szCs w:val="24"/>
          <w:highlight w:val="none"/>
          <w:lang w:val="en-US" w:eastAsia="zh-CN" w:bidi="ar-SA"/>
        </w:rPr>
        <w:t>worldlib-sci</w:t>
      </w:r>
      <w:r>
        <w:rPr>
          <w:rFonts w:hint="eastAsia" w:ascii="宋体" w:hAnsi="宋体" w:eastAsia="宋体" w:cs="宋体"/>
          <w:i w:val="0"/>
          <w:iCs w:val="0"/>
          <w:sz w:val="24"/>
          <w:szCs w:val="24"/>
          <w:highlight w:val="none"/>
          <w:lang w:val="en-US"/>
        </w:rPr>
        <w:t>精品学术论文平台</w:t>
      </w:r>
    </w:p>
    <w:p w14:paraId="3C4F36F2">
      <w:pPr>
        <w:spacing w:line="480" w:lineRule="auto"/>
        <w:ind w:firstLine="240" w:firstLineChars="100"/>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5.</w:t>
      </w:r>
      <w:r>
        <w:rPr>
          <w:rFonts w:hint="eastAsia" w:ascii="Times New Roman" w:hAnsi="Times New Roman" w:eastAsia="宋体" w:cs="Times New Roman"/>
          <w:i w:val="0"/>
          <w:iCs w:val="0"/>
          <w:caps w:val="0"/>
          <w:color w:val="auto"/>
          <w:spacing w:val="0"/>
          <w:kern w:val="0"/>
          <w:sz w:val="24"/>
          <w:szCs w:val="24"/>
          <w:highlight w:val="none"/>
          <w:lang w:val="en-US" w:eastAsia="zh-CN" w:bidi="ar-SA"/>
        </w:rPr>
        <w:t>worldlib-excel</w:t>
      </w:r>
      <w:r>
        <w:rPr>
          <w:rFonts w:hint="eastAsia" w:ascii="宋体" w:hAnsi="宋体" w:eastAsia="宋体" w:cs="宋体"/>
          <w:i w:val="0"/>
          <w:iCs w:val="0"/>
          <w:sz w:val="24"/>
          <w:szCs w:val="24"/>
          <w:highlight w:val="none"/>
          <w:lang w:val="en-US"/>
        </w:rPr>
        <w:t>国外优秀学术论文平台</w:t>
      </w:r>
    </w:p>
    <w:p w14:paraId="5CE93AE7">
      <w:pPr>
        <w:rPr>
          <w:rFonts w:hint="eastAsia" w:ascii="宋体" w:hAnsi="宋体" w:eastAsia="宋体" w:cs="宋体"/>
          <w:b/>
          <w:i w:val="0"/>
          <w:iCs w:val="0"/>
          <w:sz w:val="32"/>
          <w:szCs w:val="32"/>
          <w:highlight w:val="none"/>
        </w:rPr>
      </w:pPr>
      <w:r>
        <w:rPr>
          <w:rFonts w:hint="eastAsia" w:ascii="宋体" w:hAnsi="宋体" w:eastAsia="宋体" w:cs="宋体"/>
          <w:b/>
          <w:i w:val="0"/>
          <w:iCs w:val="0"/>
          <w:sz w:val="32"/>
          <w:szCs w:val="32"/>
          <w:highlight w:val="none"/>
          <w:lang w:val="en-US" w:eastAsia="zh-CN"/>
        </w:rPr>
        <w:t>三</w:t>
      </w:r>
      <w:r>
        <w:rPr>
          <w:rFonts w:hint="eastAsia" w:ascii="宋体" w:hAnsi="宋体" w:eastAsia="宋体" w:cs="宋体"/>
          <w:b/>
          <w:i w:val="0"/>
          <w:iCs w:val="0"/>
          <w:sz w:val="32"/>
          <w:szCs w:val="32"/>
          <w:highlight w:val="none"/>
        </w:rPr>
        <w:t>、技术参数</w:t>
      </w:r>
    </w:p>
    <w:p w14:paraId="1D63C6B8">
      <w:pPr>
        <w:spacing w:line="480" w:lineRule="auto"/>
        <w:ind w:firstLine="240" w:firstLineChars="1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本次采购202</w:t>
      </w:r>
      <w:r>
        <w:rPr>
          <w:rFonts w:hint="eastAsia" w:ascii="宋体" w:hAnsi="宋体" w:eastAsia="宋体" w:cs="宋体"/>
          <w:i w:val="0"/>
          <w:iCs w:val="0"/>
          <w:sz w:val="24"/>
          <w:szCs w:val="24"/>
          <w:highlight w:val="none"/>
          <w:lang w:val="en-US" w:eastAsia="zh-CN"/>
        </w:rPr>
        <w:t>6</w:t>
      </w:r>
      <w:r>
        <w:rPr>
          <w:rFonts w:hint="eastAsia" w:ascii="宋体" w:hAnsi="宋体" w:eastAsia="宋体" w:cs="宋体"/>
          <w:i w:val="0"/>
          <w:iCs w:val="0"/>
          <w:sz w:val="24"/>
          <w:szCs w:val="24"/>
          <w:highlight w:val="none"/>
        </w:rPr>
        <w:t>年</w:t>
      </w:r>
      <w:r>
        <w:rPr>
          <w:rFonts w:hint="eastAsia" w:ascii="宋体" w:hAnsi="宋体" w:eastAsia="宋体" w:cs="宋体"/>
          <w:i w:val="0"/>
          <w:iCs w:val="0"/>
          <w:sz w:val="24"/>
          <w:szCs w:val="24"/>
          <w:highlight w:val="none"/>
          <w:lang w:eastAsia="zh-CN"/>
        </w:rPr>
        <w:t>“</w:t>
      </w:r>
      <w:r>
        <w:rPr>
          <w:rFonts w:hint="eastAsia" w:ascii="Times New Roman" w:hAnsi="Times New Roman" w:eastAsia="宋体" w:cs="Times New Roman"/>
          <w:i w:val="0"/>
          <w:iCs w:val="0"/>
          <w:caps w:val="0"/>
          <w:color w:val="auto"/>
          <w:spacing w:val="0"/>
          <w:kern w:val="0"/>
          <w:sz w:val="24"/>
          <w:szCs w:val="24"/>
          <w:highlight w:val="none"/>
          <w:lang w:val="en-US" w:eastAsia="zh-CN" w:bidi="ar-SA"/>
        </w:rPr>
        <w:t>worldlib</w:t>
      </w:r>
      <w:r>
        <w:rPr>
          <w:rFonts w:hint="eastAsia" w:ascii="宋体" w:hAnsi="宋体" w:eastAsia="宋体" w:cs="宋体"/>
          <w:i w:val="0"/>
          <w:iCs w:val="0"/>
          <w:sz w:val="24"/>
          <w:szCs w:val="24"/>
          <w:highlight w:val="none"/>
          <w:lang w:val="en-US" w:eastAsia="zh-CN"/>
        </w:rPr>
        <w:t>国外文献整合平台</w:t>
      </w:r>
      <w:r>
        <w:rPr>
          <w:rFonts w:hint="eastAsia" w:ascii="宋体" w:hAnsi="宋体" w:eastAsia="宋体" w:cs="宋体"/>
          <w:i w:val="0"/>
          <w:iCs w:val="0"/>
          <w:sz w:val="24"/>
          <w:szCs w:val="24"/>
          <w:highlight w:val="none"/>
          <w:lang w:eastAsia="zh-CN"/>
        </w:rPr>
        <w:t>”服务</w:t>
      </w:r>
      <w:r>
        <w:rPr>
          <w:rFonts w:hint="eastAsia" w:ascii="宋体" w:hAnsi="宋体" w:eastAsia="宋体" w:cs="宋体"/>
          <w:i w:val="0"/>
          <w:iCs w:val="0"/>
          <w:sz w:val="24"/>
          <w:szCs w:val="24"/>
          <w:highlight w:val="none"/>
        </w:rPr>
        <w:t>，供应商</w:t>
      </w:r>
      <w:r>
        <w:rPr>
          <w:rFonts w:hint="eastAsia" w:ascii="宋体" w:hAnsi="宋体" w:eastAsia="宋体" w:cs="宋体"/>
          <w:i w:val="0"/>
          <w:iCs w:val="0"/>
          <w:sz w:val="24"/>
          <w:szCs w:val="24"/>
          <w:highlight w:val="none"/>
          <w:lang w:eastAsia="zh-CN"/>
        </w:rPr>
        <w:t>应承诺拥有其所需的权利和授权，</w:t>
      </w:r>
      <w:r>
        <w:rPr>
          <w:rFonts w:hint="eastAsia" w:ascii="宋体" w:hAnsi="宋体" w:eastAsia="宋体" w:cs="宋体"/>
          <w:i w:val="0"/>
          <w:iCs w:val="0"/>
          <w:sz w:val="24"/>
          <w:szCs w:val="24"/>
          <w:highlight w:val="none"/>
        </w:rPr>
        <w:t>投标时应考虑</w:t>
      </w:r>
      <w:r>
        <w:rPr>
          <w:rFonts w:hint="eastAsia" w:ascii="宋体" w:hAnsi="宋体" w:eastAsia="宋体" w:cs="宋体"/>
          <w:i w:val="0"/>
          <w:iCs w:val="0"/>
          <w:sz w:val="24"/>
          <w:szCs w:val="24"/>
          <w:highlight w:val="none"/>
          <w:lang w:eastAsia="zh-CN"/>
        </w:rPr>
        <w:t>安装、维护、向甲方系统管理人员提供培训服务、应甲方要求面向学校师生提供宣传推广讲座等全部</w:t>
      </w:r>
      <w:r>
        <w:rPr>
          <w:rFonts w:hint="eastAsia" w:ascii="宋体" w:hAnsi="宋体" w:eastAsia="宋体" w:cs="宋体"/>
          <w:i w:val="0"/>
          <w:iCs w:val="0"/>
          <w:sz w:val="24"/>
          <w:szCs w:val="24"/>
          <w:highlight w:val="none"/>
        </w:rPr>
        <w:t>成本。具体要求如下：</w:t>
      </w:r>
    </w:p>
    <w:p w14:paraId="2010121C">
      <w:pPr>
        <w:numPr>
          <w:ilvl w:val="0"/>
          <w:numId w:val="0"/>
        </w:numPr>
        <w:spacing w:line="480" w:lineRule="auto"/>
        <w:ind w:firstLine="240" w:firstLineChars="100"/>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lang w:val="en-US" w:eastAsia="zh-CN"/>
        </w:rPr>
        <w:t>1.</w:t>
      </w:r>
      <w:r>
        <w:rPr>
          <w:rFonts w:hint="eastAsia" w:ascii="宋体" w:hAnsi="宋体" w:eastAsia="宋体" w:cs="宋体"/>
          <w:i w:val="0"/>
          <w:iCs w:val="0"/>
          <w:sz w:val="24"/>
          <w:szCs w:val="24"/>
          <w:highlight w:val="none"/>
        </w:rPr>
        <w:t>供应商应</w:t>
      </w:r>
      <w:r>
        <w:rPr>
          <w:rFonts w:hint="eastAsia" w:ascii="宋体" w:hAnsi="宋体" w:eastAsia="宋体" w:cs="宋体"/>
          <w:i w:val="0"/>
          <w:iCs w:val="0"/>
          <w:sz w:val="24"/>
          <w:szCs w:val="24"/>
          <w:highlight w:val="none"/>
          <w:lang w:eastAsia="zh-CN"/>
        </w:rPr>
        <w:t>拥有“</w:t>
      </w:r>
      <w:r>
        <w:rPr>
          <w:rFonts w:hint="eastAsia" w:ascii="Times New Roman" w:hAnsi="Times New Roman" w:eastAsia="宋体" w:cs="Times New Roman"/>
          <w:i w:val="0"/>
          <w:iCs w:val="0"/>
          <w:caps w:val="0"/>
          <w:color w:val="auto"/>
          <w:spacing w:val="0"/>
          <w:kern w:val="0"/>
          <w:sz w:val="24"/>
          <w:szCs w:val="24"/>
          <w:highlight w:val="none"/>
          <w:lang w:val="en-US" w:eastAsia="zh-CN" w:bidi="ar-SA"/>
        </w:rPr>
        <w:t>worldlib</w:t>
      </w:r>
      <w:r>
        <w:rPr>
          <w:rFonts w:hint="eastAsia" w:ascii="宋体" w:hAnsi="宋体" w:eastAsia="宋体" w:cs="宋体"/>
          <w:i w:val="0"/>
          <w:iCs w:val="0"/>
          <w:sz w:val="24"/>
          <w:szCs w:val="24"/>
          <w:highlight w:val="none"/>
          <w:lang w:val="en-US" w:eastAsia="zh-CN"/>
        </w:rPr>
        <w:t>国外文献整合平台</w:t>
      </w:r>
      <w:r>
        <w:rPr>
          <w:rFonts w:hint="eastAsia" w:ascii="宋体" w:hAnsi="宋体" w:eastAsia="宋体" w:cs="宋体"/>
          <w:i w:val="0"/>
          <w:iCs w:val="0"/>
          <w:sz w:val="24"/>
          <w:szCs w:val="24"/>
          <w:highlight w:val="none"/>
          <w:lang w:eastAsia="zh-CN"/>
        </w:rPr>
        <w:t>”服务所需的权利和授权。</w:t>
      </w:r>
    </w:p>
    <w:p w14:paraId="136AD161">
      <w:pPr>
        <w:numPr>
          <w:ilvl w:val="0"/>
          <w:numId w:val="0"/>
        </w:numPr>
        <w:spacing w:line="480" w:lineRule="auto"/>
        <w:ind w:firstLine="240" w:firstLineChars="1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2.供应商</w:t>
      </w:r>
      <w:r>
        <w:rPr>
          <w:rFonts w:hint="eastAsia" w:ascii="宋体" w:hAnsi="宋体" w:eastAsia="宋体" w:cs="宋体"/>
          <w:i w:val="0"/>
          <w:iCs w:val="0"/>
          <w:sz w:val="24"/>
          <w:szCs w:val="24"/>
          <w:highlight w:val="none"/>
          <w:lang w:eastAsia="zh-CN"/>
        </w:rPr>
        <w:t>应具有</w:t>
      </w:r>
      <w:r>
        <w:rPr>
          <w:rFonts w:hint="eastAsia" w:ascii="宋体" w:hAnsi="宋体" w:eastAsia="宋体" w:cs="宋体"/>
          <w:i w:val="0"/>
          <w:iCs w:val="0"/>
          <w:sz w:val="24"/>
          <w:szCs w:val="24"/>
          <w:highlight w:val="none"/>
        </w:rPr>
        <w:t>完善的服务体系，</w:t>
      </w:r>
      <w:r>
        <w:rPr>
          <w:rFonts w:hint="eastAsia" w:ascii="宋体" w:hAnsi="宋体" w:eastAsia="宋体" w:cs="宋体"/>
          <w:i w:val="0"/>
          <w:iCs w:val="0"/>
          <w:sz w:val="24"/>
          <w:szCs w:val="24"/>
          <w:highlight w:val="none"/>
          <w:lang w:eastAsia="zh-CN"/>
        </w:rPr>
        <w:t>应</w:t>
      </w:r>
      <w:r>
        <w:rPr>
          <w:rFonts w:hint="eastAsia" w:ascii="宋体" w:hAnsi="宋体" w:eastAsia="宋体" w:cs="宋体"/>
          <w:i w:val="0"/>
          <w:iCs w:val="0"/>
          <w:sz w:val="24"/>
          <w:szCs w:val="24"/>
          <w:highlight w:val="none"/>
        </w:rPr>
        <w:t>每周7×24小时提供网络、电话和E-mail等技术支持服务。</w:t>
      </w:r>
    </w:p>
    <w:p w14:paraId="7BF59C63">
      <w:pPr>
        <w:spacing w:line="480" w:lineRule="auto"/>
        <w:ind w:firstLine="240" w:firstLineChars="1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3.供应商应</w:t>
      </w:r>
      <w:r>
        <w:rPr>
          <w:rFonts w:hint="eastAsia" w:ascii="宋体" w:hAnsi="宋体" w:eastAsia="宋体" w:cs="宋体"/>
          <w:i w:val="0"/>
          <w:iCs w:val="0"/>
          <w:sz w:val="24"/>
          <w:szCs w:val="24"/>
          <w:highlight w:val="none"/>
          <w:lang w:eastAsia="zh-CN"/>
        </w:rPr>
        <w:t>向甲方系统管理人员提供一次技术培训</w:t>
      </w:r>
      <w:r>
        <w:rPr>
          <w:rFonts w:hint="eastAsia" w:ascii="宋体" w:hAnsi="宋体" w:eastAsia="宋体" w:cs="宋体"/>
          <w:i w:val="0"/>
          <w:iCs w:val="0"/>
          <w:sz w:val="24"/>
          <w:szCs w:val="24"/>
          <w:highlight w:val="none"/>
        </w:rPr>
        <w:t>。</w:t>
      </w:r>
    </w:p>
    <w:p w14:paraId="6D757544">
      <w:pPr>
        <w:spacing w:line="480" w:lineRule="auto"/>
        <w:ind w:firstLine="240" w:firstLineChars="1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4.供应商应</w:t>
      </w:r>
      <w:r>
        <w:rPr>
          <w:rFonts w:hint="eastAsia" w:ascii="宋体" w:hAnsi="宋体" w:eastAsia="宋体" w:cs="宋体"/>
          <w:i w:val="0"/>
          <w:iCs w:val="0"/>
          <w:sz w:val="24"/>
          <w:szCs w:val="24"/>
          <w:highlight w:val="none"/>
          <w:lang w:eastAsia="zh-CN"/>
        </w:rPr>
        <w:t>甲方要求面向学校教职工提供宣传推广讲座一次或其他有关活动</w:t>
      </w:r>
      <w:r>
        <w:rPr>
          <w:rFonts w:hint="eastAsia" w:ascii="宋体" w:hAnsi="宋体" w:eastAsia="宋体" w:cs="宋体"/>
          <w:i w:val="0"/>
          <w:iCs w:val="0"/>
          <w:sz w:val="24"/>
          <w:szCs w:val="24"/>
          <w:highlight w:val="none"/>
        </w:rPr>
        <w:t>。</w:t>
      </w:r>
    </w:p>
    <w:p w14:paraId="72F2CE07">
      <w:pPr>
        <w:spacing w:line="480" w:lineRule="auto"/>
        <w:ind w:firstLine="240" w:firstLineChars="1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5.</w:t>
      </w:r>
      <w:r>
        <w:rPr>
          <w:rFonts w:hint="eastAsia" w:ascii="宋体" w:hAnsi="宋体" w:eastAsia="宋体" w:cs="宋体"/>
          <w:i w:val="0"/>
          <w:iCs w:val="0"/>
          <w:sz w:val="24"/>
          <w:szCs w:val="24"/>
          <w:highlight w:val="none"/>
          <w:lang w:eastAsia="zh-CN"/>
        </w:rPr>
        <w:t>供应商应保障校外“</w:t>
      </w:r>
      <w:r>
        <w:rPr>
          <w:rFonts w:hint="eastAsia" w:ascii="Times New Roman" w:hAnsi="Times New Roman" w:eastAsia="宋体" w:cs="Times New Roman"/>
          <w:i w:val="0"/>
          <w:iCs w:val="0"/>
          <w:caps w:val="0"/>
          <w:color w:val="auto"/>
          <w:spacing w:val="0"/>
          <w:kern w:val="0"/>
          <w:sz w:val="24"/>
          <w:szCs w:val="24"/>
          <w:highlight w:val="none"/>
          <w:lang w:val="en-US" w:eastAsia="zh-CN" w:bidi="ar-SA"/>
        </w:rPr>
        <w:t>worldlib</w:t>
      </w:r>
      <w:r>
        <w:rPr>
          <w:rFonts w:hint="eastAsia" w:ascii="宋体" w:hAnsi="宋体" w:eastAsia="宋体" w:cs="宋体"/>
          <w:i w:val="0"/>
          <w:iCs w:val="0"/>
          <w:sz w:val="24"/>
          <w:szCs w:val="24"/>
          <w:highlight w:val="none"/>
          <w:lang w:val="en-US" w:eastAsia="zh-CN"/>
        </w:rPr>
        <w:t>国外文献整合平台</w:t>
      </w:r>
      <w:r>
        <w:rPr>
          <w:rFonts w:hint="eastAsia" w:ascii="宋体" w:hAnsi="宋体" w:eastAsia="宋体" w:cs="宋体"/>
          <w:i w:val="0"/>
          <w:iCs w:val="0"/>
          <w:sz w:val="24"/>
          <w:szCs w:val="24"/>
          <w:highlight w:val="none"/>
          <w:lang w:eastAsia="zh-CN"/>
        </w:rPr>
        <w:t>”服务正常使用功能</w:t>
      </w:r>
      <w:r>
        <w:rPr>
          <w:rFonts w:hint="eastAsia" w:ascii="宋体" w:hAnsi="宋体" w:eastAsia="宋体" w:cs="宋体"/>
          <w:i w:val="0"/>
          <w:iCs w:val="0"/>
          <w:sz w:val="24"/>
          <w:szCs w:val="24"/>
          <w:highlight w:val="none"/>
        </w:rPr>
        <w:t>。</w:t>
      </w:r>
    </w:p>
    <w:p w14:paraId="7E6E55BD">
      <w:pPr>
        <w:spacing w:line="480" w:lineRule="auto"/>
        <w:ind w:firstLine="240" w:firstLineChars="100"/>
        <w:rPr>
          <w:rFonts w:hint="eastAsia" w:ascii="宋体" w:hAnsi="宋体" w:eastAsia="宋体" w:cs="宋体"/>
          <w:i w:val="0"/>
          <w:iCs w:val="0"/>
          <w:color w:val="000000"/>
          <w:kern w:val="0"/>
          <w:sz w:val="24"/>
          <w:szCs w:val="24"/>
          <w:highlight w:val="none"/>
          <w:lang w:eastAsia="zh-CN"/>
        </w:rPr>
      </w:pPr>
      <w:r>
        <w:rPr>
          <w:rFonts w:hint="eastAsia" w:ascii="宋体" w:hAnsi="宋体" w:eastAsia="宋体" w:cs="宋体"/>
          <w:i w:val="0"/>
          <w:iCs w:val="0"/>
          <w:sz w:val="24"/>
          <w:szCs w:val="24"/>
          <w:highlight w:val="none"/>
          <w:lang w:val="en-US" w:eastAsia="zh-CN"/>
        </w:rPr>
        <w:t>6.供应商应保证提供的</w:t>
      </w:r>
      <w:r>
        <w:rPr>
          <w:rFonts w:hint="eastAsia" w:ascii="宋体" w:hAnsi="宋体" w:eastAsia="宋体" w:cs="宋体"/>
          <w:i w:val="0"/>
          <w:iCs w:val="0"/>
          <w:color w:val="000000"/>
          <w:kern w:val="0"/>
          <w:sz w:val="24"/>
          <w:szCs w:val="24"/>
          <w:highlight w:val="none"/>
        </w:rPr>
        <w:t>“</w:t>
      </w:r>
      <w:r>
        <w:rPr>
          <w:rFonts w:hint="eastAsia" w:ascii="Times New Roman" w:hAnsi="Times New Roman" w:eastAsia="宋体" w:cs="Times New Roman"/>
          <w:i w:val="0"/>
          <w:iCs w:val="0"/>
          <w:caps w:val="0"/>
          <w:color w:val="auto"/>
          <w:spacing w:val="0"/>
          <w:kern w:val="0"/>
          <w:sz w:val="24"/>
          <w:szCs w:val="24"/>
          <w:highlight w:val="none"/>
          <w:lang w:val="en-US" w:eastAsia="zh-CN" w:bidi="ar-SA"/>
        </w:rPr>
        <w:t>worldlib</w:t>
      </w:r>
      <w:r>
        <w:rPr>
          <w:rFonts w:hint="eastAsia" w:ascii="宋体" w:hAnsi="宋体" w:eastAsia="宋体" w:cs="宋体"/>
          <w:i w:val="0"/>
          <w:iCs w:val="0"/>
          <w:sz w:val="24"/>
          <w:szCs w:val="24"/>
          <w:highlight w:val="none"/>
          <w:lang w:val="en-US" w:eastAsia="zh-CN"/>
        </w:rPr>
        <w:t>国外文献整合平台</w:t>
      </w:r>
      <w:r>
        <w:rPr>
          <w:rFonts w:hint="eastAsia" w:ascii="宋体" w:hAnsi="宋体" w:eastAsia="宋体" w:cs="宋体"/>
          <w:i w:val="0"/>
          <w:iCs w:val="0"/>
          <w:color w:val="000000"/>
          <w:kern w:val="0"/>
          <w:sz w:val="24"/>
          <w:szCs w:val="24"/>
          <w:highlight w:val="none"/>
        </w:rPr>
        <w:t>”</w:t>
      </w:r>
      <w:r>
        <w:rPr>
          <w:rFonts w:hint="eastAsia" w:ascii="宋体" w:hAnsi="宋体" w:eastAsia="宋体" w:cs="宋体"/>
          <w:i w:val="0"/>
          <w:iCs w:val="0"/>
          <w:color w:val="000000"/>
          <w:kern w:val="0"/>
          <w:sz w:val="24"/>
          <w:szCs w:val="24"/>
          <w:highlight w:val="none"/>
          <w:lang w:eastAsia="zh-CN"/>
        </w:rPr>
        <w:t>文献量不低于</w:t>
      </w:r>
      <w:r>
        <w:rPr>
          <w:rFonts w:hint="eastAsia" w:ascii="宋体" w:hAnsi="宋体" w:eastAsia="宋体" w:cs="宋体"/>
          <w:i w:val="0"/>
          <w:iCs w:val="0"/>
          <w:color w:val="000000"/>
          <w:kern w:val="0"/>
          <w:sz w:val="24"/>
          <w:szCs w:val="24"/>
          <w:highlight w:val="none"/>
          <w:lang w:val="en-US" w:eastAsia="zh-CN"/>
        </w:rPr>
        <w:t>3500万</w:t>
      </w:r>
      <w:r>
        <w:rPr>
          <w:rFonts w:hint="eastAsia" w:ascii="宋体" w:hAnsi="宋体" w:eastAsia="宋体" w:cs="宋体"/>
          <w:i w:val="0"/>
          <w:iCs w:val="0"/>
          <w:color w:val="000000"/>
          <w:kern w:val="0"/>
          <w:sz w:val="24"/>
          <w:szCs w:val="24"/>
          <w:highlight w:val="none"/>
          <w:lang w:eastAsia="zh-CN"/>
        </w:rPr>
        <w:t>。</w:t>
      </w:r>
    </w:p>
    <w:p w14:paraId="5CE6A0C3">
      <w:pPr>
        <w:spacing w:line="360" w:lineRule="auto"/>
        <w:ind w:firstLine="440" w:firstLineChars="200"/>
        <w:rPr>
          <w:rFonts w:hint="eastAsia" w:ascii="宋体" w:hAnsi="宋体" w:eastAsia="宋体" w:cs="宋体"/>
          <w:i w:val="0"/>
          <w:iCs w:val="0"/>
          <w:color w:val="auto"/>
          <w:sz w:val="22"/>
          <w:szCs w:val="24"/>
          <w:highlight w:val="none"/>
        </w:rPr>
      </w:pPr>
    </w:p>
    <w:p w14:paraId="43CF2BBB">
      <w:pPr>
        <w:pStyle w:val="2"/>
        <w:rPr>
          <w:rFonts w:hint="eastAsia" w:ascii="宋体" w:hAnsi="宋体" w:eastAsia="宋体" w:cs="宋体"/>
          <w:i w:val="0"/>
          <w:iCs w:val="0"/>
          <w:color w:val="auto"/>
          <w:sz w:val="22"/>
          <w:szCs w:val="24"/>
          <w:highlight w:val="none"/>
        </w:rPr>
      </w:pPr>
    </w:p>
    <w:p w14:paraId="6793C17B">
      <w:pPr>
        <w:pStyle w:val="2"/>
        <w:rPr>
          <w:rFonts w:hint="eastAsia" w:ascii="宋体" w:hAnsi="宋体" w:eastAsia="宋体" w:cs="宋体"/>
          <w:i w:val="0"/>
          <w:iCs w:val="0"/>
          <w:color w:val="auto"/>
          <w:sz w:val="22"/>
          <w:szCs w:val="24"/>
          <w:highlight w:val="none"/>
        </w:rPr>
      </w:pPr>
    </w:p>
    <w:p w14:paraId="3C42CAE0">
      <w:pPr>
        <w:pStyle w:val="2"/>
        <w:rPr>
          <w:rFonts w:hint="eastAsia" w:ascii="宋体" w:hAnsi="宋体" w:eastAsia="宋体" w:cs="宋体"/>
          <w:i w:val="0"/>
          <w:iCs w:val="0"/>
          <w:color w:val="auto"/>
          <w:sz w:val="22"/>
          <w:szCs w:val="24"/>
          <w:highlight w:val="none"/>
        </w:rPr>
      </w:pPr>
    </w:p>
    <w:p w14:paraId="37A3ACFB">
      <w:pPr>
        <w:pStyle w:val="2"/>
        <w:rPr>
          <w:rFonts w:hint="eastAsia" w:ascii="宋体" w:hAnsi="宋体" w:eastAsia="宋体" w:cs="宋体"/>
          <w:i w:val="0"/>
          <w:iCs w:val="0"/>
          <w:color w:val="auto"/>
          <w:sz w:val="22"/>
          <w:szCs w:val="24"/>
          <w:highlight w:val="none"/>
        </w:rPr>
      </w:pPr>
    </w:p>
    <w:p w14:paraId="4D4E6140">
      <w:pPr>
        <w:pStyle w:val="2"/>
        <w:rPr>
          <w:rFonts w:hint="eastAsia" w:ascii="宋体" w:hAnsi="宋体" w:eastAsia="宋体" w:cs="宋体"/>
          <w:i w:val="0"/>
          <w:iCs w:val="0"/>
          <w:color w:val="auto"/>
          <w:sz w:val="22"/>
          <w:szCs w:val="24"/>
          <w:highlight w:val="none"/>
        </w:rPr>
      </w:pPr>
    </w:p>
    <w:p w14:paraId="53FA0321">
      <w:pPr>
        <w:pStyle w:val="3"/>
        <w:spacing w:line="360" w:lineRule="auto"/>
        <w:ind w:firstLine="440" w:firstLineChars="100"/>
        <w:jc w:val="both"/>
        <w:rPr>
          <w:rFonts w:hint="eastAsia" w:ascii="宋体" w:hAnsi="宋体" w:eastAsia="宋体" w:cs="宋体"/>
          <w:bCs/>
          <w:i w:val="0"/>
          <w:iCs w:val="0"/>
          <w:color w:val="auto"/>
          <w:sz w:val="44"/>
          <w:highlight w:val="none"/>
        </w:rPr>
      </w:pPr>
      <w:r>
        <w:rPr>
          <w:rFonts w:hint="eastAsia" w:ascii="宋体" w:hAnsi="宋体" w:eastAsia="宋体" w:cs="宋体"/>
          <w:i w:val="0"/>
          <w:iCs w:val="0"/>
          <w:color w:val="auto"/>
          <w:sz w:val="44"/>
          <w:szCs w:val="44"/>
          <w:highlight w:val="none"/>
        </w:rPr>
        <w:t>第四部分 合同条款及格式</w:t>
      </w:r>
      <w:r>
        <w:rPr>
          <w:rFonts w:hint="eastAsia" w:ascii="宋体" w:hAnsi="宋体" w:eastAsia="宋体" w:cs="宋体"/>
          <w:bCs/>
          <w:i w:val="0"/>
          <w:iCs w:val="0"/>
          <w:color w:val="auto"/>
          <w:sz w:val="44"/>
          <w:highlight w:val="none"/>
        </w:rPr>
        <w:t>合同条款及格式</w:t>
      </w:r>
    </w:p>
    <w:p w14:paraId="4DEC8196">
      <w:pPr>
        <w:ind w:firstLine="480" w:firstLineChars="200"/>
        <w:jc w:val="left"/>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以下为中标后签定本项目合同的通用条款，中标供应商不得提出实质性的修改，关于专用条款将由采购人与中标供应商结合本项目具体情况协商后签订。</w:t>
      </w:r>
    </w:p>
    <w:p w14:paraId="1E63228E">
      <w:pPr>
        <w:wordWrap w:val="0"/>
        <w:spacing w:line="700" w:lineRule="exact"/>
        <w:jc w:val="center"/>
        <w:outlineLvl w:val="1"/>
        <w:rPr>
          <w:rFonts w:hint="eastAsia" w:ascii="宋体" w:hAnsi="宋体" w:eastAsia="宋体" w:cs="宋体"/>
          <w:i w:val="0"/>
          <w:iCs w:val="0"/>
          <w:color w:val="000000" w:themeColor="text1"/>
          <w:sz w:val="48"/>
          <w:szCs w:val="52"/>
          <w:highlight w:val="none"/>
          <w14:textFill>
            <w14:solidFill>
              <w14:schemeClr w14:val="tx1"/>
            </w14:solidFill>
          </w14:textFill>
        </w:rPr>
      </w:pPr>
    </w:p>
    <w:p w14:paraId="51278AB2">
      <w:pPr>
        <w:spacing w:line="700" w:lineRule="exact"/>
        <w:jc w:val="center"/>
        <w:outlineLvl w:val="1"/>
        <w:rPr>
          <w:rFonts w:hint="eastAsia" w:ascii="宋体" w:hAnsi="宋体" w:eastAsia="宋体" w:cs="宋体"/>
          <w:b/>
          <w:bCs/>
          <w:i w:val="0"/>
          <w:iCs w:val="0"/>
          <w:color w:val="000000" w:themeColor="text1"/>
          <w:sz w:val="48"/>
          <w:szCs w:val="52"/>
          <w:highlight w:val="none"/>
          <w14:textFill>
            <w14:solidFill>
              <w14:schemeClr w14:val="tx1"/>
            </w14:solidFill>
          </w14:textFill>
        </w:rPr>
      </w:pPr>
      <w:r>
        <w:rPr>
          <w:rFonts w:hint="eastAsia" w:ascii="宋体" w:hAnsi="宋体" w:eastAsia="宋体" w:cs="宋体"/>
          <w:b/>
          <w:bCs/>
          <w:i w:val="0"/>
          <w:iCs w:val="0"/>
          <w:color w:val="000000" w:themeColor="text1"/>
          <w:sz w:val="48"/>
          <w:szCs w:val="52"/>
          <w:highlight w:val="none"/>
          <w14:textFill>
            <w14:solidFill>
              <w14:schemeClr w14:val="tx1"/>
            </w14:solidFill>
          </w14:textFill>
        </w:rPr>
        <w:t>盐城幼儿师范高等专科学校</w:t>
      </w:r>
    </w:p>
    <w:p w14:paraId="69D1C003">
      <w:pPr>
        <w:spacing w:line="700" w:lineRule="exact"/>
        <w:jc w:val="center"/>
        <w:outlineLvl w:val="1"/>
        <w:rPr>
          <w:rFonts w:hint="eastAsia" w:ascii="宋体" w:hAnsi="宋体" w:eastAsia="宋体" w:cs="宋体"/>
          <w:b/>
          <w:bCs/>
          <w:i w:val="0"/>
          <w:iCs w:val="0"/>
          <w:color w:val="000000" w:themeColor="text1"/>
          <w:sz w:val="44"/>
          <w:szCs w:val="52"/>
          <w:highlight w:val="none"/>
          <w14:textFill>
            <w14:solidFill>
              <w14:schemeClr w14:val="tx1"/>
            </w14:solidFill>
          </w14:textFill>
        </w:rPr>
      </w:pPr>
      <w:r>
        <w:rPr>
          <w:rFonts w:hint="eastAsia" w:ascii="宋体" w:hAnsi="宋体" w:eastAsia="宋体" w:cs="宋体"/>
          <w:b/>
          <w:bCs/>
          <w:i w:val="0"/>
          <w:iCs w:val="0"/>
          <w:color w:val="000000" w:themeColor="text1"/>
          <w:sz w:val="44"/>
          <w:szCs w:val="52"/>
          <w:highlight w:val="none"/>
          <w14:textFill>
            <w14:solidFill>
              <w14:schemeClr w14:val="tx1"/>
            </w14:solidFill>
          </w14:textFill>
        </w:rPr>
        <w:t>“</w:t>
      </w:r>
      <w:r>
        <w:rPr>
          <w:rFonts w:hint="default" w:ascii="Times New Roman" w:hAnsi="Times New Roman" w:eastAsia="宋体" w:cs="Times New Roman"/>
          <w:b/>
          <w:bCs/>
          <w:i w:val="0"/>
          <w:iCs w:val="0"/>
          <w:color w:val="000000" w:themeColor="text1"/>
          <w:sz w:val="44"/>
          <w:szCs w:val="52"/>
          <w:highlight w:val="none"/>
          <w14:textFill>
            <w14:solidFill>
              <w14:schemeClr w14:val="tx1"/>
            </w14:solidFill>
          </w14:textFill>
        </w:rPr>
        <w:t>worldlib</w:t>
      </w:r>
      <w:r>
        <w:rPr>
          <w:rFonts w:hint="eastAsia" w:ascii="宋体" w:hAnsi="宋体" w:eastAsia="宋体" w:cs="宋体"/>
          <w:b/>
          <w:bCs/>
          <w:i w:val="0"/>
          <w:iCs w:val="0"/>
          <w:color w:val="000000" w:themeColor="text1"/>
          <w:sz w:val="44"/>
          <w:szCs w:val="52"/>
          <w:highlight w:val="none"/>
          <w14:textFill>
            <w14:solidFill>
              <w14:schemeClr w14:val="tx1"/>
            </w14:solidFill>
          </w14:textFill>
        </w:rPr>
        <w:t>国外文献整合平台”服务采购合同</w:t>
      </w:r>
    </w:p>
    <w:p w14:paraId="38175BDB">
      <w:pPr>
        <w:overflowPunct w:val="0"/>
        <w:snapToGrid w:val="0"/>
        <w:spacing w:line="600" w:lineRule="exact"/>
        <w:ind w:firstLine="1008" w:firstLineChars="240"/>
        <w:rPr>
          <w:rFonts w:hint="eastAsia" w:ascii="宋体" w:hAnsi="宋体" w:eastAsia="宋体" w:cs="宋体"/>
          <w:i w:val="0"/>
          <w:iCs w:val="0"/>
          <w:color w:val="000000" w:themeColor="text1"/>
          <w:sz w:val="42"/>
          <w:szCs w:val="52"/>
          <w:highlight w:val="none"/>
          <w14:textFill>
            <w14:solidFill>
              <w14:schemeClr w14:val="tx1"/>
            </w14:solidFill>
          </w14:textFill>
        </w:rPr>
      </w:pPr>
    </w:p>
    <w:p w14:paraId="3BBA6452">
      <w:pPr>
        <w:pStyle w:val="54"/>
        <w:rPr>
          <w:rFonts w:hint="eastAsia" w:ascii="宋体" w:hAnsi="宋体" w:eastAsia="宋体" w:cs="宋体"/>
          <w:i w:val="0"/>
          <w:iCs w:val="0"/>
          <w:highlight w:val="none"/>
        </w:rPr>
      </w:pPr>
      <w:r>
        <w:rPr>
          <w:rFonts w:hint="eastAsia" w:ascii="宋体" w:hAnsi="宋体" w:eastAsia="宋体" w:cs="宋体"/>
          <w:i w:val="0"/>
          <w:iCs w:val="0"/>
          <w:highlight w:val="none"/>
        </w:rPr>
        <w:t xml:space="preserve"> </w:t>
      </w:r>
    </w:p>
    <w:p w14:paraId="73370F95">
      <w:pPr>
        <w:pStyle w:val="54"/>
        <w:rPr>
          <w:rFonts w:hint="eastAsia" w:ascii="宋体" w:hAnsi="宋体" w:eastAsia="宋体" w:cs="宋体"/>
          <w:i w:val="0"/>
          <w:iCs w:val="0"/>
          <w:color w:val="000000" w:themeColor="text1"/>
          <w:highlight w:val="none"/>
          <w14:textFill>
            <w14:solidFill>
              <w14:schemeClr w14:val="tx1"/>
            </w14:solidFill>
          </w14:textFill>
        </w:rPr>
      </w:pPr>
    </w:p>
    <w:p w14:paraId="6A7B0355">
      <w:pPr>
        <w:pStyle w:val="54"/>
        <w:rPr>
          <w:rFonts w:hint="eastAsia" w:ascii="宋体" w:hAnsi="宋体" w:eastAsia="宋体" w:cs="宋体"/>
          <w:i w:val="0"/>
          <w:iCs w:val="0"/>
          <w:color w:val="000000" w:themeColor="text1"/>
          <w:highlight w:val="none"/>
          <w14:textFill>
            <w14:solidFill>
              <w14:schemeClr w14:val="tx1"/>
            </w14:solidFill>
          </w14:textFill>
        </w:rPr>
      </w:pPr>
    </w:p>
    <w:p w14:paraId="549ECE45">
      <w:pPr>
        <w:overflowPunct w:val="0"/>
        <w:snapToGrid w:val="0"/>
        <w:spacing w:line="600" w:lineRule="exact"/>
        <w:ind w:firstLine="720" w:firstLineChars="240"/>
        <w:rPr>
          <w:rFonts w:hint="eastAsia" w:ascii="宋体" w:hAnsi="宋体" w:eastAsia="宋体" w:cs="宋体"/>
          <w:i w:val="0"/>
          <w:iCs w:val="0"/>
          <w:color w:val="000000" w:themeColor="text1"/>
          <w:kern w:val="0"/>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14:textFill>
            <w14:solidFill>
              <w14:schemeClr w14:val="tx1"/>
            </w14:solidFill>
          </w14:textFill>
        </w:rPr>
        <w:t>甲方名称：盐城幼儿师范高等专科学校</w:t>
      </w:r>
    </w:p>
    <w:p w14:paraId="3C448E50">
      <w:pPr>
        <w:overflowPunct w:val="0"/>
        <w:snapToGrid w:val="0"/>
        <w:spacing w:line="600" w:lineRule="exact"/>
        <w:ind w:firstLine="720" w:firstLineChars="240"/>
        <w:rPr>
          <w:rFonts w:hint="eastAsia" w:ascii="宋体" w:hAnsi="宋体" w:eastAsia="宋体" w:cs="宋体"/>
          <w:i w:val="0"/>
          <w:iCs w:val="0"/>
          <w:color w:val="000000" w:themeColor="text1"/>
          <w:kern w:val="0"/>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14:textFill>
            <w14:solidFill>
              <w14:schemeClr w14:val="tx1"/>
            </w14:solidFill>
          </w14:textFill>
        </w:rPr>
        <w:t>地    址：盐城市高职园学海路28号</w:t>
      </w:r>
    </w:p>
    <w:p w14:paraId="6355C252">
      <w:pPr>
        <w:overflowPunct w:val="0"/>
        <w:snapToGrid w:val="0"/>
        <w:spacing w:line="600" w:lineRule="exact"/>
        <w:ind w:firstLine="720" w:firstLineChars="240"/>
        <w:rPr>
          <w:rFonts w:hint="eastAsia" w:ascii="宋体" w:hAnsi="宋体" w:eastAsia="宋体" w:cs="宋体"/>
          <w:i w:val="0"/>
          <w:iCs w:val="0"/>
          <w:color w:val="000000" w:themeColor="text1"/>
          <w:kern w:val="0"/>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14:textFill>
            <w14:solidFill>
              <w14:schemeClr w14:val="tx1"/>
            </w14:solidFill>
          </w14:textFill>
        </w:rPr>
        <w:t>联 系 人：卞正军</w:t>
      </w:r>
    </w:p>
    <w:p w14:paraId="77A34B22">
      <w:pPr>
        <w:overflowPunct w:val="0"/>
        <w:snapToGrid w:val="0"/>
        <w:spacing w:line="600" w:lineRule="exact"/>
        <w:ind w:firstLine="720" w:firstLineChars="240"/>
        <w:rPr>
          <w:rFonts w:hint="eastAsia" w:ascii="宋体" w:hAnsi="宋体" w:eastAsia="宋体" w:cs="宋体"/>
          <w:i w:val="0"/>
          <w:iCs w:val="0"/>
          <w:color w:val="000000" w:themeColor="text1"/>
          <w:kern w:val="0"/>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14:textFill>
            <w14:solidFill>
              <w14:schemeClr w14:val="tx1"/>
            </w14:solidFill>
          </w14:textFill>
        </w:rPr>
        <w:t>电    话：13382607396</w:t>
      </w:r>
    </w:p>
    <w:p w14:paraId="706A01BF">
      <w:pPr>
        <w:overflowPunct w:val="0"/>
        <w:snapToGrid w:val="0"/>
        <w:spacing w:line="600" w:lineRule="exact"/>
        <w:ind w:firstLine="720" w:firstLineChars="240"/>
        <w:rPr>
          <w:rFonts w:hint="eastAsia" w:ascii="宋体" w:hAnsi="宋体" w:eastAsia="宋体" w:cs="宋体"/>
          <w:i w:val="0"/>
          <w:iCs w:val="0"/>
          <w:color w:val="000000" w:themeColor="text1"/>
          <w:kern w:val="0"/>
          <w:sz w:val="30"/>
          <w:szCs w:val="30"/>
          <w:highlight w:val="none"/>
          <w14:textFill>
            <w14:solidFill>
              <w14:schemeClr w14:val="tx1"/>
            </w14:solidFill>
          </w14:textFill>
        </w:rPr>
      </w:pPr>
    </w:p>
    <w:p w14:paraId="5E41F9B2">
      <w:pPr>
        <w:overflowPunct w:val="0"/>
        <w:snapToGrid w:val="0"/>
        <w:spacing w:line="600" w:lineRule="exact"/>
        <w:ind w:firstLine="720" w:firstLineChars="240"/>
        <w:rPr>
          <w:rFonts w:hint="eastAsia" w:ascii="宋体" w:hAnsi="宋体" w:eastAsia="宋体" w:cs="宋体"/>
          <w:i w:val="0"/>
          <w:iCs w:val="0"/>
          <w:color w:val="000000" w:themeColor="text1"/>
          <w:kern w:val="0"/>
          <w:sz w:val="30"/>
          <w:szCs w:val="30"/>
          <w:highlight w:val="none"/>
          <w14:textFill>
            <w14:solidFill>
              <w14:schemeClr w14:val="tx1"/>
            </w14:solidFill>
          </w14:textFill>
        </w:rPr>
      </w:pPr>
    </w:p>
    <w:p w14:paraId="4CB1B51C">
      <w:pPr>
        <w:overflowPunct w:val="0"/>
        <w:snapToGrid w:val="0"/>
        <w:spacing w:line="600" w:lineRule="exact"/>
        <w:ind w:firstLine="720" w:firstLineChars="240"/>
        <w:rPr>
          <w:rFonts w:hint="eastAsia" w:ascii="宋体" w:hAnsi="宋体" w:eastAsia="宋体" w:cs="宋体"/>
          <w:i w:val="0"/>
          <w:iCs w:val="0"/>
          <w:color w:val="000000" w:themeColor="text1"/>
          <w:kern w:val="0"/>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14:textFill>
            <w14:solidFill>
              <w14:schemeClr w14:val="tx1"/>
            </w14:solidFill>
          </w14:textFill>
        </w:rPr>
        <w:t>乙方名称：苏州利泽信息技术有限公司</w:t>
      </w:r>
    </w:p>
    <w:p w14:paraId="61C472FD">
      <w:pPr>
        <w:overflowPunct w:val="0"/>
        <w:snapToGrid w:val="0"/>
        <w:spacing w:line="600" w:lineRule="exact"/>
        <w:ind w:firstLine="720" w:firstLineChars="240"/>
        <w:rPr>
          <w:rFonts w:hint="eastAsia" w:ascii="宋体" w:hAnsi="宋体" w:eastAsia="宋体" w:cs="宋体"/>
          <w:i w:val="0"/>
          <w:iCs w:val="0"/>
          <w:color w:val="000000" w:themeColor="text1"/>
          <w:kern w:val="0"/>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14:textFill>
            <w14:solidFill>
              <w14:schemeClr w14:val="tx1"/>
            </w14:solidFill>
          </w14:textFill>
        </w:rPr>
        <w:t>地    址：苏州市吴江区松陵镇鲈乡南路188#朝西13#店面</w:t>
      </w:r>
    </w:p>
    <w:p w14:paraId="60B6BA28">
      <w:pPr>
        <w:overflowPunct w:val="0"/>
        <w:snapToGrid w:val="0"/>
        <w:spacing w:line="600" w:lineRule="exact"/>
        <w:ind w:firstLine="720" w:firstLineChars="240"/>
        <w:rPr>
          <w:rFonts w:hint="eastAsia" w:ascii="宋体" w:hAnsi="宋体" w:eastAsia="宋体" w:cs="宋体"/>
          <w:i w:val="0"/>
          <w:iCs w:val="0"/>
          <w:color w:val="000000" w:themeColor="text1"/>
          <w:kern w:val="0"/>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14:textFill>
            <w14:solidFill>
              <w14:schemeClr w14:val="tx1"/>
            </w14:solidFill>
          </w14:textFill>
        </w:rPr>
        <w:t>联 系 人：俞晓明</w:t>
      </w:r>
    </w:p>
    <w:p w14:paraId="18C5A09D">
      <w:pPr>
        <w:overflowPunct w:val="0"/>
        <w:snapToGrid w:val="0"/>
        <w:spacing w:line="600" w:lineRule="exact"/>
        <w:ind w:firstLine="720" w:firstLineChars="240"/>
        <w:rPr>
          <w:rFonts w:hint="eastAsia" w:ascii="宋体" w:hAnsi="宋体" w:eastAsia="宋体" w:cs="宋体"/>
          <w:i w:val="0"/>
          <w:iCs w:val="0"/>
          <w:color w:val="000000" w:themeColor="text1"/>
          <w:kern w:val="0"/>
          <w:sz w:val="30"/>
          <w:szCs w:val="30"/>
          <w:highlight w:val="none"/>
          <w14:textFill>
            <w14:solidFill>
              <w14:schemeClr w14:val="tx1"/>
            </w14:solidFill>
          </w14:textFill>
        </w:rPr>
      </w:pPr>
      <w:r>
        <w:rPr>
          <w:rFonts w:hint="eastAsia" w:ascii="宋体" w:hAnsi="宋体" w:eastAsia="宋体" w:cs="宋体"/>
          <w:i w:val="0"/>
          <w:iCs w:val="0"/>
          <w:color w:val="000000" w:themeColor="text1"/>
          <w:kern w:val="0"/>
          <w:sz w:val="30"/>
          <w:szCs w:val="30"/>
          <w:highlight w:val="none"/>
          <w14:textFill>
            <w14:solidFill>
              <w14:schemeClr w14:val="tx1"/>
            </w14:solidFill>
          </w14:textFill>
        </w:rPr>
        <w:t>电    话：15805169438</w:t>
      </w:r>
    </w:p>
    <w:p w14:paraId="4F2A5999">
      <w:pPr>
        <w:spacing w:line="800" w:lineRule="exact"/>
        <w:rPr>
          <w:rFonts w:hint="eastAsia" w:ascii="宋体" w:hAnsi="宋体" w:eastAsia="宋体" w:cs="宋体"/>
          <w:b/>
          <w:i w:val="0"/>
          <w:iCs w:val="0"/>
          <w:color w:val="000000" w:themeColor="text1"/>
          <w:sz w:val="32"/>
          <w:szCs w:val="32"/>
          <w:highlight w:val="none"/>
          <w14:textFill>
            <w14:solidFill>
              <w14:schemeClr w14:val="tx1"/>
            </w14:solidFill>
          </w14:textFill>
        </w:rPr>
      </w:pPr>
    </w:p>
    <w:p w14:paraId="094F8973">
      <w:pPr>
        <w:spacing w:line="360" w:lineRule="auto"/>
        <w:jc w:val="center"/>
        <w:rPr>
          <w:rFonts w:hint="eastAsia" w:ascii="宋体" w:hAnsi="宋体" w:eastAsia="宋体" w:cs="宋体"/>
          <w:b/>
          <w:bCs/>
          <w:i w:val="0"/>
          <w:iCs w:val="0"/>
          <w:kern w:val="0"/>
          <w:sz w:val="48"/>
          <w:szCs w:val="48"/>
          <w:highlight w:val="none"/>
        </w:rPr>
      </w:pPr>
    </w:p>
    <w:p w14:paraId="2155B8ED">
      <w:pPr>
        <w:spacing w:line="440" w:lineRule="exact"/>
        <w:ind w:firstLine="482" w:firstLineChars="200"/>
        <w:rPr>
          <w:rFonts w:hint="eastAsia" w:ascii="宋体" w:hAnsi="宋体" w:eastAsia="宋体" w:cs="宋体"/>
          <w:b/>
          <w:i w:val="0"/>
          <w:iCs w:val="0"/>
          <w:color w:val="000000" w:themeColor="text1"/>
          <w:kern w:val="0"/>
          <w:sz w:val="24"/>
          <w:szCs w:val="24"/>
          <w:highlight w:val="none"/>
          <w14:textFill>
            <w14:solidFill>
              <w14:schemeClr w14:val="tx1"/>
            </w14:solidFill>
          </w14:textFill>
        </w:rPr>
      </w:pPr>
      <w:r>
        <w:rPr>
          <w:rFonts w:hint="eastAsia" w:ascii="宋体" w:hAnsi="宋体" w:eastAsia="宋体" w:cs="宋体"/>
          <w:b/>
          <w:i w:val="0"/>
          <w:iCs w:val="0"/>
          <w:color w:val="000000" w:themeColor="text1"/>
          <w:kern w:val="0"/>
          <w:sz w:val="24"/>
          <w:szCs w:val="24"/>
          <w:highlight w:val="none"/>
          <w14:textFill>
            <w14:solidFill>
              <w14:schemeClr w14:val="tx1"/>
            </w14:solidFill>
          </w14:textFill>
        </w:rPr>
        <w:t>项目名称：盐城幼儿师范高等专科学校</w:t>
      </w:r>
      <w:r>
        <w:rPr>
          <w:rFonts w:hint="default" w:ascii="Times New Roman" w:hAnsi="Times New Roman" w:eastAsia="宋体" w:cs="Times New Roman"/>
          <w:b/>
          <w:i w:val="0"/>
          <w:iCs w:val="0"/>
          <w:color w:val="000000" w:themeColor="text1"/>
          <w:kern w:val="0"/>
          <w:sz w:val="24"/>
          <w:szCs w:val="24"/>
          <w:highlight w:val="none"/>
          <w14:textFill>
            <w14:solidFill>
              <w14:schemeClr w14:val="tx1"/>
            </w14:solidFill>
          </w14:textFill>
        </w:rPr>
        <w:t>worldlib</w:t>
      </w:r>
      <w:r>
        <w:rPr>
          <w:rFonts w:hint="eastAsia" w:ascii="宋体" w:hAnsi="宋体" w:eastAsia="宋体" w:cs="宋体"/>
          <w:b/>
          <w:i w:val="0"/>
          <w:iCs w:val="0"/>
          <w:color w:val="000000" w:themeColor="text1"/>
          <w:kern w:val="0"/>
          <w:sz w:val="24"/>
          <w:szCs w:val="24"/>
          <w:highlight w:val="none"/>
          <w14:textFill>
            <w14:solidFill>
              <w14:schemeClr w14:val="tx1"/>
            </w14:solidFill>
          </w14:textFill>
        </w:rPr>
        <w:t>国外文献整合平台项目</w:t>
      </w:r>
    </w:p>
    <w:p w14:paraId="3996BA96">
      <w:pPr>
        <w:pStyle w:val="23"/>
        <w:snapToGrid w:val="0"/>
        <w:spacing w:line="440" w:lineRule="exact"/>
        <w:rPr>
          <w:rFonts w:hint="eastAsia" w:ascii="宋体" w:hAnsi="宋体" w:eastAsia="宋体" w:cs="宋体"/>
          <w:b/>
          <w:i w:val="0"/>
          <w:iCs w:val="0"/>
          <w:color w:val="000000" w:themeColor="text1"/>
          <w:sz w:val="24"/>
          <w:szCs w:val="24"/>
          <w:highlight w:val="none"/>
          <w14:textFill>
            <w14:solidFill>
              <w14:schemeClr w14:val="tx1"/>
            </w14:solidFill>
          </w14:textFill>
        </w:rPr>
      </w:pPr>
    </w:p>
    <w:p w14:paraId="2B83489D">
      <w:pPr>
        <w:pStyle w:val="23"/>
        <w:snapToGrid w:val="0"/>
        <w:spacing w:line="440" w:lineRule="exact"/>
        <w:ind w:firstLine="482" w:firstLineChars="200"/>
        <w:rPr>
          <w:rFonts w:hint="eastAsia" w:ascii="宋体" w:hAnsi="宋体" w:eastAsia="宋体" w:cs="宋体"/>
          <w:b/>
          <w:i w:val="0"/>
          <w:iCs w:val="0"/>
          <w:color w:val="000000" w:themeColor="text1"/>
          <w:sz w:val="24"/>
          <w:szCs w:val="24"/>
          <w:highlight w:val="none"/>
          <w14:textFill>
            <w14:solidFill>
              <w14:schemeClr w14:val="tx1"/>
            </w14:solidFill>
          </w14:textFill>
        </w:rPr>
      </w:pPr>
      <w:r>
        <w:rPr>
          <w:rFonts w:hint="eastAsia" w:ascii="宋体" w:hAnsi="宋体" w:eastAsia="宋体" w:cs="宋体"/>
          <w:b/>
          <w:i w:val="0"/>
          <w:iCs w:val="0"/>
          <w:color w:val="000000" w:themeColor="text1"/>
          <w:sz w:val="24"/>
          <w:szCs w:val="24"/>
          <w:highlight w:val="none"/>
          <w14:textFill>
            <w14:solidFill>
              <w14:schemeClr w14:val="tx1"/>
            </w14:solidFill>
          </w14:textFill>
        </w:rPr>
        <w:t>甲方：（买方）盐城幼儿师范高等专科学校</w:t>
      </w:r>
    </w:p>
    <w:p w14:paraId="47EB3A17">
      <w:pPr>
        <w:pStyle w:val="23"/>
        <w:snapToGrid w:val="0"/>
        <w:spacing w:line="440" w:lineRule="exact"/>
        <w:ind w:firstLine="482" w:firstLineChars="200"/>
        <w:rPr>
          <w:rFonts w:hint="eastAsia" w:ascii="宋体" w:hAnsi="宋体" w:eastAsia="宋体" w:cs="宋体"/>
          <w:b/>
          <w:i w:val="0"/>
          <w:iCs w:val="0"/>
          <w:color w:val="000000" w:themeColor="text1"/>
          <w:kern w:val="0"/>
          <w:sz w:val="24"/>
          <w:szCs w:val="24"/>
          <w:highlight w:val="none"/>
          <w14:textFill>
            <w14:solidFill>
              <w14:schemeClr w14:val="tx1"/>
            </w14:solidFill>
          </w14:textFill>
        </w:rPr>
      </w:pPr>
      <w:r>
        <w:rPr>
          <w:rFonts w:hint="eastAsia" w:ascii="宋体" w:hAnsi="宋体" w:eastAsia="宋体" w:cs="宋体"/>
          <w:b/>
          <w:i w:val="0"/>
          <w:iCs w:val="0"/>
          <w:color w:val="000000" w:themeColor="text1"/>
          <w:sz w:val="24"/>
          <w:szCs w:val="24"/>
          <w:highlight w:val="none"/>
          <w14:textFill>
            <w14:solidFill>
              <w14:schemeClr w14:val="tx1"/>
            </w14:solidFill>
          </w14:textFill>
        </w:rPr>
        <w:t>乙方：（卖</w:t>
      </w:r>
      <w:r>
        <w:rPr>
          <w:rFonts w:hint="eastAsia" w:ascii="宋体" w:hAnsi="宋体" w:eastAsia="宋体" w:cs="宋体"/>
          <w:b/>
          <w:i w:val="0"/>
          <w:iCs w:val="0"/>
          <w:color w:val="000000" w:themeColor="text1"/>
          <w:kern w:val="0"/>
          <w:sz w:val="24"/>
          <w:szCs w:val="24"/>
          <w:highlight w:val="none"/>
          <w14:textFill>
            <w14:solidFill>
              <w14:schemeClr w14:val="tx1"/>
            </w14:solidFill>
          </w14:textFill>
        </w:rPr>
        <w:t>方）苏州利泽信息技术有限公司</w:t>
      </w:r>
    </w:p>
    <w:p w14:paraId="198E1254">
      <w:pPr>
        <w:spacing w:line="360" w:lineRule="auto"/>
        <w:rPr>
          <w:rFonts w:hint="eastAsia" w:ascii="宋体" w:hAnsi="宋体" w:eastAsia="宋体" w:cs="宋体"/>
          <w:i w:val="0"/>
          <w:iCs w:val="0"/>
          <w:kern w:val="0"/>
          <w:sz w:val="24"/>
          <w:szCs w:val="24"/>
          <w:highlight w:val="none"/>
        </w:rPr>
      </w:pPr>
    </w:p>
    <w:p w14:paraId="2F4B1C7E">
      <w:pPr>
        <w:snapToGrid w:val="0"/>
        <w:spacing w:line="312" w:lineRule="auto"/>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甲、乙双方根据《中华人民共和国民典法》、《中华人民共和国政府采购法》和其他法律、法规的规定，并按照公正、平等、自愿、诚实信用的原则，同意按照以下条款和条件，签署本合同。</w:t>
      </w:r>
    </w:p>
    <w:p w14:paraId="3F62BA74">
      <w:pPr>
        <w:snapToGrid w:val="0"/>
        <w:spacing w:line="312" w:lineRule="auto"/>
        <w:ind w:firstLine="480" w:firstLineChars="200"/>
        <w:rPr>
          <w:rFonts w:hint="eastAsia" w:ascii="宋体" w:hAnsi="宋体" w:eastAsia="宋体" w:cs="宋体"/>
          <w:i w:val="0"/>
          <w:iCs w:val="0"/>
          <w:sz w:val="24"/>
          <w:szCs w:val="24"/>
          <w:highlight w:val="none"/>
        </w:rPr>
      </w:pPr>
    </w:p>
    <w:p w14:paraId="7B42FD3A">
      <w:pPr>
        <w:spacing w:line="312" w:lineRule="auto"/>
        <w:ind w:firstLine="482" w:firstLineChars="200"/>
        <w:rPr>
          <w:rFonts w:hint="eastAsia" w:ascii="宋体" w:hAnsi="宋体" w:eastAsia="宋体" w:cs="宋体"/>
          <w:b/>
          <w:i w:val="0"/>
          <w:iCs w:val="0"/>
          <w:kern w:val="0"/>
          <w:sz w:val="24"/>
          <w:szCs w:val="24"/>
          <w:highlight w:val="none"/>
        </w:rPr>
      </w:pPr>
      <w:r>
        <w:rPr>
          <w:rFonts w:hint="eastAsia" w:ascii="宋体" w:hAnsi="宋体" w:eastAsia="宋体" w:cs="宋体"/>
          <w:b/>
          <w:i w:val="0"/>
          <w:iCs w:val="0"/>
          <w:kern w:val="0"/>
          <w:sz w:val="24"/>
          <w:szCs w:val="24"/>
          <w:highlight w:val="none"/>
        </w:rPr>
        <w:t>第一条、甲方的权利与义务</w:t>
      </w:r>
    </w:p>
    <w:p w14:paraId="3CB2A52C">
      <w:pPr>
        <w:spacing w:before="156" w:beforeLines="50" w:line="312" w:lineRule="auto"/>
        <w:ind w:firstLine="600" w:firstLineChars="250"/>
        <w:rPr>
          <w:rFonts w:hint="eastAsia" w:ascii="宋体" w:hAnsi="宋体" w:eastAsia="宋体" w:cs="宋体"/>
          <w:b/>
          <w:i w:val="0"/>
          <w:iCs w:val="0"/>
          <w:kern w:val="0"/>
          <w:sz w:val="24"/>
          <w:szCs w:val="24"/>
          <w:highlight w:val="none"/>
        </w:rPr>
      </w:pPr>
      <w:r>
        <w:rPr>
          <w:rFonts w:hint="eastAsia" w:ascii="宋体" w:hAnsi="宋体" w:eastAsia="宋体" w:cs="宋体"/>
          <w:i w:val="0"/>
          <w:iCs w:val="0"/>
          <w:kern w:val="0"/>
          <w:sz w:val="24"/>
          <w:szCs w:val="24"/>
          <w:highlight w:val="none"/>
        </w:rPr>
        <w:t>甲方通过本合同获得“</w:t>
      </w:r>
      <w:r>
        <w:rPr>
          <w:rFonts w:hint="default" w:ascii="Times New Roman" w:hAnsi="Times New Roman" w:eastAsia="宋体" w:cs="Times New Roman"/>
          <w:i w:val="0"/>
          <w:iCs w:val="0"/>
          <w:kern w:val="0"/>
          <w:sz w:val="24"/>
          <w:szCs w:val="24"/>
          <w:highlight w:val="none"/>
        </w:rPr>
        <w:t>worldlib</w:t>
      </w:r>
      <w:r>
        <w:rPr>
          <w:rFonts w:hint="eastAsia" w:ascii="宋体" w:hAnsi="宋体" w:eastAsia="宋体" w:cs="宋体"/>
          <w:i w:val="0"/>
          <w:iCs w:val="0"/>
          <w:kern w:val="0"/>
          <w:sz w:val="24"/>
          <w:szCs w:val="24"/>
          <w:highlight w:val="none"/>
        </w:rPr>
        <w:t>国外文献整合平台”平台使用许可及相关服务，相关服务是乙方为保证本合同约定平台正常使用而提供的平台内容的安装、平台系统的维护及技术支持等服务。</w:t>
      </w:r>
    </w:p>
    <w:p w14:paraId="10973ECD">
      <w:pPr>
        <w:pStyle w:val="59"/>
        <w:numPr>
          <w:ilvl w:val="0"/>
          <w:numId w:val="0"/>
        </w:numPr>
        <w:spacing w:before="156" w:beforeLines="50" w:line="312" w:lineRule="auto"/>
        <w:ind w:left="433" w:leftChars="206" w:right="210" w:rightChars="100" w:firstLine="69" w:firstLineChars="29"/>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lang w:val="en-US" w:eastAsia="en-US" w:bidi="en-US"/>
        </w:rPr>
        <w:t>1、</w:t>
      </w:r>
      <w:r>
        <w:rPr>
          <w:rFonts w:hint="eastAsia" w:ascii="宋体" w:hAnsi="宋体" w:eastAsia="宋体" w:cs="宋体"/>
          <w:i w:val="0"/>
          <w:iCs w:val="0"/>
          <w:kern w:val="0"/>
          <w:sz w:val="24"/>
          <w:szCs w:val="24"/>
          <w:highlight w:val="none"/>
        </w:rPr>
        <w:t>许可使用方式</w:t>
      </w:r>
    </w:p>
    <w:p w14:paraId="3CC255E6">
      <w:pPr>
        <w:spacing w:line="312" w:lineRule="auto"/>
        <w:ind w:right="210" w:rightChars="100" w:firstLine="480" w:firstLineChars="200"/>
        <w:rPr>
          <w:rFonts w:hint="eastAsia" w:ascii="宋体" w:hAnsi="宋体" w:eastAsia="宋体" w:cs="宋体"/>
          <w:b/>
          <w:i w:val="0"/>
          <w:iCs w:val="0"/>
          <w:color w:val="FF0000"/>
          <w:kern w:val="0"/>
          <w:sz w:val="24"/>
          <w:szCs w:val="24"/>
          <w:highlight w:val="none"/>
        </w:rPr>
      </w:pPr>
      <w:r>
        <w:rPr>
          <w:rFonts w:hint="eastAsia" w:ascii="宋体" w:hAnsi="宋体" w:eastAsia="宋体" w:cs="宋体"/>
          <w:i w:val="0"/>
          <w:iCs w:val="0"/>
          <w:kern w:val="0"/>
          <w:sz w:val="24"/>
          <w:szCs w:val="24"/>
          <w:highlight w:val="none"/>
        </w:rPr>
        <w:t>甲方获得许可使用乙方平台的方式为网络包库的方式，即在本合同期内，甲方通过访问“</w:t>
      </w:r>
      <w:r>
        <w:rPr>
          <w:rFonts w:hint="default" w:ascii="Times New Roman" w:hAnsi="Times New Roman" w:eastAsia="宋体" w:cs="Times New Roman"/>
          <w:i w:val="0"/>
          <w:iCs w:val="0"/>
          <w:kern w:val="0"/>
          <w:sz w:val="24"/>
          <w:szCs w:val="24"/>
          <w:highlight w:val="none"/>
        </w:rPr>
        <w:t>worldlib</w:t>
      </w:r>
      <w:r>
        <w:rPr>
          <w:rFonts w:hint="eastAsia" w:ascii="宋体" w:hAnsi="宋体" w:eastAsia="宋体" w:cs="宋体"/>
          <w:i w:val="0"/>
          <w:iCs w:val="0"/>
          <w:kern w:val="0"/>
          <w:sz w:val="24"/>
          <w:szCs w:val="24"/>
          <w:highlight w:val="none"/>
        </w:rPr>
        <w:t>国外文献整合平台”使用本合同约定服务。本合同中平台的“使用”指的是以教学科研及业务支持为目的利用平台进行文献检索、浏览、打印、下载的行为。</w:t>
      </w:r>
    </w:p>
    <w:p w14:paraId="675CE2E4">
      <w:pPr>
        <w:pStyle w:val="59"/>
        <w:spacing w:before="156" w:beforeLines="50" w:line="312" w:lineRule="auto"/>
        <w:ind w:right="210" w:rightChars="100" w:firstLine="0" w:firstLineChars="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2、许可使用范围</w:t>
      </w:r>
    </w:p>
    <w:p w14:paraId="36667A75">
      <w:pPr>
        <w:spacing w:line="312" w:lineRule="auto"/>
        <w:ind w:firstLine="480" w:firstLineChars="20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甲方仅能在其内部网络IP范围内使用本合同约定平台。</w:t>
      </w:r>
    </w:p>
    <w:p w14:paraId="6B19A8E2">
      <w:pPr>
        <w:pStyle w:val="59"/>
        <w:spacing w:before="156" w:beforeLines="50" w:line="312" w:lineRule="auto"/>
        <w:ind w:right="210" w:rightChars="100" w:firstLine="0" w:firstLineChars="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3、许可使用的期限</w:t>
      </w:r>
    </w:p>
    <w:p w14:paraId="7C2913C8">
      <w:pPr>
        <w:spacing w:before="156" w:beforeLines="50" w:line="312" w:lineRule="auto"/>
        <w:ind w:right="210" w:rightChars="100" w:firstLine="590" w:firstLineChars="245"/>
        <w:rPr>
          <w:rFonts w:hint="eastAsia" w:ascii="宋体" w:hAnsi="宋体" w:eastAsia="宋体" w:cs="宋体"/>
          <w:b/>
          <w:i w:val="0"/>
          <w:iCs w:val="0"/>
          <w:kern w:val="0"/>
          <w:sz w:val="24"/>
          <w:szCs w:val="24"/>
          <w:highlight w:val="none"/>
        </w:rPr>
      </w:pPr>
      <w:r>
        <w:rPr>
          <w:rFonts w:hint="eastAsia" w:ascii="宋体" w:hAnsi="宋体" w:eastAsia="宋体" w:cs="宋体"/>
          <w:b/>
          <w:i w:val="0"/>
          <w:iCs w:val="0"/>
          <w:kern w:val="0"/>
          <w:sz w:val="24"/>
          <w:szCs w:val="24"/>
          <w:highlight w:val="none"/>
        </w:rPr>
        <w:t>本合同有效期为一年，自 202</w:t>
      </w:r>
      <w:r>
        <w:rPr>
          <w:rFonts w:hint="eastAsia" w:ascii="宋体" w:hAnsi="宋体" w:eastAsia="宋体" w:cs="宋体"/>
          <w:b/>
          <w:i w:val="0"/>
          <w:iCs w:val="0"/>
          <w:kern w:val="0"/>
          <w:sz w:val="24"/>
          <w:szCs w:val="24"/>
          <w:highlight w:val="none"/>
          <w:lang w:val="en-US" w:eastAsia="zh-CN"/>
        </w:rPr>
        <w:t>6</w:t>
      </w:r>
      <w:r>
        <w:rPr>
          <w:rFonts w:hint="eastAsia" w:ascii="宋体" w:hAnsi="宋体" w:eastAsia="宋体" w:cs="宋体"/>
          <w:b/>
          <w:i w:val="0"/>
          <w:iCs w:val="0"/>
          <w:kern w:val="0"/>
          <w:sz w:val="24"/>
          <w:szCs w:val="24"/>
          <w:highlight w:val="none"/>
        </w:rPr>
        <w:t>年1月1日至 202</w:t>
      </w:r>
      <w:r>
        <w:rPr>
          <w:rFonts w:hint="eastAsia" w:ascii="宋体" w:hAnsi="宋体" w:eastAsia="宋体" w:cs="宋体"/>
          <w:b/>
          <w:i w:val="0"/>
          <w:iCs w:val="0"/>
          <w:kern w:val="0"/>
          <w:sz w:val="24"/>
          <w:szCs w:val="24"/>
          <w:highlight w:val="none"/>
          <w:lang w:val="en-US" w:eastAsia="zh-CN"/>
        </w:rPr>
        <w:t>6</w:t>
      </w:r>
      <w:r>
        <w:rPr>
          <w:rFonts w:hint="eastAsia" w:ascii="宋体" w:hAnsi="宋体" w:eastAsia="宋体" w:cs="宋体"/>
          <w:b/>
          <w:i w:val="0"/>
          <w:iCs w:val="0"/>
          <w:kern w:val="0"/>
          <w:sz w:val="24"/>
          <w:szCs w:val="24"/>
          <w:highlight w:val="none"/>
        </w:rPr>
        <w:t>年12月31日。</w:t>
      </w:r>
    </w:p>
    <w:p w14:paraId="78B85B1E">
      <w:pPr>
        <w:pStyle w:val="59"/>
        <w:numPr>
          <w:ilvl w:val="0"/>
          <w:numId w:val="1"/>
        </w:numPr>
        <w:spacing w:before="156" w:beforeLines="50" w:line="312" w:lineRule="auto"/>
        <w:ind w:right="210" w:rightChars="100" w:firstLineChars="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使用及限制</w:t>
      </w:r>
    </w:p>
    <w:p w14:paraId="64A9EDFE">
      <w:pPr>
        <w:pStyle w:val="59"/>
        <w:spacing w:before="156" w:beforeLines="50" w:line="312" w:lineRule="auto"/>
        <w:ind w:right="210" w:rightChars="100" w:firstLineChars="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1）甲方依本合同约定取得“</w:t>
      </w:r>
      <w:r>
        <w:rPr>
          <w:rFonts w:hint="default" w:ascii="Times New Roman" w:hAnsi="Times New Roman" w:eastAsia="宋体" w:cs="Times New Roman"/>
          <w:i w:val="0"/>
          <w:iCs w:val="0"/>
          <w:kern w:val="0"/>
          <w:sz w:val="24"/>
          <w:szCs w:val="24"/>
          <w:highlight w:val="none"/>
        </w:rPr>
        <w:t>worldlib</w:t>
      </w:r>
      <w:r>
        <w:rPr>
          <w:rFonts w:hint="eastAsia" w:ascii="宋体" w:hAnsi="宋体" w:eastAsia="宋体" w:cs="宋体"/>
          <w:i w:val="0"/>
          <w:iCs w:val="0"/>
          <w:kern w:val="0"/>
          <w:sz w:val="24"/>
          <w:szCs w:val="24"/>
          <w:highlight w:val="none"/>
        </w:rPr>
        <w:t>国外文献整合平台”平台使用权，且应依本合同约定的内容、方式、范围使用。该权利不可转许可及转让。</w:t>
      </w:r>
    </w:p>
    <w:p w14:paraId="343A4623">
      <w:pPr>
        <w:pStyle w:val="59"/>
        <w:spacing w:before="156" w:beforeLines="50" w:line="312" w:lineRule="auto"/>
        <w:ind w:right="210" w:rightChars="100" w:firstLineChars="0"/>
        <w:jc w:val="left"/>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2）甲方使用“</w:t>
      </w:r>
      <w:r>
        <w:rPr>
          <w:rFonts w:hint="default" w:ascii="Times New Roman" w:hAnsi="Times New Roman" w:eastAsia="宋体" w:cs="Times New Roman"/>
          <w:i w:val="0"/>
          <w:iCs w:val="0"/>
          <w:kern w:val="0"/>
          <w:sz w:val="24"/>
          <w:szCs w:val="24"/>
          <w:highlight w:val="none"/>
        </w:rPr>
        <w:t>worldlib</w:t>
      </w:r>
      <w:r>
        <w:rPr>
          <w:rFonts w:hint="eastAsia" w:ascii="宋体" w:hAnsi="宋体" w:eastAsia="宋体" w:cs="宋体"/>
          <w:i w:val="0"/>
          <w:iCs w:val="0"/>
          <w:kern w:val="0"/>
          <w:sz w:val="24"/>
          <w:szCs w:val="24"/>
          <w:highlight w:val="none"/>
        </w:rPr>
        <w:t>国外文献整合平台”平台仅限于甲方最终用户以合理的方式使用及用于完成本职工作及个人学习、研究之目的。</w:t>
      </w:r>
    </w:p>
    <w:p w14:paraId="08CDBD01">
      <w:pPr>
        <w:pStyle w:val="59"/>
        <w:spacing w:before="156" w:beforeLines="50" w:line="312" w:lineRule="auto"/>
        <w:ind w:right="210" w:rightChars="100" w:firstLineChars="0"/>
        <w:jc w:val="left"/>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3）未经乙方书面同意，甲方及其最终用户不得在本合同约定范围以外及不合理的使用“</w:t>
      </w:r>
      <w:r>
        <w:rPr>
          <w:rFonts w:hint="default" w:ascii="Times New Roman" w:hAnsi="Times New Roman" w:eastAsia="宋体" w:cs="Times New Roman"/>
          <w:i w:val="0"/>
          <w:iCs w:val="0"/>
          <w:kern w:val="0"/>
          <w:sz w:val="24"/>
          <w:szCs w:val="24"/>
          <w:highlight w:val="none"/>
        </w:rPr>
        <w:t>worldlib</w:t>
      </w:r>
      <w:r>
        <w:rPr>
          <w:rFonts w:hint="eastAsia" w:ascii="宋体" w:hAnsi="宋体" w:eastAsia="宋体" w:cs="宋体"/>
          <w:i w:val="0"/>
          <w:iCs w:val="0"/>
          <w:kern w:val="0"/>
          <w:sz w:val="24"/>
          <w:szCs w:val="24"/>
          <w:highlight w:val="none"/>
        </w:rPr>
        <w:t>国外文献整合平台”平台。</w:t>
      </w:r>
    </w:p>
    <w:p w14:paraId="1429A714">
      <w:pPr>
        <w:pStyle w:val="59"/>
        <w:spacing w:before="156" w:beforeLines="50" w:line="312" w:lineRule="auto"/>
        <w:ind w:right="210" w:rightChars="100" w:firstLineChars="0"/>
        <w:jc w:val="left"/>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4）甲方承诺尊重保护乙方的知识产权，不使用侵犯乙方合法权利的软件和平台，并将为乙方对侵权行为的调查和取证提供便利。甲方使用明知是侵犯乙方知识产权的平台的，乙方有权追究甲方的法律责任。</w:t>
      </w:r>
    </w:p>
    <w:p w14:paraId="1E82C582">
      <w:pPr>
        <w:spacing w:before="156" w:beforeLines="50" w:line="312" w:lineRule="auto"/>
        <w:ind w:right="210" w:rightChars="100"/>
        <w:rPr>
          <w:rFonts w:hint="eastAsia" w:ascii="宋体" w:hAnsi="宋体" w:eastAsia="宋体" w:cs="宋体"/>
          <w:b/>
          <w:i w:val="0"/>
          <w:iCs w:val="0"/>
          <w:kern w:val="0"/>
          <w:sz w:val="24"/>
          <w:szCs w:val="24"/>
          <w:highlight w:val="none"/>
        </w:rPr>
      </w:pPr>
      <w:r>
        <w:rPr>
          <w:rFonts w:hint="eastAsia" w:ascii="宋体" w:hAnsi="宋体" w:eastAsia="宋体" w:cs="宋体"/>
          <w:b/>
          <w:i w:val="0"/>
          <w:iCs w:val="0"/>
          <w:kern w:val="0"/>
          <w:sz w:val="24"/>
          <w:szCs w:val="24"/>
          <w:highlight w:val="none"/>
        </w:rPr>
        <w:t>第二条、乙方的权利与义务</w:t>
      </w:r>
    </w:p>
    <w:p w14:paraId="6D5E6187">
      <w:pPr>
        <w:numPr>
          <w:ilvl w:val="0"/>
          <w:numId w:val="2"/>
        </w:numPr>
        <w:spacing w:before="156" w:beforeLines="50" w:line="312" w:lineRule="auto"/>
        <w:ind w:right="210" w:rightChars="10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保证和承诺</w:t>
      </w:r>
    </w:p>
    <w:p w14:paraId="016416EC">
      <w:pPr>
        <w:spacing w:before="156" w:beforeLines="50" w:line="312" w:lineRule="auto"/>
        <w:ind w:right="210" w:rightChars="100" w:firstLine="480" w:firstLineChars="20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1）乙方承诺其拥有所需的权利和授权向甲方提供“</w:t>
      </w:r>
      <w:r>
        <w:rPr>
          <w:rFonts w:hint="eastAsia" w:ascii="Times New Roman" w:hAnsi="Times New Roman" w:eastAsia="宋体" w:cs="Times New Roman"/>
          <w:i w:val="0"/>
          <w:iCs w:val="0"/>
          <w:kern w:val="0"/>
          <w:sz w:val="24"/>
          <w:szCs w:val="24"/>
          <w:highlight w:val="none"/>
          <w:lang w:val="en-US" w:eastAsia="en-US" w:bidi="en-US"/>
        </w:rPr>
        <w:t>worldlib</w:t>
      </w:r>
      <w:r>
        <w:rPr>
          <w:rFonts w:hint="eastAsia" w:ascii="宋体" w:hAnsi="宋体" w:eastAsia="宋体" w:cs="宋体"/>
          <w:i w:val="0"/>
          <w:iCs w:val="0"/>
          <w:kern w:val="0"/>
          <w:sz w:val="24"/>
          <w:szCs w:val="24"/>
          <w:highlight w:val="none"/>
        </w:rPr>
        <w:t>国外文献整合平台”平台许可和服务。如有第三方就“</w:t>
      </w:r>
      <w:r>
        <w:rPr>
          <w:rFonts w:hint="eastAsia" w:ascii="Times New Roman" w:hAnsi="Times New Roman" w:eastAsia="宋体" w:cs="Times New Roman"/>
          <w:i w:val="0"/>
          <w:iCs w:val="0"/>
          <w:kern w:val="0"/>
          <w:sz w:val="24"/>
          <w:szCs w:val="24"/>
          <w:highlight w:val="none"/>
          <w:lang w:val="en-US" w:eastAsia="en-US" w:bidi="en-US"/>
        </w:rPr>
        <w:t>worldlib</w:t>
      </w:r>
      <w:r>
        <w:rPr>
          <w:rFonts w:hint="eastAsia" w:ascii="宋体" w:hAnsi="宋体" w:eastAsia="宋体" w:cs="宋体"/>
          <w:i w:val="0"/>
          <w:iCs w:val="0"/>
          <w:kern w:val="0"/>
          <w:sz w:val="24"/>
          <w:szCs w:val="24"/>
          <w:highlight w:val="none"/>
        </w:rPr>
        <w:t>国外文献整合平台”平台向甲方提起权利请求，乙方将负责解决并承担甲方因此产生的全部赔偿责任，并承担由此而产生的一切法律责任。</w:t>
      </w:r>
    </w:p>
    <w:p w14:paraId="49C21950">
      <w:pPr>
        <w:spacing w:before="156" w:beforeLines="50" w:line="312" w:lineRule="auto"/>
        <w:ind w:right="210" w:rightChars="100" w:firstLine="480" w:firstLineChars="20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2）按照本合同约定时间和方式提供“</w:t>
      </w:r>
      <w:r>
        <w:rPr>
          <w:rFonts w:hint="eastAsia" w:ascii="Times New Roman" w:hAnsi="Times New Roman" w:eastAsia="宋体" w:cs="Times New Roman"/>
          <w:i w:val="0"/>
          <w:iCs w:val="0"/>
          <w:kern w:val="0"/>
          <w:sz w:val="24"/>
          <w:szCs w:val="24"/>
          <w:highlight w:val="none"/>
          <w:lang w:val="en-US" w:eastAsia="en-US" w:bidi="en-US"/>
        </w:rPr>
        <w:t>worldlib</w:t>
      </w:r>
      <w:r>
        <w:rPr>
          <w:rFonts w:hint="eastAsia" w:ascii="宋体" w:hAnsi="宋体" w:eastAsia="宋体" w:cs="宋体"/>
          <w:i w:val="0"/>
          <w:iCs w:val="0"/>
          <w:kern w:val="0"/>
          <w:sz w:val="24"/>
          <w:szCs w:val="24"/>
          <w:highlight w:val="none"/>
        </w:rPr>
        <w:t>国外文献整合平台”平台及约定服务。</w:t>
      </w:r>
    </w:p>
    <w:p w14:paraId="71A8A313">
      <w:pPr>
        <w:numPr>
          <w:ilvl w:val="0"/>
          <w:numId w:val="2"/>
        </w:numPr>
        <w:spacing w:before="156" w:beforeLines="50" w:line="312" w:lineRule="auto"/>
        <w:ind w:right="210" w:rightChars="10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平台日常维护</w:t>
      </w:r>
    </w:p>
    <w:p w14:paraId="6D205AEE">
      <w:pPr>
        <w:pStyle w:val="59"/>
        <w:spacing w:before="156" w:beforeLines="50" w:line="312" w:lineRule="auto"/>
        <w:ind w:right="210" w:rightChars="100" w:firstLine="0" w:firstLineChars="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3、技术服务</w:t>
      </w:r>
    </w:p>
    <w:p w14:paraId="2A2C25FF">
      <w:pPr>
        <w:spacing w:line="312" w:lineRule="auto"/>
        <w:ind w:right="210" w:rightChars="100" w:firstLine="480" w:firstLineChars="20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1）乙方为甲方系统管理人员提供一次免费技术培训，时间和方式由双方商定。</w:t>
      </w:r>
    </w:p>
    <w:p w14:paraId="06675C1D">
      <w:pPr>
        <w:pStyle w:val="59"/>
        <w:spacing w:before="156" w:beforeLines="50" w:line="312" w:lineRule="auto"/>
        <w:ind w:right="210" w:rightChars="100" w:firstLineChars="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2）技术咨询</w:t>
      </w:r>
    </w:p>
    <w:p w14:paraId="6050D0E3">
      <w:pPr>
        <w:spacing w:line="312" w:lineRule="auto"/>
        <w:ind w:left="420" w:right="210" w:rightChars="100" w:firstLine="480" w:firstLineChars="20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乙方为甲方提供电话咨询服务，服务热线为</w:t>
      </w:r>
      <w:r>
        <w:rPr>
          <w:rFonts w:hint="eastAsia" w:ascii="宋体" w:hAnsi="宋体" w:eastAsia="宋体" w:cs="宋体"/>
          <w:bCs/>
          <w:i w:val="0"/>
          <w:iCs w:val="0"/>
          <w:kern w:val="0"/>
          <w:sz w:val="24"/>
          <w:szCs w:val="24"/>
          <w:highlight w:val="none"/>
        </w:rPr>
        <w:t>010-63731512</w:t>
      </w:r>
      <w:r>
        <w:rPr>
          <w:rFonts w:hint="eastAsia" w:ascii="宋体" w:hAnsi="宋体" w:eastAsia="宋体" w:cs="宋体"/>
          <w:i w:val="0"/>
          <w:iCs w:val="0"/>
          <w:kern w:val="0"/>
          <w:sz w:val="24"/>
          <w:szCs w:val="24"/>
          <w:highlight w:val="none"/>
        </w:rPr>
        <w:t>。</w:t>
      </w:r>
    </w:p>
    <w:p w14:paraId="487D155B">
      <w:pPr>
        <w:pStyle w:val="59"/>
        <w:numPr>
          <w:ilvl w:val="0"/>
          <w:numId w:val="3"/>
        </w:numPr>
        <w:spacing w:before="156" w:beforeLines="50" w:line="312" w:lineRule="auto"/>
        <w:ind w:right="210" w:rightChars="100" w:firstLineChars="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乙方有权核查甲方提供的IP范围的真实性，并有权停止对甲方实际IP范围以外的IP提供平台服务。</w:t>
      </w:r>
    </w:p>
    <w:p w14:paraId="1B8DA46D">
      <w:pPr>
        <w:pStyle w:val="59"/>
        <w:spacing w:before="156" w:beforeLines="50" w:line="312" w:lineRule="auto"/>
        <w:ind w:left="360" w:right="210" w:rightChars="100" w:firstLine="0" w:firstLineChars="0"/>
        <w:rPr>
          <w:rFonts w:hint="eastAsia" w:ascii="宋体" w:hAnsi="宋体" w:eastAsia="宋体" w:cs="宋体"/>
          <w:i w:val="0"/>
          <w:iCs w:val="0"/>
          <w:kern w:val="0"/>
          <w:sz w:val="24"/>
          <w:szCs w:val="24"/>
          <w:highlight w:val="none"/>
        </w:rPr>
      </w:pPr>
    </w:p>
    <w:p w14:paraId="4CD37938">
      <w:pPr>
        <w:snapToGrid w:val="0"/>
        <w:spacing w:line="312" w:lineRule="auto"/>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第三条、合同金额</w:t>
      </w:r>
    </w:p>
    <w:p w14:paraId="59DF249E">
      <w:pPr>
        <w:snapToGrid w:val="0"/>
        <w:spacing w:line="312" w:lineRule="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合同金额：</w:t>
      </w:r>
    </w:p>
    <w:p w14:paraId="1169583B">
      <w:pPr>
        <w:snapToGrid w:val="0"/>
        <w:spacing w:line="312" w:lineRule="auto"/>
        <w:ind w:firstLine="590" w:firstLineChars="245"/>
        <w:rPr>
          <w:rFonts w:hint="eastAsia" w:ascii="宋体" w:hAnsi="宋体" w:eastAsia="宋体" w:cs="宋体"/>
          <w:b/>
          <w:i w:val="0"/>
          <w:iCs w:val="0"/>
          <w:kern w:val="0"/>
          <w:sz w:val="24"/>
          <w:szCs w:val="24"/>
          <w:highlight w:val="none"/>
        </w:rPr>
      </w:pPr>
      <w:r>
        <w:rPr>
          <w:rFonts w:hint="eastAsia" w:ascii="宋体" w:hAnsi="宋体" w:eastAsia="宋体" w:cs="宋体"/>
          <w:b/>
          <w:i w:val="0"/>
          <w:iCs w:val="0"/>
          <w:sz w:val="24"/>
          <w:szCs w:val="24"/>
          <w:highlight w:val="none"/>
        </w:rPr>
        <w:t>本合同金额为服务费人民币￥</w:t>
      </w:r>
      <w:r>
        <w:rPr>
          <w:rFonts w:hint="eastAsia" w:ascii="宋体" w:hAnsi="宋体" w:eastAsia="宋体" w:cs="宋体"/>
          <w:b/>
          <w:i w:val="0"/>
          <w:iCs w:val="0"/>
          <w:sz w:val="24"/>
          <w:szCs w:val="24"/>
          <w:highlight w:val="none"/>
          <w:u w:val="single"/>
          <w:lang w:val="en-US" w:eastAsia="zh-CN"/>
        </w:rPr>
        <w:t xml:space="preserve">     </w:t>
      </w:r>
      <w:r>
        <w:rPr>
          <w:rFonts w:hint="eastAsia" w:ascii="宋体" w:hAnsi="宋体" w:eastAsia="宋体" w:cs="宋体"/>
          <w:b/>
          <w:i w:val="0"/>
          <w:iCs w:val="0"/>
          <w:sz w:val="24"/>
          <w:szCs w:val="24"/>
          <w:highlight w:val="none"/>
          <w:u w:val="single"/>
        </w:rPr>
        <w:t xml:space="preserve"> </w:t>
      </w:r>
      <w:r>
        <w:rPr>
          <w:rFonts w:hint="eastAsia" w:ascii="宋体" w:hAnsi="宋体" w:eastAsia="宋体" w:cs="宋体"/>
          <w:b/>
          <w:i w:val="0"/>
          <w:iCs w:val="0"/>
          <w:sz w:val="24"/>
          <w:szCs w:val="24"/>
          <w:highlight w:val="none"/>
        </w:rPr>
        <w:t>元，大写</w:t>
      </w:r>
      <w:r>
        <w:rPr>
          <w:rFonts w:hint="eastAsia" w:ascii="宋体" w:hAnsi="宋体" w:eastAsia="宋体" w:cs="宋体"/>
          <w:b/>
          <w:i w:val="0"/>
          <w:iCs w:val="0"/>
          <w:sz w:val="24"/>
          <w:szCs w:val="24"/>
          <w:highlight w:val="none"/>
          <w:u w:val="single"/>
          <w:lang w:val="en-US" w:eastAsia="zh-CN"/>
        </w:rPr>
        <w:t xml:space="preserve">        </w:t>
      </w:r>
      <w:r>
        <w:rPr>
          <w:rFonts w:hint="eastAsia" w:ascii="宋体" w:hAnsi="宋体" w:eastAsia="宋体" w:cs="宋体"/>
          <w:b/>
          <w:i w:val="0"/>
          <w:iCs w:val="0"/>
          <w:sz w:val="24"/>
          <w:szCs w:val="24"/>
          <w:highlight w:val="none"/>
        </w:rPr>
        <w:t>。本合同有效期为一年，</w:t>
      </w:r>
      <w:r>
        <w:rPr>
          <w:rFonts w:hint="eastAsia" w:ascii="宋体" w:hAnsi="宋体" w:eastAsia="宋体" w:cs="宋体"/>
          <w:b/>
          <w:i w:val="0"/>
          <w:iCs w:val="0"/>
          <w:kern w:val="0"/>
          <w:sz w:val="24"/>
          <w:szCs w:val="24"/>
          <w:highlight w:val="none"/>
        </w:rPr>
        <w:t>自 202</w:t>
      </w:r>
      <w:r>
        <w:rPr>
          <w:rFonts w:hint="eastAsia" w:ascii="宋体" w:hAnsi="宋体" w:eastAsia="宋体" w:cs="宋体"/>
          <w:b/>
          <w:i w:val="0"/>
          <w:iCs w:val="0"/>
          <w:kern w:val="0"/>
          <w:sz w:val="24"/>
          <w:szCs w:val="24"/>
          <w:highlight w:val="none"/>
          <w:lang w:val="en-US" w:eastAsia="zh-CN"/>
        </w:rPr>
        <w:t>6</w:t>
      </w:r>
      <w:r>
        <w:rPr>
          <w:rFonts w:hint="eastAsia" w:ascii="宋体" w:hAnsi="宋体" w:eastAsia="宋体" w:cs="宋体"/>
          <w:b/>
          <w:i w:val="0"/>
          <w:iCs w:val="0"/>
          <w:kern w:val="0"/>
          <w:sz w:val="24"/>
          <w:szCs w:val="24"/>
          <w:highlight w:val="none"/>
        </w:rPr>
        <w:t>年1月1日至 202</w:t>
      </w:r>
      <w:r>
        <w:rPr>
          <w:rFonts w:hint="eastAsia" w:ascii="宋体" w:hAnsi="宋体" w:eastAsia="宋体" w:cs="宋体"/>
          <w:b/>
          <w:i w:val="0"/>
          <w:iCs w:val="0"/>
          <w:kern w:val="0"/>
          <w:sz w:val="24"/>
          <w:szCs w:val="24"/>
          <w:highlight w:val="none"/>
          <w:lang w:val="en-US" w:eastAsia="zh-CN"/>
        </w:rPr>
        <w:t>6</w:t>
      </w:r>
      <w:r>
        <w:rPr>
          <w:rFonts w:hint="eastAsia" w:ascii="宋体" w:hAnsi="宋体" w:eastAsia="宋体" w:cs="宋体"/>
          <w:b/>
          <w:i w:val="0"/>
          <w:iCs w:val="0"/>
          <w:kern w:val="0"/>
          <w:sz w:val="24"/>
          <w:szCs w:val="24"/>
          <w:highlight w:val="none"/>
        </w:rPr>
        <w:t>年12月31日。</w:t>
      </w:r>
    </w:p>
    <w:p w14:paraId="39DE1BAA">
      <w:pPr>
        <w:snapToGrid w:val="0"/>
        <w:spacing w:line="440" w:lineRule="exact"/>
        <w:ind w:firstLine="482" w:firstLineChars="200"/>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本合同期满后，可续签两次壹年期合同，续签合同内容及合同价款不变。每年服务费为：人民币￥</w:t>
      </w:r>
      <w:r>
        <w:rPr>
          <w:rFonts w:hint="eastAsia" w:ascii="宋体" w:hAnsi="宋体" w:eastAsia="宋体" w:cs="宋体"/>
          <w:b/>
          <w:i w:val="0"/>
          <w:iCs w:val="0"/>
          <w:sz w:val="24"/>
          <w:szCs w:val="24"/>
          <w:highlight w:val="none"/>
          <w:u w:val="single"/>
          <w:lang w:val="en-US" w:eastAsia="zh-CN"/>
        </w:rPr>
        <w:t xml:space="preserve">     </w:t>
      </w:r>
      <w:r>
        <w:rPr>
          <w:rFonts w:hint="eastAsia" w:ascii="宋体" w:hAnsi="宋体" w:eastAsia="宋体" w:cs="宋体"/>
          <w:b/>
          <w:i w:val="0"/>
          <w:iCs w:val="0"/>
          <w:sz w:val="24"/>
          <w:szCs w:val="24"/>
          <w:highlight w:val="none"/>
        </w:rPr>
        <w:t xml:space="preserve">元/年，大写 </w:t>
      </w:r>
      <w:r>
        <w:rPr>
          <w:rFonts w:hint="eastAsia" w:ascii="宋体" w:hAnsi="宋体" w:eastAsia="宋体" w:cs="宋体"/>
          <w:b/>
          <w:i w:val="0"/>
          <w:iCs w:val="0"/>
          <w:sz w:val="24"/>
          <w:szCs w:val="24"/>
          <w:highlight w:val="none"/>
          <w:u w:val="single"/>
          <w:lang w:val="en-US" w:eastAsia="zh-CN"/>
        </w:rPr>
        <w:t xml:space="preserve">          </w:t>
      </w:r>
      <w:r>
        <w:rPr>
          <w:rFonts w:hint="eastAsia" w:ascii="宋体" w:hAnsi="宋体" w:eastAsia="宋体" w:cs="宋体"/>
          <w:b/>
          <w:i w:val="0"/>
          <w:iCs w:val="0"/>
          <w:sz w:val="24"/>
          <w:szCs w:val="24"/>
          <w:highlight w:val="none"/>
        </w:rPr>
        <w:t>元整/年。</w:t>
      </w:r>
    </w:p>
    <w:p w14:paraId="6E3921C1">
      <w:pPr>
        <w:snapToGrid w:val="0"/>
        <w:spacing w:line="312" w:lineRule="auto"/>
        <w:rPr>
          <w:rFonts w:hint="eastAsia" w:ascii="宋体" w:hAnsi="宋体" w:eastAsia="宋体" w:cs="宋体"/>
          <w:b/>
          <w:i w:val="0"/>
          <w:iCs w:val="0"/>
          <w:kern w:val="0"/>
          <w:sz w:val="24"/>
          <w:szCs w:val="24"/>
          <w:highlight w:val="none"/>
        </w:rPr>
      </w:pPr>
    </w:p>
    <w:p w14:paraId="031ABD73">
      <w:pPr>
        <w:snapToGrid w:val="0"/>
        <w:spacing w:line="312" w:lineRule="auto"/>
        <w:rPr>
          <w:rFonts w:hint="eastAsia" w:ascii="宋体" w:hAnsi="宋体" w:eastAsia="宋体" w:cs="宋体"/>
          <w:b/>
          <w:i w:val="0"/>
          <w:iCs w:val="0"/>
          <w:kern w:val="0"/>
          <w:sz w:val="24"/>
          <w:szCs w:val="24"/>
          <w:highlight w:val="none"/>
        </w:rPr>
      </w:pPr>
    </w:p>
    <w:p w14:paraId="5E55803A">
      <w:pPr>
        <w:snapToGrid w:val="0"/>
        <w:spacing w:line="312" w:lineRule="auto"/>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第四条、付款</w:t>
      </w:r>
    </w:p>
    <w:p w14:paraId="57AABFD9">
      <w:pPr>
        <w:snapToGrid w:val="0"/>
        <w:spacing w:line="312" w:lineRule="auto"/>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付款方式：</w:t>
      </w:r>
      <w:r>
        <w:rPr>
          <w:rFonts w:hint="eastAsia" w:ascii="宋体" w:hAnsi="宋体" w:eastAsia="宋体" w:cs="宋体"/>
          <w:i w:val="0"/>
          <w:iCs w:val="0"/>
          <w:spacing w:val="6"/>
          <w:sz w:val="24"/>
          <w:szCs w:val="24"/>
          <w:highlight w:val="none"/>
        </w:rPr>
        <w:t>合同签订后，乙方为甲方正式开通访问权限后10个工作日内</w:t>
      </w:r>
      <w:r>
        <w:rPr>
          <w:rFonts w:hint="eastAsia" w:ascii="宋体" w:hAnsi="宋体" w:eastAsia="宋体" w:cs="宋体"/>
          <w:bCs/>
          <w:i w:val="0"/>
          <w:iCs w:val="0"/>
          <w:sz w:val="24"/>
          <w:szCs w:val="24"/>
          <w:highlight w:val="none"/>
        </w:rPr>
        <w:t>向</w:t>
      </w:r>
      <w:r>
        <w:rPr>
          <w:rFonts w:hint="eastAsia" w:ascii="宋体" w:hAnsi="宋体" w:eastAsia="宋体" w:cs="宋体"/>
          <w:i w:val="0"/>
          <w:iCs w:val="0"/>
          <w:sz w:val="24"/>
          <w:szCs w:val="24"/>
          <w:highlight w:val="none"/>
        </w:rPr>
        <w:t>乙方支付本协议总额的全款。</w:t>
      </w:r>
    </w:p>
    <w:p w14:paraId="61FAA0F7">
      <w:pPr>
        <w:snapToGrid w:val="0"/>
        <w:spacing w:line="312" w:lineRule="auto"/>
        <w:ind w:firstLine="504" w:firstLineChars="200"/>
        <w:rPr>
          <w:rFonts w:hint="eastAsia" w:ascii="宋体" w:hAnsi="宋体" w:eastAsia="宋体" w:cs="宋体"/>
          <w:i w:val="0"/>
          <w:iCs w:val="0"/>
          <w:spacing w:val="6"/>
          <w:sz w:val="24"/>
          <w:szCs w:val="24"/>
          <w:highlight w:val="none"/>
        </w:rPr>
      </w:pPr>
      <w:r>
        <w:rPr>
          <w:rFonts w:hint="eastAsia" w:ascii="宋体" w:hAnsi="宋体" w:eastAsia="宋体" w:cs="宋体"/>
          <w:i w:val="0"/>
          <w:iCs w:val="0"/>
          <w:spacing w:val="6"/>
          <w:sz w:val="24"/>
          <w:szCs w:val="24"/>
          <w:highlight w:val="none"/>
        </w:rPr>
        <w:t>公司名称：苏州利泽信息技术有限公司</w:t>
      </w:r>
    </w:p>
    <w:p w14:paraId="419B3F38">
      <w:pPr>
        <w:snapToGrid w:val="0"/>
        <w:spacing w:line="312" w:lineRule="auto"/>
        <w:ind w:firstLine="504" w:firstLineChars="200"/>
        <w:rPr>
          <w:rFonts w:hint="eastAsia" w:ascii="宋体" w:hAnsi="宋体" w:eastAsia="宋体" w:cs="宋体"/>
          <w:i w:val="0"/>
          <w:iCs w:val="0"/>
          <w:spacing w:val="6"/>
          <w:sz w:val="24"/>
          <w:szCs w:val="24"/>
          <w:highlight w:val="none"/>
        </w:rPr>
      </w:pPr>
      <w:r>
        <w:rPr>
          <w:rFonts w:hint="eastAsia" w:ascii="宋体" w:hAnsi="宋体" w:eastAsia="宋体" w:cs="宋体"/>
          <w:i w:val="0"/>
          <w:iCs w:val="0"/>
          <w:spacing w:val="6"/>
          <w:sz w:val="24"/>
          <w:szCs w:val="24"/>
          <w:highlight w:val="none"/>
        </w:rPr>
        <w:t>税号：91320509MA1UXG7N2K</w:t>
      </w:r>
    </w:p>
    <w:p w14:paraId="21BD4932">
      <w:pPr>
        <w:snapToGrid w:val="0"/>
        <w:spacing w:line="312" w:lineRule="auto"/>
        <w:ind w:firstLine="504" w:firstLineChars="200"/>
        <w:rPr>
          <w:rFonts w:hint="eastAsia" w:ascii="宋体" w:hAnsi="宋体" w:eastAsia="宋体" w:cs="宋体"/>
          <w:i w:val="0"/>
          <w:iCs w:val="0"/>
          <w:spacing w:val="6"/>
          <w:sz w:val="24"/>
          <w:szCs w:val="24"/>
          <w:highlight w:val="none"/>
          <w:lang w:val="en-US" w:eastAsia="zh-CN"/>
        </w:rPr>
      </w:pPr>
      <w:r>
        <w:rPr>
          <w:rFonts w:hint="eastAsia" w:ascii="宋体" w:hAnsi="宋体" w:eastAsia="宋体" w:cs="宋体"/>
          <w:i w:val="0"/>
          <w:iCs w:val="0"/>
          <w:spacing w:val="6"/>
          <w:sz w:val="24"/>
          <w:szCs w:val="24"/>
          <w:highlight w:val="none"/>
        </w:rPr>
        <w:t>开户行：</w:t>
      </w:r>
      <w:r>
        <w:rPr>
          <w:rFonts w:hint="eastAsia" w:ascii="宋体" w:hAnsi="宋体" w:eastAsia="宋体" w:cs="宋体"/>
          <w:i w:val="0"/>
          <w:iCs w:val="0"/>
          <w:spacing w:val="6"/>
          <w:sz w:val="24"/>
          <w:szCs w:val="24"/>
          <w:highlight w:val="none"/>
          <w:lang w:val="en-US" w:eastAsia="zh-CN"/>
        </w:rPr>
        <w:t xml:space="preserve"> </w:t>
      </w:r>
    </w:p>
    <w:p w14:paraId="3BF560E2">
      <w:pPr>
        <w:snapToGrid w:val="0"/>
        <w:spacing w:line="312" w:lineRule="auto"/>
        <w:ind w:firstLine="504" w:firstLineChars="200"/>
        <w:rPr>
          <w:rFonts w:hint="eastAsia" w:ascii="宋体" w:hAnsi="宋体" w:eastAsia="宋体" w:cs="宋体"/>
          <w:i w:val="0"/>
          <w:iCs w:val="0"/>
          <w:spacing w:val="6"/>
          <w:sz w:val="24"/>
          <w:szCs w:val="24"/>
          <w:highlight w:val="none"/>
          <w:lang w:eastAsia="zh-CN"/>
        </w:rPr>
      </w:pPr>
      <w:r>
        <w:rPr>
          <w:rFonts w:hint="eastAsia" w:ascii="宋体" w:hAnsi="宋体" w:eastAsia="宋体" w:cs="宋体"/>
          <w:i w:val="0"/>
          <w:iCs w:val="0"/>
          <w:spacing w:val="6"/>
          <w:sz w:val="24"/>
          <w:szCs w:val="24"/>
          <w:highlight w:val="none"/>
        </w:rPr>
        <w:t>账号：</w:t>
      </w:r>
      <w:r>
        <w:rPr>
          <w:rFonts w:hint="eastAsia" w:ascii="宋体" w:hAnsi="宋体" w:eastAsia="宋体" w:cs="宋体"/>
          <w:i w:val="0"/>
          <w:iCs w:val="0"/>
          <w:spacing w:val="6"/>
          <w:sz w:val="24"/>
          <w:szCs w:val="24"/>
          <w:highlight w:val="none"/>
          <w:lang w:val="en-US" w:eastAsia="zh-CN"/>
        </w:rPr>
        <w:t xml:space="preserve"> </w:t>
      </w:r>
    </w:p>
    <w:p w14:paraId="220EA978">
      <w:pPr>
        <w:snapToGrid w:val="0"/>
        <w:spacing w:line="312" w:lineRule="auto"/>
        <w:ind w:firstLine="504" w:firstLineChars="200"/>
        <w:rPr>
          <w:rFonts w:hint="eastAsia" w:ascii="宋体" w:hAnsi="宋体" w:eastAsia="宋体" w:cs="宋体"/>
          <w:i w:val="0"/>
          <w:iCs w:val="0"/>
          <w:spacing w:val="6"/>
          <w:sz w:val="24"/>
          <w:szCs w:val="24"/>
          <w:highlight w:val="none"/>
        </w:rPr>
      </w:pPr>
    </w:p>
    <w:p w14:paraId="70C0C712">
      <w:pPr>
        <w:snapToGrid w:val="0"/>
        <w:spacing w:line="312" w:lineRule="auto"/>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第五条、交货期</w:t>
      </w:r>
    </w:p>
    <w:p w14:paraId="6CFF8988">
      <w:pPr>
        <w:snapToGrid w:val="0"/>
        <w:spacing w:line="312" w:lineRule="auto"/>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交货期：</w:t>
      </w:r>
      <w:r>
        <w:rPr>
          <w:rFonts w:hint="eastAsia" w:ascii="宋体" w:hAnsi="宋体" w:eastAsia="宋体" w:cs="宋体"/>
          <w:bCs/>
          <w:i w:val="0"/>
          <w:iCs w:val="0"/>
          <w:sz w:val="24"/>
          <w:szCs w:val="24"/>
          <w:highlight w:val="none"/>
        </w:rPr>
        <w:t>乙方在合同签订后三个工作日内远程开通平台服务，保证甲方正常使用</w:t>
      </w:r>
      <w:r>
        <w:rPr>
          <w:rFonts w:hint="eastAsia" w:ascii="宋体" w:hAnsi="宋体" w:eastAsia="宋体" w:cs="宋体"/>
          <w:i w:val="0"/>
          <w:iCs w:val="0"/>
          <w:kern w:val="0"/>
          <w:sz w:val="24"/>
          <w:szCs w:val="24"/>
          <w:highlight w:val="none"/>
        </w:rPr>
        <w:t>“worldlib国外文献整合平台”</w:t>
      </w:r>
      <w:r>
        <w:rPr>
          <w:rFonts w:hint="eastAsia" w:ascii="宋体" w:hAnsi="宋体" w:eastAsia="宋体" w:cs="宋体"/>
          <w:bCs/>
          <w:i w:val="0"/>
          <w:iCs w:val="0"/>
          <w:sz w:val="24"/>
          <w:szCs w:val="24"/>
          <w:highlight w:val="none"/>
        </w:rPr>
        <w:t>平台。</w:t>
      </w:r>
    </w:p>
    <w:p w14:paraId="388EF4F8">
      <w:pPr>
        <w:snapToGrid w:val="0"/>
        <w:spacing w:line="312" w:lineRule="auto"/>
        <w:rPr>
          <w:rFonts w:hint="eastAsia" w:ascii="宋体" w:hAnsi="宋体" w:eastAsia="宋体" w:cs="宋体"/>
          <w:i w:val="0"/>
          <w:iCs w:val="0"/>
          <w:sz w:val="24"/>
          <w:szCs w:val="24"/>
          <w:highlight w:val="none"/>
        </w:rPr>
      </w:pPr>
      <w:r>
        <w:rPr>
          <w:rFonts w:hint="eastAsia" w:ascii="宋体" w:hAnsi="宋体" w:eastAsia="宋体" w:cs="宋体"/>
          <w:b/>
          <w:i w:val="0"/>
          <w:iCs w:val="0"/>
          <w:sz w:val="24"/>
          <w:szCs w:val="24"/>
          <w:highlight w:val="none"/>
        </w:rPr>
        <w:t>第六条、</w:t>
      </w:r>
      <w:r>
        <w:rPr>
          <w:rFonts w:hint="eastAsia" w:ascii="宋体" w:hAnsi="宋体" w:eastAsia="宋体" w:cs="宋体"/>
          <w:b/>
          <w:i w:val="0"/>
          <w:iCs w:val="0"/>
          <w:kern w:val="0"/>
          <w:sz w:val="24"/>
          <w:szCs w:val="24"/>
          <w:highlight w:val="none"/>
        </w:rPr>
        <w:t>保密条款</w:t>
      </w:r>
    </w:p>
    <w:p w14:paraId="65753756">
      <w:pPr>
        <w:snapToGrid w:val="0"/>
        <w:spacing w:line="312" w:lineRule="auto"/>
        <w:ind w:firstLine="470" w:firstLineChars="196"/>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对于因本合同的订立和履行双方知晓的对方的商业和技术秘密，以及本合同许可与服务费，双方均有保密义务。该保密义务在本合同期满或解除后仍然有效。</w:t>
      </w:r>
    </w:p>
    <w:p w14:paraId="0231351F">
      <w:pPr>
        <w:snapToGrid w:val="0"/>
        <w:spacing w:line="312" w:lineRule="auto"/>
        <w:ind w:firstLine="472" w:firstLineChars="196"/>
        <w:rPr>
          <w:rFonts w:hint="eastAsia" w:ascii="宋体" w:hAnsi="宋体" w:eastAsia="宋体" w:cs="宋体"/>
          <w:b/>
          <w:i w:val="0"/>
          <w:iCs w:val="0"/>
          <w:sz w:val="24"/>
          <w:szCs w:val="24"/>
          <w:highlight w:val="none"/>
        </w:rPr>
      </w:pPr>
    </w:p>
    <w:p w14:paraId="354D1A1C">
      <w:pPr>
        <w:snapToGrid w:val="0"/>
        <w:spacing w:line="312" w:lineRule="auto"/>
        <w:ind w:firstLine="472" w:firstLineChars="196"/>
        <w:rPr>
          <w:rFonts w:hint="eastAsia" w:ascii="宋体" w:hAnsi="宋体" w:eastAsia="宋体" w:cs="宋体"/>
          <w:b/>
          <w:i w:val="0"/>
          <w:iCs w:val="0"/>
          <w:sz w:val="24"/>
          <w:szCs w:val="24"/>
          <w:highlight w:val="none"/>
        </w:rPr>
      </w:pPr>
    </w:p>
    <w:p w14:paraId="093F0618">
      <w:pPr>
        <w:snapToGrid w:val="0"/>
        <w:spacing w:line="312" w:lineRule="auto"/>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第七条、</w:t>
      </w:r>
      <w:r>
        <w:rPr>
          <w:rFonts w:hint="eastAsia" w:ascii="宋体" w:hAnsi="宋体" w:eastAsia="宋体" w:cs="宋体"/>
          <w:b/>
          <w:i w:val="0"/>
          <w:iCs w:val="0"/>
          <w:kern w:val="0"/>
          <w:sz w:val="24"/>
          <w:szCs w:val="24"/>
          <w:highlight w:val="none"/>
        </w:rPr>
        <w:t>违约责任</w:t>
      </w:r>
    </w:p>
    <w:p w14:paraId="3685B267">
      <w:pPr>
        <w:snapToGrid w:val="0"/>
        <w:spacing w:line="312" w:lineRule="auto"/>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1、</w:t>
      </w:r>
      <w:r>
        <w:rPr>
          <w:rFonts w:hint="eastAsia" w:ascii="宋体" w:hAnsi="宋体" w:eastAsia="宋体" w:cs="宋体"/>
          <w:b/>
          <w:i w:val="0"/>
          <w:iCs w:val="0"/>
          <w:kern w:val="0"/>
          <w:sz w:val="24"/>
          <w:szCs w:val="24"/>
          <w:highlight w:val="none"/>
        </w:rPr>
        <w:t>甲方责任</w:t>
      </w:r>
    </w:p>
    <w:p w14:paraId="64B430B0">
      <w:pPr>
        <w:snapToGrid w:val="0"/>
        <w:spacing w:line="312" w:lineRule="auto"/>
        <w:ind w:firstLine="470" w:firstLineChars="196"/>
        <w:rPr>
          <w:rFonts w:hint="eastAsia" w:ascii="宋体" w:hAnsi="宋体" w:eastAsia="宋体" w:cs="宋体"/>
          <w:b/>
          <w:i w:val="0"/>
          <w:iCs w:val="0"/>
          <w:sz w:val="24"/>
          <w:szCs w:val="24"/>
          <w:highlight w:val="none"/>
        </w:rPr>
      </w:pPr>
      <w:r>
        <w:rPr>
          <w:rFonts w:hint="eastAsia" w:ascii="宋体" w:hAnsi="宋体" w:eastAsia="宋体" w:cs="宋体"/>
          <w:i w:val="0"/>
          <w:iCs w:val="0"/>
          <w:kern w:val="0"/>
          <w:sz w:val="24"/>
          <w:szCs w:val="24"/>
          <w:highlight w:val="none"/>
        </w:rPr>
        <w:t>甲方逾期支付许可与服务费的，应按照逾期金额的0.1%每日向乙方支付违约金。逾期三个月的，除应按上述约定支付违约金外，乙方还有权解除合同。</w:t>
      </w:r>
    </w:p>
    <w:p w14:paraId="4B3BCC05">
      <w:pPr>
        <w:snapToGrid w:val="0"/>
        <w:spacing w:line="312" w:lineRule="auto"/>
        <w:rPr>
          <w:rFonts w:hint="eastAsia" w:ascii="宋体" w:hAnsi="宋体" w:eastAsia="宋体" w:cs="宋体"/>
          <w:b/>
          <w:i w:val="0"/>
          <w:iCs w:val="0"/>
          <w:sz w:val="24"/>
          <w:szCs w:val="24"/>
          <w:highlight w:val="none"/>
        </w:rPr>
      </w:pPr>
      <w:r>
        <w:rPr>
          <w:rFonts w:hint="eastAsia" w:ascii="宋体" w:hAnsi="宋体" w:eastAsia="宋体" w:cs="宋体"/>
          <w:b/>
          <w:i w:val="0"/>
          <w:iCs w:val="0"/>
          <w:kern w:val="0"/>
          <w:sz w:val="24"/>
          <w:szCs w:val="24"/>
          <w:highlight w:val="none"/>
        </w:rPr>
        <w:t>2、乙方责任</w:t>
      </w:r>
    </w:p>
    <w:p w14:paraId="2D812C0F">
      <w:pPr>
        <w:pStyle w:val="103"/>
        <w:spacing w:line="312" w:lineRule="auto"/>
        <w:ind w:firstLineChars="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乙方未在本合同约定期限开通和提供服务的，应按照本合同约定许可与服务费的0.1%每日向甲方支付违约金。逾期三个月的，除乙方应按本合同约定许可与服务费用0.1%每日支付违约金外，甲方还有权解除合同。</w:t>
      </w:r>
    </w:p>
    <w:p w14:paraId="7121EBCB">
      <w:pPr>
        <w:pStyle w:val="103"/>
        <w:spacing w:line="312" w:lineRule="auto"/>
        <w:ind w:firstLineChars="0"/>
        <w:rPr>
          <w:rFonts w:hint="eastAsia" w:ascii="宋体" w:hAnsi="宋体" w:eastAsia="宋体" w:cs="宋体"/>
          <w:b/>
          <w:i w:val="0"/>
          <w:iCs w:val="0"/>
          <w:kern w:val="0"/>
          <w:sz w:val="24"/>
          <w:szCs w:val="24"/>
          <w:highlight w:val="none"/>
        </w:rPr>
      </w:pPr>
    </w:p>
    <w:p w14:paraId="60EB747C">
      <w:pPr>
        <w:pStyle w:val="103"/>
        <w:spacing w:line="312" w:lineRule="auto"/>
        <w:ind w:firstLine="0" w:firstLineChars="0"/>
        <w:rPr>
          <w:rFonts w:hint="eastAsia" w:ascii="宋体" w:hAnsi="宋体" w:eastAsia="宋体" w:cs="宋体"/>
          <w:b/>
          <w:i w:val="0"/>
          <w:iCs w:val="0"/>
          <w:kern w:val="0"/>
          <w:sz w:val="24"/>
          <w:szCs w:val="24"/>
          <w:highlight w:val="none"/>
        </w:rPr>
      </w:pPr>
      <w:r>
        <w:rPr>
          <w:rFonts w:hint="eastAsia" w:ascii="宋体" w:hAnsi="宋体" w:eastAsia="宋体" w:cs="宋体"/>
          <w:b/>
          <w:i w:val="0"/>
          <w:iCs w:val="0"/>
          <w:kern w:val="0"/>
          <w:sz w:val="24"/>
          <w:szCs w:val="24"/>
          <w:highlight w:val="none"/>
        </w:rPr>
        <w:t>第八条、不可抗力</w:t>
      </w:r>
    </w:p>
    <w:p w14:paraId="41F9BBB4">
      <w:pPr>
        <w:numPr>
          <w:ilvl w:val="0"/>
          <w:numId w:val="4"/>
        </w:numPr>
        <w:spacing w:line="312" w:lineRule="auto"/>
        <w:ind w:firstLine="42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不可抗力”是指双方不能合理控制、不可预见或即使预见亦无法避免的事件，该事件妨碍、影响或延误任何一方根据本合同履行其全部或部分义务。该事件包括但不限于地震、台风、洪水、火灾或其他天灾、战争、骚乱、罢工、恶性传染病、电力中断、黑客攻击、法律或政策改变或任何其他类似事件。</w:t>
      </w:r>
    </w:p>
    <w:p w14:paraId="6D084AD0">
      <w:pPr>
        <w:numPr>
          <w:ilvl w:val="0"/>
          <w:numId w:val="4"/>
        </w:numPr>
        <w:spacing w:line="312" w:lineRule="auto"/>
        <w:ind w:firstLine="480" w:firstLineChars="200"/>
        <w:rPr>
          <w:rFonts w:hint="eastAsia" w:ascii="宋体" w:hAnsi="宋体" w:eastAsia="宋体" w:cs="宋体"/>
          <w:b/>
          <w:i w:val="0"/>
          <w:iCs w:val="0"/>
          <w:kern w:val="0"/>
          <w:sz w:val="24"/>
          <w:szCs w:val="24"/>
          <w:highlight w:val="none"/>
        </w:rPr>
      </w:pPr>
      <w:r>
        <w:rPr>
          <w:rFonts w:hint="eastAsia" w:ascii="宋体" w:hAnsi="宋体" w:eastAsia="宋体" w:cs="宋体"/>
          <w:i w:val="0"/>
          <w:iCs w:val="0"/>
          <w:kern w:val="0"/>
          <w:sz w:val="24"/>
          <w:szCs w:val="24"/>
          <w:highlight w:val="none"/>
        </w:rPr>
        <w:t>如发生不可抗力事件，遭受该事件的一方应在合理时间内用可能的最快捷的方式通知对方，并在十五日内提供证明文件说明该事件的细节和不能履行或部分不能履行或延迟履行本合同的原因，然后由双方协商是否延期履行本合同或终止本合同。因不可抗力原因未履行合同的，未履行一方对另一方不承担违约责任。</w:t>
      </w:r>
    </w:p>
    <w:p w14:paraId="700794B6">
      <w:pPr>
        <w:spacing w:line="312" w:lineRule="auto"/>
        <w:ind w:left="420"/>
        <w:rPr>
          <w:rFonts w:hint="eastAsia" w:ascii="宋体" w:hAnsi="宋体" w:eastAsia="宋体" w:cs="宋体"/>
          <w:b/>
          <w:i w:val="0"/>
          <w:iCs w:val="0"/>
          <w:kern w:val="0"/>
          <w:sz w:val="24"/>
          <w:szCs w:val="24"/>
          <w:highlight w:val="none"/>
        </w:rPr>
      </w:pPr>
    </w:p>
    <w:p w14:paraId="1F9E0D2B">
      <w:pPr>
        <w:spacing w:line="312" w:lineRule="auto"/>
        <w:rPr>
          <w:rFonts w:hint="eastAsia" w:ascii="宋体" w:hAnsi="宋体" w:eastAsia="宋体" w:cs="宋体"/>
          <w:b/>
          <w:i w:val="0"/>
          <w:iCs w:val="0"/>
          <w:kern w:val="0"/>
          <w:sz w:val="24"/>
          <w:szCs w:val="24"/>
          <w:highlight w:val="none"/>
        </w:rPr>
      </w:pPr>
      <w:r>
        <w:rPr>
          <w:rFonts w:hint="eastAsia" w:ascii="宋体" w:hAnsi="宋体" w:eastAsia="宋体" w:cs="宋体"/>
          <w:b/>
          <w:i w:val="0"/>
          <w:iCs w:val="0"/>
          <w:kern w:val="0"/>
          <w:sz w:val="24"/>
          <w:szCs w:val="24"/>
          <w:highlight w:val="none"/>
        </w:rPr>
        <w:t>第九条、争议解决</w:t>
      </w:r>
    </w:p>
    <w:p w14:paraId="0A12E495">
      <w:pPr>
        <w:spacing w:line="312" w:lineRule="auto"/>
        <w:ind w:firstLine="480" w:firstLineChars="20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1、由本合同引起或与本合同有关的任何争议，双方均应通过友好协商解决。协商不成，任何一方均应将争议提交甲方住所地人民法院裁决。</w:t>
      </w:r>
    </w:p>
    <w:p w14:paraId="6CE8E7B0">
      <w:pPr>
        <w:spacing w:line="312" w:lineRule="auto"/>
        <w:ind w:left="42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2、如本合同任何条款被法院裁决为无效，不影响本合同其他条款的持续有效和执行。</w:t>
      </w:r>
    </w:p>
    <w:p w14:paraId="7A1D152D">
      <w:pPr>
        <w:spacing w:line="312" w:lineRule="auto"/>
        <w:rPr>
          <w:rFonts w:hint="eastAsia" w:ascii="宋体" w:hAnsi="宋体" w:eastAsia="宋体" w:cs="宋体"/>
          <w:i w:val="0"/>
          <w:iCs w:val="0"/>
          <w:kern w:val="0"/>
          <w:sz w:val="24"/>
          <w:szCs w:val="24"/>
          <w:highlight w:val="none"/>
        </w:rPr>
      </w:pPr>
    </w:p>
    <w:p w14:paraId="6E7FE9D3">
      <w:pPr>
        <w:spacing w:line="312" w:lineRule="auto"/>
        <w:rPr>
          <w:rFonts w:hint="eastAsia" w:ascii="宋体" w:hAnsi="宋体" w:eastAsia="宋体" w:cs="宋体"/>
          <w:b/>
          <w:i w:val="0"/>
          <w:iCs w:val="0"/>
          <w:kern w:val="0"/>
          <w:sz w:val="24"/>
          <w:szCs w:val="24"/>
          <w:highlight w:val="none"/>
        </w:rPr>
      </w:pPr>
      <w:r>
        <w:rPr>
          <w:rFonts w:hint="eastAsia" w:ascii="宋体" w:hAnsi="宋体" w:eastAsia="宋体" w:cs="宋体"/>
          <w:b/>
          <w:i w:val="0"/>
          <w:iCs w:val="0"/>
          <w:kern w:val="0"/>
          <w:sz w:val="24"/>
          <w:szCs w:val="24"/>
          <w:highlight w:val="none"/>
        </w:rPr>
        <w:t>第十条、其他</w:t>
      </w:r>
    </w:p>
    <w:p w14:paraId="53BB07B0">
      <w:pPr>
        <w:numPr>
          <w:ilvl w:val="0"/>
          <w:numId w:val="5"/>
        </w:numPr>
        <w:spacing w:line="312" w:lineRule="auto"/>
        <w:ind w:firstLine="480" w:firstLineChars="20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本合同期限从本合同签订时起，至本合同约定的许可使用期限届满时止。</w:t>
      </w:r>
    </w:p>
    <w:p w14:paraId="50C64C08">
      <w:pPr>
        <w:numPr>
          <w:ilvl w:val="0"/>
          <w:numId w:val="5"/>
        </w:numPr>
        <w:spacing w:line="312" w:lineRule="auto"/>
        <w:ind w:firstLine="480" w:firstLineChars="20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本合同未尽事宜，或本合同变更事项，由双方协商并以书面方式加以确定。</w:t>
      </w:r>
    </w:p>
    <w:p w14:paraId="37ABE4F9">
      <w:pPr>
        <w:numPr>
          <w:ilvl w:val="0"/>
          <w:numId w:val="5"/>
        </w:numPr>
        <w:spacing w:line="312" w:lineRule="auto"/>
        <w:ind w:firstLine="480" w:firstLineChars="20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本合同一式肆份，甲方贰份，乙方执贰份，具有同等法律效力。</w:t>
      </w:r>
    </w:p>
    <w:p w14:paraId="2EE3121A">
      <w:pPr>
        <w:numPr>
          <w:ilvl w:val="0"/>
          <w:numId w:val="5"/>
        </w:numPr>
        <w:spacing w:line="312" w:lineRule="auto"/>
        <w:ind w:firstLine="480" w:firstLineChars="200"/>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本合同经双方授权代表签字、盖章后生效。</w:t>
      </w:r>
    </w:p>
    <w:p w14:paraId="7C33C321">
      <w:pPr>
        <w:spacing w:line="312" w:lineRule="auto"/>
        <w:rPr>
          <w:rFonts w:hint="eastAsia" w:ascii="宋体" w:hAnsi="宋体" w:eastAsia="宋体" w:cs="宋体"/>
          <w:i w:val="0"/>
          <w:iCs w:val="0"/>
          <w:kern w:val="0"/>
          <w:sz w:val="24"/>
          <w:szCs w:val="24"/>
          <w:highlight w:val="none"/>
        </w:rPr>
      </w:pPr>
    </w:p>
    <w:p w14:paraId="1F9BE32C">
      <w:pPr>
        <w:spacing w:line="312" w:lineRule="auto"/>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甲方（盖章）：盐城幼儿师范高等专科学校          乙方（盖章）：苏州利泽信息技术有限公司</w:t>
      </w:r>
    </w:p>
    <w:p w14:paraId="3EC81317">
      <w:pPr>
        <w:spacing w:line="312" w:lineRule="auto"/>
        <w:rPr>
          <w:rFonts w:hint="eastAsia" w:ascii="宋体" w:hAnsi="宋体" w:eastAsia="宋体" w:cs="宋体"/>
          <w:b/>
          <w:i w:val="0"/>
          <w:iCs w:val="0"/>
          <w:sz w:val="24"/>
          <w:szCs w:val="24"/>
          <w:highlight w:val="none"/>
        </w:rPr>
      </w:pPr>
    </w:p>
    <w:p w14:paraId="06DB71EE">
      <w:pPr>
        <w:spacing w:line="312" w:lineRule="auto"/>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授权代表：（签字）                              授权代表：（签字）</w:t>
      </w:r>
    </w:p>
    <w:p w14:paraId="29F079F2">
      <w:pPr>
        <w:spacing w:line="312" w:lineRule="auto"/>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 xml:space="preserve">                          </w:t>
      </w:r>
    </w:p>
    <w:p w14:paraId="11E2B7A0">
      <w:pPr>
        <w:spacing w:line="312" w:lineRule="auto"/>
        <w:rPr>
          <w:rFonts w:hint="eastAsia" w:ascii="宋体" w:hAnsi="宋体" w:eastAsia="宋体" w:cs="宋体"/>
          <w:b/>
          <w:i w:val="0"/>
          <w:iCs w:val="0"/>
          <w:sz w:val="24"/>
          <w:szCs w:val="24"/>
          <w:highlight w:val="none"/>
        </w:rPr>
      </w:pPr>
      <w:r>
        <w:rPr>
          <w:rFonts w:hint="eastAsia" w:ascii="宋体" w:hAnsi="宋体" w:eastAsia="宋体" w:cs="宋体"/>
          <w:b/>
          <w:i w:val="0"/>
          <w:iCs w:val="0"/>
          <w:sz w:val="24"/>
          <w:szCs w:val="24"/>
          <w:highlight w:val="none"/>
        </w:rPr>
        <w:t>日期：                                         日期：</w:t>
      </w:r>
    </w:p>
    <w:p w14:paraId="36EB82EA">
      <w:pPr>
        <w:spacing w:line="360" w:lineRule="auto"/>
        <w:rPr>
          <w:rFonts w:hint="eastAsia" w:ascii="宋体" w:hAnsi="宋体" w:eastAsia="宋体" w:cs="宋体"/>
          <w:b/>
          <w:i w:val="0"/>
          <w:iCs w:val="0"/>
          <w:highlight w:val="none"/>
        </w:rPr>
      </w:pPr>
    </w:p>
    <w:p w14:paraId="65824335">
      <w:pPr>
        <w:widowControl/>
        <w:spacing w:line="360" w:lineRule="auto"/>
        <w:jc w:val="left"/>
        <w:rPr>
          <w:rFonts w:hint="eastAsia" w:ascii="宋体" w:hAnsi="宋体" w:eastAsia="宋体" w:cs="宋体"/>
          <w:b/>
          <w:i w:val="0"/>
          <w:iCs w:val="0"/>
          <w:highlight w:val="none"/>
        </w:rPr>
      </w:pPr>
    </w:p>
    <w:p w14:paraId="37E3FA51">
      <w:pPr>
        <w:spacing w:line="360" w:lineRule="auto"/>
        <w:rPr>
          <w:rFonts w:hint="eastAsia" w:ascii="宋体" w:hAnsi="宋体" w:eastAsia="宋体" w:cs="宋体"/>
          <w:i w:val="0"/>
          <w:iCs w:val="0"/>
          <w:highlight w:val="none"/>
        </w:rPr>
      </w:pPr>
    </w:p>
    <w:p w14:paraId="3C0C5A53">
      <w:pPr>
        <w:spacing w:line="360" w:lineRule="auto"/>
        <w:rPr>
          <w:rFonts w:hint="eastAsia" w:ascii="宋体" w:hAnsi="宋体" w:eastAsia="宋体" w:cs="宋体"/>
          <w:i w:val="0"/>
          <w:iCs w:val="0"/>
          <w:highlight w:val="none"/>
        </w:rPr>
      </w:pPr>
    </w:p>
    <w:p w14:paraId="75FB185E">
      <w:pPr>
        <w:spacing w:line="360" w:lineRule="auto"/>
        <w:rPr>
          <w:rFonts w:hint="eastAsia" w:ascii="宋体" w:hAnsi="宋体" w:eastAsia="宋体" w:cs="宋体"/>
          <w:i w:val="0"/>
          <w:iCs w:val="0"/>
          <w:highlight w:val="none"/>
        </w:rPr>
      </w:pPr>
    </w:p>
    <w:p w14:paraId="3086874B">
      <w:pPr>
        <w:spacing w:line="360" w:lineRule="auto"/>
        <w:rPr>
          <w:rFonts w:hint="eastAsia" w:ascii="宋体" w:hAnsi="宋体" w:eastAsia="宋体" w:cs="宋体"/>
          <w:i w:val="0"/>
          <w:iCs w:val="0"/>
          <w:highlight w:val="none"/>
        </w:rPr>
      </w:pPr>
    </w:p>
    <w:p w14:paraId="4D1DB653">
      <w:pPr>
        <w:spacing w:line="360" w:lineRule="auto"/>
        <w:rPr>
          <w:rFonts w:hint="eastAsia" w:ascii="宋体" w:hAnsi="宋体" w:eastAsia="宋体" w:cs="宋体"/>
          <w:i w:val="0"/>
          <w:iCs w:val="0"/>
          <w:highlight w:val="none"/>
        </w:rPr>
      </w:pPr>
    </w:p>
    <w:p w14:paraId="31D212F5">
      <w:pPr>
        <w:spacing w:line="360" w:lineRule="auto"/>
        <w:rPr>
          <w:rFonts w:hint="eastAsia" w:ascii="宋体" w:hAnsi="宋体" w:eastAsia="宋体" w:cs="宋体"/>
          <w:i w:val="0"/>
          <w:iCs w:val="0"/>
          <w:highlight w:val="none"/>
        </w:rPr>
      </w:pPr>
    </w:p>
    <w:p w14:paraId="678A2A02">
      <w:pPr>
        <w:spacing w:line="360" w:lineRule="auto"/>
        <w:rPr>
          <w:rFonts w:hint="eastAsia" w:ascii="宋体" w:hAnsi="宋体" w:eastAsia="宋体" w:cs="宋体"/>
          <w:i w:val="0"/>
          <w:iCs w:val="0"/>
          <w:highlight w:val="none"/>
        </w:rPr>
      </w:pPr>
    </w:p>
    <w:p w14:paraId="5F82AFC8">
      <w:pPr>
        <w:spacing w:line="360" w:lineRule="auto"/>
        <w:rPr>
          <w:rFonts w:hint="eastAsia" w:ascii="宋体" w:hAnsi="宋体" w:eastAsia="宋体" w:cs="宋体"/>
          <w:i w:val="0"/>
          <w:iCs w:val="0"/>
          <w:highlight w:val="none"/>
        </w:rPr>
      </w:pPr>
    </w:p>
    <w:p w14:paraId="3C5A14AD">
      <w:pPr>
        <w:spacing w:line="360" w:lineRule="auto"/>
        <w:rPr>
          <w:rFonts w:hint="eastAsia" w:ascii="宋体" w:hAnsi="宋体" w:eastAsia="宋体" w:cs="宋体"/>
          <w:i w:val="0"/>
          <w:iCs w:val="0"/>
          <w:highlight w:val="none"/>
        </w:rPr>
      </w:pPr>
    </w:p>
    <w:p w14:paraId="110D386C">
      <w:pPr>
        <w:spacing w:line="360" w:lineRule="auto"/>
        <w:rPr>
          <w:rFonts w:hint="eastAsia" w:ascii="宋体" w:hAnsi="宋体" w:eastAsia="宋体" w:cs="宋体"/>
          <w:i w:val="0"/>
          <w:iCs w:val="0"/>
          <w:highlight w:val="none"/>
        </w:rPr>
      </w:pPr>
    </w:p>
    <w:p w14:paraId="54A3B2CD">
      <w:pPr>
        <w:spacing w:line="360" w:lineRule="auto"/>
        <w:rPr>
          <w:rFonts w:hint="eastAsia" w:ascii="宋体" w:hAnsi="宋体" w:eastAsia="宋体" w:cs="宋体"/>
          <w:i w:val="0"/>
          <w:iCs w:val="0"/>
          <w:highlight w:val="none"/>
        </w:rPr>
      </w:pPr>
    </w:p>
    <w:p w14:paraId="7702CD25">
      <w:pPr>
        <w:spacing w:line="360" w:lineRule="auto"/>
        <w:rPr>
          <w:rFonts w:hint="eastAsia" w:ascii="宋体" w:hAnsi="宋体" w:eastAsia="宋体" w:cs="宋体"/>
          <w:i w:val="0"/>
          <w:iCs w:val="0"/>
          <w:highlight w:val="none"/>
        </w:rPr>
      </w:pPr>
    </w:p>
    <w:p w14:paraId="47AD4DD1">
      <w:pPr>
        <w:spacing w:line="360" w:lineRule="auto"/>
        <w:rPr>
          <w:rFonts w:hint="eastAsia" w:ascii="宋体" w:hAnsi="宋体" w:eastAsia="宋体" w:cs="宋体"/>
          <w:i w:val="0"/>
          <w:iCs w:val="0"/>
          <w:highlight w:val="none"/>
        </w:rPr>
      </w:pPr>
    </w:p>
    <w:p w14:paraId="09BD4E16">
      <w:pPr>
        <w:spacing w:line="360" w:lineRule="auto"/>
        <w:rPr>
          <w:rFonts w:hint="eastAsia" w:ascii="宋体" w:hAnsi="宋体" w:eastAsia="宋体" w:cs="宋体"/>
          <w:i w:val="0"/>
          <w:iCs w:val="0"/>
          <w:highlight w:val="none"/>
        </w:rPr>
      </w:pPr>
    </w:p>
    <w:p w14:paraId="0811426C">
      <w:pPr>
        <w:spacing w:line="360" w:lineRule="auto"/>
        <w:rPr>
          <w:rFonts w:hint="eastAsia" w:ascii="宋体" w:hAnsi="宋体" w:eastAsia="宋体" w:cs="宋体"/>
          <w:i w:val="0"/>
          <w:iCs w:val="0"/>
          <w:highlight w:val="none"/>
        </w:rPr>
      </w:pPr>
    </w:p>
    <w:p w14:paraId="67033C11">
      <w:pPr>
        <w:spacing w:line="360" w:lineRule="auto"/>
        <w:rPr>
          <w:rFonts w:hint="eastAsia" w:ascii="宋体" w:hAnsi="宋体" w:eastAsia="宋体" w:cs="宋体"/>
          <w:i w:val="0"/>
          <w:iCs w:val="0"/>
          <w:highlight w:val="none"/>
        </w:rPr>
      </w:pPr>
    </w:p>
    <w:p w14:paraId="3E980B33">
      <w:pPr>
        <w:spacing w:line="360" w:lineRule="auto"/>
        <w:rPr>
          <w:rFonts w:hint="eastAsia" w:ascii="宋体" w:hAnsi="宋体" w:eastAsia="宋体" w:cs="宋体"/>
          <w:i w:val="0"/>
          <w:iCs w:val="0"/>
          <w:highlight w:val="none"/>
        </w:rPr>
      </w:pPr>
    </w:p>
    <w:p w14:paraId="0DD78140">
      <w:pPr>
        <w:spacing w:line="360" w:lineRule="auto"/>
        <w:rPr>
          <w:rFonts w:hint="eastAsia" w:ascii="宋体" w:hAnsi="宋体" w:eastAsia="宋体" w:cs="宋体"/>
          <w:i w:val="0"/>
          <w:iCs w:val="0"/>
          <w:highlight w:val="none"/>
        </w:rPr>
      </w:pPr>
    </w:p>
    <w:p w14:paraId="74567890">
      <w:pPr>
        <w:spacing w:line="360" w:lineRule="auto"/>
        <w:rPr>
          <w:rFonts w:hint="eastAsia" w:ascii="宋体" w:hAnsi="宋体" w:eastAsia="宋体" w:cs="宋体"/>
          <w:i w:val="0"/>
          <w:iCs w:val="0"/>
          <w:highlight w:val="none"/>
        </w:rPr>
      </w:pPr>
    </w:p>
    <w:p w14:paraId="07C5A26B">
      <w:pPr>
        <w:spacing w:line="360" w:lineRule="auto"/>
        <w:rPr>
          <w:rFonts w:hint="eastAsia" w:ascii="宋体" w:hAnsi="宋体" w:eastAsia="宋体" w:cs="宋体"/>
          <w:i w:val="0"/>
          <w:iCs w:val="0"/>
          <w:highlight w:val="none"/>
        </w:rPr>
      </w:pPr>
    </w:p>
    <w:p w14:paraId="79E6A905">
      <w:pPr>
        <w:pStyle w:val="2"/>
        <w:rPr>
          <w:rFonts w:hint="eastAsia" w:ascii="宋体" w:hAnsi="宋体" w:eastAsia="宋体" w:cs="宋体"/>
          <w:i w:val="0"/>
          <w:iCs w:val="0"/>
          <w:highlight w:val="none"/>
        </w:rPr>
      </w:pPr>
    </w:p>
    <w:p w14:paraId="735495AF">
      <w:pPr>
        <w:pStyle w:val="2"/>
        <w:rPr>
          <w:rFonts w:hint="eastAsia" w:ascii="宋体" w:hAnsi="宋体" w:eastAsia="宋体" w:cs="宋体"/>
          <w:i w:val="0"/>
          <w:iCs w:val="0"/>
          <w:highlight w:val="none"/>
        </w:rPr>
      </w:pPr>
    </w:p>
    <w:p w14:paraId="654DC096">
      <w:pPr>
        <w:pStyle w:val="2"/>
        <w:rPr>
          <w:rFonts w:hint="eastAsia" w:ascii="宋体" w:hAnsi="宋体" w:eastAsia="宋体" w:cs="宋体"/>
          <w:i w:val="0"/>
          <w:iCs w:val="0"/>
          <w:highlight w:val="none"/>
        </w:rPr>
      </w:pPr>
    </w:p>
    <w:p w14:paraId="4DE997BC">
      <w:pPr>
        <w:pStyle w:val="2"/>
        <w:rPr>
          <w:rFonts w:hint="eastAsia" w:ascii="宋体" w:hAnsi="宋体" w:eastAsia="宋体" w:cs="宋体"/>
          <w:i w:val="0"/>
          <w:iCs w:val="0"/>
          <w:highlight w:val="none"/>
        </w:rPr>
      </w:pPr>
    </w:p>
    <w:p w14:paraId="4C56884C">
      <w:pPr>
        <w:spacing w:line="360" w:lineRule="auto"/>
        <w:jc w:val="center"/>
        <w:rPr>
          <w:rFonts w:hint="eastAsia" w:ascii="宋体" w:hAnsi="宋体" w:eastAsia="宋体" w:cs="宋体"/>
          <w:b/>
          <w:bCs/>
          <w:i w:val="0"/>
          <w:iCs w:val="0"/>
          <w:sz w:val="36"/>
          <w:szCs w:val="36"/>
          <w:highlight w:val="none"/>
        </w:rPr>
      </w:pPr>
      <w:r>
        <w:rPr>
          <w:rFonts w:hint="eastAsia" w:ascii="宋体" w:hAnsi="宋体" w:eastAsia="宋体" w:cs="宋体"/>
          <w:b/>
          <w:bCs/>
          <w:i w:val="0"/>
          <w:iCs w:val="0"/>
          <w:sz w:val="36"/>
          <w:szCs w:val="36"/>
          <w:highlight w:val="none"/>
        </w:rPr>
        <w:t>补充协议：</w:t>
      </w:r>
    </w:p>
    <w:p w14:paraId="1651C1C1">
      <w:pPr>
        <w:spacing w:line="360" w:lineRule="auto"/>
        <w:jc w:val="center"/>
        <w:rPr>
          <w:rFonts w:hint="eastAsia" w:ascii="宋体" w:hAnsi="宋体" w:eastAsia="宋体" w:cs="宋体"/>
          <w:b/>
          <w:bCs/>
          <w:i w:val="0"/>
          <w:iCs w:val="0"/>
          <w:sz w:val="36"/>
          <w:szCs w:val="36"/>
          <w:highlight w:val="none"/>
        </w:rPr>
      </w:pPr>
    </w:p>
    <w:p w14:paraId="0902D5BF">
      <w:pPr>
        <w:ind w:firstLine="560" w:firstLineChars="200"/>
        <w:rPr>
          <w:rFonts w:hint="eastAsia" w:ascii="宋体" w:hAnsi="宋体" w:eastAsia="宋体" w:cs="宋体"/>
          <w:i w:val="0"/>
          <w:iCs w:val="0"/>
          <w:sz w:val="28"/>
          <w:szCs w:val="28"/>
          <w:highlight w:val="none"/>
        </w:rPr>
      </w:pPr>
      <w:r>
        <w:rPr>
          <w:rFonts w:hint="eastAsia" w:ascii="宋体" w:hAnsi="宋体" w:eastAsia="宋体" w:cs="宋体"/>
          <w:i w:val="0"/>
          <w:iCs w:val="0"/>
          <w:sz w:val="28"/>
          <w:szCs w:val="28"/>
          <w:highlight w:val="none"/>
        </w:rPr>
        <w:t>为感谢老客户对我公司的关心和帮助，续签合同服务内容在 “</w:t>
      </w:r>
      <w:r>
        <w:rPr>
          <w:rFonts w:hint="eastAsia" w:ascii="Times New Roman" w:hAnsi="Times New Roman" w:eastAsia="宋体" w:cs="Times New Roman"/>
          <w:i w:val="0"/>
          <w:iCs w:val="0"/>
          <w:sz w:val="28"/>
          <w:szCs w:val="28"/>
          <w:highlight w:val="none"/>
        </w:rPr>
        <w:t>worldlib</w:t>
      </w:r>
      <w:r>
        <w:rPr>
          <w:rFonts w:hint="eastAsia" w:ascii="宋体" w:hAnsi="宋体" w:eastAsia="宋体" w:cs="宋体"/>
          <w:i w:val="0"/>
          <w:iCs w:val="0"/>
          <w:sz w:val="28"/>
          <w:szCs w:val="28"/>
          <w:highlight w:val="none"/>
        </w:rPr>
        <w:t>国外文献整合平台”，及赠送“</w:t>
      </w:r>
      <w:r>
        <w:rPr>
          <w:rFonts w:hint="default" w:ascii="Times New Roman" w:hAnsi="Times New Roman" w:eastAsia="宋体" w:cs="Times New Roman"/>
          <w:i w:val="0"/>
          <w:iCs w:val="0"/>
          <w:sz w:val="28"/>
          <w:szCs w:val="28"/>
          <w:highlight w:val="none"/>
        </w:rPr>
        <w:t>worldlib</w:t>
      </w:r>
      <w:r>
        <w:rPr>
          <w:rFonts w:hint="eastAsia" w:ascii="宋体" w:hAnsi="宋体" w:eastAsia="宋体" w:cs="宋体"/>
          <w:i w:val="0"/>
          <w:iCs w:val="0"/>
          <w:sz w:val="28"/>
          <w:szCs w:val="28"/>
          <w:highlight w:val="none"/>
        </w:rPr>
        <w:t>文献服务群”（500人）1个的基础上我公司再提供</w:t>
      </w:r>
      <w:r>
        <w:rPr>
          <w:rFonts w:hint="eastAsia" w:ascii="宋体" w:hAnsi="宋体" w:eastAsia="宋体" w:cs="宋体"/>
          <w:i w:val="0"/>
          <w:iCs w:val="0"/>
          <w:sz w:val="28"/>
          <w:szCs w:val="28"/>
          <w:highlight w:val="none"/>
          <w:lang w:eastAsia="zh-CN"/>
        </w:rPr>
        <w:t>叁</w:t>
      </w:r>
      <w:r>
        <w:rPr>
          <w:rFonts w:hint="eastAsia" w:ascii="宋体" w:hAnsi="宋体" w:eastAsia="宋体" w:cs="宋体"/>
          <w:i w:val="0"/>
          <w:iCs w:val="0"/>
          <w:sz w:val="28"/>
          <w:szCs w:val="28"/>
          <w:highlight w:val="none"/>
        </w:rPr>
        <w:t>项增值服务，包含：“</w:t>
      </w:r>
      <w:r>
        <w:rPr>
          <w:rFonts w:hint="eastAsia" w:ascii="Times New Roman" w:hAnsi="Times New Roman" w:eastAsia="宋体" w:cs="Times New Roman"/>
          <w:i w:val="0"/>
          <w:iCs w:val="0"/>
          <w:sz w:val="28"/>
          <w:szCs w:val="28"/>
          <w:highlight w:val="none"/>
        </w:rPr>
        <w:t>worldlib-sci</w:t>
      </w:r>
      <w:r>
        <w:rPr>
          <w:rFonts w:hint="eastAsia" w:ascii="宋体" w:hAnsi="宋体" w:eastAsia="宋体" w:cs="宋体"/>
          <w:i w:val="0"/>
          <w:iCs w:val="0"/>
          <w:sz w:val="28"/>
          <w:szCs w:val="28"/>
          <w:highlight w:val="none"/>
        </w:rPr>
        <w:t>精品学术论文平台”</w:t>
      </w:r>
      <w:r>
        <w:rPr>
          <w:rFonts w:hint="eastAsia" w:ascii="宋体" w:hAnsi="宋体" w:eastAsia="宋体" w:cs="宋体"/>
          <w:i w:val="0"/>
          <w:iCs w:val="0"/>
          <w:sz w:val="28"/>
          <w:szCs w:val="28"/>
          <w:highlight w:val="none"/>
          <w:lang w:eastAsia="zh-CN"/>
        </w:rPr>
        <w:t>、</w:t>
      </w:r>
      <w:r>
        <w:rPr>
          <w:rFonts w:hint="eastAsia" w:ascii="宋体" w:hAnsi="宋体" w:eastAsia="宋体" w:cs="宋体"/>
          <w:i w:val="0"/>
          <w:iCs w:val="0"/>
          <w:sz w:val="28"/>
          <w:szCs w:val="28"/>
          <w:highlight w:val="none"/>
        </w:rPr>
        <w:t>“</w:t>
      </w:r>
      <w:r>
        <w:rPr>
          <w:rFonts w:hint="eastAsia" w:ascii="Times New Roman" w:hAnsi="Times New Roman" w:eastAsia="宋体" w:cs="Times New Roman"/>
          <w:i w:val="0"/>
          <w:iCs w:val="0"/>
          <w:sz w:val="28"/>
          <w:szCs w:val="28"/>
          <w:highlight w:val="none"/>
        </w:rPr>
        <w:t>worldlib-excel</w:t>
      </w:r>
      <w:r>
        <w:rPr>
          <w:rFonts w:hint="eastAsia" w:ascii="宋体" w:hAnsi="宋体" w:eastAsia="宋体" w:cs="宋体"/>
          <w:i w:val="0"/>
          <w:iCs w:val="0"/>
          <w:sz w:val="28"/>
          <w:szCs w:val="28"/>
          <w:highlight w:val="none"/>
        </w:rPr>
        <w:t>国外优秀学术论文平台”</w:t>
      </w:r>
      <w:r>
        <w:rPr>
          <w:rFonts w:hint="eastAsia" w:ascii="宋体" w:hAnsi="宋体" w:eastAsia="宋体" w:cs="宋体"/>
          <w:i w:val="0"/>
          <w:iCs w:val="0"/>
          <w:sz w:val="28"/>
          <w:szCs w:val="28"/>
          <w:highlight w:val="none"/>
          <w:lang w:eastAsia="zh-CN"/>
        </w:rPr>
        <w:t>和开通世图科研助手（小程序自主查询文献）</w:t>
      </w:r>
      <w:r>
        <w:rPr>
          <w:rFonts w:hint="eastAsia" w:ascii="宋体" w:hAnsi="宋体" w:eastAsia="宋体" w:cs="宋体"/>
          <w:i w:val="0"/>
          <w:iCs w:val="0"/>
          <w:sz w:val="28"/>
          <w:szCs w:val="28"/>
          <w:highlight w:val="none"/>
        </w:rPr>
        <w:t>，价格保持不变，仍为</w:t>
      </w:r>
      <w:r>
        <w:rPr>
          <w:rFonts w:hint="eastAsia" w:ascii="宋体" w:hAnsi="宋体" w:eastAsia="宋体" w:cs="宋体"/>
          <w:i w:val="0"/>
          <w:iCs w:val="0"/>
          <w:sz w:val="28"/>
          <w:szCs w:val="28"/>
          <w:highlight w:val="none"/>
          <w:u w:val="single"/>
          <w:lang w:val="en-US" w:eastAsia="zh-CN"/>
        </w:rPr>
        <w:t xml:space="preserve">         </w:t>
      </w:r>
      <w:r>
        <w:rPr>
          <w:rFonts w:hint="eastAsia" w:ascii="宋体" w:hAnsi="宋体" w:eastAsia="宋体" w:cs="宋体"/>
          <w:i w:val="0"/>
          <w:iCs w:val="0"/>
          <w:sz w:val="28"/>
          <w:szCs w:val="28"/>
          <w:highlight w:val="none"/>
        </w:rPr>
        <w:t>元/年。</w:t>
      </w:r>
    </w:p>
    <w:p w14:paraId="67CC4896">
      <w:pPr>
        <w:spacing w:line="360" w:lineRule="auto"/>
        <w:rPr>
          <w:rFonts w:hint="eastAsia" w:ascii="宋体" w:hAnsi="宋体" w:eastAsia="宋体" w:cs="宋体"/>
          <w:i w:val="0"/>
          <w:iCs w:val="0"/>
          <w:highlight w:val="none"/>
        </w:rPr>
      </w:pPr>
    </w:p>
    <w:p w14:paraId="1485DE58">
      <w:pPr>
        <w:spacing w:line="360" w:lineRule="auto"/>
        <w:rPr>
          <w:rFonts w:hint="eastAsia" w:ascii="宋体" w:hAnsi="宋体" w:eastAsia="宋体" w:cs="宋体"/>
          <w:b/>
          <w:i w:val="0"/>
          <w:iCs w:val="0"/>
          <w:highlight w:val="none"/>
        </w:rPr>
      </w:pPr>
    </w:p>
    <w:p w14:paraId="029A7A19">
      <w:pPr>
        <w:spacing w:line="360" w:lineRule="auto"/>
        <w:ind w:firstLine="3373" w:firstLineChars="1200"/>
        <w:rPr>
          <w:rFonts w:hint="eastAsia" w:ascii="宋体" w:hAnsi="宋体" w:eastAsia="宋体" w:cs="宋体"/>
          <w:b/>
          <w:i w:val="0"/>
          <w:iCs w:val="0"/>
          <w:sz w:val="28"/>
          <w:szCs w:val="28"/>
          <w:highlight w:val="none"/>
        </w:rPr>
      </w:pPr>
      <w:r>
        <w:rPr>
          <w:rFonts w:hint="eastAsia" w:ascii="宋体" w:hAnsi="宋体" w:eastAsia="宋体" w:cs="宋体"/>
          <w:b/>
          <w:i w:val="0"/>
          <w:iCs w:val="0"/>
          <w:sz w:val="28"/>
          <w:szCs w:val="28"/>
          <w:highlight w:val="none"/>
        </w:rPr>
        <w:t>供应商（盖章）：苏州利泽信息技术有限公司</w:t>
      </w:r>
    </w:p>
    <w:p w14:paraId="4698F6ED">
      <w:pPr>
        <w:rPr>
          <w:rFonts w:hint="eastAsia" w:ascii="宋体" w:hAnsi="宋体" w:eastAsia="宋体" w:cs="宋体"/>
          <w:i w:val="0"/>
          <w:iCs w:val="0"/>
          <w:highlight w:val="none"/>
        </w:rPr>
      </w:pPr>
    </w:p>
    <w:p w14:paraId="735FFE5C">
      <w:pPr>
        <w:pStyle w:val="23"/>
        <w:pageBreakBefore/>
        <w:snapToGrid w:val="0"/>
        <w:jc w:val="center"/>
        <w:rPr>
          <w:rFonts w:hint="eastAsia" w:ascii="宋体" w:hAnsi="宋体" w:eastAsia="宋体" w:cs="宋体"/>
          <w:i w:val="0"/>
          <w:iCs w:val="0"/>
          <w:color w:val="auto"/>
          <w:sz w:val="36"/>
          <w:szCs w:val="36"/>
          <w:highlight w:val="none"/>
        </w:rPr>
      </w:pPr>
      <w:r>
        <w:rPr>
          <w:rFonts w:hint="eastAsia" w:ascii="宋体" w:hAnsi="宋体" w:eastAsia="宋体" w:cs="宋体"/>
          <w:bCs/>
          <w:i w:val="0"/>
          <w:iCs w:val="0"/>
          <w:color w:val="auto"/>
          <w:kern w:val="44"/>
          <w:sz w:val="36"/>
          <w:szCs w:val="36"/>
          <w:highlight w:val="none"/>
        </w:rPr>
        <w:t>第五部分  响应性文件格式</w:t>
      </w:r>
    </w:p>
    <w:p w14:paraId="41DE2DE6">
      <w:pPr>
        <w:jc w:val="center"/>
        <w:rPr>
          <w:rFonts w:hint="eastAsia" w:ascii="宋体" w:hAnsi="宋体" w:eastAsia="宋体" w:cs="宋体"/>
          <w:i w:val="0"/>
          <w:iCs w:val="0"/>
          <w:color w:val="auto"/>
          <w:sz w:val="30"/>
          <w:szCs w:val="30"/>
          <w:highlight w:val="none"/>
        </w:rPr>
      </w:pPr>
    </w:p>
    <w:p w14:paraId="0D1F611C">
      <w:pPr>
        <w:jc w:val="center"/>
        <w:rPr>
          <w:rFonts w:hint="eastAsia" w:ascii="宋体" w:hAnsi="宋体" w:eastAsia="宋体" w:cs="宋体"/>
          <w:i w:val="0"/>
          <w:iCs w:val="0"/>
          <w:color w:val="auto"/>
          <w:sz w:val="30"/>
          <w:szCs w:val="30"/>
          <w:highlight w:val="none"/>
        </w:rPr>
      </w:pPr>
    </w:p>
    <w:p w14:paraId="44C1A03E">
      <w:pPr>
        <w:jc w:val="center"/>
        <w:rPr>
          <w:rFonts w:hint="eastAsia" w:ascii="宋体" w:hAnsi="宋体" w:eastAsia="宋体" w:cs="宋体"/>
          <w:i w:val="0"/>
          <w:iCs w:val="0"/>
          <w:color w:val="auto"/>
          <w:sz w:val="30"/>
          <w:szCs w:val="30"/>
          <w:highlight w:val="none"/>
        </w:rPr>
      </w:pPr>
    </w:p>
    <w:p w14:paraId="65CD75A4">
      <w:pPr>
        <w:jc w:val="center"/>
        <w:rPr>
          <w:rFonts w:hint="eastAsia" w:ascii="宋体" w:hAnsi="宋体" w:eastAsia="宋体" w:cs="宋体"/>
          <w:b/>
          <w:i w:val="0"/>
          <w:iCs w:val="0"/>
          <w:color w:val="auto"/>
          <w:sz w:val="72"/>
          <w:highlight w:val="none"/>
        </w:rPr>
      </w:pPr>
      <w:r>
        <w:rPr>
          <w:rFonts w:hint="eastAsia" w:ascii="宋体" w:hAnsi="宋体" w:eastAsia="宋体" w:cs="宋体"/>
          <w:b/>
          <w:i w:val="0"/>
          <w:iCs w:val="0"/>
          <w:color w:val="auto"/>
          <w:sz w:val="72"/>
          <w:highlight w:val="none"/>
        </w:rPr>
        <w:t>单一来源采购响应文件</w:t>
      </w:r>
    </w:p>
    <w:p w14:paraId="0E4A9426">
      <w:pPr>
        <w:pBdr>
          <w:top w:val="none" w:color="000000" w:sz="0" w:space="0"/>
          <w:left w:val="none" w:color="000000" w:sz="0" w:space="0"/>
          <w:bottom w:val="none" w:color="000000" w:sz="0" w:space="0"/>
          <w:right w:val="none" w:color="000000" w:sz="0" w:space="0"/>
        </w:pBdr>
        <w:spacing w:before="240" w:after="240" w:line="85" w:lineRule="atLeast"/>
        <w:jc w:val="center"/>
        <w:rPr>
          <w:rFonts w:hint="eastAsia" w:ascii="宋体" w:hAnsi="宋体" w:eastAsia="宋体" w:cs="宋体"/>
          <w:i w:val="0"/>
          <w:iCs w:val="0"/>
          <w:color w:val="auto"/>
          <w:highlight w:val="none"/>
        </w:rPr>
      </w:pPr>
      <w:r>
        <w:rPr>
          <w:rFonts w:hint="eastAsia" w:ascii="宋体" w:hAnsi="宋体" w:eastAsia="宋体" w:cs="宋体"/>
          <w:i w:val="0"/>
          <w:iCs w:val="0"/>
          <w:color w:val="auto"/>
          <w:sz w:val="24"/>
          <w:highlight w:val="none"/>
        </w:rPr>
        <w:t> </w:t>
      </w:r>
    </w:p>
    <w:p w14:paraId="4DA7A66A">
      <w:pPr>
        <w:widowControl/>
        <w:wordWrap w:val="0"/>
        <w:jc w:val="center"/>
        <w:rPr>
          <w:rFonts w:hint="eastAsia" w:ascii="宋体" w:hAnsi="宋体" w:eastAsia="宋体" w:cs="宋体"/>
          <w:b/>
          <w:i w:val="0"/>
          <w:iCs w:val="0"/>
          <w:color w:val="auto"/>
          <w:kern w:val="0"/>
          <w:sz w:val="36"/>
          <w:szCs w:val="36"/>
          <w:highlight w:val="none"/>
        </w:rPr>
      </w:pPr>
      <w:r>
        <w:rPr>
          <w:rFonts w:hint="eastAsia" w:ascii="宋体" w:hAnsi="宋体" w:eastAsia="宋体" w:cs="宋体"/>
          <w:b/>
          <w:i w:val="0"/>
          <w:iCs w:val="0"/>
          <w:color w:val="auto"/>
          <w:kern w:val="0"/>
          <w:sz w:val="36"/>
          <w:szCs w:val="36"/>
          <w:highlight w:val="none"/>
        </w:rPr>
        <w:t>（正或副本）</w:t>
      </w:r>
    </w:p>
    <w:p w14:paraId="602E0341">
      <w:pPr>
        <w:widowControl/>
        <w:wordWrap w:val="0"/>
        <w:ind w:firstLine="1084"/>
        <w:rPr>
          <w:rFonts w:hint="eastAsia" w:ascii="宋体" w:hAnsi="宋体" w:eastAsia="宋体" w:cs="宋体"/>
          <w:b/>
          <w:i w:val="0"/>
          <w:iCs w:val="0"/>
          <w:color w:val="auto"/>
          <w:kern w:val="0"/>
          <w:sz w:val="36"/>
          <w:szCs w:val="36"/>
          <w:highlight w:val="none"/>
        </w:rPr>
      </w:pPr>
    </w:p>
    <w:p w14:paraId="59F44CC8">
      <w:pPr>
        <w:pStyle w:val="54"/>
        <w:rPr>
          <w:rFonts w:hint="eastAsia" w:ascii="宋体" w:hAnsi="宋体" w:eastAsia="宋体" w:cs="宋体"/>
          <w:b/>
          <w:i w:val="0"/>
          <w:iCs w:val="0"/>
          <w:color w:val="auto"/>
          <w:sz w:val="36"/>
          <w:szCs w:val="36"/>
          <w:highlight w:val="none"/>
        </w:rPr>
      </w:pPr>
    </w:p>
    <w:p w14:paraId="660C7314">
      <w:pPr>
        <w:pStyle w:val="54"/>
        <w:rPr>
          <w:rFonts w:hint="eastAsia" w:ascii="宋体" w:hAnsi="宋体" w:eastAsia="宋体" w:cs="宋体"/>
          <w:b/>
          <w:i w:val="0"/>
          <w:iCs w:val="0"/>
          <w:color w:val="auto"/>
          <w:sz w:val="36"/>
          <w:szCs w:val="36"/>
          <w:highlight w:val="none"/>
        </w:rPr>
      </w:pPr>
    </w:p>
    <w:p w14:paraId="40BE9B3D">
      <w:pPr>
        <w:pStyle w:val="54"/>
        <w:rPr>
          <w:rFonts w:hint="eastAsia" w:ascii="宋体" w:hAnsi="宋体" w:eastAsia="宋体" w:cs="宋体"/>
          <w:b/>
          <w:i w:val="0"/>
          <w:iCs w:val="0"/>
          <w:color w:val="auto"/>
          <w:sz w:val="36"/>
          <w:szCs w:val="36"/>
          <w:highlight w:val="none"/>
        </w:rPr>
      </w:pPr>
    </w:p>
    <w:p w14:paraId="5C3D98AC">
      <w:pPr>
        <w:pStyle w:val="54"/>
        <w:rPr>
          <w:rFonts w:hint="eastAsia" w:ascii="宋体" w:hAnsi="宋体" w:eastAsia="宋体" w:cs="宋体"/>
          <w:b/>
          <w:i w:val="0"/>
          <w:iCs w:val="0"/>
          <w:color w:val="auto"/>
          <w:sz w:val="36"/>
          <w:szCs w:val="36"/>
          <w:highlight w:val="none"/>
        </w:rPr>
      </w:pPr>
    </w:p>
    <w:p w14:paraId="572F4ED0">
      <w:pPr>
        <w:widowControl/>
        <w:wordWrap w:val="0"/>
        <w:spacing w:line="360" w:lineRule="auto"/>
        <w:ind w:firstLine="1084" w:firstLineChars="300"/>
        <w:rPr>
          <w:rFonts w:hint="eastAsia" w:ascii="宋体" w:hAnsi="宋体" w:eastAsia="宋体" w:cs="宋体"/>
          <w:b/>
          <w:i w:val="0"/>
          <w:iCs w:val="0"/>
          <w:color w:val="auto"/>
          <w:sz w:val="36"/>
          <w:highlight w:val="none"/>
        </w:rPr>
      </w:pPr>
      <w:r>
        <w:rPr>
          <w:rFonts w:hint="eastAsia" w:ascii="宋体" w:hAnsi="宋体" w:eastAsia="宋体" w:cs="宋体"/>
          <w:b/>
          <w:i w:val="0"/>
          <w:iCs w:val="0"/>
          <w:color w:val="auto"/>
          <w:sz w:val="36"/>
          <w:highlight w:val="none"/>
        </w:rPr>
        <w:t>项目名称：</w:t>
      </w:r>
    </w:p>
    <w:p w14:paraId="727DD654">
      <w:pPr>
        <w:widowControl/>
        <w:wordWrap w:val="0"/>
        <w:spacing w:line="360" w:lineRule="auto"/>
        <w:ind w:firstLine="1084" w:firstLineChars="300"/>
        <w:rPr>
          <w:rFonts w:hint="eastAsia" w:ascii="宋体" w:hAnsi="宋体" w:eastAsia="宋体" w:cs="宋体"/>
          <w:b/>
          <w:i w:val="0"/>
          <w:iCs w:val="0"/>
          <w:color w:val="auto"/>
          <w:sz w:val="36"/>
          <w:highlight w:val="none"/>
        </w:rPr>
      </w:pPr>
      <w:r>
        <w:rPr>
          <w:rFonts w:hint="eastAsia" w:ascii="宋体" w:hAnsi="宋体" w:eastAsia="宋体" w:cs="宋体"/>
          <w:b/>
          <w:i w:val="0"/>
          <w:iCs w:val="0"/>
          <w:color w:val="auto"/>
          <w:sz w:val="36"/>
          <w:highlight w:val="none"/>
        </w:rPr>
        <w:t>项目编号：</w:t>
      </w:r>
    </w:p>
    <w:p w14:paraId="20A987A8">
      <w:pPr>
        <w:widowControl/>
        <w:wordWrap w:val="0"/>
        <w:spacing w:line="360" w:lineRule="auto"/>
        <w:ind w:firstLine="1084" w:firstLineChars="300"/>
        <w:rPr>
          <w:rFonts w:hint="eastAsia" w:ascii="宋体" w:hAnsi="宋体" w:eastAsia="宋体" w:cs="宋体"/>
          <w:b/>
          <w:i w:val="0"/>
          <w:iCs w:val="0"/>
          <w:color w:val="auto"/>
          <w:sz w:val="36"/>
          <w:highlight w:val="none"/>
        </w:rPr>
      </w:pPr>
      <w:r>
        <w:rPr>
          <w:rFonts w:hint="eastAsia" w:ascii="宋体" w:hAnsi="宋体" w:eastAsia="宋体" w:cs="宋体"/>
          <w:b/>
          <w:i w:val="0"/>
          <w:iCs w:val="0"/>
          <w:color w:val="auto"/>
          <w:sz w:val="36"/>
          <w:highlight w:val="none"/>
        </w:rPr>
        <w:t>供应商名称：</w:t>
      </w:r>
    </w:p>
    <w:p w14:paraId="3A95F882">
      <w:pPr>
        <w:widowControl/>
        <w:wordWrap w:val="0"/>
        <w:spacing w:line="360" w:lineRule="auto"/>
        <w:ind w:firstLine="1084" w:firstLineChars="300"/>
        <w:rPr>
          <w:rFonts w:hint="eastAsia" w:ascii="宋体" w:hAnsi="宋体" w:eastAsia="宋体" w:cs="宋体"/>
          <w:b/>
          <w:i w:val="0"/>
          <w:iCs w:val="0"/>
          <w:color w:val="auto"/>
          <w:sz w:val="36"/>
          <w:highlight w:val="none"/>
        </w:rPr>
      </w:pPr>
      <w:r>
        <w:rPr>
          <w:rFonts w:hint="eastAsia" w:ascii="宋体" w:hAnsi="宋体" w:eastAsia="宋体" w:cs="宋体"/>
          <w:b/>
          <w:i w:val="0"/>
          <w:iCs w:val="0"/>
          <w:color w:val="auto"/>
          <w:sz w:val="36"/>
          <w:highlight w:val="none"/>
        </w:rPr>
        <w:t>日    期：</w:t>
      </w:r>
    </w:p>
    <w:p w14:paraId="7A05F1F5">
      <w:pPr>
        <w:jc w:val="center"/>
        <w:rPr>
          <w:rFonts w:hint="eastAsia" w:ascii="宋体" w:hAnsi="宋体" w:eastAsia="宋体" w:cs="宋体"/>
          <w:i w:val="0"/>
          <w:iCs w:val="0"/>
          <w:color w:val="auto"/>
          <w:sz w:val="30"/>
          <w:szCs w:val="30"/>
          <w:highlight w:val="none"/>
        </w:rPr>
      </w:pPr>
    </w:p>
    <w:p w14:paraId="449D391C">
      <w:pPr>
        <w:jc w:val="center"/>
        <w:rPr>
          <w:rFonts w:hint="eastAsia" w:ascii="宋体" w:hAnsi="宋体" w:eastAsia="宋体" w:cs="宋体"/>
          <w:i w:val="0"/>
          <w:iCs w:val="0"/>
          <w:color w:val="auto"/>
          <w:sz w:val="30"/>
          <w:szCs w:val="30"/>
          <w:highlight w:val="none"/>
        </w:rPr>
      </w:pPr>
    </w:p>
    <w:p w14:paraId="48E93A93">
      <w:pPr>
        <w:jc w:val="center"/>
        <w:rPr>
          <w:rFonts w:hint="eastAsia" w:ascii="宋体" w:hAnsi="宋体" w:eastAsia="宋体" w:cs="宋体"/>
          <w:i w:val="0"/>
          <w:iCs w:val="0"/>
          <w:color w:val="auto"/>
          <w:sz w:val="30"/>
          <w:szCs w:val="30"/>
          <w:highlight w:val="none"/>
        </w:rPr>
      </w:pPr>
    </w:p>
    <w:p w14:paraId="091AA1AB">
      <w:pPr>
        <w:jc w:val="center"/>
        <w:rPr>
          <w:rFonts w:hint="eastAsia" w:ascii="宋体" w:hAnsi="宋体" w:eastAsia="宋体" w:cs="宋体"/>
          <w:i w:val="0"/>
          <w:iCs w:val="0"/>
          <w:color w:val="auto"/>
          <w:sz w:val="30"/>
          <w:szCs w:val="30"/>
          <w:highlight w:val="none"/>
        </w:rPr>
      </w:pPr>
    </w:p>
    <w:p w14:paraId="6EF6E2D3">
      <w:pPr>
        <w:jc w:val="center"/>
        <w:rPr>
          <w:rFonts w:hint="eastAsia" w:ascii="宋体" w:hAnsi="宋体" w:eastAsia="宋体" w:cs="宋体"/>
          <w:i w:val="0"/>
          <w:iCs w:val="0"/>
          <w:color w:val="auto"/>
          <w:sz w:val="30"/>
          <w:szCs w:val="30"/>
          <w:highlight w:val="none"/>
        </w:rPr>
      </w:pPr>
    </w:p>
    <w:p w14:paraId="7621FA06">
      <w:pPr>
        <w:jc w:val="center"/>
        <w:rPr>
          <w:rFonts w:hint="eastAsia" w:ascii="宋体" w:hAnsi="宋体" w:eastAsia="宋体" w:cs="宋体"/>
          <w:i w:val="0"/>
          <w:iCs w:val="0"/>
          <w:color w:val="auto"/>
          <w:sz w:val="30"/>
          <w:szCs w:val="30"/>
          <w:highlight w:val="none"/>
        </w:rPr>
      </w:pPr>
    </w:p>
    <w:p w14:paraId="39DA4375">
      <w:pPr>
        <w:spacing w:line="360" w:lineRule="auto"/>
        <w:ind w:firstLine="964" w:firstLineChars="300"/>
        <w:jc w:val="center"/>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z w:val="32"/>
          <w:szCs w:val="32"/>
          <w:highlight w:val="none"/>
        </w:rPr>
        <w:t>投标主要文件目录</w:t>
      </w:r>
    </w:p>
    <w:p w14:paraId="55D707DE">
      <w:pPr>
        <w:spacing w:line="360" w:lineRule="auto"/>
        <w:ind w:firstLine="480" w:firstLineChars="200"/>
        <w:rPr>
          <w:rFonts w:hint="eastAsia" w:ascii="宋体" w:hAnsi="宋体" w:eastAsia="宋体" w:cs="宋体"/>
          <w:i w:val="0"/>
          <w:iCs w:val="0"/>
          <w:color w:val="auto"/>
          <w:sz w:val="24"/>
          <w:highlight w:val="none"/>
        </w:rPr>
      </w:pPr>
    </w:p>
    <w:p w14:paraId="27C756BB">
      <w:pPr>
        <w:numPr>
          <w:ilvl w:val="0"/>
          <w:numId w:val="6"/>
        </w:numPr>
        <w:spacing w:line="360" w:lineRule="auto"/>
        <w:ind w:firstLine="480" w:firstLineChars="2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投标函</w:t>
      </w:r>
    </w:p>
    <w:p w14:paraId="6375D361">
      <w:pPr>
        <w:numPr>
          <w:ilvl w:val="0"/>
          <w:numId w:val="6"/>
        </w:numPr>
        <w:spacing w:line="360" w:lineRule="auto"/>
        <w:ind w:firstLine="480" w:firstLineChars="2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法定代表人授权书</w:t>
      </w:r>
    </w:p>
    <w:p w14:paraId="43FC128F">
      <w:pPr>
        <w:numPr>
          <w:ilvl w:val="0"/>
          <w:numId w:val="6"/>
        </w:numPr>
        <w:spacing w:line="360" w:lineRule="auto"/>
        <w:ind w:firstLine="480" w:firstLineChars="2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开标一览表</w:t>
      </w:r>
    </w:p>
    <w:p w14:paraId="0F15C81B">
      <w:pPr>
        <w:numPr>
          <w:ilvl w:val="0"/>
          <w:numId w:val="6"/>
        </w:numPr>
        <w:spacing w:line="360" w:lineRule="auto"/>
        <w:ind w:firstLine="480" w:firstLineChars="2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资信证明材料</w:t>
      </w:r>
    </w:p>
    <w:p w14:paraId="64A6C19B">
      <w:pPr>
        <w:numPr>
          <w:ilvl w:val="0"/>
          <w:numId w:val="6"/>
        </w:numPr>
        <w:spacing w:line="360" w:lineRule="auto"/>
        <w:ind w:firstLine="480" w:firstLineChars="2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采购文件要求或投标人认为应该提供的文件。</w:t>
      </w:r>
    </w:p>
    <w:p w14:paraId="26FBC490">
      <w:pPr>
        <w:jc w:val="center"/>
        <w:rPr>
          <w:rFonts w:hint="eastAsia" w:ascii="宋体" w:hAnsi="宋体" w:eastAsia="宋体" w:cs="宋体"/>
          <w:i w:val="0"/>
          <w:iCs w:val="0"/>
          <w:color w:val="auto"/>
          <w:sz w:val="30"/>
          <w:szCs w:val="30"/>
          <w:highlight w:val="none"/>
        </w:rPr>
      </w:pPr>
    </w:p>
    <w:p w14:paraId="16A9BDE1">
      <w:pPr>
        <w:jc w:val="center"/>
        <w:rPr>
          <w:rFonts w:hint="eastAsia" w:ascii="宋体" w:hAnsi="宋体" w:eastAsia="宋体" w:cs="宋体"/>
          <w:i w:val="0"/>
          <w:iCs w:val="0"/>
          <w:color w:val="auto"/>
          <w:sz w:val="30"/>
          <w:szCs w:val="30"/>
          <w:highlight w:val="none"/>
        </w:rPr>
      </w:pPr>
    </w:p>
    <w:p w14:paraId="7E3ADAAF">
      <w:pPr>
        <w:jc w:val="center"/>
        <w:rPr>
          <w:rFonts w:hint="eastAsia" w:ascii="宋体" w:hAnsi="宋体" w:eastAsia="宋体" w:cs="宋体"/>
          <w:i w:val="0"/>
          <w:iCs w:val="0"/>
          <w:color w:val="auto"/>
          <w:sz w:val="30"/>
          <w:szCs w:val="30"/>
          <w:highlight w:val="none"/>
        </w:rPr>
      </w:pPr>
    </w:p>
    <w:p w14:paraId="0D0F1B7B">
      <w:pPr>
        <w:jc w:val="center"/>
        <w:rPr>
          <w:rFonts w:hint="eastAsia" w:ascii="宋体" w:hAnsi="宋体" w:eastAsia="宋体" w:cs="宋体"/>
          <w:i w:val="0"/>
          <w:iCs w:val="0"/>
          <w:color w:val="auto"/>
          <w:sz w:val="30"/>
          <w:szCs w:val="30"/>
          <w:highlight w:val="none"/>
        </w:rPr>
      </w:pPr>
    </w:p>
    <w:p w14:paraId="79FBF42E">
      <w:pPr>
        <w:jc w:val="center"/>
        <w:rPr>
          <w:rFonts w:hint="eastAsia" w:ascii="宋体" w:hAnsi="宋体" w:eastAsia="宋体" w:cs="宋体"/>
          <w:i w:val="0"/>
          <w:iCs w:val="0"/>
          <w:color w:val="auto"/>
          <w:sz w:val="30"/>
          <w:szCs w:val="30"/>
          <w:highlight w:val="none"/>
        </w:rPr>
      </w:pPr>
    </w:p>
    <w:p w14:paraId="7BE80B5C">
      <w:pPr>
        <w:jc w:val="center"/>
        <w:rPr>
          <w:rFonts w:hint="eastAsia" w:ascii="宋体" w:hAnsi="宋体" w:eastAsia="宋体" w:cs="宋体"/>
          <w:i w:val="0"/>
          <w:iCs w:val="0"/>
          <w:color w:val="auto"/>
          <w:sz w:val="30"/>
          <w:szCs w:val="30"/>
          <w:highlight w:val="none"/>
        </w:rPr>
      </w:pPr>
    </w:p>
    <w:p w14:paraId="71E98892">
      <w:pPr>
        <w:jc w:val="center"/>
        <w:rPr>
          <w:rFonts w:hint="eastAsia" w:ascii="宋体" w:hAnsi="宋体" w:eastAsia="宋体" w:cs="宋体"/>
          <w:i w:val="0"/>
          <w:iCs w:val="0"/>
          <w:color w:val="auto"/>
          <w:sz w:val="30"/>
          <w:szCs w:val="30"/>
          <w:highlight w:val="none"/>
        </w:rPr>
      </w:pPr>
    </w:p>
    <w:p w14:paraId="3A11178F">
      <w:pPr>
        <w:jc w:val="center"/>
        <w:rPr>
          <w:rFonts w:hint="eastAsia" w:ascii="宋体" w:hAnsi="宋体" w:eastAsia="宋体" w:cs="宋体"/>
          <w:i w:val="0"/>
          <w:iCs w:val="0"/>
          <w:color w:val="auto"/>
          <w:sz w:val="30"/>
          <w:szCs w:val="30"/>
          <w:highlight w:val="none"/>
        </w:rPr>
      </w:pPr>
    </w:p>
    <w:p w14:paraId="1A895E54">
      <w:pPr>
        <w:jc w:val="center"/>
        <w:rPr>
          <w:rFonts w:hint="eastAsia" w:ascii="宋体" w:hAnsi="宋体" w:eastAsia="宋体" w:cs="宋体"/>
          <w:i w:val="0"/>
          <w:iCs w:val="0"/>
          <w:color w:val="auto"/>
          <w:sz w:val="30"/>
          <w:szCs w:val="30"/>
          <w:highlight w:val="none"/>
        </w:rPr>
      </w:pPr>
    </w:p>
    <w:p w14:paraId="0C8791EA">
      <w:pPr>
        <w:jc w:val="center"/>
        <w:rPr>
          <w:rFonts w:hint="eastAsia" w:ascii="宋体" w:hAnsi="宋体" w:eastAsia="宋体" w:cs="宋体"/>
          <w:i w:val="0"/>
          <w:iCs w:val="0"/>
          <w:color w:val="auto"/>
          <w:sz w:val="30"/>
          <w:szCs w:val="30"/>
          <w:highlight w:val="none"/>
        </w:rPr>
      </w:pPr>
    </w:p>
    <w:p w14:paraId="4A33BE21">
      <w:pPr>
        <w:jc w:val="center"/>
        <w:rPr>
          <w:rFonts w:hint="eastAsia" w:ascii="宋体" w:hAnsi="宋体" w:eastAsia="宋体" w:cs="宋体"/>
          <w:i w:val="0"/>
          <w:iCs w:val="0"/>
          <w:color w:val="auto"/>
          <w:sz w:val="30"/>
          <w:szCs w:val="30"/>
          <w:highlight w:val="none"/>
        </w:rPr>
      </w:pPr>
    </w:p>
    <w:p w14:paraId="7C804B41">
      <w:pPr>
        <w:jc w:val="center"/>
        <w:rPr>
          <w:rFonts w:hint="eastAsia" w:ascii="宋体" w:hAnsi="宋体" w:eastAsia="宋体" w:cs="宋体"/>
          <w:i w:val="0"/>
          <w:iCs w:val="0"/>
          <w:color w:val="auto"/>
          <w:sz w:val="30"/>
          <w:szCs w:val="30"/>
          <w:highlight w:val="none"/>
        </w:rPr>
      </w:pPr>
    </w:p>
    <w:p w14:paraId="3285D95B">
      <w:pPr>
        <w:jc w:val="center"/>
        <w:rPr>
          <w:rFonts w:hint="eastAsia" w:ascii="宋体" w:hAnsi="宋体" w:eastAsia="宋体" w:cs="宋体"/>
          <w:i w:val="0"/>
          <w:iCs w:val="0"/>
          <w:color w:val="auto"/>
          <w:sz w:val="30"/>
          <w:szCs w:val="30"/>
          <w:highlight w:val="none"/>
        </w:rPr>
      </w:pPr>
    </w:p>
    <w:p w14:paraId="52B4FC8A">
      <w:pPr>
        <w:jc w:val="center"/>
        <w:rPr>
          <w:rFonts w:hint="eastAsia" w:ascii="宋体" w:hAnsi="宋体" w:eastAsia="宋体" w:cs="宋体"/>
          <w:i w:val="0"/>
          <w:iCs w:val="0"/>
          <w:color w:val="auto"/>
          <w:sz w:val="30"/>
          <w:szCs w:val="30"/>
          <w:highlight w:val="none"/>
        </w:rPr>
      </w:pPr>
    </w:p>
    <w:p w14:paraId="34174A2B">
      <w:pPr>
        <w:jc w:val="center"/>
        <w:rPr>
          <w:rFonts w:hint="eastAsia" w:ascii="宋体" w:hAnsi="宋体" w:eastAsia="宋体" w:cs="宋体"/>
          <w:i w:val="0"/>
          <w:iCs w:val="0"/>
          <w:color w:val="auto"/>
          <w:sz w:val="30"/>
          <w:szCs w:val="30"/>
          <w:highlight w:val="none"/>
        </w:rPr>
      </w:pPr>
    </w:p>
    <w:p w14:paraId="4BE5B73C">
      <w:pPr>
        <w:jc w:val="center"/>
        <w:rPr>
          <w:rFonts w:hint="eastAsia" w:ascii="宋体" w:hAnsi="宋体" w:eastAsia="宋体" w:cs="宋体"/>
          <w:i w:val="0"/>
          <w:iCs w:val="0"/>
          <w:color w:val="auto"/>
          <w:sz w:val="30"/>
          <w:szCs w:val="30"/>
          <w:highlight w:val="none"/>
        </w:rPr>
      </w:pPr>
    </w:p>
    <w:p w14:paraId="4E5C0BD8">
      <w:pPr>
        <w:pStyle w:val="2"/>
        <w:rPr>
          <w:rFonts w:hint="eastAsia" w:ascii="宋体" w:hAnsi="宋体" w:eastAsia="宋体" w:cs="宋体"/>
          <w:i w:val="0"/>
          <w:iCs w:val="0"/>
          <w:highlight w:val="none"/>
        </w:rPr>
      </w:pPr>
    </w:p>
    <w:p w14:paraId="44F3BDAD">
      <w:pPr>
        <w:jc w:val="center"/>
        <w:rPr>
          <w:rFonts w:hint="eastAsia" w:ascii="宋体" w:hAnsi="宋体" w:eastAsia="宋体" w:cs="宋体"/>
          <w:b/>
          <w:bCs/>
          <w:i w:val="0"/>
          <w:iCs w:val="0"/>
          <w:color w:val="auto"/>
          <w:sz w:val="30"/>
          <w:szCs w:val="30"/>
          <w:highlight w:val="none"/>
        </w:rPr>
      </w:pPr>
      <w:r>
        <w:rPr>
          <w:rFonts w:hint="eastAsia" w:ascii="宋体" w:hAnsi="宋体" w:eastAsia="宋体" w:cs="宋体"/>
          <w:b/>
          <w:bCs/>
          <w:i w:val="0"/>
          <w:iCs w:val="0"/>
          <w:color w:val="auto"/>
          <w:sz w:val="30"/>
          <w:szCs w:val="30"/>
          <w:highlight w:val="none"/>
        </w:rPr>
        <w:t xml:space="preserve">一、投 标 函 </w:t>
      </w:r>
    </w:p>
    <w:p w14:paraId="647A6C28">
      <w:pPr>
        <w:pStyle w:val="80"/>
        <w:ind w:firstLine="0"/>
        <w:rPr>
          <w:rFonts w:hint="eastAsia" w:ascii="宋体" w:hAnsi="宋体" w:eastAsia="宋体" w:cs="宋体"/>
          <w:b/>
          <w:bCs/>
          <w:i w:val="0"/>
          <w:iCs w:val="0"/>
          <w:color w:val="auto"/>
          <w:sz w:val="32"/>
          <w:szCs w:val="32"/>
          <w:highlight w:val="none"/>
        </w:rPr>
      </w:pPr>
      <w:r>
        <w:rPr>
          <w:rFonts w:hint="eastAsia" w:ascii="宋体" w:hAnsi="宋体" w:eastAsia="宋体" w:cs="宋体"/>
          <w:i w:val="0"/>
          <w:iCs w:val="0"/>
          <w:color w:val="auto"/>
          <w:highlight w:val="none"/>
        </w:rPr>
        <w:t>致：盐城幼儿师范高等专科学校</w:t>
      </w:r>
    </w:p>
    <w:p w14:paraId="48300919">
      <w:pPr>
        <w:pStyle w:val="80"/>
        <w:spacing w:before="0" w:after="0" w:line="240" w:lineRule="auto"/>
        <w:ind w:left="1" w:firstLine="477" w:firstLineChars="199"/>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根据贵方的</w:t>
      </w:r>
      <w:r>
        <w:rPr>
          <w:rFonts w:hint="eastAsia" w:ascii="宋体" w:hAnsi="宋体" w:eastAsia="宋体" w:cs="宋体"/>
          <w:i w:val="0"/>
          <w:iCs w:val="0"/>
          <w:color w:val="auto"/>
          <w:kern w:val="2"/>
          <w:highlight w:val="none"/>
          <w:u w:val="single"/>
        </w:rPr>
        <w:t xml:space="preserve">      </w:t>
      </w:r>
      <w:r>
        <w:rPr>
          <w:rFonts w:hint="eastAsia" w:ascii="宋体" w:hAnsi="宋体" w:eastAsia="宋体" w:cs="宋体"/>
          <w:i w:val="0"/>
          <w:iCs w:val="0"/>
          <w:color w:val="auto"/>
          <w:kern w:val="2"/>
          <w:highlight w:val="none"/>
        </w:rPr>
        <w:t>号采购文件，正式授权下述签字人__________ (姓名和职务)代表我方___________（投标人的名称），全权处理本次项目投标的有关事宜。并据此函，兹宣布同意如下：</w:t>
      </w:r>
    </w:p>
    <w:p w14:paraId="5CA1EEFC">
      <w:pPr>
        <w:pStyle w:val="80"/>
        <w:spacing w:before="0" w:after="0"/>
        <w:ind w:firstLineChars="200"/>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1.按采购文件规定的各项要求，向买方提供所需服务。</w:t>
      </w:r>
    </w:p>
    <w:p w14:paraId="4ADC7FA4">
      <w:pPr>
        <w:pStyle w:val="80"/>
        <w:spacing w:before="0" w:after="0"/>
        <w:ind w:firstLineChars="200"/>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2.我们完全理解贵方不一定将合同授予最低报价的投标人。</w:t>
      </w:r>
    </w:p>
    <w:p w14:paraId="40EB860E">
      <w:pPr>
        <w:pStyle w:val="80"/>
        <w:spacing w:before="0" w:after="0"/>
        <w:ind w:firstLineChars="200"/>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3.我们已详细审核全部采购文件及其有效补充文件，我们知道必须放弃提出含糊不清或误解问题的权利。</w:t>
      </w:r>
    </w:p>
    <w:p w14:paraId="711AC436">
      <w:pPr>
        <w:pStyle w:val="80"/>
        <w:spacing w:before="0" w:after="0" w:line="240" w:lineRule="auto"/>
        <w:ind w:firstLineChars="200"/>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4.我们同意从规定的开标日期起遵循本投标文件，并在规定的投标有效期期满之前均具有约束力。</w:t>
      </w:r>
    </w:p>
    <w:p w14:paraId="75EECDC4">
      <w:pPr>
        <w:pStyle w:val="80"/>
        <w:spacing w:before="0" w:after="0" w:line="240" w:lineRule="auto"/>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5.如果在开标后规定的投标有效期内撤回投标或中标后拒绝签订合同，我们的投标保证金可被贵方没收。</w:t>
      </w:r>
    </w:p>
    <w:p w14:paraId="00F69210">
      <w:pPr>
        <w:pStyle w:val="80"/>
        <w:spacing w:before="0" w:after="0" w:line="240" w:lineRule="auto"/>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6.同意向贵方提供贵方可能另外要求的与投标有关的任何证据或资料，并保证我方已提供和将要提供的文件是真实的、准确的。</w:t>
      </w:r>
    </w:p>
    <w:p w14:paraId="4872CDCD">
      <w:pPr>
        <w:pStyle w:val="80"/>
        <w:spacing w:before="0" w:after="0" w:line="240" w:lineRule="auto"/>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7.一旦我方中标,我方将根据采购文件的规定，严格履行合同的责任和义务,并保证在规定的时间完成项目，交付甲方验收、使用。</w:t>
      </w:r>
    </w:p>
    <w:p w14:paraId="42AB203A">
      <w:pPr>
        <w:pStyle w:val="80"/>
        <w:spacing w:before="0" w:after="0" w:line="240" w:lineRule="auto"/>
        <w:ind w:firstLineChars="200"/>
        <w:jc w:val="right"/>
        <w:rPr>
          <w:rFonts w:hint="eastAsia" w:ascii="宋体" w:hAnsi="宋体" w:eastAsia="宋体" w:cs="宋体"/>
          <w:i w:val="0"/>
          <w:iCs w:val="0"/>
          <w:color w:val="auto"/>
          <w:kern w:val="2"/>
          <w:highlight w:val="none"/>
        </w:rPr>
      </w:pPr>
    </w:p>
    <w:p w14:paraId="475E77F6">
      <w:pPr>
        <w:pStyle w:val="80"/>
        <w:spacing w:before="0" w:after="0" w:line="240" w:lineRule="auto"/>
        <w:ind w:right="720" w:firstLineChars="200"/>
        <w:jc w:val="right"/>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 xml:space="preserve"> 投标人（单位公章或投标专用章）：</w:t>
      </w:r>
    </w:p>
    <w:p w14:paraId="50FAB4A6">
      <w:pPr>
        <w:pStyle w:val="80"/>
        <w:spacing w:before="0" w:after="0" w:line="240" w:lineRule="auto"/>
        <w:ind w:firstLineChars="200"/>
        <w:jc w:val="right"/>
        <w:rPr>
          <w:rFonts w:hint="eastAsia" w:ascii="宋体" w:hAnsi="宋体" w:eastAsia="宋体" w:cs="宋体"/>
          <w:i w:val="0"/>
          <w:iCs w:val="0"/>
          <w:color w:val="auto"/>
          <w:kern w:val="2"/>
          <w:highlight w:val="none"/>
        </w:rPr>
      </w:pPr>
    </w:p>
    <w:p w14:paraId="3B55FBF0">
      <w:pPr>
        <w:pStyle w:val="80"/>
        <w:spacing w:before="0" w:after="0" w:line="240" w:lineRule="auto"/>
        <w:ind w:right="480" w:firstLineChars="200"/>
        <w:jc w:val="center"/>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 xml:space="preserve">                         投标人授权代表姓名（签字）：</w:t>
      </w:r>
    </w:p>
    <w:p w14:paraId="17674D4E">
      <w:pPr>
        <w:pStyle w:val="80"/>
        <w:spacing w:before="0" w:after="0" w:line="240" w:lineRule="auto"/>
        <w:ind w:firstLine="0"/>
        <w:rPr>
          <w:rFonts w:hint="eastAsia" w:ascii="宋体" w:hAnsi="宋体" w:eastAsia="宋体" w:cs="宋体"/>
          <w:i w:val="0"/>
          <w:iCs w:val="0"/>
          <w:color w:val="auto"/>
          <w:kern w:val="2"/>
          <w:highlight w:val="none"/>
        </w:rPr>
      </w:pPr>
    </w:p>
    <w:p w14:paraId="3748C789">
      <w:pPr>
        <w:pStyle w:val="80"/>
        <w:spacing w:before="0" w:after="0" w:line="240" w:lineRule="auto"/>
        <w:ind w:firstLine="4382" w:firstLineChars="1826"/>
        <w:rPr>
          <w:rFonts w:hint="eastAsia" w:ascii="宋体" w:hAnsi="宋体" w:eastAsia="宋体" w:cs="宋体"/>
          <w:i w:val="0"/>
          <w:iCs w:val="0"/>
          <w:color w:val="auto"/>
          <w:kern w:val="2"/>
          <w:highlight w:val="none"/>
        </w:rPr>
      </w:pPr>
      <w:r>
        <w:rPr>
          <w:rFonts w:hint="eastAsia" w:ascii="宋体" w:hAnsi="宋体" w:eastAsia="宋体" w:cs="宋体"/>
          <w:i w:val="0"/>
          <w:iCs w:val="0"/>
          <w:color w:val="auto"/>
          <w:kern w:val="2"/>
          <w:highlight w:val="none"/>
        </w:rPr>
        <w:t>日 期：_______年____月____日</w:t>
      </w:r>
    </w:p>
    <w:p w14:paraId="16FADA7F">
      <w:pPr>
        <w:spacing w:line="360" w:lineRule="auto"/>
        <w:jc w:val="center"/>
        <w:rPr>
          <w:rFonts w:hint="eastAsia" w:ascii="宋体" w:hAnsi="宋体" w:eastAsia="宋体" w:cs="宋体"/>
          <w:b/>
          <w:bCs/>
          <w:i w:val="0"/>
          <w:iCs w:val="0"/>
          <w:color w:val="auto"/>
          <w:sz w:val="30"/>
          <w:szCs w:val="30"/>
          <w:highlight w:val="none"/>
        </w:rPr>
      </w:pPr>
      <w:r>
        <w:rPr>
          <w:rFonts w:hint="eastAsia" w:ascii="宋体" w:hAnsi="宋体" w:eastAsia="宋体" w:cs="宋体"/>
          <w:b/>
          <w:bCs/>
          <w:i w:val="0"/>
          <w:iCs w:val="0"/>
          <w:color w:val="auto"/>
          <w:sz w:val="30"/>
          <w:szCs w:val="30"/>
          <w:highlight w:val="none"/>
        </w:rPr>
        <w:t>二、法定代表人授权书</w:t>
      </w:r>
    </w:p>
    <w:p w14:paraId="0B0AEF2E">
      <w:pPr>
        <w:pStyle w:val="45"/>
        <w:rPr>
          <w:rFonts w:hint="eastAsia" w:ascii="宋体" w:hAnsi="宋体" w:eastAsia="宋体" w:cs="宋体"/>
          <w:i w:val="0"/>
          <w:iCs w:val="0"/>
          <w:color w:val="auto"/>
          <w:highlight w:val="none"/>
        </w:rPr>
      </w:pPr>
    </w:p>
    <w:p w14:paraId="46A0AE94">
      <w:pPr>
        <w:spacing w:line="360" w:lineRule="auto"/>
        <w:ind w:firstLine="480" w:firstLineChars="200"/>
        <w:jc w:val="left"/>
        <w:rPr>
          <w:rFonts w:hint="eastAsia" w:ascii="宋体" w:hAnsi="宋体" w:eastAsia="宋体" w:cs="宋体"/>
          <w:i w:val="0"/>
          <w:iCs w:val="0"/>
          <w:color w:val="auto"/>
          <w:sz w:val="30"/>
          <w:szCs w:val="30"/>
          <w:highlight w:val="none"/>
        </w:rPr>
      </w:pPr>
      <w:r>
        <w:rPr>
          <w:rFonts w:hint="eastAsia" w:ascii="宋体" w:hAnsi="宋体" w:eastAsia="宋体" w:cs="宋体"/>
          <w:i w:val="0"/>
          <w:iCs w:val="0"/>
          <w:color w:val="auto"/>
          <w:sz w:val="24"/>
          <w:highlight w:val="none"/>
        </w:rPr>
        <w:t>本授权书声明：公司的</w:t>
      </w:r>
      <w:r>
        <w:rPr>
          <w:rFonts w:hint="eastAsia" w:ascii="宋体" w:hAnsi="宋体" w:eastAsia="宋体" w:cs="宋体"/>
          <w:i w:val="0"/>
          <w:iCs w:val="0"/>
          <w:color w:val="auto"/>
          <w:sz w:val="24"/>
          <w:highlight w:val="none"/>
          <w:u w:val="single"/>
        </w:rPr>
        <w:t xml:space="preserve">     （法定代表人姓名）</w:t>
      </w:r>
      <w:r>
        <w:rPr>
          <w:rFonts w:hint="eastAsia" w:ascii="宋体" w:hAnsi="宋体" w:eastAsia="宋体" w:cs="宋体"/>
          <w:i w:val="0"/>
          <w:iCs w:val="0"/>
          <w:color w:val="auto"/>
          <w:sz w:val="24"/>
          <w:highlight w:val="none"/>
        </w:rPr>
        <w:t>职务</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代表本公司授权</w:t>
      </w:r>
      <w:r>
        <w:rPr>
          <w:rFonts w:hint="eastAsia" w:ascii="宋体" w:hAnsi="宋体" w:eastAsia="宋体" w:cs="宋体"/>
          <w:i w:val="0"/>
          <w:iCs w:val="0"/>
          <w:color w:val="auto"/>
          <w:sz w:val="24"/>
          <w:highlight w:val="none"/>
          <w:u w:val="single"/>
        </w:rPr>
        <w:t xml:space="preserve">    （被授权人的姓名）   </w:t>
      </w:r>
      <w:r>
        <w:rPr>
          <w:rFonts w:hint="eastAsia" w:ascii="宋体" w:hAnsi="宋体" w:eastAsia="宋体" w:cs="宋体"/>
          <w:i w:val="0"/>
          <w:iCs w:val="0"/>
          <w:color w:val="auto"/>
          <w:sz w:val="24"/>
          <w:highlight w:val="none"/>
        </w:rPr>
        <w:t>(职务)为本公司的合法投标代表，就参加</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号标的内容的投标、签订合同以及合同的执行、完成和纠纷处理，以本公司名义处理一切与之有关的事务。</w:t>
      </w:r>
    </w:p>
    <w:p w14:paraId="426084E0">
      <w:pPr>
        <w:spacing w:line="360" w:lineRule="auto"/>
        <w:ind w:firstLine="720" w:firstLineChars="3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本授权书于年月日签字生效，特此声明。</w:t>
      </w:r>
    </w:p>
    <w:p w14:paraId="7C431BDD">
      <w:pPr>
        <w:spacing w:line="360" w:lineRule="auto"/>
        <w:ind w:firstLine="720" w:firstLineChars="300"/>
        <w:rPr>
          <w:rFonts w:hint="eastAsia" w:ascii="宋体" w:hAnsi="宋体" w:eastAsia="宋体" w:cs="宋体"/>
          <w:i w:val="0"/>
          <w:iCs w:val="0"/>
          <w:color w:val="auto"/>
          <w:sz w:val="24"/>
          <w:highlight w:val="none"/>
          <w:u w:val="single"/>
        </w:rPr>
      </w:pPr>
      <w:r>
        <w:rPr>
          <w:rFonts w:hint="eastAsia" w:ascii="宋体" w:hAnsi="宋体" w:eastAsia="宋体" w:cs="宋体"/>
          <w:i w:val="0"/>
          <w:iCs w:val="0"/>
          <w:color w:val="auto"/>
          <w:sz w:val="24"/>
          <w:highlight w:val="none"/>
        </w:rPr>
        <w:t>法定代表人签字：</w:t>
      </w:r>
      <w:r>
        <w:rPr>
          <w:rFonts w:hint="eastAsia" w:ascii="宋体" w:hAnsi="宋体" w:eastAsia="宋体" w:cs="宋体"/>
          <w:i w:val="0"/>
          <w:iCs w:val="0"/>
          <w:color w:val="auto"/>
          <w:sz w:val="24"/>
          <w:highlight w:val="none"/>
          <w:u w:val="single"/>
        </w:rPr>
        <w:t xml:space="preserve">                               </w:t>
      </w:r>
    </w:p>
    <w:p w14:paraId="3AA00874">
      <w:pPr>
        <w:spacing w:line="360" w:lineRule="auto"/>
        <w:rPr>
          <w:rFonts w:hint="eastAsia" w:ascii="宋体" w:hAnsi="宋体" w:eastAsia="宋体" w:cs="宋体"/>
          <w:i w:val="0"/>
          <w:iCs w:val="0"/>
          <w:color w:val="auto"/>
          <w:sz w:val="24"/>
          <w:highlight w:val="none"/>
          <w:u w:val="single"/>
        </w:rPr>
      </w:pPr>
      <w:r>
        <w:rPr>
          <w:rFonts w:hint="eastAsia" w:ascii="宋体" w:hAnsi="宋体" w:eastAsia="宋体" w:cs="宋体"/>
          <w:i w:val="0"/>
          <w:iCs w:val="0"/>
          <w:color w:val="auto"/>
          <w:sz w:val="24"/>
          <w:highlight w:val="none"/>
        </w:rPr>
        <w:t xml:space="preserve">      职    务：</w:t>
      </w:r>
    </w:p>
    <w:p w14:paraId="7D5B71A8">
      <w:pPr>
        <w:spacing w:line="360" w:lineRule="auto"/>
        <w:rPr>
          <w:rFonts w:hint="eastAsia" w:ascii="宋体" w:hAnsi="宋体" w:eastAsia="宋体" w:cs="宋体"/>
          <w:i w:val="0"/>
          <w:iCs w:val="0"/>
          <w:color w:val="auto"/>
          <w:sz w:val="24"/>
          <w:highlight w:val="none"/>
          <w:u w:val="single"/>
        </w:rPr>
      </w:pPr>
      <w:r>
        <w:rPr>
          <w:rFonts w:hint="eastAsia" w:ascii="宋体" w:hAnsi="宋体" w:eastAsia="宋体" w:cs="宋体"/>
          <w:i w:val="0"/>
          <w:iCs w:val="0"/>
          <w:color w:val="auto"/>
          <w:sz w:val="24"/>
          <w:highlight w:val="none"/>
        </w:rPr>
        <w:t xml:space="preserve">      单位名称：</w:t>
      </w:r>
    </w:p>
    <w:p w14:paraId="4D23FB73">
      <w:pPr>
        <w:spacing w:line="36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地    址：</w:t>
      </w:r>
    </w:p>
    <w:p w14:paraId="0A122EAC">
      <w:pPr>
        <w:pStyle w:val="19"/>
        <w:rPr>
          <w:rFonts w:hint="eastAsia" w:ascii="宋体" w:hAnsi="宋体" w:eastAsia="宋体" w:cs="宋体"/>
          <w:i w:val="0"/>
          <w:iCs w:val="0"/>
          <w:color w:val="auto"/>
          <w:highlight w:val="none"/>
        </w:rPr>
      </w:pPr>
    </w:p>
    <w:p w14:paraId="11015A69">
      <w:pPr>
        <w:spacing w:line="360" w:lineRule="auto"/>
        <w:ind w:firstLine="720" w:firstLineChars="3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投标代表（被授权人）签字：</w:t>
      </w:r>
      <w:r>
        <w:rPr>
          <w:rFonts w:hint="eastAsia" w:ascii="宋体" w:hAnsi="宋体" w:eastAsia="宋体" w:cs="宋体"/>
          <w:i w:val="0"/>
          <w:iCs w:val="0"/>
          <w:color w:val="auto"/>
          <w:sz w:val="24"/>
          <w:highlight w:val="none"/>
          <w:u w:val="single"/>
        </w:rPr>
        <w:t xml:space="preserve">                      </w:t>
      </w:r>
    </w:p>
    <w:p w14:paraId="3FF88AEB">
      <w:pPr>
        <w:spacing w:line="36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职    务：</w:t>
      </w:r>
    </w:p>
    <w:p w14:paraId="00AFF7E8">
      <w:pPr>
        <w:spacing w:line="36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单位名称：</w:t>
      </w:r>
    </w:p>
    <w:p w14:paraId="27525917">
      <w:pPr>
        <w:spacing w:line="360" w:lineRule="auto"/>
        <w:rPr>
          <w:rFonts w:hint="eastAsia" w:ascii="宋体" w:hAnsi="宋体" w:eastAsia="宋体" w:cs="宋体"/>
          <w:i w:val="0"/>
          <w:iCs w:val="0"/>
          <w:color w:val="auto"/>
          <w:sz w:val="24"/>
          <w:highlight w:val="none"/>
          <w:u w:val="single"/>
        </w:rPr>
      </w:pPr>
      <w:r>
        <w:rPr>
          <w:rFonts w:hint="eastAsia" w:ascii="宋体" w:hAnsi="宋体" w:eastAsia="宋体" w:cs="宋体"/>
          <w:i w:val="0"/>
          <w:iCs w:val="0"/>
          <w:color w:val="auto"/>
          <w:sz w:val="24"/>
          <w:highlight w:val="none"/>
        </w:rPr>
        <w:t xml:space="preserve">      地    址：</w:t>
      </w:r>
    </w:p>
    <w:p w14:paraId="362D8469">
      <w:pPr>
        <w:spacing w:line="360" w:lineRule="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投标人（单位公章或投标专用章）：</w:t>
      </w:r>
    </w:p>
    <w:p w14:paraId="165352BB">
      <w:pPr>
        <w:spacing w:line="360" w:lineRule="auto"/>
        <w:outlineLvl w:val="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日    期：</w:t>
      </w:r>
    </w:p>
    <w:p w14:paraId="7FE64C01">
      <w:pPr>
        <w:pStyle w:val="19"/>
        <w:rPr>
          <w:rFonts w:hint="eastAsia" w:ascii="宋体" w:hAnsi="宋体" w:eastAsia="宋体" w:cs="宋体"/>
          <w:i w:val="0"/>
          <w:iCs w:val="0"/>
          <w:color w:val="auto"/>
          <w:highlight w:val="none"/>
        </w:rPr>
      </w:pPr>
    </w:p>
    <w:p w14:paraId="4F113D59">
      <w:pPr>
        <w:spacing w:line="360" w:lineRule="auto"/>
        <w:ind w:firstLine="720" w:firstLineChars="3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附：被授权人身份证正反面复印件</w:t>
      </w:r>
    </w:p>
    <w:p w14:paraId="18F5A2F0">
      <w:pPr>
        <w:spacing w:line="360" w:lineRule="auto"/>
        <w:rPr>
          <w:rFonts w:hint="eastAsia" w:ascii="宋体" w:hAnsi="宋体" w:eastAsia="宋体" w:cs="宋体"/>
          <w:b/>
          <w:bCs/>
          <w:i w:val="0"/>
          <w:iCs w:val="0"/>
          <w:color w:val="auto"/>
          <w:kern w:val="44"/>
          <w:sz w:val="44"/>
          <w:szCs w:val="32"/>
          <w:highlight w:val="none"/>
        </w:rPr>
      </w:pPr>
    </w:p>
    <w:p w14:paraId="3CF47CC5">
      <w:pPr>
        <w:spacing w:line="360" w:lineRule="auto"/>
        <w:rPr>
          <w:rFonts w:hint="eastAsia" w:ascii="宋体" w:hAnsi="宋体" w:eastAsia="宋体" w:cs="宋体"/>
          <w:b/>
          <w:bCs/>
          <w:i w:val="0"/>
          <w:iCs w:val="0"/>
          <w:color w:val="auto"/>
          <w:kern w:val="44"/>
          <w:sz w:val="44"/>
          <w:szCs w:val="32"/>
          <w:highlight w:val="none"/>
        </w:rPr>
      </w:pPr>
    </w:p>
    <w:p w14:paraId="7D5BC85D">
      <w:pPr>
        <w:spacing w:line="360" w:lineRule="auto"/>
        <w:rPr>
          <w:rFonts w:hint="eastAsia" w:ascii="宋体" w:hAnsi="宋体" w:eastAsia="宋体" w:cs="宋体"/>
          <w:b/>
          <w:bCs/>
          <w:i w:val="0"/>
          <w:iCs w:val="0"/>
          <w:color w:val="auto"/>
          <w:kern w:val="44"/>
          <w:sz w:val="44"/>
          <w:szCs w:val="32"/>
          <w:highlight w:val="none"/>
        </w:rPr>
      </w:pPr>
    </w:p>
    <w:p w14:paraId="794E5DF6">
      <w:pPr>
        <w:spacing w:line="360" w:lineRule="auto"/>
        <w:rPr>
          <w:rFonts w:hint="eastAsia" w:ascii="宋体" w:hAnsi="宋体" w:eastAsia="宋体" w:cs="宋体"/>
          <w:b/>
          <w:bCs/>
          <w:i w:val="0"/>
          <w:iCs w:val="0"/>
          <w:color w:val="auto"/>
          <w:kern w:val="44"/>
          <w:sz w:val="44"/>
          <w:szCs w:val="32"/>
          <w:highlight w:val="none"/>
        </w:rPr>
      </w:pPr>
    </w:p>
    <w:p w14:paraId="7A7A7478">
      <w:pPr>
        <w:pageBreakBefore/>
        <w:spacing w:line="360" w:lineRule="auto"/>
        <w:jc w:val="center"/>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z w:val="32"/>
          <w:szCs w:val="32"/>
          <w:highlight w:val="none"/>
        </w:rPr>
        <w:t>三、开标一览表</w:t>
      </w:r>
    </w:p>
    <w:p w14:paraId="0DA858AD">
      <w:pPr>
        <w:spacing w:line="360" w:lineRule="auto"/>
        <w:rPr>
          <w:rFonts w:hint="eastAsia" w:ascii="宋体" w:hAnsi="宋体" w:eastAsia="宋体" w:cs="宋体"/>
          <w:i w:val="0"/>
          <w:iCs w:val="0"/>
          <w:color w:val="auto"/>
          <w:szCs w:val="28"/>
          <w:highlight w:val="none"/>
        </w:rPr>
      </w:pPr>
    </w:p>
    <w:tbl>
      <w:tblPr>
        <w:tblStyle w:val="46"/>
        <w:tblW w:w="943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652"/>
      </w:tblGrid>
      <w:tr w14:paraId="7CBF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785" w:type="dxa"/>
            <w:vAlign w:val="center"/>
          </w:tcPr>
          <w:p w14:paraId="5D72338F">
            <w:pPr>
              <w:spacing w:line="360" w:lineRule="auto"/>
              <w:ind w:firstLine="482" w:firstLineChars="200"/>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项 目 编 号</w:t>
            </w:r>
          </w:p>
        </w:tc>
        <w:tc>
          <w:tcPr>
            <w:tcW w:w="6652" w:type="dxa"/>
            <w:vAlign w:val="center"/>
          </w:tcPr>
          <w:p w14:paraId="3022ED84">
            <w:pPr>
              <w:pStyle w:val="4"/>
              <w:spacing w:before="0" w:after="0" w:line="360" w:lineRule="auto"/>
              <w:jc w:val="left"/>
              <w:rPr>
                <w:rFonts w:hint="eastAsia" w:ascii="宋体" w:hAnsi="宋体" w:eastAsia="宋体" w:cs="宋体"/>
                <w:b w:val="0"/>
                <w:bCs w:val="0"/>
                <w:i w:val="0"/>
                <w:iCs w:val="0"/>
                <w:color w:val="auto"/>
                <w:sz w:val="24"/>
                <w:szCs w:val="24"/>
                <w:highlight w:val="none"/>
              </w:rPr>
            </w:pPr>
          </w:p>
        </w:tc>
      </w:tr>
      <w:tr w14:paraId="4495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785" w:type="dxa"/>
            <w:vAlign w:val="center"/>
          </w:tcPr>
          <w:p w14:paraId="75E85D88">
            <w:pPr>
              <w:spacing w:line="360" w:lineRule="auto"/>
              <w:ind w:firstLine="482" w:firstLineChars="200"/>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项 目 名 称</w:t>
            </w:r>
          </w:p>
        </w:tc>
        <w:tc>
          <w:tcPr>
            <w:tcW w:w="6652" w:type="dxa"/>
            <w:vAlign w:val="center"/>
          </w:tcPr>
          <w:p w14:paraId="1502BD31">
            <w:pPr>
              <w:spacing w:line="360" w:lineRule="auto"/>
              <w:rPr>
                <w:rFonts w:hint="eastAsia" w:ascii="宋体" w:hAnsi="宋体" w:eastAsia="宋体" w:cs="宋体"/>
                <w:bCs/>
                <w:i w:val="0"/>
                <w:iCs w:val="0"/>
                <w:color w:val="auto"/>
                <w:sz w:val="24"/>
                <w:szCs w:val="24"/>
                <w:highlight w:val="none"/>
              </w:rPr>
            </w:pPr>
          </w:p>
        </w:tc>
      </w:tr>
      <w:tr w14:paraId="2B39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9437" w:type="dxa"/>
            <w:gridSpan w:val="2"/>
            <w:vAlign w:val="center"/>
          </w:tcPr>
          <w:p w14:paraId="548C4E21">
            <w:pPr>
              <w:spacing w:line="360" w:lineRule="auto"/>
              <w:jc w:val="center"/>
              <w:rPr>
                <w:rFonts w:hint="eastAsia" w:ascii="宋体" w:hAnsi="宋体" w:eastAsia="宋体" w:cs="宋体"/>
                <w:b/>
                <w:bCs/>
                <w:i w:val="0"/>
                <w:iCs w:val="0"/>
                <w:color w:val="auto"/>
                <w:sz w:val="24"/>
                <w:szCs w:val="24"/>
                <w:highlight w:val="none"/>
              </w:rPr>
            </w:pPr>
          </w:p>
          <w:p w14:paraId="438C6B5E">
            <w:pPr>
              <w:spacing w:line="360" w:lineRule="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投标报价：（大写）</w:t>
            </w:r>
            <w:r>
              <w:rPr>
                <w:rFonts w:hint="eastAsia" w:ascii="宋体" w:hAnsi="宋体" w:eastAsia="宋体" w:cs="宋体"/>
                <w:b/>
                <w:bCs/>
                <w:i w:val="0"/>
                <w:iCs w:val="0"/>
                <w:color w:val="auto"/>
                <w:sz w:val="24"/>
                <w:szCs w:val="24"/>
                <w:highlight w:val="none"/>
                <w:u w:val="single"/>
              </w:rPr>
              <w:t xml:space="preserve">                </w:t>
            </w:r>
            <w:r>
              <w:rPr>
                <w:rFonts w:hint="eastAsia" w:ascii="宋体" w:hAnsi="宋体" w:eastAsia="宋体" w:cs="宋体"/>
                <w:b/>
                <w:bCs/>
                <w:i w:val="0"/>
                <w:iCs w:val="0"/>
                <w:color w:val="auto"/>
                <w:sz w:val="24"/>
                <w:szCs w:val="24"/>
                <w:highlight w:val="none"/>
              </w:rPr>
              <w:t xml:space="preserve"> ，小写</w:t>
            </w:r>
            <w:r>
              <w:rPr>
                <w:rFonts w:hint="eastAsia" w:ascii="宋体" w:hAnsi="宋体" w:eastAsia="宋体" w:cs="宋体"/>
                <w:b/>
                <w:bCs/>
                <w:i w:val="0"/>
                <w:iCs w:val="0"/>
                <w:color w:val="auto"/>
                <w:sz w:val="24"/>
                <w:szCs w:val="24"/>
                <w:highlight w:val="none"/>
                <w:u w:val="single"/>
              </w:rPr>
              <w:t xml:space="preserve">：                        </w:t>
            </w:r>
            <w:r>
              <w:rPr>
                <w:rFonts w:hint="eastAsia" w:ascii="宋体" w:hAnsi="宋体" w:eastAsia="宋体" w:cs="宋体"/>
                <w:b/>
                <w:bCs/>
                <w:i w:val="0"/>
                <w:iCs w:val="0"/>
                <w:color w:val="auto"/>
                <w:sz w:val="24"/>
                <w:szCs w:val="24"/>
                <w:highlight w:val="none"/>
              </w:rPr>
              <w:t>。</w:t>
            </w:r>
          </w:p>
          <w:p w14:paraId="1BD379D7">
            <w:pPr>
              <w:pStyle w:val="44"/>
              <w:ind w:firstLine="482"/>
              <w:jc w:val="center"/>
              <w:rPr>
                <w:rFonts w:hint="eastAsia" w:ascii="宋体" w:hAnsi="宋体" w:eastAsia="宋体" w:cs="宋体"/>
                <w:b/>
                <w:i w:val="0"/>
                <w:iCs w:val="0"/>
                <w:color w:val="auto"/>
                <w:sz w:val="24"/>
                <w:szCs w:val="24"/>
                <w:highlight w:val="none"/>
              </w:rPr>
            </w:pPr>
          </w:p>
        </w:tc>
      </w:tr>
      <w:tr w14:paraId="551C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9437" w:type="dxa"/>
            <w:gridSpan w:val="2"/>
            <w:vAlign w:val="center"/>
          </w:tcPr>
          <w:p w14:paraId="00C18A63">
            <w:pPr>
              <w:spacing w:line="360" w:lineRule="auto"/>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项目联系人：                                   联系电话：</w:t>
            </w:r>
          </w:p>
        </w:tc>
      </w:tr>
    </w:tbl>
    <w:p w14:paraId="0330B9FB">
      <w:pPr>
        <w:spacing w:line="360" w:lineRule="auto"/>
        <w:rPr>
          <w:rFonts w:hint="eastAsia" w:ascii="宋体" w:hAnsi="宋体" w:eastAsia="宋体" w:cs="宋体"/>
          <w:b/>
          <w:i w:val="0"/>
          <w:iCs w:val="0"/>
          <w:color w:val="auto"/>
          <w:sz w:val="24"/>
          <w:highlight w:val="none"/>
        </w:rPr>
      </w:pPr>
    </w:p>
    <w:p w14:paraId="2EA7CB63">
      <w:pPr>
        <w:spacing w:line="360" w:lineRule="auto"/>
        <w:ind w:firstLine="2125" w:firstLineChars="882"/>
        <w:jc w:val="center"/>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 xml:space="preserve">            投标人（单位公章或投标专用章）：</w:t>
      </w:r>
    </w:p>
    <w:p w14:paraId="1A950F25">
      <w:pPr>
        <w:spacing w:line="360" w:lineRule="auto"/>
        <w:ind w:firstLine="2125" w:firstLineChars="882"/>
        <w:jc w:val="center"/>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 xml:space="preserve">                 法定代表人或授权代表（签字或盖章）：</w:t>
      </w:r>
    </w:p>
    <w:p w14:paraId="00E846A8">
      <w:pPr>
        <w:spacing w:line="360" w:lineRule="auto"/>
        <w:ind w:firstLine="5368" w:firstLineChars="2228"/>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日期： 年  月  日</w:t>
      </w:r>
    </w:p>
    <w:p w14:paraId="15CA606E">
      <w:pPr>
        <w:spacing w:line="360" w:lineRule="auto"/>
        <w:ind w:firstLine="5542" w:firstLineChars="2300"/>
        <w:jc w:val="center"/>
        <w:rPr>
          <w:rFonts w:hint="eastAsia" w:ascii="宋体" w:hAnsi="宋体" w:eastAsia="宋体" w:cs="宋体"/>
          <w:b/>
          <w:i w:val="0"/>
          <w:iCs w:val="0"/>
          <w:color w:val="auto"/>
          <w:sz w:val="24"/>
          <w:highlight w:val="none"/>
        </w:rPr>
      </w:pPr>
    </w:p>
    <w:p w14:paraId="7CF5DF20">
      <w:pPr>
        <w:spacing w:line="360" w:lineRule="auto"/>
        <w:ind w:firstLine="5542" w:firstLineChars="2300"/>
        <w:rPr>
          <w:rFonts w:hint="eastAsia" w:ascii="宋体" w:hAnsi="宋体" w:eastAsia="宋体" w:cs="宋体"/>
          <w:b/>
          <w:i w:val="0"/>
          <w:iCs w:val="0"/>
          <w:color w:val="auto"/>
          <w:sz w:val="24"/>
          <w:highlight w:val="none"/>
        </w:rPr>
      </w:pPr>
    </w:p>
    <w:p w14:paraId="74E4AF4C">
      <w:pPr>
        <w:spacing w:line="360" w:lineRule="auto"/>
        <w:ind w:firstLine="5542" w:firstLineChars="2300"/>
        <w:rPr>
          <w:rFonts w:hint="eastAsia" w:ascii="宋体" w:hAnsi="宋体" w:eastAsia="宋体" w:cs="宋体"/>
          <w:b/>
          <w:i w:val="0"/>
          <w:iCs w:val="0"/>
          <w:color w:val="auto"/>
          <w:sz w:val="24"/>
          <w:highlight w:val="none"/>
        </w:rPr>
      </w:pPr>
    </w:p>
    <w:p w14:paraId="487F8F70">
      <w:pPr>
        <w:spacing w:line="360" w:lineRule="auto"/>
        <w:ind w:firstLine="5542" w:firstLineChars="2300"/>
        <w:rPr>
          <w:rFonts w:hint="eastAsia" w:ascii="宋体" w:hAnsi="宋体" w:eastAsia="宋体" w:cs="宋体"/>
          <w:b/>
          <w:i w:val="0"/>
          <w:iCs w:val="0"/>
          <w:color w:val="auto"/>
          <w:sz w:val="24"/>
          <w:highlight w:val="none"/>
        </w:rPr>
      </w:pPr>
    </w:p>
    <w:p w14:paraId="0803BA2D">
      <w:pPr>
        <w:spacing w:line="360" w:lineRule="auto"/>
        <w:ind w:firstLine="5542" w:firstLineChars="2300"/>
        <w:rPr>
          <w:rFonts w:hint="eastAsia" w:ascii="宋体" w:hAnsi="宋体" w:eastAsia="宋体" w:cs="宋体"/>
          <w:b/>
          <w:i w:val="0"/>
          <w:iCs w:val="0"/>
          <w:color w:val="auto"/>
          <w:sz w:val="24"/>
          <w:highlight w:val="none"/>
        </w:rPr>
      </w:pPr>
    </w:p>
    <w:p w14:paraId="03747A6D">
      <w:pPr>
        <w:spacing w:line="360" w:lineRule="auto"/>
        <w:ind w:firstLine="5542" w:firstLineChars="2300"/>
        <w:rPr>
          <w:rFonts w:hint="eastAsia" w:ascii="宋体" w:hAnsi="宋体" w:eastAsia="宋体" w:cs="宋体"/>
          <w:b/>
          <w:i w:val="0"/>
          <w:iCs w:val="0"/>
          <w:color w:val="auto"/>
          <w:sz w:val="24"/>
          <w:highlight w:val="none"/>
        </w:rPr>
      </w:pPr>
    </w:p>
    <w:p w14:paraId="7F4FD729">
      <w:pPr>
        <w:spacing w:line="360" w:lineRule="auto"/>
        <w:ind w:firstLine="5542" w:firstLineChars="2300"/>
        <w:rPr>
          <w:rFonts w:hint="eastAsia" w:ascii="宋体" w:hAnsi="宋体" w:eastAsia="宋体" w:cs="宋体"/>
          <w:b/>
          <w:i w:val="0"/>
          <w:iCs w:val="0"/>
          <w:color w:val="auto"/>
          <w:sz w:val="24"/>
          <w:highlight w:val="none"/>
        </w:rPr>
      </w:pPr>
    </w:p>
    <w:p w14:paraId="7FAB8359">
      <w:pPr>
        <w:spacing w:line="360" w:lineRule="auto"/>
        <w:rPr>
          <w:rFonts w:hint="eastAsia" w:ascii="宋体" w:hAnsi="宋体" w:eastAsia="宋体" w:cs="宋体"/>
          <w:b/>
          <w:i w:val="0"/>
          <w:iCs w:val="0"/>
          <w:color w:val="auto"/>
          <w:sz w:val="24"/>
          <w:highlight w:val="none"/>
        </w:rPr>
      </w:pPr>
    </w:p>
    <w:p w14:paraId="56F313AE">
      <w:pPr>
        <w:pStyle w:val="44"/>
        <w:ind w:firstLine="482"/>
        <w:rPr>
          <w:rFonts w:hint="eastAsia" w:ascii="宋体" w:hAnsi="宋体" w:eastAsia="宋体" w:cs="宋体"/>
          <w:b/>
          <w:i w:val="0"/>
          <w:iCs w:val="0"/>
          <w:color w:val="auto"/>
          <w:kern w:val="0"/>
          <w:sz w:val="24"/>
          <w:highlight w:val="none"/>
        </w:rPr>
      </w:pPr>
    </w:p>
    <w:p w14:paraId="6EAE4FF0">
      <w:pPr>
        <w:pStyle w:val="44"/>
        <w:ind w:firstLine="0" w:firstLineChars="0"/>
        <w:rPr>
          <w:rFonts w:hint="eastAsia" w:ascii="宋体" w:hAnsi="宋体" w:eastAsia="宋体" w:cs="宋体"/>
          <w:b/>
          <w:i w:val="0"/>
          <w:iCs w:val="0"/>
          <w:color w:val="auto"/>
          <w:kern w:val="0"/>
          <w:sz w:val="24"/>
          <w:highlight w:val="none"/>
        </w:rPr>
      </w:pPr>
    </w:p>
    <w:p w14:paraId="1A7FCEBA">
      <w:pPr>
        <w:pStyle w:val="44"/>
        <w:ind w:firstLine="0" w:firstLineChars="0"/>
        <w:rPr>
          <w:rFonts w:hint="eastAsia" w:ascii="宋体" w:hAnsi="宋体" w:eastAsia="宋体" w:cs="宋体"/>
          <w:b/>
          <w:i w:val="0"/>
          <w:iCs w:val="0"/>
          <w:color w:val="auto"/>
          <w:kern w:val="0"/>
          <w:sz w:val="24"/>
          <w:highlight w:val="none"/>
        </w:rPr>
      </w:pPr>
    </w:p>
    <w:p w14:paraId="2240319F">
      <w:pPr>
        <w:pageBreakBefore/>
        <w:spacing w:line="360" w:lineRule="auto"/>
        <w:ind w:firstLine="2891" w:firstLineChars="900"/>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z w:val="32"/>
          <w:szCs w:val="32"/>
          <w:highlight w:val="none"/>
          <w:lang w:val="en-US" w:eastAsia="zh-CN"/>
        </w:rPr>
        <w:t>四</w:t>
      </w:r>
      <w:r>
        <w:rPr>
          <w:rFonts w:hint="eastAsia" w:ascii="宋体" w:hAnsi="宋体" w:eastAsia="宋体" w:cs="宋体"/>
          <w:b/>
          <w:bCs/>
          <w:i w:val="0"/>
          <w:iCs w:val="0"/>
          <w:color w:val="auto"/>
          <w:sz w:val="32"/>
          <w:szCs w:val="32"/>
          <w:highlight w:val="none"/>
        </w:rPr>
        <w:t>、相关资信证明</w:t>
      </w:r>
    </w:p>
    <w:p w14:paraId="046BE766">
      <w:pPr>
        <w:spacing w:line="600" w:lineRule="auto"/>
        <w:ind w:firstLine="480" w:firstLineChars="200"/>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24"/>
          <w:highlight w:val="none"/>
        </w:rPr>
        <w:t>文件1  法人或者其他组织的营业执照等证明文件，自然人的身份证明（复印件）</w:t>
      </w:r>
    </w:p>
    <w:p w14:paraId="36454908">
      <w:pPr>
        <w:snapToGrid w:val="0"/>
        <w:spacing w:line="6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文件2  上一年度财务状况报表（复印件盖章，成立不满一年不需提供）</w:t>
      </w:r>
    </w:p>
    <w:p w14:paraId="1AC3ACF8">
      <w:pPr>
        <w:snapToGrid w:val="0"/>
        <w:spacing w:line="6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文件3  依法缴纳税收和社会保障资金的相关材料（复印件盖章）</w:t>
      </w:r>
    </w:p>
    <w:p w14:paraId="7D8633CF">
      <w:pPr>
        <w:snapToGrid w:val="0"/>
        <w:spacing w:line="6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文件4  具备履行合同所必需的设备和专业技术能力证明材料（原件，格式见附件）</w:t>
      </w:r>
    </w:p>
    <w:p w14:paraId="52DABD8D">
      <w:pPr>
        <w:snapToGrid w:val="0"/>
        <w:spacing w:line="60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文件5  参加政府采购活动前 3 年内在经营活动中没有重大违法记录的书面声明（原件，格式见附件）</w:t>
      </w:r>
    </w:p>
    <w:p w14:paraId="0C0822F3">
      <w:pPr>
        <w:spacing w:line="360" w:lineRule="auto"/>
        <w:ind w:firstLine="480" w:firstLineChars="200"/>
        <w:rPr>
          <w:rFonts w:hint="eastAsia" w:ascii="宋体" w:hAnsi="宋体" w:eastAsia="宋体" w:cs="宋体"/>
          <w:i w:val="0"/>
          <w:iCs w:val="0"/>
          <w:color w:val="auto"/>
          <w:kern w:val="0"/>
          <w:sz w:val="24"/>
          <w:highlight w:val="none"/>
        </w:rPr>
      </w:pPr>
      <w:r>
        <w:rPr>
          <w:rFonts w:hint="eastAsia" w:ascii="宋体" w:hAnsi="宋体" w:eastAsia="宋体" w:cs="宋体"/>
          <w:i w:val="0"/>
          <w:iCs w:val="0"/>
          <w:color w:val="auto"/>
          <w:sz w:val="24"/>
          <w:highlight w:val="none"/>
        </w:rPr>
        <w:t xml:space="preserve">文件6 </w:t>
      </w:r>
      <w:r>
        <w:rPr>
          <w:rFonts w:hint="eastAsia" w:ascii="宋体" w:hAnsi="宋体" w:eastAsia="宋体" w:cs="宋体"/>
          <w:i w:val="0"/>
          <w:iCs w:val="0"/>
          <w:color w:val="auto"/>
          <w:kern w:val="0"/>
          <w:sz w:val="24"/>
          <w:highlight w:val="none"/>
        </w:rPr>
        <w:t>未被“信用中国”网站（</w:t>
      </w:r>
      <w:r>
        <w:rPr>
          <w:rFonts w:hint="default" w:ascii="Times New Roman" w:hAnsi="Times New Roman" w:eastAsia="宋体" w:cs="Times New Roman"/>
          <w:i w:val="0"/>
          <w:iCs w:val="0"/>
          <w:color w:val="auto"/>
          <w:kern w:val="0"/>
          <w:sz w:val="24"/>
          <w:highlight w:val="none"/>
        </w:rPr>
        <w:t>www.creditchina.gov.cn</w:t>
      </w:r>
      <w:r>
        <w:rPr>
          <w:rFonts w:hint="eastAsia" w:ascii="宋体" w:hAnsi="宋体" w:eastAsia="宋体" w:cs="宋体"/>
          <w:i w:val="0"/>
          <w:iCs w:val="0"/>
          <w:color w:val="auto"/>
          <w:kern w:val="0"/>
          <w:sz w:val="24"/>
          <w:highlight w:val="none"/>
        </w:rPr>
        <w:t>）①列入失信被执行人、②重大税收违法案件当事人名单、③政府采购严重失信行为记录名单。（提供网站截图</w:t>
      </w:r>
      <w:r>
        <w:rPr>
          <w:rFonts w:hint="eastAsia" w:ascii="宋体" w:hAnsi="宋体" w:eastAsia="宋体" w:cs="宋体"/>
          <w:i w:val="0"/>
          <w:iCs w:val="0"/>
          <w:color w:val="auto"/>
          <w:kern w:val="0"/>
          <w:sz w:val="24"/>
          <w:highlight w:val="none"/>
          <w:lang w:val="en-US" w:eastAsia="zh-CN"/>
        </w:rPr>
        <w:t>并盖章</w:t>
      </w:r>
      <w:r>
        <w:rPr>
          <w:rFonts w:hint="eastAsia" w:ascii="宋体" w:hAnsi="宋体" w:eastAsia="宋体" w:cs="宋体"/>
          <w:i w:val="0"/>
          <w:iCs w:val="0"/>
          <w:color w:val="auto"/>
          <w:kern w:val="0"/>
          <w:sz w:val="24"/>
          <w:highlight w:val="none"/>
        </w:rPr>
        <w:t>）</w:t>
      </w:r>
    </w:p>
    <w:p w14:paraId="3124E20B">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highlight w:val="none"/>
        </w:rPr>
        <w:t xml:space="preserve">文件7 </w:t>
      </w:r>
      <w:r>
        <w:rPr>
          <w:rFonts w:hint="eastAsia" w:ascii="宋体" w:hAnsi="宋体" w:eastAsia="宋体" w:cs="宋体"/>
          <w:i w:val="0"/>
          <w:iCs w:val="0"/>
          <w:color w:val="auto"/>
          <w:sz w:val="24"/>
          <w:szCs w:val="24"/>
          <w:highlight w:val="none"/>
        </w:rPr>
        <w:t>单位负责人为同一人或者存在直接控股、管理关系的不同供应商，不得参加同一合同项下的政府采购活动。</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kern w:val="0"/>
          <w:sz w:val="24"/>
          <w:highlight w:val="none"/>
        </w:rPr>
        <w:t>提供承诺函，格式自拟）</w:t>
      </w:r>
      <w:r>
        <w:rPr>
          <w:rFonts w:hint="eastAsia" w:ascii="宋体" w:hAnsi="宋体" w:eastAsia="宋体" w:cs="宋体"/>
          <w:i w:val="0"/>
          <w:iCs w:val="0"/>
          <w:color w:val="auto"/>
          <w:sz w:val="24"/>
          <w:highlight w:val="none"/>
        </w:rPr>
        <w:t>。</w:t>
      </w:r>
    </w:p>
    <w:p w14:paraId="6FA731D8">
      <w:pPr>
        <w:snapToGrid w:val="0"/>
        <w:spacing w:line="600" w:lineRule="auto"/>
        <w:ind w:firstLine="480"/>
        <w:rPr>
          <w:rFonts w:hint="eastAsia" w:ascii="宋体" w:hAnsi="宋体" w:eastAsia="宋体" w:cs="宋体"/>
          <w:i w:val="0"/>
          <w:iCs w:val="0"/>
          <w:color w:val="auto"/>
          <w:sz w:val="24"/>
          <w:highlight w:val="none"/>
          <w:u w:val="single"/>
        </w:rPr>
      </w:pPr>
    </w:p>
    <w:p w14:paraId="494B6AF7">
      <w:pPr>
        <w:rPr>
          <w:rFonts w:hint="eastAsia" w:ascii="宋体" w:hAnsi="宋体" w:eastAsia="宋体" w:cs="宋体"/>
          <w:i w:val="0"/>
          <w:iCs w:val="0"/>
          <w:color w:val="auto"/>
          <w:highlight w:val="none"/>
        </w:rPr>
      </w:pPr>
    </w:p>
    <w:p w14:paraId="3E23A5DF">
      <w:pPr>
        <w:tabs>
          <w:tab w:val="left" w:pos="6108"/>
        </w:tabs>
        <w:rPr>
          <w:rFonts w:hint="eastAsia" w:ascii="宋体" w:hAnsi="宋体" w:eastAsia="宋体" w:cs="宋体"/>
          <w:i w:val="0"/>
          <w:iCs w:val="0"/>
          <w:color w:val="auto"/>
          <w:highlight w:val="none"/>
        </w:rPr>
      </w:pPr>
    </w:p>
    <w:p w14:paraId="2B05CA42">
      <w:pPr>
        <w:snapToGrid w:val="0"/>
        <w:spacing w:before="50" w:after="50"/>
        <w:jc w:val="center"/>
        <w:rPr>
          <w:rFonts w:hint="eastAsia" w:ascii="宋体" w:hAnsi="宋体" w:eastAsia="宋体" w:cs="宋体"/>
          <w:i w:val="0"/>
          <w:iCs w:val="0"/>
          <w:color w:val="auto"/>
          <w:sz w:val="32"/>
          <w:szCs w:val="32"/>
          <w:highlight w:val="none"/>
        </w:rPr>
      </w:pPr>
    </w:p>
    <w:p w14:paraId="0CF0D54A">
      <w:pPr>
        <w:pStyle w:val="44"/>
        <w:ind w:firstLine="640"/>
        <w:rPr>
          <w:rFonts w:hint="eastAsia" w:ascii="宋体" w:hAnsi="宋体" w:eastAsia="宋体" w:cs="宋体"/>
          <w:i w:val="0"/>
          <w:iCs w:val="0"/>
          <w:color w:val="auto"/>
          <w:sz w:val="32"/>
          <w:szCs w:val="32"/>
          <w:highlight w:val="none"/>
        </w:rPr>
      </w:pPr>
    </w:p>
    <w:p w14:paraId="4B800FC9">
      <w:pPr>
        <w:pStyle w:val="6"/>
        <w:keepNext w:val="0"/>
        <w:keepLines w:val="0"/>
        <w:pageBreakBefore/>
        <w:spacing w:before="0" w:after="0" w:line="360" w:lineRule="auto"/>
        <w:jc w:val="left"/>
        <w:rPr>
          <w:rFonts w:hint="eastAsia" w:ascii="宋体" w:hAnsi="宋体" w:eastAsia="宋体" w:cs="宋体"/>
          <w:b/>
          <w:bCs/>
          <w:i w:val="0"/>
          <w:iCs w:val="0"/>
          <w:color w:val="auto"/>
          <w:sz w:val="30"/>
          <w:szCs w:val="30"/>
          <w:highlight w:val="none"/>
        </w:rPr>
      </w:pPr>
      <w:r>
        <w:rPr>
          <w:rFonts w:hint="eastAsia" w:ascii="宋体" w:hAnsi="宋体" w:eastAsia="宋体" w:cs="宋体"/>
          <w:b/>
          <w:bCs/>
          <w:i w:val="0"/>
          <w:iCs w:val="0"/>
          <w:color w:val="auto"/>
          <w:sz w:val="30"/>
          <w:szCs w:val="30"/>
          <w:highlight w:val="none"/>
        </w:rPr>
        <w:t xml:space="preserve"> 文件4、具备履行合同所必需的设备和专业技术能力的书面声明</w:t>
      </w:r>
    </w:p>
    <w:p w14:paraId="6BA32777">
      <w:pPr>
        <w:spacing w:line="360" w:lineRule="auto"/>
        <w:ind w:firstLine="492"/>
        <w:rPr>
          <w:rFonts w:hint="eastAsia" w:ascii="宋体" w:hAnsi="宋体" w:eastAsia="宋体" w:cs="宋体"/>
          <w:bCs/>
          <w:i w:val="0"/>
          <w:iCs w:val="0"/>
          <w:color w:val="auto"/>
          <w:sz w:val="24"/>
          <w:highlight w:val="none"/>
        </w:rPr>
      </w:pPr>
    </w:p>
    <w:p w14:paraId="1A572A04">
      <w:pPr>
        <w:spacing w:line="360" w:lineRule="auto"/>
        <w:ind w:firstLine="492"/>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我公司郑重声明：我公司具备履行本项采购合同所必需的设备和专业技术能力，为履行本项采购合同我公司具备如下主要设备和主要专业技术能力：</w:t>
      </w:r>
    </w:p>
    <w:p w14:paraId="1EB6BE72">
      <w:pPr>
        <w:spacing w:line="360" w:lineRule="auto"/>
        <w:ind w:firstLine="492"/>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主要设备有：</w:t>
      </w:r>
      <w:r>
        <w:rPr>
          <w:rFonts w:hint="eastAsia" w:ascii="宋体" w:hAnsi="宋体" w:eastAsia="宋体" w:cs="宋体"/>
          <w:bCs/>
          <w:i w:val="0"/>
          <w:iCs w:val="0"/>
          <w:color w:val="auto"/>
          <w:sz w:val="24"/>
          <w:highlight w:val="none"/>
          <w:u w:val="single"/>
        </w:rPr>
        <w:t xml:space="preserve">              </w:t>
      </w:r>
      <w:r>
        <w:rPr>
          <w:rFonts w:hint="eastAsia" w:ascii="宋体" w:hAnsi="宋体" w:eastAsia="宋体" w:cs="宋体"/>
          <w:bCs/>
          <w:i w:val="0"/>
          <w:iCs w:val="0"/>
          <w:color w:val="auto"/>
          <w:sz w:val="24"/>
          <w:highlight w:val="none"/>
        </w:rPr>
        <w:t xml:space="preserve">  。</w:t>
      </w:r>
    </w:p>
    <w:p w14:paraId="3265034C">
      <w:pPr>
        <w:spacing w:line="360" w:lineRule="auto"/>
        <w:ind w:firstLine="492"/>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主要专业技术能力有：</w:t>
      </w:r>
      <w:r>
        <w:rPr>
          <w:rFonts w:hint="eastAsia" w:ascii="宋体" w:hAnsi="宋体" w:eastAsia="宋体" w:cs="宋体"/>
          <w:bCs/>
          <w:i w:val="0"/>
          <w:iCs w:val="0"/>
          <w:color w:val="auto"/>
          <w:sz w:val="24"/>
          <w:highlight w:val="none"/>
          <w:u w:val="single"/>
        </w:rPr>
        <w:t xml:space="preserve">             </w:t>
      </w:r>
      <w:r>
        <w:rPr>
          <w:rFonts w:hint="eastAsia" w:ascii="宋体" w:hAnsi="宋体" w:eastAsia="宋体" w:cs="宋体"/>
          <w:bCs/>
          <w:i w:val="0"/>
          <w:iCs w:val="0"/>
          <w:color w:val="auto"/>
          <w:sz w:val="24"/>
          <w:highlight w:val="none"/>
        </w:rPr>
        <w:t xml:space="preserve">   。</w:t>
      </w:r>
    </w:p>
    <w:p w14:paraId="3ED01B86">
      <w:pPr>
        <w:spacing w:line="360" w:lineRule="auto"/>
        <w:rPr>
          <w:rFonts w:hint="eastAsia" w:ascii="宋体" w:hAnsi="宋体" w:eastAsia="宋体" w:cs="宋体"/>
          <w:bCs/>
          <w:i w:val="0"/>
          <w:iCs w:val="0"/>
          <w:color w:val="auto"/>
          <w:sz w:val="24"/>
          <w:highlight w:val="none"/>
        </w:rPr>
      </w:pPr>
    </w:p>
    <w:p w14:paraId="1E4D361C">
      <w:pPr>
        <w:spacing w:line="360" w:lineRule="auto"/>
        <w:ind w:firstLine="4440" w:firstLineChars="185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 xml:space="preserve"> 供应商名称（公章或投标专用章）：</w:t>
      </w:r>
    </w:p>
    <w:p w14:paraId="01DCF886">
      <w:pPr>
        <w:spacing w:line="360" w:lineRule="auto"/>
        <w:jc w:val="center"/>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 xml:space="preserve">                     日期：   年   月   日</w:t>
      </w:r>
    </w:p>
    <w:p w14:paraId="47E4FE82">
      <w:pPr>
        <w:pStyle w:val="5"/>
        <w:pageBreakBefore/>
        <w:spacing w:line="360" w:lineRule="auto"/>
        <w:ind w:firstLine="0"/>
        <w:jc w:val="center"/>
        <w:rPr>
          <w:rFonts w:hint="eastAsia" w:ascii="宋体" w:hAnsi="宋体" w:eastAsia="宋体" w:cs="宋体"/>
          <w:i w:val="0"/>
          <w:iCs w:val="0"/>
          <w:color w:val="auto"/>
          <w:highlight w:val="none"/>
        </w:rPr>
      </w:pPr>
      <w:r>
        <w:rPr>
          <w:rFonts w:hint="eastAsia" w:ascii="宋体" w:hAnsi="宋体" w:eastAsia="宋体" w:cs="宋体"/>
          <w:b/>
          <w:bCs/>
          <w:i w:val="0"/>
          <w:iCs w:val="0"/>
          <w:color w:val="auto"/>
          <w:sz w:val="24"/>
          <w:szCs w:val="24"/>
          <w:highlight w:val="none"/>
        </w:rPr>
        <w:t>文件5、参加政府采购活动前 3 年内在经营活动中没有重大违法记录的书面声明</w:t>
      </w:r>
    </w:p>
    <w:p w14:paraId="4AA1586C">
      <w:pPr>
        <w:spacing w:line="360" w:lineRule="auto"/>
        <w:rPr>
          <w:rFonts w:hint="eastAsia" w:ascii="宋体" w:hAnsi="宋体" w:eastAsia="宋体" w:cs="宋体"/>
          <w:b/>
          <w:bCs/>
          <w:i w:val="0"/>
          <w:iCs w:val="0"/>
          <w:color w:val="auto"/>
          <w:sz w:val="44"/>
          <w:szCs w:val="44"/>
          <w:highlight w:val="none"/>
        </w:rPr>
      </w:pPr>
      <w:r>
        <w:rPr>
          <w:rFonts w:hint="eastAsia" w:ascii="宋体" w:hAnsi="宋体" w:eastAsia="宋体" w:cs="宋体"/>
          <w:b/>
          <w:bCs/>
          <w:i w:val="0"/>
          <w:iCs w:val="0"/>
          <w:color w:val="auto"/>
          <w:sz w:val="44"/>
          <w:szCs w:val="44"/>
          <w:highlight w:val="none"/>
        </w:rPr>
        <w:t xml:space="preserve">                声  明</w:t>
      </w:r>
    </w:p>
    <w:p w14:paraId="0AB2F041">
      <w:pPr>
        <w:spacing w:line="360" w:lineRule="auto"/>
        <w:ind w:firstLine="480" w:firstLineChars="2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我公司郑重声明：参加本次政府采购活动前 3 年内，我公司在经营活动中信用状况良好，无弄虚作假及围标串标行为，没有因违法经营受到刑事处罚或者责令停产停业、吊销许可证或者执照、较大数额罚款等行政处罚。</w:t>
      </w:r>
    </w:p>
    <w:p w14:paraId="48F41F14">
      <w:pPr>
        <w:spacing w:line="360" w:lineRule="auto"/>
        <w:rPr>
          <w:rFonts w:hint="eastAsia" w:ascii="宋体" w:hAnsi="宋体" w:eastAsia="宋体" w:cs="宋体"/>
          <w:bCs/>
          <w:i w:val="0"/>
          <w:iCs w:val="0"/>
          <w:color w:val="auto"/>
          <w:sz w:val="24"/>
          <w:highlight w:val="none"/>
        </w:rPr>
      </w:pPr>
    </w:p>
    <w:p w14:paraId="56413591">
      <w:pPr>
        <w:spacing w:line="360" w:lineRule="auto"/>
        <w:ind w:firstLine="3360" w:firstLineChars="1400"/>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供应商名称（公章或投标专用章）：</w:t>
      </w:r>
    </w:p>
    <w:p w14:paraId="0A64CED1">
      <w:pPr>
        <w:spacing w:line="360" w:lineRule="auto"/>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 xml:space="preserve">                            授权代表签字：_______________</w:t>
      </w:r>
    </w:p>
    <w:p w14:paraId="797A7BB2">
      <w:pPr>
        <w:spacing w:line="360" w:lineRule="auto"/>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w:t xml:space="preserve">                            日期：   年   月   日</w:t>
      </w:r>
    </w:p>
    <w:p w14:paraId="63FD8A10">
      <w:pPr>
        <w:pStyle w:val="44"/>
        <w:ind w:firstLine="600"/>
        <w:rPr>
          <w:rFonts w:hint="eastAsia" w:ascii="宋体" w:hAnsi="宋体" w:eastAsia="宋体" w:cs="宋体"/>
          <w:i w:val="0"/>
          <w:iCs w:val="0"/>
          <w:color w:val="auto"/>
          <w:highlight w:val="none"/>
        </w:rPr>
      </w:pPr>
    </w:p>
    <w:p w14:paraId="72391506">
      <w:pPr>
        <w:pStyle w:val="44"/>
        <w:ind w:firstLine="640"/>
        <w:rPr>
          <w:rFonts w:hint="eastAsia" w:ascii="宋体" w:hAnsi="宋体" w:eastAsia="宋体" w:cs="宋体"/>
          <w:i w:val="0"/>
          <w:iCs w:val="0"/>
          <w:color w:val="auto"/>
          <w:sz w:val="32"/>
          <w:szCs w:val="32"/>
          <w:highlight w:val="none"/>
        </w:rPr>
      </w:pPr>
    </w:p>
    <w:p w14:paraId="44312915">
      <w:pPr>
        <w:pStyle w:val="44"/>
        <w:ind w:firstLine="640"/>
        <w:rPr>
          <w:rFonts w:hint="eastAsia" w:ascii="宋体" w:hAnsi="宋体" w:eastAsia="宋体" w:cs="宋体"/>
          <w:i w:val="0"/>
          <w:iCs w:val="0"/>
          <w:color w:val="auto"/>
          <w:sz w:val="32"/>
          <w:szCs w:val="32"/>
          <w:highlight w:val="none"/>
        </w:rPr>
      </w:pPr>
    </w:p>
    <w:p w14:paraId="2119286E">
      <w:pPr>
        <w:pStyle w:val="44"/>
        <w:ind w:firstLine="640"/>
        <w:rPr>
          <w:rFonts w:hint="eastAsia" w:ascii="宋体" w:hAnsi="宋体" w:eastAsia="宋体" w:cs="宋体"/>
          <w:i w:val="0"/>
          <w:iCs w:val="0"/>
          <w:color w:val="auto"/>
          <w:sz w:val="32"/>
          <w:szCs w:val="32"/>
          <w:highlight w:val="none"/>
        </w:rPr>
      </w:pPr>
    </w:p>
    <w:p w14:paraId="73ED2F82">
      <w:pPr>
        <w:pStyle w:val="44"/>
        <w:ind w:firstLine="640"/>
        <w:rPr>
          <w:rFonts w:hint="eastAsia" w:ascii="宋体" w:hAnsi="宋体" w:eastAsia="宋体" w:cs="宋体"/>
          <w:i w:val="0"/>
          <w:iCs w:val="0"/>
          <w:color w:val="auto"/>
          <w:sz w:val="32"/>
          <w:szCs w:val="32"/>
          <w:highlight w:val="none"/>
        </w:rPr>
      </w:pPr>
    </w:p>
    <w:p w14:paraId="0A376D21">
      <w:pPr>
        <w:pStyle w:val="44"/>
        <w:ind w:firstLine="640"/>
        <w:rPr>
          <w:rFonts w:hint="eastAsia" w:ascii="宋体" w:hAnsi="宋体" w:eastAsia="宋体" w:cs="宋体"/>
          <w:i w:val="0"/>
          <w:iCs w:val="0"/>
          <w:color w:val="auto"/>
          <w:sz w:val="32"/>
          <w:szCs w:val="32"/>
          <w:highlight w:val="none"/>
        </w:rPr>
      </w:pPr>
    </w:p>
    <w:p w14:paraId="4A33A4BC">
      <w:pPr>
        <w:pStyle w:val="44"/>
        <w:ind w:firstLine="640"/>
        <w:rPr>
          <w:rFonts w:hint="eastAsia" w:ascii="宋体" w:hAnsi="宋体" w:eastAsia="宋体" w:cs="宋体"/>
          <w:i w:val="0"/>
          <w:iCs w:val="0"/>
          <w:color w:val="auto"/>
          <w:sz w:val="32"/>
          <w:szCs w:val="32"/>
          <w:highlight w:val="none"/>
        </w:rPr>
      </w:pPr>
    </w:p>
    <w:p w14:paraId="547E09C0">
      <w:pPr>
        <w:pStyle w:val="44"/>
        <w:ind w:firstLine="640"/>
        <w:rPr>
          <w:rFonts w:hint="eastAsia" w:ascii="宋体" w:hAnsi="宋体" w:eastAsia="宋体" w:cs="宋体"/>
          <w:i w:val="0"/>
          <w:iCs w:val="0"/>
          <w:color w:val="auto"/>
          <w:sz w:val="32"/>
          <w:szCs w:val="32"/>
          <w:highlight w:val="none"/>
        </w:rPr>
      </w:pPr>
    </w:p>
    <w:p w14:paraId="0AB833E9">
      <w:pPr>
        <w:pStyle w:val="44"/>
        <w:ind w:firstLine="640"/>
        <w:rPr>
          <w:rFonts w:hint="eastAsia" w:ascii="宋体" w:hAnsi="宋体" w:eastAsia="宋体" w:cs="宋体"/>
          <w:i w:val="0"/>
          <w:iCs w:val="0"/>
          <w:color w:val="auto"/>
          <w:sz w:val="32"/>
          <w:szCs w:val="32"/>
          <w:highlight w:val="none"/>
        </w:rPr>
      </w:pPr>
    </w:p>
    <w:p w14:paraId="2AEECB2E">
      <w:pPr>
        <w:pStyle w:val="44"/>
        <w:ind w:firstLine="640"/>
        <w:rPr>
          <w:rFonts w:hint="eastAsia" w:ascii="宋体" w:hAnsi="宋体" w:eastAsia="宋体" w:cs="宋体"/>
          <w:i w:val="0"/>
          <w:iCs w:val="0"/>
          <w:color w:val="auto"/>
          <w:sz w:val="32"/>
          <w:szCs w:val="32"/>
          <w:highlight w:val="none"/>
        </w:rPr>
      </w:pPr>
    </w:p>
    <w:p w14:paraId="17BA4CA0">
      <w:pPr>
        <w:pStyle w:val="44"/>
        <w:ind w:firstLine="640"/>
        <w:rPr>
          <w:rFonts w:hint="eastAsia" w:ascii="宋体" w:hAnsi="宋体" w:eastAsia="宋体" w:cs="宋体"/>
          <w:i w:val="0"/>
          <w:iCs w:val="0"/>
          <w:color w:val="auto"/>
          <w:sz w:val="32"/>
          <w:szCs w:val="32"/>
          <w:highlight w:val="none"/>
        </w:rPr>
      </w:pPr>
    </w:p>
    <w:p w14:paraId="1CAF6DA0">
      <w:pPr>
        <w:pStyle w:val="44"/>
        <w:ind w:firstLine="640"/>
        <w:rPr>
          <w:rFonts w:hint="eastAsia" w:ascii="宋体" w:hAnsi="宋体" w:eastAsia="宋体" w:cs="宋体"/>
          <w:i w:val="0"/>
          <w:iCs w:val="0"/>
          <w:color w:val="auto"/>
          <w:sz w:val="32"/>
          <w:szCs w:val="32"/>
          <w:highlight w:val="none"/>
        </w:rPr>
      </w:pPr>
    </w:p>
    <w:p w14:paraId="6A42E56F">
      <w:pPr>
        <w:pStyle w:val="44"/>
        <w:ind w:firstLine="640"/>
        <w:rPr>
          <w:rFonts w:hint="eastAsia" w:ascii="宋体" w:hAnsi="宋体" w:eastAsia="宋体" w:cs="宋体"/>
          <w:i w:val="0"/>
          <w:iCs w:val="0"/>
          <w:color w:val="auto"/>
          <w:sz w:val="32"/>
          <w:szCs w:val="32"/>
          <w:highlight w:val="none"/>
        </w:rPr>
      </w:pPr>
    </w:p>
    <w:p w14:paraId="0440C3FC">
      <w:pPr>
        <w:pStyle w:val="44"/>
        <w:ind w:firstLine="0" w:firstLineChars="0"/>
        <w:rPr>
          <w:rFonts w:hint="eastAsia" w:ascii="宋体" w:hAnsi="宋体" w:eastAsia="宋体" w:cs="宋体"/>
          <w:i w:val="0"/>
          <w:iCs w:val="0"/>
          <w:color w:val="auto"/>
          <w:sz w:val="32"/>
          <w:szCs w:val="32"/>
          <w:highlight w:val="none"/>
        </w:rPr>
      </w:pPr>
    </w:p>
    <w:sectPr>
      <w:footerReference r:id="rId6" w:type="first"/>
      <w:footerReference r:id="rId5" w:type="default"/>
      <w:pgSz w:w="11906" w:h="16838"/>
      <w:pgMar w:top="1418" w:right="1588" w:bottom="1418" w:left="1365" w:header="851" w:footer="907" w:gutter="0"/>
      <w:pgNumType w:fmt="decimalFullWidth" w:start="1"/>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DF52">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1</w:t>
    </w:r>
    <w:r>
      <w:fldChar w:fldCharType="end"/>
    </w:r>
  </w:p>
  <w:p w14:paraId="79B14C57">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8C4DC">
    <w:pPr>
      <w:pStyle w:val="29"/>
      <w:framePr w:wrap="around" w:vAnchor="text" w:hAnchor="margin" w:xAlign="center" w:y="1"/>
      <w:rPr>
        <w:rStyle w:val="50"/>
        <w:rFonts w:ascii="宋体" w:hAnsi="宋体"/>
      </w:rPr>
    </w:pPr>
    <w:r>
      <w:rPr>
        <w:rFonts w:ascii="宋体" w:hAnsi="宋体"/>
      </w:rPr>
      <w:fldChar w:fldCharType="begin"/>
    </w:r>
    <w:r>
      <w:rPr>
        <w:rStyle w:val="50"/>
        <w:rFonts w:ascii="宋体" w:hAnsi="宋体"/>
      </w:rPr>
      <w:instrText xml:space="preserve">PAGE  </w:instrText>
    </w:r>
    <w:r>
      <w:rPr>
        <w:rFonts w:ascii="宋体" w:hAnsi="宋体"/>
      </w:rPr>
      <w:fldChar w:fldCharType="separate"/>
    </w:r>
    <w:r>
      <w:rPr>
        <w:rStyle w:val="50"/>
        <w:rFonts w:ascii="宋体" w:hAnsi="宋体"/>
      </w:rPr>
      <w:t>１６</w:t>
    </w:r>
    <w:r>
      <w:rPr>
        <w:rFonts w:ascii="宋体" w:hAnsi="宋体"/>
      </w:rPr>
      <w:fldChar w:fldCharType="end"/>
    </w:r>
  </w:p>
  <w:p w14:paraId="089DE72C">
    <w:pPr>
      <w:pStyle w:val="29"/>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6359"/>
    </w:sdtPr>
    <w:sdtContent>
      <w:sdt>
        <w:sdtPr>
          <w:id w:val="147471203"/>
        </w:sdtPr>
        <w:sdtContent>
          <w:p w14:paraId="13B61281">
            <w:pPr>
              <w:pStyle w:val="29"/>
              <w:jc w:val="center"/>
            </w:pPr>
            <w:r>
              <w:rPr>
                <w:rFonts w:eastAsia="黑体"/>
                <w:sz w:val="21"/>
                <w:szCs w:val="21"/>
              </w:rPr>
              <w:t>第</w:t>
            </w:r>
            <w:r>
              <w:rPr>
                <w:rFonts w:eastAsia="黑体"/>
                <w:bCs/>
                <w:sz w:val="21"/>
                <w:szCs w:val="21"/>
              </w:rPr>
              <w:fldChar w:fldCharType="begin"/>
            </w:r>
            <w:r>
              <w:rPr>
                <w:rFonts w:eastAsia="黑体"/>
                <w:bCs/>
                <w:sz w:val="21"/>
                <w:szCs w:val="21"/>
              </w:rPr>
              <w:instrText xml:space="preserve">PAGE</w:instrText>
            </w:r>
            <w:r>
              <w:rPr>
                <w:rFonts w:eastAsia="黑体"/>
                <w:bCs/>
                <w:sz w:val="21"/>
                <w:szCs w:val="21"/>
              </w:rPr>
              <w:fldChar w:fldCharType="separate"/>
            </w:r>
            <w:r>
              <w:rPr>
                <w:rFonts w:eastAsia="黑体"/>
                <w:bCs/>
                <w:sz w:val="21"/>
                <w:szCs w:val="21"/>
              </w:rPr>
              <w:t>9</w:t>
            </w:r>
            <w:r>
              <w:rPr>
                <w:rFonts w:eastAsia="黑体"/>
                <w:bCs/>
                <w:sz w:val="21"/>
                <w:szCs w:val="21"/>
              </w:rPr>
              <w:fldChar w:fldCharType="end"/>
            </w:r>
            <w:r>
              <w:rPr>
                <w:rFonts w:eastAsia="黑体"/>
                <w:bCs/>
                <w:sz w:val="21"/>
                <w:szCs w:val="21"/>
              </w:rPr>
              <w:t>页，共</w:t>
            </w:r>
            <w:r>
              <w:rPr>
                <w:rFonts w:eastAsia="黑体"/>
                <w:bCs/>
                <w:sz w:val="21"/>
                <w:szCs w:val="21"/>
              </w:rPr>
              <w:fldChar w:fldCharType="begin"/>
            </w:r>
            <w:r>
              <w:rPr>
                <w:rFonts w:eastAsia="黑体"/>
                <w:bCs/>
                <w:sz w:val="21"/>
                <w:szCs w:val="21"/>
              </w:rPr>
              <w:instrText xml:space="preserve">NUMPAGES</w:instrText>
            </w:r>
            <w:r>
              <w:rPr>
                <w:rFonts w:eastAsia="黑体"/>
                <w:bCs/>
                <w:sz w:val="21"/>
                <w:szCs w:val="21"/>
              </w:rPr>
              <w:fldChar w:fldCharType="separate"/>
            </w:r>
            <w:r>
              <w:rPr>
                <w:rFonts w:eastAsia="黑体"/>
                <w:bCs/>
                <w:sz w:val="21"/>
                <w:szCs w:val="21"/>
              </w:rPr>
              <w:t>9</w:t>
            </w:r>
            <w:r>
              <w:rPr>
                <w:rFonts w:eastAsia="黑体"/>
                <w:bCs/>
                <w:sz w:val="21"/>
                <w:szCs w:val="21"/>
              </w:rPr>
              <w:fldChar w:fldCharType="end"/>
            </w:r>
            <w:r>
              <w:rPr>
                <w:rFonts w:eastAsia="黑体"/>
                <w:bCs/>
                <w:sz w:val="21"/>
                <w:szCs w:val="21"/>
              </w:rPr>
              <w:t>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7E735">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8"/>
    <w:multiLevelType w:val="singleLevel"/>
    <w:tmpl w:val="00000018"/>
    <w:lvl w:ilvl="0" w:tentative="0">
      <w:start w:val="1"/>
      <w:numFmt w:val="decimal"/>
      <w:suff w:val="nothing"/>
      <w:lvlText w:val="%1、"/>
      <w:lvlJc w:val="left"/>
      <w:rPr>
        <w:rFonts w:ascii="宋体" w:hAnsi="宋体" w:eastAsia="宋体" w:cs="Times New Roman"/>
      </w:rPr>
    </w:lvl>
  </w:abstractNum>
  <w:abstractNum w:abstractNumId="1">
    <w:nsid w:val="0000001A"/>
    <w:multiLevelType w:val="singleLevel"/>
    <w:tmpl w:val="0000001A"/>
    <w:lvl w:ilvl="0" w:tentative="0">
      <w:start w:val="1"/>
      <w:numFmt w:val="decimal"/>
      <w:suff w:val="nothing"/>
      <w:lvlText w:val="%1、"/>
      <w:lvlJc w:val="left"/>
      <w:rPr>
        <w:rFonts w:ascii="宋体" w:hAnsi="宋体" w:eastAsia="宋体" w:cs="Times New Roman"/>
      </w:rPr>
    </w:lvl>
  </w:abstractNum>
  <w:abstractNum w:abstractNumId="2">
    <w:nsid w:val="04052F0D"/>
    <w:multiLevelType w:val="singleLevel"/>
    <w:tmpl w:val="04052F0D"/>
    <w:lvl w:ilvl="0" w:tentative="0">
      <w:start w:val="1"/>
      <w:numFmt w:val="chineseCounting"/>
      <w:suff w:val="nothing"/>
      <w:lvlText w:val="%1、"/>
      <w:lvlJc w:val="left"/>
      <w:rPr>
        <w:rFonts w:hint="eastAsia"/>
      </w:rPr>
    </w:lvl>
  </w:abstractNum>
  <w:abstractNum w:abstractNumId="3">
    <w:nsid w:val="196741C8"/>
    <w:multiLevelType w:val="multilevel"/>
    <w:tmpl w:val="196741C8"/>
    <w:lvl w:ilvl="0" w:tentative="0">
      <w:start w:val="4"/>
      <w:numFmt w:val="decimal"/>
      <w:lvlText w:val="%1、"/>
      <w:lvlJc w:val="left"/>
      <w:pPr>
        <w:ind w:left="360" w:hanging="36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C3F0C3B"/>
    <w:multiLevelType w:val="multilevel"/>
    <w:tmpl w:val="6C3F0C3B"/>
    <w:lvl w:ilvl="0" w:tentative="0">
      <w:start w:val="4"/>
      <w:numFmt w:val="decimal"/>
      <w:lvlText w:val="%1、"/>
      <w:lvlJc w:val="left"/>
      <w:pPr>
        <w:ind w:left="360" w:hanging="360"/>
      </w:pPr>
      <w:rPr>
        <w:rFonts w:hint="default" w:cs="Times New Roman"/>
      </w:rPr>
    </w:lvl>
    <w:lvl w:ilvl="1" w:tentative="0">
      <w:start w:val="8"/>
      <w:numFmt w:val="japaneseCounting"/>
      <w:lvlText w:val="%2、"/>
      <w:lvlJc w:val="left"/>
      <w:pPr>
        <w:ind w:left="870" w:hanging="450"/>
      </w:pPr>
      <w:rPr>
        <w:rFonts w:hint="default" w:cs="Times New Roman"/>
      </w:rPr>
    </w:lvl>
    <w:lvl w:ilvl="2" w:tentative="0">
      <w:start w:val="2"/>
      <w:numFmt w:val="decimal"/>
      <w:lvlText w:val="%3）"/>
      <w:lvlJc w:val="left"/>
      <w:pPr>
        <w:ind w:left="1200" w:hanging="360"/>
      </w:pPr>
      <w:rPr>
        <w:rFonts w:hint="default"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768117B2"/>
    <w:multiLevelType w:val="multilevel"/>
    <w:tmpl w:val="768117B2"/>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attachedTemplate r:id="rId1"/>
  <w:documentProtection w:enforcement="0"/>
  <w:defaultTabStop w:val="425"/>
  <w:drawingGridHorizontalSpacing w:val="105"/>
  <w:drawingGridVerticalSpacing w:val="145"/>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NTk2NGNkMjA3MTVlMzA1NWM0YWYyZWU3YzhhYmEifQ=="/>
  </w:docVars>
  <w:rsids>
    <w:rsidRoot w:val="00822AF1"/>
    <w:rsid w:val="00000114"/>
    <w:rsid w:val="00000F16"/>
    <w:rsid w:val="00001745"/>
    <w:rsid w:val="000021F1"/>
    <w:rsid w:val="000031C1"/>
    <w:rsid w:val="00003DC7"/>
    <w:rsid w:val="00004180"/>
    <w:rsid w:val="00005139"/>
    <w:rsid w:val="000060B8"/>
    <w:rsid w:val="000060F7"/>
    <w:rsid w:val="000065F6"/>
    <w:rsid w:val="00006B61"/>
    <w:rsid w:val="00006BCB"/>
    <w:rsid w:val="00007E5F"/>
    <w:rsid w:val="00011706"/>
    <w:rsid w:val="00012B1C"/>
    <w:rsid w:val="00014F7E"/>
    <w:rsid w:val="0001609A"/>
    <w:rsid w:val="00016776"/>
    <w:rsid w:val="00017ECF"/>
    <w:rsid w:val="00020C65"/>
    <w:rsid w:val="00021067"/>
    <w:rsid w:val="00021BC0"/>
    <w:rsid w:val="000238F8"/>
    <w:rsid w:val="00023FC6"/>
    <w:rsid w:val="000242A5"/>
    <w:rsid w:val="00024E29"/>
    <w:rsid w:val="00025F21"/>
    <w:rsid w:val="00026BBB"/>
    <w:rsid w:val="000270C3"/>
    <w:rsid w:val="000276E8"/>
    <w:rsid w:val="00027F43"/>
    <w:rsid w:val="00030198"/>
    <w:rsid w:val="00031E43"/>
    <w:rsid w:val="000333D7"/>
    <w:rsid w:val="0003342B"/>
    <w:rsid w:val="000334A8"/>
    <w:rsid w:val="00033D8D"/>
    <w:rsid w:val="00034AA1"/>
    <w:rsid w:val="00036863"/>
    <w:rsid w:val="00042FAD"/>
    <w:rsid w:val="00043C2F"/>
    <w:rsid w:val="000440A4"/>
    <w:rsid w:val="000451E8"/>
    <w:rsid w:val="00045D22"/>
    <w:rsid w:val="00046B9E"/>
    <w:rsid w:val="0005153E"/>
    <w:rsid w:val="000544A7"/>
    <w:rsid w:val="0005513D"/>
    <w:rsid w:val="000552F0"/>
    <w:rsid w:val="00055BC4"/>
    <w:rsid w:val="00056AE9"/>
    <w:rsid w:val="00057ADA"/>
    <w:rsid w:val="00057CBA"/>
    <w:rsid w:val="00057CE2"/>
    <w:rsid w:val="000605BB"/>
    <w:rsid w:val="0006121F"/>
    <w:rsid w:val="00062851"/>
    <w:rsid w:val="00062C51"/>
    <w:rsid w:val="0006579C"/>
    <w:rsid w:val="0006657E"/>
    <w:rsid w:val="00066E0B"/>
    <w:rsid w:val="00071631"/>
    <w:rsid w:val="00072A72"/>
    <w:rsid w:val="00072D39"/>
    <w:rsid w:val="00073884"/>
    <w:rsid w:val="00073CD4"/>
    <w:rsid w:val="000742E4"/>
    <w:rsid w:val="00076A17"/>
    <w:rsid w:val="000824BA"/>
    <w:rsid w:val="00082C5C"/>
    <w:rsid w:val="00082F11"/>
    <w:rsid w:val="0008366C"/>
    <w:rsid w:val="000837A2"/>
    <w:rsid w:val="00084B83"/>
    <w:rsid w:val="00085AAC"/>
    <w:rsid w:val="00086309"/>
    <w:rsid w:val="00090BB5"/>
    <w:rsid w:val="0009159A"/>
    <w:rsid w:val="000939A7"/>
    <w:rsid w:val="00094CD5"/>
    <w:rsid w:val="0009519F"/>
    <w:rsid w:val="000956B3"/>
    <w:rsid w:val="00096A17"/>
    <w:rsid w:val="00096BDF"/>
    <w:rsid w:val="0009760F"/>
    <w:rsid w:val="000A2FC6"/>
    <w:rsid w:val="000A41F7"/>
    <w:rsid w:val="000A49E3"/>
    <w:rsid w:val="000A535D"/>
    <w:rsid w:val="000A5684"/>
    <w:rsid w:val="000A7C63"/>
    <w:rsid w:val="000B02C3"/>
    <w:rsid w:val="000B1517"/>
    <w:rsid w:val="000B2F1D"/>
    <w:rsid w:val="000B5605"/>
    <w:rsid w:val="000B7669"/>
    <w:rsid w:val="000C0376"/>
    <w:rsid w:val="000C0CA5"/>
    <w:rsid w:val="000C1440"/>
    <w:rsid w:val="000C3447"/>
    <w:rsid w:val="000C3518"/>
    <w:rsid w:val="000C3B7F"/>
    <w:rsid w:val="000C4A8C"/>
    <w:rsid w:val="000C562D"/>
    <w:rsid w:val="000C6DBE"/>
    <w:rsid w:val="000C7D2E"/>
    <w:rsid w:val="000D004D"/>
    <w:rsid w:val="000D12F6"/>
    <w:rsid w:val="000D24A9"/>
    <w:rsid w:val="000D2A4E"/>
    <w:rsid w:val="000D5483"/>
    <w:rsid w:val="000D5CD6"/>
    <w:rsid w:val="000D640F"/>
    <w:rsid w:val="000E0296"/>
    <w:rsid w:val="000E1348"/>
    <w:rsid w:val="000E2594"/>
    <w:rsid w:val="000E35A2"/>
    <w:rsid w:val="000E4679"/>
    <w:rsid w:val="000E46A0"/>
    <w:rsid w:val="000E5EA3"/>
    <w:rsid w:val="000E6362"/>
    <w:rsid w:val="000E6A08"/>
    <w:rsid w:val="000F17DF"/>
    <w:rsid w:val="000F1C96"/>
    <w:rsid w:val="000F299B"/>
    <w:rsid w:val="000F2FA5"/>
    <w:rsid w:val="000F3196"/>
    <w:rsid w:val="000F3822"/>
    <w:rsid w:val="000F3C65"/>
    <w:rsid w:val="000F4AD9"/>
    <w:rsid w:val="000F5749"/>
    <w:rsid w:val="000F7AE6"/>
    <w:rsid w:val="00101213"/>
    <w:rsid w:val="0010432D"/>
    <w:rsid w:val="001043C2"/>
    <w:rsid w:val="00105C21"/>
    <w:rsid w:val="001062AB"/>
    <w:rsid w:val="00106600"/>
    <w:rsid w:val="00106A54"/>
    <w:rsid w:val="00110803"/>
    <w:rsid w:val="001111A5"/>
    <w:rsid w:val="00113C44"/>
    <w:rsid w:val="00115161"/>
    <w:rsid w:val="001152EA"/>
    <w:rsid w:val="00115439"/>
    <w:rsid w:val="00116CC8"/>
    <w:rsid w:val="00120640"/>
    <w:rsid w:val="001209A8"/>
    <w:rsid w:val="00120B27"/>
    <w:rsid w:val="001216F8"/>
    <w:rsid w:val="0012335D"/>
    <w:rsid w:val="00126079"/>
    <w:rsid w:val="00127CC7"/>
    <w:rsid w:val="00130A9A"/>
    <w:rsid w:val="001319A2"/>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BCA"/>
    <w:rsid w:val="0015309A"/>
    <w:rsid w:val="0015339B"/>
    <w:rsid w:val="0015366A"/>
    <w:rsid w:val="001539B3"/>
    <w:rsid w:val="001542EE"/>
    <w:rsid w:val="00154675"/>
    <w:rsid w:val="00155193"/>
    <w:rsid w:val="001553EC"/>
    <w:rsid w:val="00155CB8"/>
    <w:rsid w:val="001569DC"/>
    <w:rsid w:val="00157965"/>
    <w:rsid w:val="00161885"/>
    <w:rsid w:val="00162263"/>
    <w:rsid w:val="001626A8"/>
    <w:rsid w:val="00163DB6"/>
    <w:rsid w:val="00163ED5"/>
    <w:rsid w:val="00164ABA"/>
    <w:rsid w:val="0016506B"/>
    <w:rsid w:val="001679CE"/>
    <w:rsid w:val="00167B47"/>
    <w:rsid w:val="001705EF"/>
    <w:rsid w:val="0017062E"/>
    <w:rsid w:val="00170855"/>
    <w:rsid w:val="0017137E"/>
    <w:rsid w:val="00173EEF"/>
    <w:rsid w:val="00174967"/>
    <w:rsid w:val="001752DD"/>
    <w:rsid w:val="00176DDF"/>
    <w:rsid w:val="00180009"/>
    <w:rsid w:val="0018080C"/>
    <w:rsid w:val="00180CEE"/>
    <w:rsid w:val="00181408"/>
    <w:rsid w:val="00181970"/>
    <w:rsid w:val="0018364B"/>
    <w:rsid w:val="0018552F"/>
    <w:rsid w:val="0018577B"/>
    <w:rsid w:val="00185B7D"/>
    <w:rsid w:val="001860E5"/>
    <w:rsid w:val="0018667B"/>
    <w:rsid w:val="0018691B"/>
    <w:rsid w:val="00186E9F"/>
    <w:rsid w:val="001909F8"/>
    <w:rsid w:val="001910D9"/>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A7952"/>
    <w:rsid w:val="001B2DEF"/>
    <w:rsid w:val="001B5050"/>
    <w:rsid w:val="001B5BF9"/>
    <w:rsid w:val="001B70EA"/>
    <w:rsid w:val="001B7E61"/>
    <w:rsid w:val="001C14B1"/>
    <w:rsid w:val="001C373D"/>
    <w:rsid w:val="001C3ABC"/>
    <w:rsid w:val="001C5C56"/>
    <w:rsid w:val="001C5F27"/>
    <w:rsid w:val="001D01DB"/>
    <w:rsid w:val="001D1657"/>
    <w:rsid w:val="001D345D"/>
    <w:rsid w:val="001D4A32"/>
    <w:rsid w:val="001D6773"/>
    <w:rsid w:val="001D6B89"/>
    <w:rsid w:val="001D6E74"/>
    <w:rsid w:val="001D702A"/>
    <w:rsid w:val="001E13DE"/>
    <w:rsid w:val="001E1981"/>
    <w:rsid w:val="001E2637"/>
    <w:rsid w:val="001E30DD"/>
    <w:rsid w:val="001E61A6"/>
    <w:rsid w:val="001E6EAD"/>
    <w:rsid w:val="001E7A14"/>
    <w:rsid w:val="001F110F"/>
    <w:rsid w:val="001F15A6"/>
    <w:rsid w:val="001F1A18"/>
    <w:rsid w:val="001F1B38"/>
    <w:rsid w:val="001F1E8D"/>
    <w:rsid w:val="001F2972"/>
    <w:rsid w:val="001F3E1F"/>
    <w:rsid w:val="001F4FE3"/>
    <w:rsid w:val="001F5A48"/>
    <w:rsid w:val="002015B0"/>
    <w:rsid w:val="00201902"/>
    <w:rsid w:val="00201E97"/>
    <w:rsid w:val="00203A07"/>
    <w:rsid w:val="00204ADD"/>
    <w:rsid w:val="00210ECA"/>
    <w:rsid w:val="00211A2F"/>
    <w:rsid w:val="00211A92"/>
    <w:rsid w:val="00212EAB"/>
    <w:rsid w:val="00213857"/>
    <w:rsid w:val="00213E9A"/>
    <w:rsid w:val="002142E2"/>
    <w:rsid w:val="0021478E"/>
    <w:rsid w:val="00215C57"/>
    <w:rsid w:val="00216AB7"/>
    <w:rsid w:val="002173E8"/>
    <w:rsid w:val="00217582"/>
    <w:rsid w:val="002178D7"/>
    <w:rsid w:val="00217A24"/>
    <w:rsid w:val="00221400"/>
    <w:rsid w:val="00221441"/>
    <w:rsid w:val="00223B19"/>
    <w:rsid w:val="002248B3"/>
    <w:rsid w:val="00225AFD"/>
    <w:rsid w:val="00230913"/>
    <w:rsid w:val="00230D01"/>
    <w:rsid w:val="00231963"/>
    <w:rsid w:val="00232B68"/>
    <w:rsid w:val="00233012"/>
    <w:rsid w:val="002330E9"/>
    <w:rsid w:val="002334E4"/>
    <w:rsid w:val="00234032"/>
    <w:rsid w:val="00234745"/>
    <w:rsid w:val="00236135"/>
    <w:rsid w:val="00243056"/>
    <w:rsid w:val="0024324A"/>
    <w:rsid w:val="002435E3"/>
    <w:rsid w:val="002440FD"/>
    <w:rsid w:val="00244357"/>
    <w:rsid w:val="00244C9A"/>
    <w:rsid w:val="00244FFE"/>
    <w:rsid w:val="00245139"/>
    <w:rsid w:val="00245F22"/>
    <w:rsid w:val="00247653"/>
    <w:rsid w:val="00254FD3"/>
    <w:rsid w:val="002561D3"/>
    <w:rsid w:val="00256269"/>
    <w:rsid w:val="00260723"/>
    <w:rsid w:val="002607A3"/>
    <w:rsid w:val="00260BB7"/>
    <w:rsid w:val="002620C1"/>
    <w:rsid w:val="00262FF0"/>
    <w:rsid w:val="00264A67"/>
    <w:rsid w:val="002664E2"/>
    <w:rsid w:val="0027038C"/>
    <w:rsid w:val="002716FB"/>
    <w:rsid w:val="0027505D"/>
    <w:rsid w:val="002751D4"/>
    <w:rsid w:val="00281581"/>
    <w:rsid w:val="00281895"/>
    <w:rsid w:val="00287E9A"/>
    <w:rsid w:val="00290DB8"/>
    <w:rsid w:val="002910ED"/>
    <w:rsid w:val="00291843"/>
    <w:rsid w:val="00291D3C"/>
    <w:rsid w:val="0029219F"/>
    <w:rsid w:val="00292FA3"/>
    <w:rsid w:val="00293E8A"/>
    <w:rsid w:val="00294281"/>
    <w:rsid w:val="00296F36"/>
    <w:rsid w:val="00297496"/>
    <w:rsid w:val="002975F4"/>
    <w:rsid w:val="002976E3"/>
    <w:rsid w:val="002A083C"/>
    <w:rsid w:val="002A1D98"/>
    <w:rsid w:val="002A257F"/>
    <w:rsid w:val="002A2FE1"/>
    <w:rsid w:val="002A31C4"/>
    <w:rsid w:val="002A5EB4"/>
    <w:rsid w:val="002B07C6"/>
    <w:rsid w:val="002B340B"/>
    <w:rsid w:val="002B3493"/>
    <w:rsid w:val="002B3A14"/>
    <w:rsid w:val="002B3F6A"/>
    <w:rsid w:val="002B49AD"/>
    <w:rsid w:val="002B4D8A"/>
    <w:rsid w:val="002B5887"/>
    <w:rsid w:val="002B758B"/>
    <w:rsid w:val="002B7C5D"/>
    <w:rsid w:val="002C14F9"/>
    <w:rsid w:val="002C57E1"/>
    <w:rsid w:val="002C5A53"/>
    <w:rsid w:val="002C5DC3"/>
    <w:rsid w:val="002C639D"/>
    <w:rsid w:val="002C74AF"/>
    <w:rsid w:val="002C796F"/>
    <w:rsid w:val="002D0440"/>
    <w:rsid w:val="002D2BA8"/>
    <w:rsid w:val="002D2D7E"/>
    <w:rsid w:val="002D2EC2"/>
    <w:rsid w:val="002D337A"/>
    <w:rsid w:val="002D337E"/>
    <w:rsid w:val="002D49D4"/>
    <w:rsid w:val="002D5A0E"/>
    <w:rsid w:val="002D6427"/>
    <w:rsid w:val="002D6A44"/>
    <w:rsid w:val="002D712C"/>
    <w:rsid w:val="002D7C63"/>
    <w:rsid w:val="002E0D36"/>
    <w:rsid w:val="002E1BAA"/>
    <w:rsid w:val="002E206A"/>
    <w:rsid w:val="002E32E7"/>
    <w:rsid w:val="002E4F80"/>
    <w:rsid w:val="002E53D8"/>
    <w:rsid w:val="002E7D17"/>
    <w:rsid w:val="002F160B"/>
    <w:rsid w:val="002F1837"/>
    <w:rsid w:val="002F39C9"/>
    <w:rsid w:val="002F5991"/>
    <w:rsid w:val="002F64F8"/>
    <w:rsid w:val="002F7432"/>
    <w:rsid w:val="0030004D"/>
    <w:rsid w:val="0030300C"/>
    <w:rsid w:val="00303577"/>
    <w:rsid w:val="00303B22"/>
    <w:rsid w:val="00305902"/>
    <w:rsid w:val="0030792E"/>
    <w:rsid w:val="00307D8B"/>
    <w:rsid w:val="003100C5"/>
    <w:rsid w:val="003102E4"/>
    <w:rsid w:val="00311404"/>
    <w:rsid w:val="00311592"/>
    <w:rsid w:val="00311F7A"/>
    <w:rsid w:val="00314A50"/>
    <w:rsid w:val="00314CE0"/>
    <w:rsid w:val="003161E0"/>
    <w:rsid w:val="0031718B"/>
    <w:rsid w:val="00320AF9"/>
    <w:rsid w:val="0032284B"/>
    <w:rsid w:val="00322C31"/>
    <w:rsid w:val="0032383B"/>
    <w:rsid w:val="00323EA2"/>
    <w:rsid w:val="00324629"/>
    <w:rsid w:val="00324942"/>
    <w:rsid w:val="00325F10"/>
    <w:rsid w:val="0033180A"/>
    <w:rsid w:val="00332BD1"/>
    <w:rsid w:val="00340298"/>
    <w:rsid w:val="00340404"/>
    <w:rsid w:val="00341B1F"/>
    <w:rsid w:val="00342232"/>
    <w:rsid w:val="0034260C"/>
    <w:rsid w:val="00342F58"/>
    <w:rsid w:val="00344A42"/>
    <w:rsid w:val="00345172"/>
    <w:rsid w:val="00345847"/>
    <w:rsid w:val="00345904"/>
    <w:rsid w:val="00346DB2"/>
    <w:rsid w:val="00350577"/>
    <w:rsid w:val="00351CA1"/>
    <w:rsid w:val="00351E99"/>
    <w:rsid w:val="00352805"/>
    <w:rsid w:val="00352E10"/>
    <w:rsid w:val="003553D7"/>
    <w:rsid w:val="00361414"/>
    <w:rsid w:val="0036323C"/>
    <w:rsid w:val="003637A9"/>
    <w:rsid w:val="00364C10"/>
    <w:rsid w:val="00364D92"/>
    <w:rsid w:val="003651A8"/>
    <w:rsid w:val="0036523B"/>
    <w:rsid w:val="00365E80"/>
    <w:rsid w:val="0036697F"/>
    <w:rsid w:val="00366A7D"/>
    <w:rsid w:val="00370538"/>
    <w:rsid w:val="00370EE3"/>
    <w:rsid w:val="0037127A"/>
    <w:rsid w:val="00371669"/>
    <w:rsid w:val="003723DE"/>
    <w:rsid w:val="00372F36"/>
    <w:rsid w:val="0037409D"/>
    <w:rsid w:val="00374A1A"/>
    <w:rsid w:val="0037542D"/>
    <w:rsid w:val="003757DC"/>
    <w:rsid w:val="003757FE"/>
    <w:rsid w:val="0037639C"/>
    <w:rsid w:val="00376BFC"/>
    <w:rsid w:val="003775B8"/>
    <w:rsid w:val="00380344"/>
    <w:rsid w:val="003805A7"/>
    <w:rsid w:val="003813A4"/>
    <w:rsid w:val="00381574"/>
    <w:rsid w:val="0038206F"/>
    <w:rsid w:val="00382C6A"/>
    <w:rsid w:val="00382E67"/>
    <w:rsid w:val="003837A1"/>
    <w:rsid w:val="003837C7"/>
    <w:rsid w:val="00383877"/>
    <w:rsid w:val="00384669"/>
    <w:rsid w:val="00384B1E"/>
    <w:rsid w:val="00385360"/>
    <w:rsid w:val="00386BE7"/>
    <w:rsid w:val="00386DF4"/>
    <w:rsid w:val="00387E7E"/>
    <w:rsid w:val="00391A1F"/>
    <w:rsid w:val="00391F59"/>
    <w:rsid w:val="00393C16"/>
    <w:rsid w:val="003949EA"/>
    <w:rsid w:val="003955A2"/>
    <w:rsid w:val="00395F2D"/>
    <w:rsid w:val="00396B5C"/>
    <w:rsid w:val="00397211"/>
    <w:rsid w:val="0039792B"/>
    <w:rsid w:val="003A09F4"/>
    <w:rsid w:val="003A10AB"/>
    <w:rsid w:val="003A10F5"/>
    <w:rsid w:val="003A1A6E"/>
    <w:rsid w:val="003A454B"/>
    <w:rsid w:val="003A4BDF"/>
    <w:rsid w:val="003A4E67"/>
    <w:rsid w:val="003A5ED9"/>
    <w:rsid w:val="003A72E5"/>
    <w:rsid w:val="003B367D"/>
    <w:rsid w:val="003B3E7D"/>
    <w:rsid w:val="003B559E"/>
    <w:rsid w:val="003B59D9"/>
    <w:rsid w:val="003B5D45"/>
    <w:rsid w:val="003B6952"/>
    <w:rsid w:val="003B6DB5"/>
    <w:rsid w:val="003C10DD"/>
    <w:rsid w:val="003C1190"/>
    <w:rsid w:val="003C1289"/>
    <w:rsid w:val="003C3300"/>
    <w:rsid w:val="003C3481"/>
    <w:rsid w:val="003C3791"/>
    <w:rsid w:val="003C422D"/>
    <w:rsid w:val="003C5ABF"/>
    <w:rsid w:val="003C69D7"/>
    <w:rsid w:val="003C77CD"/>
    <w:rsid w:val="003C7AE5"/>
    <w:rsid w:val="003D10D2"/>
    <w:rsid w:val="003D137A"/>
    <w:rsid w:val="003D1E45"/>
    <w:rsid w:val="003D2006"/>
    <w:rsid w:val="003D22F0"/>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1FCB"/>
    <w:rsid w:val="003F2F87"/>
    <w:rsid w:val="003F3D20"/>
    <w:rsid w:val="003F3D3D"/>
    <w:rsid w:val="003F3E48"/>
    <w:rsid w:val="003F4477"/>
    <w:rsid w:val="003F4A55"/>
    <w:rsid w:val="003F4FAB"/>
    <w:rsid w:val="003F5A9B"/>
    <w:rsid w:val="003F5CA7"/>
    <w:rsid w:val="004001E1"/>
    <w:rsid w:val="004007DB"/>
    <w:rsid w:val="00400C8B"/>
    <w:rsid w:val="00401F92"/>
    <w:rsid w:val="004024F1"/>
    <w:rsid w:val="00403EE9"/>
    <w:rsid w:val="004043A2"/>
    <w:rsid w:val="00404D37"/>
    <w:rsid w:val="00405121"/>
    <w:rsid w:val="0040590F"/>
    <w:rsid w:val="0041079B"/>
    <w:rsid w:val="00410D40"/>
    <w:rsid w:val="00411141"/>
    <w:rsid w:val="00412922"/>
    <w:rsid w:val="00412A51"/>
    <w:rsid w:val="00412CF9"/>
    <w:rsid w:val="00414707"/>
    <w:rsid w:val="00414E62"/>
    <w:rsid w:val="00416102"/>
    <w:rsid w:val="0041786D"/>
    <w:rsid w:val="0042033E"/>
    <w:rsid w:val="00420952"/>
    <w:rsid w:val="00420ECB"/>
    <w:rsid w:val="0042200D"/>
    <w:rsid w:val="00422355"/>
    <w:rsid w:val="00423691"/>
    <w:rsid w:val="004241DC"/>
    <w:rsid w:val="004248EB"/>
    <w:rsid w:val="004269BD"/>
    <w:rsid w:val="00426DC2"/>
    <w:rsid w:val="00427452"/>
    <w:rsid w:val="004278D2"/>
    <w:rsid w:val="00427D01"/>
    <w:rsid w:val="00431297"/>
    <w:rsid w:val="0043266E"/>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4C0C"/>
    <w:rsid w:val="00445268"/>
    <w:rsid w:val="00445A89"/>
    <w:rsid w:val="00445BCD"/>
    <w:rsid w:val="00446354"/>
    <w:rsid w:val="004467D3"/>
    <w:rsid w:val="00447228"/>
    <w:rsid w:val="00447783"/>
    <w:rsid w:val="004528BC"/>
    <w:rsid w:val="004541C8"/>
    <w:rsid w:val="0045494F"/>
    <w:rsid w:val="00455782"/>
    <w:rsid w:val="00460665"/>
    <w:rsid w:val="0046208D"/>
    <w:rsid w:val="00462769"/>
    <w:rsid w:val="0047140D"/>
    <w:rsid w:val="004717D9"/>
    <w:rsid w:val="00472192"/>
    <w:rsid w:val="00472FDE"/>
    <w:rsid w:val="00474521"/>
    <w:rsid w:val="0047466A"/>
    <w:rsid w:val="00474B80"/>
    <w:rsid w:val="00475C95"/>
    <w:rsid w:val="004765B6"/>
    <w:rsid w:val="00477688"/>
    <w:rsid w:val="00477E9B"/>
    <w:rsid w:val="00480F78"/>
    <w:rsid w:val="00481BCD"/>
    <w:rsid w:val="0048224C"/>
    <w:rsid w:val="00482715"/>
    <w:rsid w:val="004837DF"/>
    <w:rsid w:val="00484CB3"/>
    <w:rsid w:val="00486458"/>
    <w:rsid w:val="00487370"/>
    <w:rsid w:val="004874B1"/>
    <w:rsid w:val="0049062C"/>
    <w:rsid w:val="0049146C"/>
    <w:rsid w:val="00491A79"/>
    <w:rsid w:val="0049301E"/>
    <w:rsid w:val="004939DA"/>
    <w:rsid w:val="00493C3F"/>
    <w:rsid w:val="00494B59"/>
    <w:rsid w:val="00494C4F"/>
    <w:rsid w:val="004957EF"/>
    <w:rsid w:val="004A026A"/>
    <w:rsid w:val="004A099A"/>
    <w:rsid w:val="004A14EE"/>
    <w:rsid w:val="004A4374"/>
    <w:rsid w:val="004A4C5B"/>
    <w:rsid w:val="004A5947"/>
    <w:rsid w:val="004A5A84"/>
    <w:rsid w:val="004A5B1A"/>
    <w:rsid w:val="004A7991"/>
    <w:rsid w:val="004A7C68"/>
    <w:rsid w:val="004B0612"/>
    <w:rsid w:val="004B0715"/>
    <w:rsid w:val="004B081D"/>
    <w:rsid w:val="004B1A75"/>
    <w:rsid w:val="004B23E3"/>
    <w:rsid w:val="004B2C74"/>
    <w:rsid w:val="004B4BBB"/>
    <w:rsid w:val="004B4EFA"/>
    <w:rsid w:val="004B51A5"/>
    <w:rsid w:val="004B57E2"/>
    <w:rsid w:val="004B5E0A"/>
    <w:rsid w:val="004B642D"/>
    <w:rsid w:val="004B6BE7"/>
    <w:rsid w:val="004C1A8F"/>
    <w:rsid w:val="004C2F6C"/>
    <w:rsid w:val="004C37E9"/>
    <w:rsid w:val="004C4882"/>
    <w:rsid w:val="004C51B3"/>
    <w:rsid w:val="004C598D"/>
    <w:rsid w:val="004C6730"/>
    <w:rsid w:val="004D139B"/>
    <w:rsid w:val="004D13A1"/>
    <w:rsid w:val="004D13DE"/>
    <w:rsid w:val="004D1559"/>
    <w:rsid w:val="004D21EC"/>
    <w:rsid w:val="004D2366"/>
    <w:rsid w:val="004D36A3"/>
    <w:rsid w:val="004D510B"/>
    <w:rsid w:val="004D6107"/>
    <w:rsid w:val="004D6335"/>
    <w:rsid w:val="004E0ECA"/>
    <w:rsid w:val="004E4130"/>
    <w:rsid w:val="004E6338"/>
    <w:rsid w:val="004E6D99"/>
    <w:rsid w:val="004E6F8D"/>
    <w:rsid w:val="004F05B3"/>
    <w:rsid w:val="004F2C95"/>
    <w:rsid w:val="004F34A8"/>
    <w:rsid w:val="004F4AE0"/>
    <w:rsid w:val="004F526C"/>
    <w:rsid w:val="004F54BA"/>
    <w:rsid w:val="004F72F0"/>
    <w:rsid w:val="004F7983"/>
    <w:rsid w:val="005000FE"/>
    <w:rsid w:val="00500D41"/>
    <w:rsid w:val="00502660"/>
    <w:rsid w:val="00503685"/>
    <w:rsid w:val="00503F59"/>
    <w:rsid w:val="0050465A"/>
    <w:rsid w:val="00504FB2"/>
    <w:rsid w:val="0050518A"/>
    <w:rsid w:val="00505733"/>
    <w:rsid w:val="00506B42"/>
    <w:rsid w:val="005118AB"/>
    <w:rsid w:val="00511DF2"/>
    <w:rsid w:val="00512034"/>
    <w:rsid w:val="005126B7"/>
    <w:rsid w:val="005142D5"/>
    <w:rsid w:val="00514D3A"/>
    <w:rsid w:val="00514F73"/>
    <w:rsid w:val="00516513"/>
    <w:rsid w:val="005207F1"/>
    <w:rsid w:val="00527C3A"/>
    <w:rsid w:val="005314FE"/>
    <w:rsid w:val="00532ED5"/>
    <w:rsid w:val="0053324B"/>
    <w:rsid w:val="00533AE1"/>
    <w:rsid w:val="00533FB8"/>
    <w:rsid w:val="005340AF"/>
    <w:rsid w:val="00535FA1"/>
    <w:rsid w:val="005361E9"/>
    <w:rsid w:val="0054082E"/>
    <w:rsid w:val="0054132B"/>
    <w:rsid w:val="00541D5A"/>
    <w:rsid w:val="00542A4C"/>
    <w:rsid w:val="00543802"/>
    <w:rsid w:val="005448F9"/>
    <w:rsid w:val="00545C97"/>
    <w:rsid w:val="00546111"/>
    <w:rsid w:val="0054631A"/>
    <w:rsid w:val="005473D0"/>
    <w:rsid w:val="005474A7"/>
    <w:rsid w:val="00547F1A"/>
    <w:rsid w:val="00551078"/>
    <w:rsid w:val="005528D7"/>
    <w:rsid w:val="0055319A"/>
    <w:rsid w:val="00553A93"/>
    <w:rsid w:val="00553E41"/>
    <w:rsid w:val="00555902"/>
    <w:rsid w:val="00556ACF"/>
    <w:rsid w:val="005576F2"/>
    <w:rsid w:val="00557A2E"/>
    <w:rsid w:val="005619A4"/>
    <w:rsid w:val="00561A65"/>
    <w:rsid w:val="00563148"/>
    <w:rsid w:val="005631E0"/>
    <w:rsid w:val="00564925"/>
    <w:rsid w:val="00565046"/>
    <w:rsid w:val="00565404"/>
    <w:rsid w:val="005700F5"/>
    <w:rsid w:val="005704A3"/>
    <w:rsid w:val="00570DA0"/>
    <w:rsid w:val="00570F67"/>
    <w:rsid w:val="005727D7"/>
    <w:rsid w:val="00572AAC"/>
    <w:rsid w:val="00576136"/>
    <w:rsid w:val="005764D5"/>
    <w:rsid w:val="005765A1"/>
    <w:rsid w:val="00576A34"/>
    <w:rsid w:val="0058049C"/>
    <w:rsid w:val="00580792"/>
    <w:rsid w:val="0058113B"/>
    <w:rsid w:val="00581334"/>
    <w:rsid w:val="00581514"/>
    <w:rsid w:val="00582386"/>
    <w:rsid w:val="00582A77"/>
    <w:rsid w:val="00582F7C"/>
    <w:rsid w:val="005839B7"/>
    <w:rsid w:val="00583B02"/>
    <w:rsid w:val="00585B72"/>
    <w:rsid w:val="00585E2F"/>
    <w:rsid w:val="00592963"/>
    <w:rsid w:val="005930B9"/>
    <w:rsid w:val="00595052"/>
    <w:rsid w:val="005966F6"/>
    <w:rsid w:val="005971FE"/>
    <w:rsid w:val="00597A56"/>
    <w:rsid w:val="005A0E90"/>
    <w:rsid w:val="005A1B17"/>
    <w:rsid w:val="005A26D5"/>
    <w:rsid w:val="005A5060"/>
    <w:rsid w:val="005A5F03"/>
    <w:rsid w:val="005A71B8"/>
    <w:rsid w:val="005A7208"/>
    <w:rsid w:val="005B0841"/>
    <w:rsid w:val="005B220B"/>
    <w:rsid w:val="005B296B"/>
    <w:rsid w:val="005B2A20"/>
    <w:rsid w:val="005B2F68"/>
    <w:rsid w:val="005B317C"/>
    <w:rsid w:val="005B37ED"/>
    <w:rsid w:val="005B5728"/>
    <w:rsid w:val="005B6660"/>
    <w:rsid w:val="005B666F"/>
    <w:rsid w:val="005B6787"/>
    <w:rsid w:val="005B6B13"/>
    <w:rsid w:val="005B6B56"/>
    <w:rsid w:val="005B713F"/>
    <w:rsid w:val="005C028E"/>
    <w:rsid w:val="005C1AC2"/>
    <w:rsid w:val="005C226F"/>
    <w:rsid w:val="005C31A5"/>
    <w:rsid w:val="005C54A5"/>
    <w:rsid w:val="005C5E1B"/>
    <w:rsid w:val="005C7F76"/>
    <w:rsid w:val="005D0E31"/>
    <w:rsid w:val="005D0FF6"/>
    <w:rsid w:val="005D15FB"/>
    <w:rsid w:val="005D1814"/>
    <w:rsid w:val="005D2582"/>
    <w:rsid w:val="005D2F4F"/>
    <w:rsid w:val="005D45E2"/>
    <w:rsid w:val="005D4F77"/>
    <w:rsid w:val="005D50E5"/>
    <w:rsid w:val="005D6EAC"/>
    <w:rsid w:val="005D7231"/>
    <w:rsid w:val="005D74B4"/>
    <w:rsid w:val="005E041E"/>
    <w:rsid w:val="005E066A"/>
    <w:rsid w:val="005E0705"/>
    <w:rsid w:val="005E08F0"/>
    <w:rsid w:val="005E0D27"/>
    <w:rsid w:val="005E209B"/>
    <w:rsid w:val="005E2853"/>
    <w:rsid w:val="005E3525"/>
    <w:rsid w:val="005E6190"/>
    <w:rsid w:val="005E6A50"/>
    <w:rsid w:val="005E6D04"/>
    <w:rsid w:val="005E711C"/>
    <w:rsid w:val="005E74E2"/>
    <w:rsid w:val="005E78FF"/>
    <w:rsid w:val="005E797D"/>
    <w:rsid w:val="005F1F14"/>
    <w:rsid w:val="005F2D59"/>
    <w:rsid w:val="005F37C7"/>
    <w:rsid w:val="005F4260"/>
    <w:rsid w:val="005F4702"/>
    <w:rsid w:val="005F4B11"/>
    <w:rsid w:val="005F5F5F"/>
    <w:rsid w:val="005F688B"/>
    <w:rsid w:val="005F7A2D"/>
    <w:rsid w:val="00600416"/>
    <w:rsid w:val="00600EF7"/>
    <w:rsid w:val="006013D6"/>
    <w:rsid w:val="006026D8"/>
    <w:rsid w:val="0060313A"/>
    <w:rsid w:val="00605458"/>
    <w:rsid w:val="0060612E"/>
    <w:rsid w:val="00606422"/>
    <w:rsid w:val="00610903"/>
    <w:rsid w:val="00610966"/>
    <w:rsid w:val="00611A6B"/>
    <w:rsid w:val="00611B75"/>
    <w:rsid w:val="00612785"/>
    <w:rsid w:val="00615124"/>
    <w:rsid w:val="006158C0"/>
    <w:rsid w:val="00617A49"/>
    <w:rsid w:val="00617E8B"/>
    <w:rsid w:val="00621C79"/>
    <w:rsid w:val="006233F4"/>
    <w:rsid w:val="00623ED4"/>
    <w:rsid w:val="00624406"/>
    <w:rsid w:val="0062494A"/>
    <w:rsid w:val="006253F1"/>
    <w:rsid w:val="006264B1"/>
    <w:rsid w:val="00630DAC"/>
    <w:rsid w:val="00630E1C"/>
    <w:rsid w:val="006319BA"/>
    <w:rsid w:val="006319F3"/>
    <w:rsid w:val="00634E18"/>
    <w:rsid w:val="00635980"/>
    <w:rsid w:val="00635F47"/>
    <w:rsid w:val="00637624"/>
    <w:rsid w:val="0063779D"/>
    <w:rsid w:val="006377D7"/>
    <w:rsid w:val="00640359"/>
    <w:rsid w:val="0064259B"/>
    <w:rsid w:val="00643300"/>
    <w:rsid w:val="006435C5"/>
    <w:rsid w:val="006439B3"/>
    <w:rsid w:val="00643CB6"/>
    <w:rsid w:val="0064411E"/>
    <w:rsid w:val="00644909"/>
    <w:rsid w:val="006449FC"/>
    <w:rsid w:val="00646034"/>
    <w:rsid w:val="006502FA"/>
    <w:rsid w:val="00650C43"/>
    <w:rsid w:val="00651685"/>
    <w:rsid w:val="00651A7D"/>
    <w:rsid w:val="00651B78"/>
    <w:rsid w:val="00651D3F"/>
    <w:rsid w:val="00651D67"/>
    <w:rsid w:val="00651EDB"/>
    <w:rsid w:val="0065276D"/>
    <w:rsid w:val="00653120"/>
    <w:rsid w:val="00653D99"/>
    <w:rsid w:val="00654444"/>
    <w:rsid w:val="00654E03"/>
    <w:rsid w:val="00655FB0"/>
    <w:rsid w:val="006605C3"/>
    <w:rsid w:val="00663932"/>
    <w:rsid w:val="006646FE"/>
    <w:rsid w:val="006653B1"/>
    <w:rsid w:val="0066550E"/>
    <w:rsid w:val="006655F4"/>
    <w:rsid w:val="006659AF"/>
    <w:rsid w:val="006705E0"/>
    <w:rsid w:val="00671016"/>
    <w:rsid w:val="00671C9E"/>
    <w:rsid w:val="006721A6"/>
    <w:rsid w:val="00672F92"/>
    <w:rsid w:val="00672FEE"/>
    <w:rsid w:val="006730DF"/>
    <w:rsid w:val="00673969"/>
    <w:rsid w:val="00674DA6"/>
    <w:rsid w:val="00674E96"/>
    <w:rsid w:val="00675047"/>
    <w:rsid w:val="006757A0"/>
    <w:rsid w:val="00677195"/>
    <w:rsid w:val="006772C8"/>
    <w:rsid w:val="0068010E"/>
    <w:rsid w:val="006809A1"/>
    <w:rsid w:val="00680CA3"/>
    <w:rsid w:val="00681716"/>
    <w:rsid w:val="00681E38"/>
    <w:rsid w:val="00682057"/>
    <w:rsid w:val="00682B2A"/>
    <w:rsid w:val="00682DAF"/>
    <w:rsid w:val="00684434"/>
    <w:rsid w:val="006852A3"/>
    <w:rsid w:val="006858FD"/>
    <w:rsid w:val="006861EC"/>
    <w:rsid w:val="00686340"/>
    <w:rsid w:val="006865A6"/>
    <w:rsid w:val="0068722B"/>
    <w:rsid w:val="006926C2"/>
    <w:rsid w:val="0069416E"/>
    <w:rsid w:val="00694BB8"/>
    <w:rsid w:val="006958E0"/>
    <w:rsid w:val="00697A44"/>
    <w:rsid w:val="006A0505"/>
    <w:rsid w:val="006A40D6"/>
    <w:rsid w:val="006A46FB"/>
    <w:rsid w:val="006A6A8C"/>
    <w:rsid w:val="006A6D04"/>
    <w:rsid w:val="006B0BFF"/>
    <w:rsid w:val="006B132B"/>
    <w:rsid w:val="006B1F13"/>
    <w:rsid w:val="006B21C1"/>
    <w:rsid w:val="006B31B9"/>
    <w:rsid w:val="006B4952"/>
    <w:rsid w:val="006B4B94"/>
    <w:rsid w:val="006B5D0A"/>
    <w:rsid w:val="006B60FB"/>
    <w:rsid w:val="006B72A7"/>
    <w:rsid w:val="006B7AE3"/>
    <w:rsid w:val="006C2552"/>
    <w:rsid w:val="006C3AAD"/>
    <w:rsid w:val="006C4BEC"/>
    <w:rsid w:val="006C6A72"/>
    <w:rsid w:val="006C7D24"/>
    <w:rsid w:val="006D253D"/>
    <w:rsid w:val="006D3461"/>
    <w:rsid w:val="006D3599"/>
    <w:rsid w:val="006D48B9"/>
    <w:rsid w:val="006D4BF1"/>
    <w:rsid w:val="006E04C0"/>
    <w:rsid w:val="006E1577"/>
    <w:rsid w:val="006E1F31"/>
    <w:rsid w:val="006E288A"/>
    <w:rsid w:val="006E3526"/>
    <w:rsid w:val="006E4B96"/>
    <w:rsid w:val="006E4D62"/>
    <w:rsid w:val="006E69FF"/>
    <w:rsid w:val="006F11BC"/>
    <w:rsid w:val="006F2513"/>
    <w:rsid w:val="006F2C72"/>
    <w:rsid w:val="006F31E5"/>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20E"/>
    <w:rsid w:val="00711216"/>
    <w:rsid w:val="00711682"/>
    <w:rsid w:val="00713650"/>
    <w:rsid w:val="00713696"/>
    <w:rsid w:val="007150B2"/>
    <w:rsid w:val="0071696E"/>
    <w:rsid w:val="00717537"/>
    <w:rsid w:val="00717EBE"/>
    <w:rsid w:val="00720AAE"/>
    <w:rsid w:val="00721CDB"/>
    <w:rsid w:val="00721E2B"/>
    <w:rsid w:val="00722156"/>
    <w:rsid w:val="00723AD7"/>
    <w:rsid w:val="00724BA4"/>
    <w:rsid w:val="00730623"/>
    <w:rsid w:val="00730E9D"/>
    <w:rsid w:val="00734AAC"/>
    <w:rsid w:val="00735FC4"/>
    <w:rsid w:val="0073782C"/>
    <w:rsid w:val="00737840"/>
    <w:rsid w:val="00740D6F"/>
    <w:rsid w:val="00740F5D"/>
    <w:rsid w:val="00741C57"/>
    <w:rsid w:val="0074243F"/>
    <w:rsid w:val="00742A78"/>
    <w:rsid w:val="00744352"/>
    <w:rsid w:val="0074612B"/>
    <w:rsid w:val="00747EEB"/>
    <w:rsid w:val="007526D9"/>
    <w:rsid w:val="00752E60"/>
    <w:rsid w:val="007544E5"/>
    <w:rsid w:val="0075607C"/>
    <w:rsid w:val="007565CD"/>
    <w:rsid w:val="00756DD4"/>
    <w:rsid w:val="007615C1"/>
    <w:rsid w:val="00761B03"/>
    <w:rsid w:val="00762D54"/>
    <w:rsid w:val="00762E7D"/>
    <w:rsid w:val="007656B3"/>
    <w:rsid w:val="00766122"/>
    <w:rsid w:val="00766753"/>
    <w:rsid w:val="00766F33"/>
    <w:rsid w:val="0077182E"/>
    <w:rsid w:val="007729B6"/>
    <w:rsid w:val="00772AF3"/>
    <w:rsid w:val="007743EF"/>
    <w:rsid w:val="0077516D"/>
    <w:rsid w:val="00775AB0"/>
    <w:rsid w:val="0077708B"/>
    <w:rsid w:val="0078081B"/>
    <w:rsid w:val="00782432"/>
    <w:rsid w:val="00782B69"/>
    <w:rsid w:val="00783A8D"/>
    <w:rsid w:val="007840ED"/>
    <w:rsid w:val="00784C9B"/>
    <w:rsid w:val="007854A7"/>
    <w:rsid w:val="00785824"/>
    <w:rsid w:val="00785C62"/>
    <w:rsid w:val="00785CA4"/>
    <w:rsid w:val="00785E00"/>
    <w:rsid w:val="0078681D"/>
    <w:rsid w:val="00790456"/>
    <w:rsid w:val="00791200"/>
    <w:rsid w:val="00792334"/>
    <w:rsid w:val="007926F2"/>
    <w:rsid w:val="0079372E"/>
    <w:rsid w:val="00795BCB"/>
    <w:rsid w:val="00796140"/>
    <w:rsid w:val="007970B0"/>
    <w:rsid w:val="007A0C69"/>
    <w:rsid w:val="007A1E73"/>
    <w:rsid w:val="007A29D0"/>
    <w:rsid w:val="007A4257"/>
    <w:rsid w:val="007A6074"/>
    <w:rsid w:val="007A66DE"/>
    <w:rsid w:val="007A6C95"/>
    <w:rsid w:val="007A724A"/>
    <w:rsid w:val="007B0EFF"/>
    <w:rsid w:val="007B139D"/>
    <w:rsid w:val="007B24F5"/>
    <w:rsid w:val="007B2D3C"/>
    <w:rsid w:val="007B2DC8"/>
    <w:rsid w:val="007B330A"/>
    <w:rsid w:val="007B3392"/>
    <w:rsid w:val="007B431E"/>
    <w:rsid w:val="007B4C59"/>
    <w:rsid w:val="007B5192"/>
    <w:rsid w:val="007B5CFB"/>
    <w:rsid w:val="007B613E"/>
    <w:rsid w:val="007B7166"/>
    <w:rsid w:val="007B792E"/>
    <w:rsid w:val="007C1147"/>
    <w:rsid w:val="007C2B22"/>
    <w:rsid w:val="007C2FF3"/>
    <w:rsid w:val="007C375B"/>
    <w:rsid w:val="007C545C"/>
    <w:rsid w:val="007C5A49"/>
    <w:rsid w:val="007C6419"/>
    <w:rsid w:val="007C6515"/>
    <w:rsid w:val="007D0549"/>
    <w:rsid w:val="007D1019"/>
    <w:rsid w:val="007D2B49"/>
    <w:rsid w:val="007D4A91"/>
    <w:rsid w:val="007D57D4"/>
    <w:rsid w:val="007D7B4A"/>
    <w:rsid w:val="007D7F35"/>
    <w:rsid w:val="007E086A"/>
    <w:rsid w:val="007E0DC0"/>
    <w:rsid w:val="007E13A4"/>
    <w:rsid w:val="007E15B4"/>
    <w:rsid w:val="007E3D9A"/>
    <w:rsid w:val="007E4057"/>
    <w:rsid w:val="007E4FD4"/>
    <w:rsid w:val="007E5F65"/>
    <w:rsid w:val="007F015D"/>
    <w:rsid w:val="007F048D"/>
    <w:rsid w:val="007F0A0A"/>
    <w:rsid w:val="007F0EF3"/>
    <w:rsid w:val="007F2CA5"/>
    <w:rsid w:val="007F2F27"/>
    <w:rsid w:val="007F3CBF"/>
    <w:rsid w:val="007F3FF3"/>
    <w:rsid w:val="007F5B3A"/>
    <w:rsid w:val="007F5E90"/>
    <w:rsid w:val="007F61D0"/>
    <w:rsid w:val="007F7178"/>
    <w:rsid w:val="007F71C1"/>
    <w:rsid w:val="007F762F"/>
    <w:rsid w:val="008006D8"/>
    <w:rsid w:val="00801A93"/>
    <w:rsid w:val="00803B9E"/>
    <w:rsid w:val="00803D27"/>
    <w:rsid w:val="00804038"/>
    <w:rsid w:val="00804FD1"/>
    <w:rsid w:val="00805308"/>
    <w:rsid w:val="00805348"/>
    <w:rsid w:val="00805771"/>
    <w:rsid w:val="008060A5"/>
    <w:rsid w:val="0080631B"/>
    <w:rsid w:val="00806934"/>
    <w:rsid w:val="00806D06"/>
    <w:rsid w:val="00806E4E"/>
    <w:rsid w:val="00807832"/>
    <w:rsid w:val="008100F5"/>
    <w:rsid w:val="008106A3"/>
    <w:rsid w:val="008107DE"/>
    <w:rsid w:val="00810A8D"/>
    <w:rsid w:val="00810F19"/>
    <w:rsid w:val="008117C2"/>
    <w:rsid w:val="008140CE"/>
    <w:rsid w:val="008149AA"/>
    <w:rsid w:val="00815AA8"/>
    <w:rsid w:val="00817230"/>
    <w:rsid w:val="008179F9"/>
    <w:rsid w:val="00817EC4"/>
    <w:rsid w:val="0082167A"/>
    <w:rsid w:val="00821B77"/>
    <w:rsid w:val="008220F7"/>
    <w:rsid w:val="00822AF1"/>
    <w:rsid w:val="008249BE"/>
    <w:rsid w:val="00824A0D"/>
    <w:rsid w:val="00824BC4"/>
    <w:rsid w:val="00824F16"/>
    <w:rsid w:val="0082534F"/>
    <w:rsid w:val="00825625"/>
    <w:rsid w:val="00825E64"/>
    <w:rsid w:val="00826376"/>
    <w:rsid w:val="008264D0"/>
    <w:rsid w:val="00830B78"/>
    <w:rsid w:val="00831C73"/>
    <w:rsid w:val="00831ED5"/>
    <w:rsid w:val="0083559D"/>
    <w:rsid w:val="00835886"/>
    <w:rsid w:val="00836173"/>
    <w:rsid w:val="00836F4D"/>
    <w:rsid w:val="00841AB6"/>
    <w:rsid w:val="00842CFE"/>
    <w:rsid w:val="008441DE"/>
    <w:rsid w:val="008442AA"/>
    <w:rsid w:val="00844726"/>
    <w:rsid w:val="00844D3B"/>
    <w:rsid w:val="008473C8"/>
    <w:rsid w:val="00852DCA"/>
    <w:rsid w:val="0085350A"/>
    <w:rsid w:val="00856B7C"/>
    <w:rsid w:val="008571C5"/>
    <w:rsid w:val="0085754E"/>
    <w:rsid w:val="00860414"/>
    <w:rsid w:val="008618CB"/>
    <w:rsid w:val="00864229"/>
    <w:rsid w:val="00864BD8"/>
    <w:rsid w:val="00864C4D"/>
    <w:rsid w:val="00865945"/>
    <w:rsid w:val="00866542"/>
    <w:rsid w:val="00867C09"/>
    <w:rsid w:val="00871945"/>
    <w:rsid w:val="00871A21"/>
    <w:rsid w:val="00871E98"/>
    <w:rsid w:val="00873C3E"/>
    <w:rsid w:val="008746B5"/>
    <w:rsid w:val="008753E1"/>
    <w:rsid w:val="008769E1"/>
    <w:rsid w:val="00881711"/>
    <w:rsid w:val="008832F8"/>
    <w:rsid w:val="008858D1"/>
    <w:rsid w:val="00885EA5"/>
    <w:rsid w:val="0088773B"/>
    <w:rsid w:val="00887A46"/>
    <w:rsid w:val="00890C6F"/>
    <w:rsid w:val="008911A8"/>
    <w:rsid w:val="008925CC"/>
    <w:rsid w:val="00892845"/>
    <w:rsid w:val="00892AFD"/>
    <w:rsid w:val="00892C6B"/>
    <w:rsid w:val="008931CC"/>
    <w:rsid w:val="00893CCA"/>
    <w:rsid w:val="0089490E"/>
    <w:rsid w:val="00897744"/>
    <w:rsid w:val="008A26E2"/>
    <w:rsid w:val="008A397D"/>
    <w:rsid w:val="008A51F4"/>
    <w:rsid w:val="008A63E4"/>
    <w:rsid w:val="008A65F1"/>
    <w:rsid w:val="008B1D69"/>
    <w:rsid w:val="008B3D5C"/>
    <w:rsid w:val="008B5535"/>
    <w:rsid w:val="008B7BC9"/>
    <w:rsid w:val="008C0B8A"/>
    <w:rsid w:val="008C1804"/>
    <w:rsid w:val="008C207B"/>
    <w:rsid w:val="008C25C6"/>
    <w:rsid w:val="008C3DE4"/>
    <w:rsid w:val="008C4D0D"/>
    <w:rsid w:val="008C63AB"/>
    <w:rsid w:val="008C6625"/>
    <w:rsid w:val="008C7B2D"/>
    <w:rsid w:val="008D1585"/>
    <w:rsid w:val="008D2978"/>
    <w:rsid w:val="008D39EC"/>
    <w:rsid w:val="008D3D31"/>
    <w:rsid w:val="008D789D"/>
    <w:rsid w:val="008D7EF0"/>
    <w:rsid w:val="008E0215"/>
    <w:rsid w:val="008E0A1C"/>
    <w:rsid w:val="008E0E05"/>
    <w:rsid w:val="008E1AC0"/>
    <w:rsid w:val="008E1D72"/>
    <w:rsid w:val="008E369E"/>
    <w:rsid w:val="008E4963"/>
    <w:rsid w:val="008E4C10"/>
    <w:rsid w:val="008E4CA2"/>
    <w:rsid w:val="008E5AF8"/>
    <w:rsid w:val="008E6062"/>
    <w:rsid w:val="008E74FF"/>
    <w:rsid w:val="008E7CEA"/>
    <w:rsid w:val="008E7E66"/>
    <w:rsid w:val="008F0698"/>
    <w:rsid w:val="008F08CE"/>
    <w:rsid w:val="008F10B8"/>
    <w:rsid w:val="008F2A5D"/>
    <w:rsid w:val="008F4F36"/>
    <w:rsid w:val="008F5CAD"/>
    <w:rsid w:val="008F682E"/>
    <w:rsid w:val="008F6AA3"/>
    <w:rsid w:val="008F6BD2"/>
    <w:rsid w:val="008F7B07"/>
    <w:rsid w:val="008F7B43"/>
    <w:rsid w:val="008F7FEB"/>
    <w:rsid w:val="00900246"/>
    <w:rsid w:val="00901C9E"/>
    <w:rsid w:val="00902060"/>
    <w:rsid w:val="00902321"/>
    <w:rsid w:val="00902773"/>
    <w:rsid w:val="00902A5B"/>
    <w:rsid w:val="00902D64"/>
    <w:rsid w:val="00904BE6"/>
    <w:rsid w:val="009076A7"/>
    <w:rsid w:val="00910D9E"/>
    <w:rsid w:val="0091369E"/>
    <w:rsid w:val="00914E35"/>
    <w:rsid w:val="00915342"/>
    <w:rsid w:val="009170C0"/>
    <w:rsid w:val="00917CFF"/>
    <w:rsid w:val="009200B2"/>
    <w:rsid w:val="0092042D"/>
    <w:rsid w:val="009205DA"/>
    <w:rsid w:val="00921367"/>
    <w:rsid w:val="00922D59"/>
    <w:rsid w:val="009231B3"/>
    <w:rsid w:val="0092395E"/>
    <w:rsid w:val="00924023"/>
    <w:rsid w:val="00926B02"/>
    <w:rsid w:val="009307C6"/>
    <w:rsid w:val="00931D77"/>
    <w:rsid w:val="00932FBB"/>
    <w:rsid w:val="0093330F"/>
    <w:rsid w:val="009336C7"/>
    <w:rsid w:val="009336D5"/>
    <w:rsid w:val="009357E0"/>
    <w:rsid w:val="0094153D"/>
    <w:rsid w:val="00941CED"/>
    <w:rsid w:val="00942200"/>
    <w:rsid w:val="00942FE2"/>
    <w:rsid w:val="00943291"/>
    <w:rsid w:val="00943F3F"/>
    <w:rsid w:val="009450F7"/>
    <w:rsid w:val="009454E5"/>
    <w:rsid w:val="0094683F"/>
    <w:rsid w:val="009476B7"/>
    <w:rsid w:val="00950791"/>
    <w:rsid w:val="00950F1C"/>
    <w:rsid w:val="00952F16"/>
    <w:rsid w:val="0095318A"/>
    <w:rsid w:val="00953603"/>
    <w:rsid w:val="00953D4F"/>
    <w:rsid w:val="00953D99"/>
    <w:rsid w:val="009540B3"/>
    <w:rsid w:val="0095676A"/>
    <w:rsid w:val="009611DC"/>
    <w:rsid w:val="009614B9"/>
    <w:rsid w:val="00961B5B"/>
    <w:rsid w:val="00961C6D"/>
    <w:rsid w:val="009625BD"/>
    <w:rsid w:val="00963899"/>
    <w:rsid w:val="009657AC"/>
    <w:rsid w:val="00965AB4"/>
    <w:rsid w:val="00967E3C"/>
    <w:rsid w:val="0097009E"/>
    <w:rsid w:val="00970DDE"/>
    <w:rsid w:val="00972B53"/>
    <w:rsid w:val="00972BBD"/>
    <w:rsid w:val="00973CD7"/>
    <w:rsid w:val="009759EB"/>
    <w:rsid w:val="00976444"/>
    <w:rsid w:val="00977021"/>
    <w:rsid w:val="009802B4"/>
    <w:rsid w:val="00983CDE"/>
    <w:rsid w:val="00985049"/>
    <w:rsid w:val="00985097"/>
    <w:rsid w:val="0098525D"/>
    <w:rsid w:val="00990942"/>
    <w:rsid w:val="009911AA"/>
    <w:rsid w:val="00991B92"/>
    <w:rsid w:val="009922DE"/>
    <w:rsid w:val="00992537"/>
    <w:rsid w:val="00994401"/>
    <w:rsid w:val="00994BD6"/>
    <w:rsid w:val="00996BD2"/>
    <w:rsid w:val="0099727E"/>
    <w:rsid w:val="00997E29"/>
    <w:rsid w:val="009A12C4"/>
    <w:rsid w:val="009A2384"/>
    <w:rsid w:val="009A36A4"/>
    <w:rsid w:val="009A4019"/>
    <w:rsid w:val="009A49F8"/>
    <w:rsid w:val="009A4BB3"/>
    <w:rsid w:val="009A530D"/>
    <w:rsid w:val="009A6363"/>
    <w:rsid w:val="009B0B41"/>
    <w:rsid w:val="009B1E73"/>
    <w:rsid w:val="009B274E"/>
    <w:rsid w:val="009B2DCD"/>
    <w:rsid w:val="009B7A54"/>
    <w:rsid w:val="009B7AA5"/>
    <w:rsid w:val="009C0036"/>
    <w:rsid w:val="009C0E3E"/>
    <w:rsid w:val="009C1580"/>
    <w:rsid w:val="009C1F8F"/>
    <w:rsid w:val="009C2EB5"/>
    <w:rsid w:val="009C383E"/>
    <w:rsid w:val="009C4A2D"/>
    <w:rsid w:val="009C5274"/>
    <w:rsid w:val="009C6772"/>
    <w:rsid w:val="009C79C1"/>
    <w:rsid w:val="009D2762"/>
    <w:rsid w:val="009D75AF"/>
    <w:rsid w:val="009E040B"/>
    <w:rsid w:val="009E0587"/>
    <w:rsid w:val="009E0DEC"/>
    <w:rsid w:val="009E108F"/>
    <w:rsid w:val="009E12F9"/>
    <w:rsid w:val="009E181A"/>
    <w:rsid w:val="009E25FD"/>
    <w:rsid w:val="009E2750"/>
    <w:rsid w:val="009E459D"/>
    <w:rsid w:val="009E5265"/>
    <w:rsid w:val="009E60CC"/>
    <w:rsid w:val="009E61D7"/>
    <w:rsid w:val="009E719F"/>
    <w:rsid w:val="009E7215"/>
    <w:rsid w:val="009E75B3"/>
    <w:rsid w:val="009E7907"/>
    <w:rsid w:val="009F143B"/>
    <w:rsid w:val="009F1664"/>
    <w:rsid w:val="009F2F70"/>
    <w:rsid w:val="009F42A9"/>
    <w:rsid w:val="009F46E9"/>
    <w:rsid w:val="009F530F"/>
    <w:rsid w:val="00A004E1"/>
    <w:rsid w:val="00A0267C"/>
    <w:rsid w:val="00A02D07"/>
    <w:rsid w:val="00A052A2"/>
    <w:rsid w:val="00A05A8F"/>
    <w:rsid w:val="00A066A6"/>
    <w:rsid w:val="00A069F9"/>
    <w:rsid w:val="00A06ADE"/>
    <w:rsid w:val="00A0798A"/>
    <w:rsid w:val="00A07AE0"/>
    <w:rsid w:val="00A116C5"/>
    <w:rsid w:val="00A131FA"/>
    <w:rsid w:val="00A13395"/>
    <w:rsid w:val="00A13535"/>
    <w:rsid w:val="00A13AED"/>
    <w:rsid w:val="00A13D69"/>
    <w:rsid w:val="00A13EEA"/>
    <w:rsid w:val="00A1639C"/>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A30"/>
    <w:rsid w:val="00A33C12"/>
    <w:rsid w:val="00A340AC"/>
    <w:rsid w:val="00A35638"/>
    <w:rsid w:val="00A37F04"/>
    <w:rsid w:val="00A37F11"/>
    <w:rsid w:val="00A42456"/>
    <w:rsid w:val="00A436CC"/>
    <w:rsid w:val="00A438FE"/>
    <w:rsid w:val="00A4415C"/>
    <w:rsid w:val="00A46EE5"/>
    <w:rsid w:val="00A50012"/>
    <w:rsid w:val="00A515A5"/>
    <w:rsid w:val="00A51940"/>
    <w:rsid w:val="00A5420C"/>
    <w:rsid w:val="00A545B6"/>
    <w:rsid w:val="00A55DAE"/>
    <w:rsid w:val="00A56C8F"/>
    <w:rsid w:val="00A5773C"/>
    <w:rsid w:val="00A57A14"/>
    <w:rsid w:val="00A60B81"/>
    <w:rsid w:val="00A630D8"/>
    <w:rsid w:val="00A63510"/>
    <w:rsid w:val="00A64979"/>
    <w:rsid w:val="00A65037"/>
    <w:rsid w:val="00A672C9"/>
    <w:rsid w:val="00A6780D"/>
    <w:rsid w:val="00A70254"/>
    <w:rsid w:val="00A705BB"/>
    <w:rsid w:val="00A719CB"/>
    <w:rsid w:val="00A71D22"/>
    <w:rsid w:val="00A73088"/>
    <w:rsid w:val="00A73159"/>
    <w:rsid w:val="00A74C78"/>
    <w:rsid w:val="00A74FAB"/>
    <w:rsid w:val="00A751FA"/>
    <w:rsid w:val="00A76338"/>
    <w:rsid w:val="00A7681D"/>
    <w:rsid w:val="00A77872"/>
    <w:rsid w:val="00A802C0"/>
    <w:rsid w:val="00A80887"/>
    <w:rsid w:val="00A8123C"/>
    <w:rsid w:val="00A813A5"/>
    <w:rsid w:val="00A81744"/>
    <w:rsid w:val="00A8483F"/>
    <w:rsid w:val="00A84DF7"/>
    <w:rsid w:val="00A85BFF"/>
    <w:rsid w:val="00A86B36"/>
    <w:rsid w:val="00A90378"/>
    <w:rsid w:val="00A911C5"/>
    <w:rsid w:val="00A911E5"/>
    <w:rsid w:val="00A92DAF"/>
    <w:rsid w:val="00A932DB"/>
    <w:rsid w:val="00A94D1F"/>
    <w:rsid w:val="00A965DB"/>
    <w:rsid w:val="00A97664"/>
    <w:rsid w:val="00A978C5"/>
    <w:rsid w:val="00AA19A0"/>
    <w:rsid w:val="00AA1E45"/>
    <w:rsid w:val="00AA3238"/>
    <w:rsid w:val="00AA4443"/>
    <w:rsid w:val="00AA5269"/>
    <w:rsid w:val="00AA55FA"/>
    <w:rsid w:val="00AA6F3D"/>
    <w:rsid w:val="00AA71DF"/>
    <w:rsid w:val="00AA7EA9"/>
    <w:rsid w:val="00AB00C5"/>
    <w:rsid w:val="00AB0474"/>
    <w:rsid w:val="00AB0801"/>
    <w:rsid w:val="00AB087E"/>
    <w:rsid w:val="00AB274F"/>
    <w:rsid w:val="00AB4886"/>
    <w:rsid w:val="00AB4E74"/>
    <w:rsid w:val="00AB4F39"/>
    <w:rsid w:val="00AB5204"/>
    <w:rsid w:val="00AB55A1"/>
    <w:rsid w:val="00AB5F26"/>
    <w:rsid w:val="00AB6270"/>
    <w:rsid w:val="00AB68FD"/>
    <w:rsid w:val="00AB71D2"/>
    <w:rsid w:val="00AB794A"/>
    <w:rsid w:val="00AC1179"/>
    <w:rsid w:val="00AC198A"/>
    <w:rsid w:val="00AC3394"/>
    <w:rsid w:val="00AC39FB"/>
    <w:rsid w:val="00AC6AA0"/>
    <w:rsid w:val="00AC6F7A"/>
    <w:rsid w:val="00AC6FC4"/>
    <w:rsid w:val="00AC779B"/>
    <w:rsid w:val="00AD0C62"/>
    <w:rsid w:val="00AD1A04"/>
    <w:rsid w:val="00AD4439"/>
    <w:rsid w:val="00AD5379"/>
    <w:rsid w:val="00AD5B78"/>
    <w:rsid w:val="00AD7E7D"/>
    <w:rsid w:val="00AE1523"/>
    <w:rsid w:val="00AE17D6"/>
    <w:rsid w:val="00AE2971"/>
    <w:rsid w:val="00AE2AF0"/>
    <w:rsid w:val="00AE3657"/>
    <w:rsid w:val="00AE3DE8"/>
    <w:rsid w:val="00AE407D"/>
    <w:rsid w:val="00AE5977"/>
    <w:rsid w:val="00AE5C2B"/>
    <w:rsid w:val="00AE6164"/>
    <w:rsid w:val="00AE6616"/>
    <w:rsid w:val="00AE6F19"/>
    <w:rsid w:val="00AE7655"/>
    <w:rsid w:val="00AF2848"/>
    <w:rsid w:val="00AF399B"/>
    <w:rsid w:val="00AF3C23"/>
    <w:rsid w:val="00AF4029"/>
    <w:rsid w:val="00AF4D79"/>
    <w:rsid w:val="00AF5109"/>
    <w:rsid w:val="00AF68BD"/>
    <w:rsid w:val="00B01B10"/>
    <w:rsid w:val="00B04E8A"/>
    <w:rsid w:val="00B10B2B"/>
    <w:rsid w:val="00B16832"/>
    <w:rsid w:val="00B17262"/>
    <w:rsid w:val="00B22DE7"/>
    <w:rsid w:val="00B245AB"/>
    <w:rsid w:val="00B2583C"/>
    <w:rsid w:val="00B25AA0"/>
    <w:rsid w:val="00B25BAB"/>
    <w:rsid w:val="00B260BA"/>
    <w:rsid w:val="00B26136"/>
    <w:rsid w:val="00B26BE5"/>
    <w:rsid w:val="00B275CC"/>
    <w:rsid w:val="00B2769E"/>
    <w:rsid w:val="00B27EAD"/>
    <w:rsid w:val="00B301A6"/>
    <w:rsid w:val="00B31CB8"/>
    <w:rsid w:val="00B31F85"/>
    <w:rsid w:val="00B321B6"/>
    <w:rsid w:val="00B3408E"/>
    <w:rsid w:val="00B347CE"/>
    <w:rsid w:val="00B34EB2"/>
    <w:rsid w:val="00B35352"/>
    <w:rsid w:val="00B35DF2"/>
    <w:rsid w:val="00B35EE6"/>
    <w:rsid w:val="00B36FE3"/>
    <w:rsid w:val="00B37C3B"/>
    <w:rsid w:val="00B41924"/>
    <w:rsid w:val="00B423E7"/>
    <w:rsid w:val="00B42595"/>
    <w:rsid w:val="00B4386D"/>
    <w:rsid w:val="00B43B1C"/>
    <w:rsid w:val="00B43F3F"/>
    <w:rsid w:val="00B441A2"/>
    <w:rsid w:val="00B446F3"/>
    <w:rsid w:val="00B50613"/>
    <w:rsid w:val="00B52A95"/>
    <w:rsid w:val="00B52F51"/>
    <w:rsid w:val="00B53380"/>
    <w:rsid w:val="00B53B58"/>
    <w:rsid w:val="00B54AF8"/>
    <w:rsid w:val="00B552BB"/>
    <w:rsid w:val="00B55C65"/>
    <w:rsid w:val="00B567E9"/>
    <w:rsid w:val="00B57615"/>
    <w:rsid w:val="00B62C7E"/>
    <w:rsid w:val="00B6330B"/>
    <w:rsid w:val="00B63F50"/>
    <w:rsid w:val="00B6444A"/>
    <w:rsid w:val="00B65159"/>
    <w:rsid w:val="00B6582C"/>
    <w:rsid w:val="00B66178"/>
    <w:rsid w:val="00B66B46"/>
    <w:rsid w:val="00B66D0E"/>
    <w:rsid w:val="00B67007"/>
    <w:rsid w:val="00B701C5"/>
    <w:rsid w:val="00B7127A"/>
    <w:rsid w:val="00B718AC"/>
    <w:rsid w:val="00B71DD3"/>
    <w:rsid w:val="00B7356E"/>
    <w:rsid w:val="00B76482"/>
    <w:rsid w:val="00B77E79"/>
    <w:rsid w:val="00B77F21"/>
    <w:rsid w:val="00B8030E"/>
    <w:rsid w:val="00B80FF2"/>
    <w:rsid w:val="00B82ED6"/>
    <w:rsid w:val="00B83205"/>
    <w:rsid w:val="00B849FF"/>
    <w:rsid w:val="00B85A41"/>
    <w:rsid w:val="00B86B36"/>
    <w:rsid w:val="00B90992"/>
    <w:rsid w:val="00B9156A"/>
    <w:rsid w:val="00B928F9"/>
    <w:rsid w:val="00B937C3"/>
    <w:rsid w:val="00B938DC"/>
    <w:rsid w:val="00B93F55"/>
    <w:rsid w:val="00B946F8"/>
    <w:rsid w:val="00B95B1F"/>
    <w:rsid w:val="00B968AA"/>
    <w:rsid w:val="00B97750"/>
    <w:rsid w:val="00BA082C"/>
    <w:rsid w:val="00BA23A6"/>
    <w:rsid w:val="00BA23E5"/>
    <w:rsid w:val="00BA2857"/>
    <w:rsid w:val="00BA3A6A"/>
    <w:rsid w:val="00BA3CBD"/>
    <w:rsid w:val="00BA4130"/>
    <w:rsid w:val="00BA42CD"/>
    <w:rsid w:val="00BA6A20"/>
    <w:rsid w:val="00BA6FB5"/>
    <w:rsid w:val="00BA742D"/>
    <w:rsid w:val="00BB0753"/>
    <w:rsid w:val="00BB18F2"/>
    <w:rsid w:val="00BB2C25"/>
    <w:rsid w:val="00BB3CAB"/>
    <w:rsid w:val="00BB3DBA"/>
    <w:rsid w:val="00BB43C6"/>
    <w:rsid w:val="00BB7602"/>
    <w:rsid w:val="00BB7A44"/>
    <w:rsid w:val="00BC2661"/>
    <w:rsid w:val="00BC3ACB"/>
    <w:rsid w:val="00BC4133"/>
    <w:rsid w:val="00BC576C"/>
    <w:rsid w:val="00BD0260"/>
    <w:rsid w:val="00BD2CDD"/>
    <w:rsid w:val="00BD3ADC"/>
    <w:rsid w:val="00BD4B00"/>
    <w:rsid w:val="00BD5CC5"/>
    <w:rsid w:val="00BD6526"/>
    <w:rsid w:val="00BD7047"/>
    <w:rsid w:val="00BD79DD"/>
    <w:rsid w:val="00BD7A48"/>
    <w:rsid w:val="00BD7F3E"/>
    <w:rsid w:val="00BE2D76"/>
    <w:rsid w:val="00BE31BA"/>
    <w:rsid w:val="00BE343C"/>
    <w:rsid w:val="00BE4440"/>
    <w:rsid w:val="00BE459E"/>
    <w:rsid w:val="00BE517E"/>
    <w:rsid w:val="00BE59C0"/>
    <w:rsid w:val="00BE721E"/>
    <w:rsid w:val="00BE7C8B"/>
    <w:rsid w:val="00BF0152"/>
    <w:rsid w:val="00BF03A6"/>
    <w:rsid w:val="00BF13F1"/>
    <w:rsid w:val="00BF27A8"/>
    <w:rsid w:val="00BF30A9"/>
    <w:rsid w:val="00BF3B89"/>
    <w:rsid w:val="00BF3FCB"/>
    <w:rsid w:val="00BF5870"/>
    <w:rsid w:val="00BF6622"/>
    <w:rsid w:val="00BF7806"/>
    <w:rsid w:val="00BF7F23"/>
    <w:rsid w:val="00C0056A"/>
    <w:rsid w:val="00C00A71"/>
    <w:rsid w:val="00C0164B"/>
    <w:rsid w:val="00C038A6"/>
    <w:rsid w:val="00C06DEB"/>
    <w:rsid w:val="00C073B1"/>
    <w:rsid w:val="00C07E2C"/>
    <w:rsid w:val="00C102E5"/>
    <w:rsid w:val="00C107C5"/>
    <w:rsid w:val="00C110AA"/>
    <w:rsid w:val="00C116E6"/>
    <w:rsid w:val="00C11B62"/>
    <w:rsid w:val="00C11ED2"/>
    <w:rsid w:val="00C13432"/>
    <w:rsid w:val="00C1372B"/>
    <w:rsid w:val="00C13B01"/>
    <w:rsid w:val="00C14773"/>
    <w:rsid w:val="00C163C2"/>
    <w:rsid w:val="00C170B7"/>
    <w:rsid w:val="00C17500"/>
    <w:rsid w:val="00C2042F"/>
    <w:rsid w:val="00C2069A"/>
    <w:rsid w:val="00C209FA"/>
    <w:rsid w:val="00C21933"/>
    <w:rsid w:val="00C2244B"/>
    <w:rsid w:val="00C22760"/>
    <w:rsid w:val="00C22796"/>
    <w:rsid w:val="00C22CFD"/>
    <w:rsid w:val="00C233A4"/>
    <w:rsid w:val="00C261EC"/>
    <w:rsid w:val="00C26D1F"/>
    <w:rsid w:val="00C302D0"/>
    <w:rsid w:val="00C30F62"/>
    <w:rsid w:val="00C3154C"/>
    <w:rsid w:val="00C319A5"/>
    <w:rsid w:val="00C34AAA"/>
    <w:rsid w:val="00C40084"/>
    <w:rsid w:val="00C42A82"/>
    <w:rsid w:val="00C42B1B"/>
    <w:rsid w:val="00C439B6"/>
    <w:rsid w:val="00C46772"/>
    <w:rsid w:val="00C47053"/>
    <w:rsid w:val="00C47119"/>
    <w:rsid w:val="00C5005C"/>
    <w:rsid w:val="00C50128"/>
    <w:rsid w:val="00C5319A"/>
    <w:rsid w:val="00C53413"/>
    <w:rsid w:val="00C539E6"/>
    <w:rsid w:val="00C559CD"/>
    <w:rsid w:val="00C561DB"/>
    <w:rsid w:val="00C57D5C"/>
    <w:rsid w:val="00C57DB4"/>
    <w:rsid w:val="00C60562"/>
    <w:rsid w:val="00C60B35"/>
    <w:rsid w:val="00C60B3D"/>
    <w:rsid w:val="00C60ECA"/>
    <w:rsid w:val="00C62A64"/>
    <w:rsid w:val="00C6304B"/>
    <w:rsid w:val="00C65365"/>
    <w:rsid w:val="00C65D18"/>
    <w:rsid w:val="00C722C8"/>
    <w:rsid w:val="00C72C30"/>
    <w:rsid w:val="00C73A3A"/>
    <w:rsid w:val="00C74005"/>
    <w:rsid w:val="00C74501"/>
    <w:rsid w:val="00C7629C"/>
    <w:rsid w:val="00C777BF"/>
    <w:rsid w:val="00C8169D"/>
    <w:rsid w:val="00C83570"/>
    <w:rsid w:val="00C84706"/>
    <w:rsid w:val="00C84C3D"/>
    <w:rsid w:val="00C86775"/>
    <w:rsid w:val="00C86C62"/>
    <w:rsid w:val="00C877E8"/>
    <w:rsid w:val="00C90398"/>
    <w:rsid w:val="00C9051A"/>
    <w:rsid w:val="00C9055C"/>
    <w:rsid w:val="00C92D92"/>
    <w:rsid w:val="00C93017"/>
    <w:rsid w:val="00C9394D"/>
    <w:rsid w:val="00C94A13"/>
    <w:rsid w:val="00C95A0B"/>
    <w:rsid w:val="00C95B6D"/>
    <w:rsid w:val="00C97BF9"/>
    <w:rsid w:val="00C97D58"/>
    <w:rsid w:val="00CA0DCF"/>
    <w:rsid w:val="00CA1014"/>
    <w:rsid w:val="00CA1138"/>
    <w:rsid w:val="00CA129A"/>
    <w:rsid w:val="00CA172B"/>
    <w:rsid w:val="00CA1878"/>
    <w:rsid w:val="00CA272E"/>
    <w:rsid w:val="00CA365B"/>
    <w:rsid w:val="00CA46F9"/>
    <w:rsid w:val="00CA5F9D"/>
    <w:rsid w:val="00CA6489"/>
    <w:rsid w:val="00CA6819"/>
    <w:rsid w:val="00CA6FCC"/>
    <w:rsid w:val="00CA7540"/>
    <w:rsid w:val="00CB0854"/>
    <w:rsid w:val="00CB2283"/>
    <w:rsid w:val="00CB295A"/>
    <w:rsid w:val="00CB341F"/>
    <w:rsid w:val="00CB39AB"/>
    <w:rsid w:val="00CB4F51"/>
    <w:rsid w:val="00CB5813"/>
    <w:rsid w:val="00CB7166"/>
    <w:rsid w:val="00CC0A9A"/>
    <w:rsid w:val="00CC25E2"/>
    <w:rsid w:val="00CC38D7"/>
    <w:rsid w:val="00CC4110"/>
    <w:rsid w:val="00CC4430"/>
    <w:rsid w:val="00CC4E32"/>
    <w:rsid w:val="00CC5C60"/>
    <w:rsid w:val="00CC7768"/>
    <w:rsid w:val="00CC7A4E"/>
    <w:rsid w:val="00CD03F6"/>
    <w:rsid w:val="00CD0808"/>
    <w:rsid w:val="00CD0B4A"/>
    <w:rsid w:val="00CD0BAF"/>
    <w:rsid w:val="00CD10EC"/>
    <w:rsid w:val="00CD3A22"/>
    <w:rsid w:val="00CD4DF5"/>
    <w:rsid w:val="00CE0001"/>
    <w:rsid w:val="00CE02F5"/>
    <w:rsid w:val="00CE036D"/>
    <w:rsid w:val="00CE22B8"/>
    <w:rsid w:val="00CE2465"/>
    <w:rsid w:val="00CE2684"/>
    <w:rsid w:val="00CE2F45"/>
    <w:rsid w:val="00CE3068"/>
    <w:rsid w:val="00CE3A72"/>
    <w:rsid w:val="00CE54C2"/>
    <w:rsid w:val="00CE6435"/>
    <w:rsid w:val="00CF21D5"/>
    <w:rsid w:val="00CF2417"/>
    <w:rsid w:val="00CF2829"/>
    <w:rsid w:val="00CF3162"/>
    <w:rsid w:val="00CF3B87"/>
    <w:rsid w:val="00CF3D91"/>
    <w:rsid w:val="00CF4D01"/>
    <w:rsid w:val="00D006A5"/>
    <w:rsid w:val="00D00AF5"/>
    <w:rsid w:val="00D0129A"/>
    <w:rsid w:val="00D021FC"/>
    <w:rsid w:val="00D02FDE"/>
    <w:rsid w:val="00D04F00"/>
    <w:rsid w:val="00D05012"/>
    <w:rsid w:val="00D05A5E"/>
    <w:rsid w:val="00D0629A"/>
    <w:rsid w:val="00D07080"/>
    <w:rsid w:val="00D07106"/>
    <w:rsid w:val="00D10971"/>
    <w:rsid w:val="00D13018"/>
    <w:rsid w:val="00D17568"/>
    <w:rsid w:val="00D20E60"/>
    <w:rsid w:val="00D22472"/>
    <w:rsid w:val="00D23157"/>
    <w:rsid w:val="00D23991"/>
    <w:rsid w:val="00D23ADD"/>
    <w:rsid w:val="00D24774"/>
    <w:rsid w:val="00D25267"/>
    <w:rsid w:val="00D25334"/>
    <w:rsid w:val="00D26601"/>
    <w:rsid w:val="00D279A8"/>
    <w:rsid w:val="00D27B74"/>
    <w:rsid w:val="00D31598"/>
    <w:rsid w:val="00D32C72"/>
    <w:rsid w:val="00D33264"/>
    <w:rsid w:val="00D33B81"/>
    <w:rsid w:val="00D3526E"/>
    <w:rsid w:val="00D360E8"/>
    <w:rsid w:val="00D3742E"/>
    <w:rsid w:val="00D400FB"/>
    <w:rsid w:val="00D40A1F"/>
    <w:rsid w:val="00D40ED6"/>
    <w:rsid w:val="00D42716"/>
    <w:rsid w:val="00D43CA2"/>
    <w:rsid w:val="00D44100"/>
    <w:rsid w:val="00D44E89"/>
    <w:rsid w:val="00D45970"/>
    <w:rsid w:val="00D45B4E"/>
    <w:rsid w:val="00D46E91"/>
    <w:rsid w:val="00D46EA2"/>
    <w:rsid w:val="00D4716D"/>
    <w:rsid w:val="00D5292D"/>
    <w:rsid w:val="00D529F8"/>
    <w:rsid w:val="00D54745"/>
    <w:rsid w:val="00D555A5"/>
    <w:rsid w:val="00D5567B"/>
    <w:rsid w:val="00D55B3E"/>
    <w:rsid w:val="00D5645B"/>
    <w:rsid w:val="00D5778E"/>
    <w:rsid w:val="00D6145C"/>
    <w:rsid w:val="00D61506"/>
    <w:rsid w:val="00D61D9A"/>
    <w:rsid w:val="00D63A02"/>
    <w:rsid w:val="00D66E21"/>
    <w:rsid w:val="00D674D9"/>
    <w:rsid w:val="00D679B9"/>
    <w:rsid w:val="00D679E6"/>
    <w:rsid w:val="00D67C8B"/>
    <w:rsid w:val="00D71C20"/>
    <w:rsid w:val="00D724E9"/>
    <w:rsid w:val="00D73C6D"/>
    <w:rsid w:val="00D74CC2"/>
    <w:rsid w:val="00D7540F"/>
    <w:rsid w:val="00D76F78"/>
    <w:rsid w:val="00D77F56"/>
    <w:rsid w:val="00D800E9"/>
    <w:rsid w:val="00D804A6"/>
    <w:rsid w:val="00D816E0"/>
    <w:rsid w:val="00D81A5D"/>
    <w:rsid w:val="00D83E03"/>
    <w:rsid w:val="00D8437D"/>
    <w:rsid w:val="00D853EA"/>
    <w:rsid w:val="00D8631C"/>
    <w:rsid w:val="00D86C36"/>
    <w:rsid w:val="00D86F2D"/>
    <w:rsid w:val="00D87597"/>
    <w:rsid w:val="00D878E1"/>
    <w:rsid w:val="00D92B15"/>
    <w:rsid w:val="00D932F2"/>
    <w:rsid w:val="00D94997"/>
    <w:rsid w:val="00D95409"/>
    <w:rsid w:val="00D96127"/>
    <w:rsid w:val="00D969FC"/>
    <w:rsid w:val="00D979D7"/>
    <w:rsid w:val="00DA217B"/>
    <w:rsid w:val="00DA30DA"/>
    <w:rsid w:val="00DA4484"/>
    <w:rsid w:val="00DA4861"/>
    <w:rsid w:val="00DA4E3C"/>
    <w:rsid w:val="00DA54BC"/>
    <w:rsid w:val="00DA5693"/>
    <w:rsid w:val="00DA6158"/>
    <w:rsid w:val="00DA6A64"/>
    <w:rsid w:val="00DB1505"/>
    <w:rsid w:val="00DB2D21"/>
    <w:rsid w:val="00DB34C7"/>
    <w:rsid w:val="00DB708C"/>
    <w:rsid w:val="00DC031D"/>
    <w:rsid w:val="00DC0D67"/>
    <w:rsid w:val="00DC1723"/>
    <w:rsid w:val="00DC1868"/>
    <w:rsid w:val="00DC2164"/>
    <w:rsid w:val="00DC3032"/>
    <w:rsid w:val="00DC387B"/>
    <w:rsid w:val="00DC5456"/>
    <w:rsid w:val="00DC62C5"/>
    <w:rsid w:val="00DD02EC"/>
    <w:rsid w:val="00DD0AD0"/>
    <w:rsid w:val="00DD0E3D"/>
    <w:rsid w:val="00DD13F8"/>
    <w:rsid w:val="00DD2841"/>
    <w:rsid w:val="00DD2F31"/>
    <w:rsid w:val="00DD3208"/>
    <w:rsid w:val="00DD3248"/>
    <w:rsid w:val="00DD38BA"/>
    <w:rsid w:val="00DD41BC"/>
    <w:rsid w:val="00DD5196"/>
    <w:rsid w:val="00DD5363"/>
    <w:rsid w:val="00DD5B0C"/>
    <w:rsid w:val="00DD6776"/>
    <w:rsid w:val="00DE0372"/>
    <w:rsid w:val="00DE0AA6"/>
    <w:rsid w:val="00DE152E"/>
    <w:rsid w:val="00DE1B47"/>
    <w:rsid w:val="00DE1CA0"/>
    <w:rsid w:val="00DE1D38"/>
    <w:rsid w:val="00DE2652"/>
    <w:rsid w:val="00DE2E8E"/>
    <w:rsid w:val="00DE30C4"/>
    <w:rsid w:val="00DE4CD1"/>
    <w:rsid w:val="00DE4E0E"/>
    <w:rsid w:val="00DE53A7"/>
    <w:rsid w:val="00DE56E4"/>
    <w:rsid w:val="00DE626E"/>
    <w:rsid w:val="00DE62F8"/>
    <w:rsid w:val="00DF1AF8"/>
    <w:rsid w:val="00DF1F97"/>
    <w:rsid w:val="00DF208C"/>
    <w:rsid w:val="00DF237D"/>
    <w:rsid w:val="00DF260A"/>
    <w:rsid w:val="00DF2D03"/>
    <w:rsid w:val="00DF3A76"/>
    <w:rsid w:val="00DF5B32"/>
    <w:rsid w:val="00DF62FA"/>
    <w:rsid w:val="00DF707B"/>
    <w:rsid w:val="00DF76C7"/>
    <w:rsid w:val="00DF78EF"/>
    <w:rsid w:val="00E003EB"/>
    <w:rsid w:val="00E00769"/>
    <w:rsid w:val="00E012D5"/>
    <w:rsid w:val="00E016D7"/>
    <w:rsid w:val="00E01E85"/>
    <w:rsid w:val="00E03A36"/>
    <w:rsid w:val="00E04178"/>
    <w:rsid w:val="00E045E8"/>
    <w:rsid w:val="00E046E7"/>
    <w:rsid w:val="00E0586F"/>
    <w:rsid w:val="00E05C4C"/>
    <w:rsid w:val="00E06CA9"/>
    <w:rsid w:val="00E06F34"/>
    <w:rsid w:val="00E07FCD"/>
    <w:rsid w:val="00E105F5"/>
    <w:rsid w:val="00E10EC6"/>
    <w:rsid w:val="00E10F6A"/>
    <w:rsid w:val="00E116E1"/>
    <w:rsid w:val="00E11854"/>
    <w:rsid w:val="00E12F79"/>
    <w:rsid w:val="00E14D84"/>
    <w:rsid w:val="00E15484"/>
    <w:rsid w:val="00E1552E"/>
    <w:rsid w:val="00E167C1"/>
    <w:rsid w:val="00E20F22"/>
    <w:rsid w:val="00E21205"/>
    <w:rsid w:val="00E216DE"/>
    <w:rsid w:val="00E22142"/>
    <w:rsid w:val="00E227A3"/>
    <w:rsid w:val="00E22A22"/>
    <w:rsid w:val="00E23180"/>
    <w:rsid w:val="00E241AF"/>
    <w:rsid w:val="00E25465"/>
    <w:rsid w:val="00E256BA"/>
    <w:rsid w:val="00E25CEE"/>
    <w:rsid w:val="00E26222"/>
    <w:rsid w:val="00E262CA"/>
    <w:rsid w:val="00E2632E"/>
    <w:rsid w:val="00E26579"/>
    <w:rsid w:val="00E30739"/>
    <w:rsid w:val="00E313F6"/>
    <w:rsid w:val="00E32A02"/>
    <w:rsid w:val="00E32A85"/>
    <w:rsid w:val="00E32EBE"/>
    <w:rsid w:val="00E3491B"/>
    <w:rsid w:val="00E36DBF"/>
    <w:rsid w:val="00E37549"/>
    <w:rsid w:val="00E40AEB"/>
    <w:rsid w:val="00E42F35"/>
    <w:rsid w:val="00E433B5"/>
    <w:rsid w:val="00E4480C"/>
    <w:rsid w:val="00E4542F"/>
    <w:rsid w:val="00E45622"/>
    <w:rsid w:val="00E45B58"/>
    <w:rsid w:val="00E46642"/>
    <w:rsid w:val="00E51BC3"/>
    <w:rsid w:val="00E54A2E"/>
    <w:rsid w:val="00E55D96"/>
    <w:rsid w:val="00E56672"/>
    <w:rsid w:val="00E568F2"/>
    <w:rsid w:val="00E56E79"/>
    <w:rsid w:val="00E608D4"/>
    <w:rsid w:val="00E616DC"/>
    <w:rsid w:val="00E61ECC"/>
    <w:rsid w:val="00E6218F"/>
    <w:rsid w:val="00E63929"/>
    <w:rsid w:val="00E644DA"/>
    <w:rsid w:val="00E64C6A"/>
    <w:rsid w:val="00E64F4B"/>
    <w:rsid w:val="00E652BC"/>
    <w:rsid w:val="00E657D0"/>
    <w:rsid w:val="00E65E32"/>
    <w:rsid w:val="00E6792B"/>
    <w:rsid w:val="00E70DF5"/>
    <w:rsid w:val="00E71425"/>
    <w:rsid w:val="00E71D5B"/>
    <w:rsid w:val="00E71F88"/>
    <w:rsid w:val="00E729DC"/>
    <w:rsid w:val="00E732F2"/>
    <w:rsid w:val="00E75FA0"/>
    <w:rsid w:val="00E772E6"/>
    <w:rsid w:val="00E81490"/>
    <w:rsid w:val="00E816BF"/>
    <w:rsid w:val="00E81CFE"/>
    <w:rsid w:val="00E81F50"/>
    <w:rsid w:val="00E82551"/>
    <w:rsid w:val="00E83200"/>
    <w:rsid w:val="00E847CA"/>
    <w:rsid w:val="00E84826"/>
    <w:rsid w:val="00E84A4E"/>
    <w:rsid w:val="00E851FC"/>
    <w:rsid w:val="00E8533E"/>
    <w:rsid w:val="00E87E93"/>
    <w:rsid w:val="00E87F9C"/>
    <w:rsid w:val="00E911A8"/>
    <w:rsid w:val="00E91295"/>
    <w:rsid w:val="00E91AD5"/>
    <w:rsid w:val="00E93252"/>
    <w:rsid w:val="00E94EE7"/>
    <w:rsid w:val="00E95320"/>
    <w:rsid w:val="00E9538C"/>
    <w:rsid w:val="00EA08D7"/>
    <w:rsid w:val="00EA2217"/>
    <w:rsid w:val="00EA2767"/>
    <w:rsid w:val="00EA4DFA"/>
    <w:rsid w:val="00EA56B7"/>
    <w:rsid w:val="00EA5D39"/>
    <w:rsid w:val="00EA7465"/>
    <w:rsid w:val="00EA768F"/>
    <w:rsid w:val="00EB1143"/>
    <w:rsid w:val="00EB4180"/>
    <w:rsid w:val="00EB4BCE"/>
    <w:rsid w:val="00EB52B6"/>
    <w:rsid w:val="00EB624B"/>
    <w:rsid w:val="00EB721A"/>
    <w:rsid w:val="00EC1B66"/>
    <w:rsid w:val="00EC51C2"/>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9D7"/>
    <w:rsid w:val="00EE2A56"/>
    <w:rsid w:val="00EE2F55"/>
    <w:rsid w:val="00EE37A5"/>
    <w:rsid w:val="00EE533C"/>
    <w:rsid w:val="00EE61AB"/>
    <w:rsid w:val="00EE6CC6"/>
    <w:rsid w:val="00EE7A51"/>
    <w:rsid w:val="00EF1390"/>
    <w:rsid w:val="00EF205B"/>
    <w:rsid w:val="00EF2926"/>
    <w:rsid w:val="00EF3F43"/>
    <w:rsid w:val="00EF4CB9"/>
    <w:rsid w:val="00EF5CEE"/>
    <w:rsid w:val="00EF6E8F"/>
    <w:rsid w:val="00EF757F"/>
    <w:rsid w:val="00F00797"/>
    <w:rsid w:val="00F00873"/>
    <w:rsid w:val="00F01727"/>
    <w:rsid w:val="00F020C5"/>
    <w:rsid w:val="00F029CF"/>
    <w:rsid w:val="00F02D71"/>
    <w:rsid w:val="00F02DA0"/>
    <w:rsid w:val="00F037A1"/>
    <w:rsid w:val="00F03D0B"/>
    <w:rsid w:val="00F04417"/>
    <w:rsid w:val="00F053AC"/>
    <w:rsid w:val="00F07DBB"/>
    <w:rsid w:val="00F110C3"/>
    <w:rsid w:val="00F12C7A"/>
    <w:rsid w:val="00F12F80"/>
    <w:rsid w:val="00F12FCD"/>
    <w:rsid w:val="00F1323F"/>
    <w:rsid w:val="00F14428"/>
    <w:rsid w:val="00F14631"/>
    <w:rsid w:val="00F14FC9"/>
    <w:rsid w:val="00F161E6"/>
    <w:rsid w:val="00F167F2"/>
    <w:rsid w:val="00F176C7"/>
    <w:rsid w:val="00F17771"/>
    <w:rsid w:val="00F20956"/>
    <w:rsid w:val="00F20D5E"/>
    <w:rsid w:val="00F21963"/>
    <w:rsid w:val="00F23637"/>
    <w:rsid w:val="00F23819"/>
    <w:rsid w:val="00F23A7D"/>
    <w:rsid w:val="00F24B7E"/>
    <w:rsid w:val="00F259E4"/>
    <w:rsid w:val="00F260D1"/>
    <w:rsid w:val="00F270DD"/>
    <w:rsid w:val="00F27990"/>
    <w:rsid w:val="00F31145"/>
    <w:rsid w:val="00F317DD"/>
    <w:rsid w:val="00F31A21"/>
    <w:rsid w:val="00F32044"/>
    <w:rsid w:val="00F3303E"/>
    <w:rsid w:val="00F33253"/>
    <w:rsid w:val="00F3382E"/>
    <w:rsid w:val="00F36186"/>
    <w:rsid w:val="00F367E9"/>
    <w:rsid w:val="00F3734B"/>
    <w:rsid w:val="00F37F80"/>
    <w:rsid w:val="00F41B26"/>
    <w:rsid w:val="00F42EEA"/>
    <w:rsid w:val="00F451DA"/>
    <w:rsid w:val="00F46660"/>
    <w:rsid w:val="00F50636"/>
    <w:rsid w:val="00F52024"/>
    <w:rsid w:val="00F545FC"/>
    <w:rsid w:val="00F54AB2"/>
    <w:rsid w:val="00F55A0C"/>
    <w:rsid w:val="00F562E1"/>
    <w:rsid w:val="00F56DF8"/>
    <w:rsid w:val="00F57D77"/>
    <w:rsid w:val="00F602A2"/>
    <w:rsid w:val="00F60482"/>
    <w:rsid w:val="00F624D8"/>
    <w:rsid w:val="00F62F5F"/>
    <w:rsid w:val="00F64E04"/>
    <w:rsid w:val="00F7258A"/>
    <w:rsid w:val="00F72D18"/>
    <w:rsid w:val="00F73F6F"/>
    <w:rsid w:val="00F7451A"/>
    <w:rsid w:val="00F74655"/>
    <w:rsid w:val="00F75623"/>
    <w:rsid w:val="00F76ACE"/>
    <w:rsid w:val="00F8011E"/>
    <w:rsid w:val="00F810CE"/>
    <w:rsid w:val="00F82B31"/>
    <w:rsid w:val="00F84762"/>
    <w:rsid w:val="00F85996"/>
    <w:rsid w:val="00F85C3B"/>
    <w:rsid w:val="00F862A9"/>
    <w:rsid w:val="00F868DB"/>
    <w:rsid w:val="00F8692A"/>
    <w:rsid w:val="00F86BE7"/>
    <w:rsid w:val="00F87BF8"/>
    <w:rsid w:val="00F87FF1"/>
    <w:rsid w:val="00F909D7"/>
    <w:rsid w:val="00F90AC9"/>
    <w:rsid w:val="00F91684"/>
    <w:rsid w:val="00F92B92"/>
    <w:rsid w:val="00F941DB"/>
    <w:rsid w:val="00F959A1"/>
    <w:rsid w:val="00F95A88"/>
    <w:rsid w:val="00F95EA9"/>
    <w:rsid w:val="00F96A51"/>
    <w:rsid w:val="00F978B0"/>
    <w:rsid w:val="00F97BC7"/>
    <w:rsid w:val="00F97BD9"/>
    <w:rsid w:val="00FA07C2"/>
    <w:rsid w:val="00FA0C7A"/>
    <w:rsid w:val="00FA1012"/>
    <w:rsid w:val="00FA2A37"/>
    <w:rsid w:val="00FA34F4"/>
    <w:rsid w:val="00FA4460"/>
    <w:rsid w:val="00FA4EB4"/>
    <w:rsid w:val="00FA6239"/>
    <w:rsid w:val="00FA6763"/>
    <w:rsid w:val="00FA6A26"/>
    <w:rsid w:val="00FA7DEC"/>
    <w:rsid w:val="00FB0532"/>
    <w:rsid w:val="00FB1BFB"/>
    <w:rsid w:val="00FB256C"/>
    <w:rsid w:val="00FB3181"/>
    <w:rsid w:val="00FB3D8D"/>
    <w:rsid w:val="00FB41A1"/>
    <w:rsid w:val="00FB5C3D"/>
    <w:rsid w:val="00FB606A"/>
    <w:rsid w:val="00FB614C"/>
    <w:rsid w:val="00FB682E"/>
    <w:rsid w:val="00FB6E81"/>
    <w:rsid w:val="00FB7807"/>
    <w:rsid w:val="00FB78BD"/>
    <w:rsid w:val="00FC05DB"/>
    <w:rsid w:val="00FC0C9E"/>
    <w:rsid w:val="00FC20E0"/>
    <w:rsid w:val="00FC2BE0"/>
    <w:rsid w:val="00FC3B65"/>
    <w:rsid w:val="00FC3D2F"/>
    <w:rsid w:val="00FC3FC5"/>
    <w:rsid w:val="00FC4755"/>
    <w:rsid w:val="00FC5461"/>
    <w:rsid w:val="00FC5F64"/>
    <w:rsid w:val="00FC77CD"/>
    <w:rsid w:val="00FD23FC"/>
    <w:rsid w:val="00FD2F6E"/>
    <w:rsid w:val="00FD3301"/>
    <w:rsid w:val="00FD4524"/>
    <w:rsid w:val="00FD5B41"/>
    <w:rsid w:val="00FD5F29"/>
    <w:rsid w:val="00FD6025"/>
    <w:rsid w:val="00FD6A38"/>
    <w:rsid w:val="00FD70E7"/>
    <w:rsid w:val="00FD7886"/>
    <w:rsid w:val="00FD79C4"/>
    <w:rsid w:val="00FE15C7"/>
    <w:rsid w:val="00FE2596"/>
    <w:rsid w:val="00FE363F"/>
    <w:rsid w:val="00FE3BF5"/>
    <w:rsid w:val="00FE4CD7"/>
    <w:rsid w:val="00FE4E51"/>
    <w:rsid w:val="00FE543B"/>
    <w:rsid w:val="00FF03F6"/>
    <w:rsid w:val="00FF15C6"/>
    <w:rsid w:val="00FF2264"/>
    <w:rsid w:val="00FF2980"/>
    <w:rsid w:val="00FF6EF0"/>
    <w:rsid w:val="019A6F3D"/>
    <w:rsid w:val="01AE2C7A"/>
    <w:rsid w:val="02564293"/>
    <w:rsid w:val="028745D1"/>
    <w:rsid w:val="03CC508B"/>
    <w:rsid w:val="041210EB"/>
    <w:rsid w:val="0479098A"/>
    <w:rsid w:val="048C0759"/>
    <w:rsid w:val="051068D3"/>
    <w:rsid w:val="05220AD9"/>
    <w:rsid w:val="05992ABB"/>
    <w:rsid w:val="06886E02"/>
    <w:rsid w:val="06C12833"/>
    <w:rsid w:val="06FD6897"/>
    <w:rsid w:val="07377B5A"/>
    <w:rsid w:val="07510FA6"/>
    <w:rsid w:val="077B4BBA"/>
    <w:rsid w:val="077E24FD"/>
    <w:rsid w:val="081B605B"/>
    <w:rsid w:val="08486DD6"/>
    <w:rsid w:val="08512D22"/>
    <w:rsid w:val="08590BDF"/>
    <w:rsid w:val="08611E8A"/>
    <w:rsid w:val="088651DB"/>
    <w:rsid w:val="08B82428"/>
    <w:rsid w:val="09C639A5"/>
    <w:rsid w:val="0B252BF0"/>
    <w:rsid w:val="0C2067FC"/>
    <w:rsid w:val="0C47321C"/>
    <w:rsid w:val="0CB54C14"/>
    <w:rsid w:val="0CF878CE"/>
    <w:rsid w:val="0D003189"/>
    <w:rsid w:val="0DE75E32"/>
    <w:rsid w:val="0E074AA3"/>
    <w:rsid w:val="0E300BE9"/>
    <w:rsid w:val="0E400A86"/>
    <w:rsid w:val="0EDB55C9"/>
    <w:rsid w:val="0FA155DA"/>
    <w:rsid w:val="10230299"/>
    <w:rsid w:val="1061766B"/>
    <w:rsid w:val="107F354A"/>
    <w:rsid w:val="1081535B"/>
    <w:rsid w:val="109C1FD0"/>
    <w:rsid w:val="109E0E92"/>
    <w:rsid w:val="10DA44BF"/>
    <w:rsid w:val="10F34B84"/>
    <w:rsid w:val="1153542F"/>
    <w:rsid w:val="12785344"/>
    <w:rsid w:val="12A14F42"/>
    <w:rsid w:val="12B214FD"/>
    <w:rsid w:val="136754EF"/>
    <w:rsid w:val="136E3E13"/>
    <w:rsid w:val="139F19AA"/>
    <w:rsid w:val="13BD72AD"/>
    <w:rsid w:val="13EE3196"/>
    <w:rsid w:val="13F64E9D"/>
    <w:rsid w:val="14213A59"/>
    <w:rsid w:val="14684B57"/>
    <w:rsid w:val="14C63BC3"/>
    <w:rsid w:val="14C73E51"/>
    <w:rsid w:val="14E64514"/>
    <w:rsid w:val="14EC2EB0"/>
    <w:rsid w:val="152B3882"/>
    <w:rsid w:val="153D2BA1"/>
    <w:rsid w:val="15513E92"/>
    <w:rsid w:val="15632B2F"/>
    <w:rsid w:val="15D84D6C"/>
    <w:rsid w:val="15ED6EB9"/>
    <w:rsid w:val="15FB6143"/>
    <w:rsid w:val="167E667D"/>
    <w:rsid w:val="16967949"/>
    <w:rsid w:val="169B7A9C"/>
    <w:rsid w:val="175B0990"/>
    <w:rsid w:val="179B1CC3"/>
    <w:rsid w:val="17B41130"/>
    <w:rsid w:val="181E4461"/>
    <w:rsid w:val="183257E6"/>
    <w:rsid w:val="183876B0"/>
    <w:rsid w:val="187C25D6"/>
    <w:rsid w:val="18B37219"/>
    <w:rsid w:val="190F5ADC"/>
    <w:rsid w:val="195A081D"/>
    <w:rsid w:val="195E10BC"/>
    <w:rsid w:val="19634117"/>
    <w:rsid w:val="198D2DB3"/>
    <w:rsid w:val="19B87C70"/>
    <w:rsid w:val="19FB26BE"/>
    <w:rsid w:val="1A134A55"/>
    <w:rsid w:val="1A767A2B"/>
    <w:rsid w:val="1B0D010D"/>
    <w:rsid w:val="1BE0329E"/>
    <w:rsid w:val="1BFD7883"/>
    <w:rsid w:val="1C1457E3"/>
    <w:rsid w:val="1C6E08C3"/>
    <w:rsid w:val="1D32071F"/>
    <w:rsid w:val="1D640857"/>
    <w:rsid w:val="1DC652F4"/>
    <w:rsid w:val="1DE7054B"/>
    <w:rsid w:val="1E8C7220"/>
    <w:rsid w:val="1EB14A66"/>
    <w:rsid w:val="1F112FC9"/>
    <w:rsid w:val="1F21541F"/>
    <w:rsid w:val="1F4F0842"/>
    <w:rsid w:val="20BD78AF"/>
    <w:rsid w:val="20BF7866"/>
    <w:rsid w:val="219A573C"/>
    <w:rsid w:val="21FF7B9D"/>
    <w:rsid w:val="22124BCC"/>
    <w:rsid w:val="221F2DB7"/>
    <w:rsid w:val="225450EB"/>
    <w:rsid w:val="23364ECD"/>
    <w:rsid w:val="23457BEE"/>
    <w:rsid w:val="235A3204"/>
    <w:rsid w:val="23656CA9"/>
    <w:rsid w:val="23C7621F"/>
    <w:rsid w:val="23CC032E"/>
    <w:rsid w:val="23E95D52"/>
    <w:rsid w:val="241A74C9"/>
    <w:rsid w:val="242C01AA"/>
    <w:rsid w:val="249B74C1"/>
    <w:rsid w:val="24AA69CB"/>
    <w:rsid w:val="264A43B2"/>
    <w:rsid w:val="26667812"/>
    <w:rsid w:val="26D270BD"/>
    <w:rsid w:val="270D629D"/>
    <w:rsid w:val="27844426"/>
    <w:rsid w:val="278C574A"/>
    <w:rsid w:val="27FD501C"/>
    <w:rsid w:val="287607DD"/>
    <w:rsid w:val="28C61FBF"/>
    <w:rsid w:val="2901760E"/>
    <w:rsid w:val="294E0EA1"/>
    <w:rsid w:val="295D1549"/>
    <w:rsid w:val="29AB6986"/>
    <w:rsid w:val="2A297741"/>
    <w:rsid w:val="2B776565"/>
    <w:rsid w:val="2B9E242B"/>
    <w:rsid w:val="2C91683D"/>
    <w:rsid w:val="2C9C446B"/>
    <w:rsid w:val="2D041811"/>
    <w:rsid w:val="2D79244F"/>
    <w:rsid w:val="2DCA16B3"/>
    <w:rsid w:val="2E0519A5"/>
    <w:rsid w:val="2E5C281A"/>
    <w:rsid w:val="2E86345E"/>
    <w:rsid w:val="2E8B64A8"/>
    <w:rsid w:val="2F5A0B8C"/>
    <w:rsid w:val="30235CAF"/>
    <w:rsid w:val="304107B9"/>
    <w:rsid w:val="31735E9B"/>
    <w:rsid w:val="31826FF0"/>
    <w:rsid w:val="31B94420"/>
    <w:rsid w:val="32030DD5"/>
    <w:rsid w:val="32D9736A"/>
    <w:rsid w:val="33116A3F"/>
    <w:rsid w:val="33987044"/>
    <w:rsid w:val="33D903FC"/>
    <w:rsid w:val="34B8390E"/>
    <w:rsid w:val="34D257A9"/>
    <w:rsid w:val="35834A16"/>
    <w:rsid w:val="358E66B2"/>
    <w:rsid w:val="35A70BEA"/>
    <w:rsid w:val="36455341"/>
    <w:rsid w:val="36545DC1"/>
    <w:rsid w:val="372178C4"/>
    <w:rsid w:val="37560159"/>
    <w:rsid w:val="379648F1"/>
    <w:rsid w:val="37A6214D"/>
    <w:rsid w:val="3891636C"/>
    <w:rsid w:val="38D96E75"/>
    <w:rsid w:val="3936053F"/>
    <w:rsid w:val="39807B71"/>
    <w:rsid w:val="398B164B"/>
    <w:rsid w:val="39F377DD"/>
    <w:rsid w:val="3A53543B"/>
    <w:rsid w:val="3A7F38D0"/>
    <w:rsid w:val="3AFC4A0E"/>
    <w:rsid w:val="3B5140B2"/>
    <w:rsid w:val="3C6B2E59"/>
    <w:rsid w:val="3DA428C1"/>
    <w:rsid w:val="3DCB78F5"/>
    <w:rsid w:val="3E735DA5"/>
    <w:rsid w:val="3E8E524D"/>
    <w:rsid w:val="3EA77D2A"/>
    <w:rsid w:val="3F0F2CE0"/>
    <w:rsid w:val="3FDF0194"/>
    <w:rsid w:val="404A12F3"/>
    <w:rsid w:val="40DF6490"/>
    <w:rsid w:val="4105176F"/>
    <w:rsid w:val="41150AD3"/>
    <w:rsid w:val="4131108D"/>
    <w:rsid w:val="41D22C58"/>
    <w:rsid w:val="421B5F02"/>
    <w:rsid w:val="42233E81"/>
    <w:rsid w:val="42770C8D"/>
    <w:rsid w:val="42850FE8"/>
    <w:rsid w:val="42D74EA1"/>
    <w:rsid w:val="430134CC"/>
    <w:rsid w:val="434B1218"/>
    <w:rsid w:val="43BF3DE7"/>
    <w:rsid w:val="449358B7"/>
    <w:rsid w:val="45130581"/>
    <w:rsid w:val="451751A8"/>
    <w:rsid w:val="457858A1"/>
    <w:rsid w:val="45C0691B"/>
    <w:rsid w:val="45D13F74"/>
    <w:rsid w:val="466673D7"/>
    <w:rsid w:val="46751C07"/>
    <w:rsid w:val="46FC1C09"/>
    <w:rsid w:val="47520520"/>
    <w:rsid w:val="47551A4A"/>
    <w:rsid w:val="477912EF"/>
    <w:rsid w:val="478A6E4E"/>
    <w:rsid w:val="48CE257A"/>
    <w:rsid w:val="491F4518"/>
    <w:rsid w:val="493E7B89"/>
    <w:rsid w:val="49624BD8"/>
    <w:rsid w:val="49676F1A"/>
    <w:rsid w:val="49735DC9"/>
    <w:rsid w:val="49806C33"/>
    <w:rsid w:val="49841935"/>
    <w:rsid w:val="4A4C1DAB"/>
    <w:rsid w:val="4A9554BA"/>
    <w:rsid w:val="4AB679FD"/>
    <w:rsid w:val="4B154772"/>
    <w:rsid w:val="4B3F7250"/>
    <w:rsid w:val="4B570F17"/>
    <w:rsid w:val="4B7A6FAB"/>
    <w:rsid w:val="4BC64C4B"/>
    <w:rsid w:val="4BDF544A"/>
    <w:rsid w:val="4BFA003E"/>
    <w:rsid w:val="4C3B4FDC"/>
    <w:rsid w:val="4C632CF3"/>
    <w:rsid w:val="4C667398"/>
    <w:rsid w:val="4CF22BB7"/>
    <w:rsid w:val="4D0E634E"/>
    <w:rsid w:val="4D631863"/>
    <w:rsid w:val="4D995A9E"/>
    <w:rsid w:val="4DB11A6F"/>
    <w:rsid w:val="4DD10931"/>
    <w:rsid w:val="4E39001F"/>
    <w:rsid w:val="4E593A91"/>
    <w:rsid w:val="4E801590"/>
    <w:rsid w:val="4E8E5F76"/>
    <w:rsid w:val="4F53488A"/>
    <w:rsid w:val="4FF1305E"/>
    <w:rsid w:val="50031ABE"/>
    <w:rsid w:val="502C4470"/>
    <w:rsid w:val="50774975"/>
    <w:rsid w:val="51347B82"/>
    <w:rsid w:val="51B14C6C"/>
    <w:rsid w:val="5216585A"/>
    <w:rsid w:val="52224DED"/>
    <w:rsid w:val="525A0319"/>
    <w:rsid w:val="525D5BB8"/>
    <w:rsid w:val="5264503D"/>
    <w:rsid w:val="528462EA"/>
    <w:rsid w:val="52A00A5B"/>
    <w:rsid w:val="52F85548"/>
    <w:rsid w:val="53D03E7D"/>
    <w:rsid w:val="541E59A9"/>
    <w:rsid w:val="54240471"/>
    <w:rsid w:val="54574FF5"/>
    <w:rsid w:val="54C755EB"/>
    <w:rsid w:val="54D4181A"/>
    <w:rsid w:val="54E12612"/>
    <w:rsid w:val="55415FE5"/>
    <w:rsid w:val="5570224B"/>
    <w:rsid w:val="55C6150E"/>
    <w:rsid w:val="56A5239A"/>
    <w:rsid w:val="570A4F37"/>
    <w:rsid w:val="579D229E"/>
    <w:rsid w:val="57DD1426"/>
    <w:rsid w:val="583E1DE6"/>
    <w:rsid w:val="584150AB"/>
    <w:rsid w:val="58632F13"/>
    <w:rsid w:val="587869F1"/>
    <w:rsid w:val="588241AF"/>
    <w:rsid w:val="58D66F31"/>
    <w:rsid w:val="594D4CE7"/>
    <w:rsid w:val="59A154FF"/>
    <w:rsid w:val="5A231F4D"/>
    <w:rsid w:val="5A952E3E"/>
    <w:rsid w:val="5AAC052B"/>
    <w:rsid w:val="5AEB2834"/>
    <w:rsid w:val="5B4F5D0E"/>
    <w:rsid w:val="5C2A676A"/>
    <w:rsid w:val="5C2D46A0"/>
    <w:rsid w:val="5C340094"/>
    <w:rsid w:val="5CCD7E79"/>
    <w:rsid w:val="5CD22414"/>
    <w:rsid w:val="5D512CEC"/>
    <w:rsid w:val="5DC36A68"/>
    <w:rsid w:val="5DE510AD"/>
    <w:rsid w:val="5E3C71C3"/>
    <w:rsid w:val="5E6A1658"/>
    <w:rsid w:val="5EAB5B7D"/>
    <w:rsid w:val="5ED42CD4"/>
    <w:rsid w:val="5EFF66CE"/>
    <w:rsid w:val="5F3B2BFE"/>
    <w:rsid w:val="5F716106"/>
    <w:rsid w:val="604C0717"/>
    <w:rsid w:val="60CE7CA2"/>
    <w:rsid w:val="611E554B"/>
    <w:rsid w:val="616E4C3D"/>
    <w:rsid w:val="61B44F52"/>
    <w:rsid w:val="62762918"/>
    <w:rsid w:val="62895A44"/>
    <w:rsid w:val="632217A9"/>
    <w:rsid w:val="63735D9B"/>
    <w:rsid w:val="63927A30"/>
    <w:rsid w:val="63FD5EAD"/>
    <w:rsid w:val="646F4603"/>
    <w:rsid w:val="647C0989"/>
    <w:rsid w:val="64D82AF7"/>
    <w:rsid w:val="64E377DC"/>
    <w:rsid w:val="650866A6"/>
    <w:rsid w:val="65346012"/>
    <w:rsid w:val="65470EBF"/>
    <w:rsid w:val="655E06B3"/>
    <w:rsid w:val="65D43C7B"/>
    <w:rsid w:val="66205429"/>
    <w:rsid w:val="663E058B"/>
    <w:rsid w:val="665B3615"/>
    <w:rsid w:val="673477E0"/>
    <w:rsid w:val="67361974"/>
    <w:rsid w:val="67406A5C"/>
    <w:rsid w:val="676033D9"/>
    <w:rsid w:val="682F1369"/>
    <w:rsid w:val="684D2509"/>
    <w:rsid w:val="687A537D"/>
    <w:rsid w:val="69747ED0"/>
    <w:rsid w:val="69765004"/>
    <w:rsid w:val="69AA3B41"/>
    <w:rsid w:val="69CA4DB3"/>
    <w:rsid w:val="69EB2621"/>
    <w:rsid w:val="69FF321C"/>
    <w:rsid w:val="6A1C7CBF"/>
    <w:rsid w:val="6A3742C5"/>
    <w:rsid w:val="6A6257E6"/>
    <w:rsid w:val="6A9E65C5"/>
    <w:rsid w:val="6AD16538"/>
    <w:rsid w:val="6AFC7448"/>
    <w:rsid w:val="6B597F7B"/>
    <w:rsid w:val="6B7003DC"/>
    <w:rsid w:val="6BF839EC"/>
    <w:rsid w:val="6BF85325"/>
    <w:rsid w:val="6C006039"/>
    <w:rsid w:val="6C866AC0"/>
    <w:rsid w:val="6CE95DCB"/>
    <w:rsid w:val="6D7A6B7C"/>
    <w:rsid w:val="6D84027B"/>
    <w:rsid w:val="6D9E4D17"/>
    <w:rsid w:val="6DCF4D7C"/>
    <w:rsid w:val="6E3B7411"/>
    <w:rsid w:val="6E7E672D"/>
    <w:rsid w:val="6EBC4278"/>
    <w:rsid w:val="6ECA6BBD"/>
    <w:rsid w:val="6F004970"/>
    <w:rsid w:val="6F1163A5"/>
    <w:rsid w:val="6F750292"/>
    <w:rsid w:val="6F91565C"/>
    <w:rsid w:val="6FB500FC"/>
    <w:rsid w:val="6FC13E61"/>
    <w:rsid w:val="70501707"/>
    <w:rsid w:val="70543931"/>
    <w:rsid w:val="706A5676"/>
    <w:rsid w:val="70C73680"/>
    <w:rsid w:val="70CA29B5"/>
    <w:rsid w:val="70E84C65"/>
    <w:rsid w:val="71234846"/>
    <w:rsid w:val="71795DB3"/>
    <w:rsid w:val="72581AA1"/>
    <w:rsid w:val="72640198"/>
    <w:rsid w:val="72A033BA"/>
    <w:rsid w:val="72E64249"/>
    <w:rsid w:val="72E710D7"/>
    <w:rsid w:val="732371ED"/>
    <w:rsid w:val="73660EF4"/>
    <w:rsid w:val="73886423"/>
    <w:rsid w:val="73BC0718"/>
    <w:rsid w:val="73F654DF"/>
    <w:rsid w:val="752E3833"/>
    <w:rsid w:val="75A13A93"/>
    <w:rsid w:val="75C24709"/>
    <w:rsid w:val="76544E03"/>
    <w:rsid w:val="76760BDF"/>
    <w:rsid w:val="76BE17EF"/>
    <w:rsid w:val="76EC7A44"/>
    <w:rsid w:val="76EF71BD"/>
    <w:rsid w:val="771E3B7D"/>
    <w:rsid w:val="773D7257"/>
    <w:rsid w:val="77BB010E"/>
    <w:rsid w:val="77C96DEF"/>
    <w:rsid w:val="77F66083"/>
    <w:rsid w:val="784E2DFD"/>
    <w:rsid w:val="787B15EF"/>
    <w:rsid w:val="789E3E71"/>
    <w:rsid w:val="78BA3283"/>
    <w:rsid w:val="78EE7542"/>
    <w:rsid w:val="790060EF"/>
    <w:rsid w:val="79530FA7"/>
    <w:rsid w:val="795534C5"/>
    <w:rsid w:val="79C42C2F"/>
    <w:rsid w:val="79E9127F"/>
    <w:rsid w:val="7A611BB8"/>
    <w:rsid w:val="7A8611FC"/>
    <w:rsid w:val="7B7409C0"/>
    <w:rsid w:val="7B916C43"/>
    <w:rsid w:val="7C176329"/>
    <w:rsid w:val="7C271C84"/>
    <w:rsid w:val="7CD1196C"/>
    <w:rsid w:val="7D065423"/>
    <w:rsid w:val="7D8974F0"/>
    <w:rsid w:val="7D8A641A"/>
    <w:rsid w:val="7D9A72E3"/>
    <w:rsid w:val="7DA06484"/>
    <w:rsid w:val="7E384595"/>
    <w:rsid w:val="7E4622F8"/>
    <w:rsid w:val="7E6714DE"/>
    <w:rsid w:val="7F2934D1"/>
    <w:rsid w:val="7F607887"/>
    <w:rsid w:val="7F7E1B1B"/>
    <w:rsid w:val="7FAD7EB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00"/>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60"/>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qFormat/>
    <w:uiPriority w:val="0"/>
    <w:pPr>
      <w:keepNext/>
      <w:keepLines/>
      <w:spacing w:before="240" w:after="64" w:line="320" w:lineRule="auto"/>
      <w:outlineLvl w:val="6"/>
    </w:pPr>
    <w:rPr>
      <w:b/>
      <w:bCs/>
      <w:sz w:val="24"/>
      <w:szCs w:val="24"/>
    </w:rPr>
  </w:style>
  <w:style w:type="paragraph" w:styleId="11">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qFormat/>
    <w:uiPriority w:val="0"/>
    <w:pPr>
      <w:keepNext/>
      <w:keepLines/>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Calibri" w:hAnsi="Calibri"/>
      <w:szCs w:val="20"/>
      <w:lang w:val="zh-CN"/>
    </w:rPr>
  </w:style>
  <w:style w:type="paragraph" w:styleId="5">
    <w:name w:val="Normal Indent"/>
    <w:basedOn w:val="1"/>
    <w:link w:val="64"/>
    <w:qFormat/>
    <w:uiPriority w:val="0"/>
    <w:pPr>
      <w:ind w:firstLine="420"/>
    </w:p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1260"/>
      <w:jc w:val="left"/>
    </w:pPr>
  </w:style>
  <w:style w:type="paragraph" w:styleId="15">
    <w:name w:val="Document Map"/>
    <w:basedOn w:val="1"/>
    <w:link w:val="61"/>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Body Text 3"/>
    <w:basedOn w:val="1"/>
    <w:qFormat/>
    <w:uiPriority w:val="0"/>
    <w:rPr>
      <w:rFonts w:ascii="仿宋_GB2312" w:hAnsi="Arial" w:eastAsia="仿宋_GB2312"/>
      <w:sz w:val="32"/>
      <w:szCs w:val="32"/>
    </w:rPr>
  </w:style>
  <w:style w:type="paragraph" w:styleId="18">
    <w:name w:val="Body Text"/>
    <w:basedOn w:val="1"/>
    <w:qFormat/>
    <w:uiPriority w:val="0"/>
    <w:rPr>
      <w:rFonts w:ascii="楷体_GB2312" w:hAnsi="Arial" w:eastAsia="楷体_GB2312"/>
      <w:sz w:val="28"/>
      <w:szCs w:val="28"/>
    </w:rPr>
  </w:style>
  <w:style w:type="paragraph" w:styleId="19">
    <w:name w:val="Body Text Indent"/>
    <w:basedOn w:val="1"/>
    <w:next w:val="1"/>
    <w:qFormat/>
    <w:uiPriority w:val="0"/>
    <w:pPr>
      <w:ind w:firstLine="645"/>
    </w:pPr>
    <w:rPr>
      <w:rFonts w:ascii="楷体_GB2312" w:eastAsia="楷体_GB2312"/>
      <w:sz w:val="32"/>
      <w:szCs w:val="32"/>
    </w:rPr>
  </w:style>
  <w:style w:type="paragraph" w:styleId="20">
    <w:name w:val="List 2"/>
    <w:basedOn w:val="1"/>
    <w:qFormat/>
    <w:uiPriority w:val="0"/>
    <w:pPr>
      <w:ind w:left="100" w:leftChars="200" w:hanging="200" w:hangingChars="200"/>
    </w:pPr>
  </w:style>
  <w:style w:type="paragraph" w:styleId="21">
    <w:name w:val="toc 5"/>
    <w:basedOn w:val="1"/>
    <w:next w:val="1"/>
    <w:semiHidden/>
    <w:qFormat/>
    <w:uiPriority w:val="0"/>
    <w:pPr>
      <w:ind w:left="840"/>
      <w:jc w:val="left"/>
    </w:pPr>
  </w:style>
  <w:style w:type="paragraph" w:styleId="22">
    <w:name w:val="toc 3"/>
    <w:basedOn w:val="1"/>
    <w:next w:val="1"/>
    <w:semiHidden/>
    <w:qFormat/>
    <w:uiPriority w:val="0"/>
    <w:pPr>
      <w:ind w:left="420"/>
      <w:jc w:val="left"/>
    </w:pPr>
    <w:rPr>
      <w:i/>
      <w:iCs/>
      <w:szCs w:val="24"/>
    </w:rPr>
  </w:style>
  <w:style w:type="paragraph" w:styleId="23">
    <w:name w:val="Plain Text"/>
    <w:basedOn w:val="1"/>
    <w:link w:val="65"/>
    <w:qFormat/>
    <w:uiPriority w:val="0"/>
    <w:rPr>
      <w:rFonts w:ascii="宋体" w:hAnsi="Courier New"/>
    </w:rPr>
  </w:style>
  <w:style w:type="paragraph" w:styleId="24">
    <w:name w:val="toc 8"/>
    <w:basedOn w:val="1"/>
    <w:next w:val="1"/>
    <w:semiHidden/>
    <w:qFormat/>
    <w:uiPriority w:val="0"/>
    <w:pPr>
      <w:ind w:left="1470"/>
      <w:jc w:val="left"/>
    </w:pPr>
  </w:style>
  <w:style w:type="paragraph" w:styleId="25">
    <w:name w:val="Date"/>
    <w:basedOn w:val="1"/>
    <w:next w:val="1"/>
    <w:qFormat/>
    <w:uiPriority w:val="0"/>
    <w:rPr>
      <w:sz w:val="24"/>
      <w:szCs w:val="24"/>
    </w:rPr>
  </w:style>
  <w:style w:type="paragraph" w:styleId="26">
    <w:name w:val="Body Text Indent 2"/>
    <w:basedOn w:val="1"/>
    <w:qFormat/>
    <w:uiPriority w:val="0"/>
    <w:pPr>
      <w:ind w:left="630" w:firstLine="645"/>
    </w:pPr>
    <w:rPr>
      <w:rFonts w:ascii="Arial" w:hAnsi="Arial" w:eastAsia="仿宋_GB2312" w:cs="Arial"/>
      <w:sz w:val="32"/>
      <w:szCs w:val="32"/>
    </w:rPr>
  </w:style>
  <w:style w:type="paragraph" w:styleId="27">
    <w:name w:val="endnote text"/>
    <w:basedOn w:val="1"/>
    <w:qFormat/>
    <w:uiPriority w:val="0"/>
    <w:pPr>
      <w:snapToGrid w:val="0"/>
      <w:jc w:val="left"/>
    </w:pPr>
  </w:style>
  <w:style w:type="paragraph" w:styleId="28">
    <w:name w:val="Balloon Text"/>
    <w:basedOn w:val="1"/>
    <w:semiHidden/>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Title"/>
    <w:basedOn w:val="1"/>
    <w:link w:val="99"/>
    <w:qFormat/>
    <w:uiPriority w:val="0"/>
    <w:pPr>
      <w:widowControl/>
      <w:overflowPunct w:val="0"/>
      <w:autoSpaceDE w:val="0"/>
      <w:autoSpaceDN w:val="0"/>
      <w:adjustRightInd w:val="0"/>
      <w:spacing w:line="420" w:lineRule="exact"/>
      <w:jc w:val="center"/>
      <w:textAlignment w:val="baseline"/>
    </w:pPr>
    <w:rPr>
      <w:rFonts w:eastAsia="黑体" w:asciiTheme="minorHAnsi" w:hAnsiTheme="minorHAnsi" w:cstheme="minorBidi"/>
      <w:b/>
      <w:kern w:val="0"/>
      <w:sz w:val="28"/>
      <w:szCs w:val="24"/>
      <w:lang w:val="en-GB"/>
    </w:rPr>
  </w:style>
  <w:style w:type="paragraph" w:styleId="43">
    <w:name w:val="annotation subject"/>
    <w:basedOn w:val="16"/>
    <w:next w:val="16"/>
    <w:semiHidden/>
    <w:qFormat/>
    <w:uiPriority w:val="0"/>
    <w:rPr>
      <w:b/>
      <w:bCs/>
    </w:rPr>
  </w:style>
  <w:style w:type="paragraph" w:styleId="44">
    <w:name w:val="Body Text First Indent"/>
    <w:basedOn w:val="18"/>
    <w:link w:val="101"/>
    <w:qFormat/>
    <w:uiPriority w:val="0"/>
    <w:pPr>
      <w:spacing w:line="360" w:lineRule="auto"/>
      <w:ind w:firstLine="200" w:firstLineChars="200"/>
    </w:pPr>
    <w:rPr>
      <w:rFonts w:ascii="仿宋_GB2312" w:eastAsia="仿宋_GB2312"/>
      <w:sz w:val="30"/>
      <w:szCs w:val="30"/>
    </w:rPr>
  </w:style>
  <w:style w:type="paragraph" w:styleId="45">
    <w:name w:val="Body Text First Indent 2"/>
    <w:basedOn w:val="19"/>
    <w:qFormat/>
    <w:uiPriority w:val="0"/>
    <w:pPr>
      <w:spacing w:line="360" w:lineRule="auto"/>
      <w:ind w:firstLine="420" w:firstLineChars="200"/>
    </w:pPr>
    <w:rPr>
      <w:rFonts w:ascii="宋体" w:hAnsi="宋体" w:eastAsia="宋体"/>
      <w:sz w:val="21"/>
      <w:szCs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qFormat/>
    <w:uiPriority w:val="0"/>
    <w:rPr>
      <w:color w:val="555555"/>
      <w:u w:val="none"/>
    </w:rPr>
  </w:style>
  <w:style w:type="character" w:styleId="52">
    <w:name w:val="Hyperlink"/>
    <w:qFormat/>
    <w:uiPriority w:val="99"/>
    <w:rPr>
      <w:color w:val="555555"/>
      <w:u w:val="none"/>
    </w:rPr>
  </w:style>
  <w:style w:type="character" w:styleId="53">
    <w:name w:val="annotation reference"/>
    <w:semiHidden/>
    <w:qFormat/>
    <w:uiPriority w:val="0"/>
    <w:rPr>
      <w:sz w:val="21"/>
      <w:szCs w:val="21"/>
    </w:rPr>
  </w:style>
  <w:style w:type="paragraph" w:customStyle="1" w:styleId="5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55">
    <w:name w:val="二级目录 Char"/>
    <w:link w:val="56"/>
    <w:qFormat/>
    <w:uiPriority w:val="0"/>
    <w:rPr>
      <w:b/>
      <w:kern w:val="2"/>
      <w:sz w:val="30"/>
      <w:szCs w:val="28"/>
    </w:rPr>
  </w:style>
  <w:style w:type="paragraph" w:customStyle="1" w:styleId="56">
    <w:name w:val="二级目录"/>
    <w:next w:val="1"/>
    <w:link w:val="55"/>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57">
    <w:name w:val="font5 Char"/>
    <w:qFormat/>
    <w:uiPriority w:val="0"/>
    <w:rPr>
      <w:rFonts w:ascii="宋体" w:hAnsi="宋体" w:eastAsia="宋体"/>
      <w:sz w:val="28"/>
      <w:szCs w:val="28"/>
      <w:lang w:val="en-US" w:eastAsia="zh-CN" w:bidi="ar-SA"/>
    </w:rPr>
  </w:style>
  <w:style w:type="character" w:customStyle="1" w:styleId="58">
    <w:name w:val="列出段落 Char"/>
    <w:link w:val="59"/>
    <w:qFormat/>
    <w:locked/>
    <w:uiPriority w:val="0"/>
    <w:rPr>
      <w:rFonts w:ascii="Calibri" w:hAnsi="Calibri"/>
      <w:sz w:val="24"/>
      <w:szCs w:val="24"/>
      <w:lang w:eastAsia="en-US" w:bidi="en-US"/>
    </w:rPr>
  </w:style>
  <w:style w:type="paragraph" w:customStyle="1" w:styleId="59">
    <w:name w:val="列出段落1"/>
    <w:basedOn w:val="1"/>
    <w:link w:val="58"/>
    <w:qFormat/>
    <w:uiPriority w:val="0"/>
    <w:pPr>
      <w:widowControl/>
      <w:ind w:left="720"/>
      <w:contextualSpacing/>
      <w:jc w:val="left"/>
    </w:pPr>
    <w:rPr>
      <w:rFonts w:ascii="Calibri" w:hAnsi="Calibri"/>
      <w:kern w:val="0"/>
      <w:sz w:val="24"/>
      <w:szCs w:val="24"/>
      <w:lang w:eastAsia="en-US" w:bidi="en-US"/>
    </w:rPr>
  </w:style>
  <w:style w:type="character" w:customStyle="1" w:styleId="60">
    <w:name w:val="标题 3 Char"/>
    <w:link w:val="6"/>
    <w:qFormat/>
    <w:uiPriority w:val="0"/>
    <w:rPr>
      <w:rFonts w:eastAsia="宋体"/>
      <w:b/>
      <w:bCs/>
      <w:kern w:val="2"/>
      <w:sz w:val="32"/>
      <w:szCs w:val="32"/>
      <w:lang w:val="en-US" w:eastAsia="zh-CN" w:bidi="ar-SA"/>
    </w:rPr>
  </w:style>
  <w:style w:type="character" w:customStyle="1" w:styleId="61">
    <w:name w:val="文档结构图 Char"/>
    <w:link w:val="15"/>
    <w:qFormat/>
    <w:uiPriority w:val="0"/>
    <w:rPr>
      <w:rFonts w:eastAsia="宋体"/>
      <w:kern w:val="2"/>
      <w:sz w:val="21"/>
      <w:szCs w:val="21"/>
      <w:lang w:val="en-US" w:eastAsia="zh-CN" w:bidi="ar-SA"/>
    </w:rPr>
  </w:style>
  <w:style w:type="character" w:customStyle="1" w:styleId="62">
    <w:name w:val="Char Char Char Char Char"/>
    <w:link w:val="63"/>
    <w:qFormat/>
    <w:uiPriority w:val="0"/>
    <w:rPr>
      <w:rFonts w:ascii="Tahoma" w:hAnsi="Tahoma" w:eastAsia="宋体"/>
      <w:kern w:val="2"/>
      <w:sz w:val="24"/>
      <w:szCs w:val="24"/>
      <w:lang w:val="en-US" w:eastAsia="zh-CN" w:bidi="ar-SA"/>
    </w:rPr>
  </w:style>
  <w:style w:type="paragraph" w:customStyle="1" w:styleId="63">
    <w:name w:val="Char Char Char Char1"/>
    <w:basedOn w:val="15"/>
    <w:link w:val="62"/>
    <w:qFormat/>
    <w:uiPriority w:val="0"/>
    <w:pPr>
      <w:adjustRightInd w:val="0"/>
      <w:snapToGrid w:val="0"/>
      <w:spacing w:line="360" w:lineRule="auto"/>
    </w:pPr>
    <w:rPr>
      <w:rFonts w:ascii="Tahoma" w:hAnsi="Tahoma"/>
      <w:sz w:val="24"/>
      <w:szCs w:val="24"/>
    </w:rPr>
  </w:style>
  <w:style w:type="character" w:customStyle="1" w:styleId="64">
    <w:name w:val="正文缩进 Char"/>
    <w:link w:val="5"/>
    <w:qFormat/>
    <w:uiPriority w:val="0"/>
    <w:rPr>
      <w:kern w:val="2"/>
      <w:sz w:val="21"/>
      <w:szCs w:val="21"/>
    </w:rPr>
  </w:style>
  <w:style w:type="character" w:customStyle="1" w:styleId="65">
    <w:name w:val="纯文本 Char"/>
    <w:link w:val="23"/>
    <w:qFormat/>
    <w:locked/>
    <w:uiPriority w:val="0"/>
    <w:rPr>
      <w:rFonts w:ascii="宋体" w:hAnsi="Courier New" w:cs="Courier New"/>
      <w:kern w:val="2"/>
      <w:sz w:val="21"/>
      <w:szCs w:val="21"/>
    </w:rPr>
  </w:style>
  <w:style w:type="paragraph" w:customStyle="1" w:styleId="6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Body Text(ch)"/>
    <w:basedOn w:val="1"/>
    <w:next w:val="18"/>
    <w:qFormat/>
    <w:uiPriority w:val="0"/>
    <w:pPr>
      <w:spacing w:after="120"/>
    </w:pPr>
    <w:rPr>
      <w:rFonts w:ascii="宋体" w:hAnsi="Arial"/>
      <w:bCs/>
      <w:iCs/>
      <w:szCs w:val="24"/>
    </w:rPr>
  </w:style>
  <w:style w:type="paragraph" w:customStyle="1" w:styleId="6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69">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0">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1">
    <w:name w:val="Char"/>
    <w:basedOn w:val="1"/>
    <w:qFormat/>
    <w:uiPriority w:val="0"/>
    <w:pPr>
      <w:tabs>
        <w:tab w:val="left" w:pos="360"/>
      </w:tabs>
      <w:ind w:firstLine="200" w:firstLineChars="200"/>
    </w:pPr>
    <w:rPr>
      <w:sz w:val="28"/>
      <w:szCs w:val="30"/>
    </w:rPr>
  </w:style>
  <w:style w:type="paragraph" w:customStyle="1" w:styleId="72">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3">
    <w:name w:val="Char Char Char Char Char Char Char Char Char Char"/>
    <w:basedOn w:val="1"/>
    <w:qFormat/>
    <w:uiPriority w:val="0"/>
    <w:pPr>
      <w:adjustRightInd w:val="0"/>
      <w:spacing w:line="360" w:lineRule="auto"/>
    </w:pPr>
    <w:rPr>
      <w:kern w:val="0"/>
      <w:sz w:val="24"/>
      <w:szCs w:val="20"/>
    </w:rPr>
  </w:style>
  <w:style w:type="paragraph" w:customStyle="1" w:styleId="74">
    <w:name w:val="table_1stline"/>
    <w:basedOn w:val="1"/>
    <w:qFormat/>
    <w:uiPriority w:val="0"/>
    <w:pPr>
      <w:widowControl/>
      <w:spacing w:before="120"/>
      <w:jc w:val="left"/>
    </w:pPr>
    <w:rPr>
      <w:bCs/>
      <w:kern w:val="0"/>
      <w:sz w:val="20"/>
      <w:szCs w:val="20"/>
      <w:lang w:val="de-DE" w:eastAsia="de-DE"/>
    </w:rPr>
  </w:style>
  <w:style w:type="paragraph" w:customStyle="1" w:styleId="75">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76">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styleId="77">
    <w:name w:val="List Paragraph"/>
    <w:basedOn w:val="1"/>
    <w:qFormat/>
    <w:uiPriority w:val="0"/>
    <w:pPr>
      <w:widowControl/>
      <w:ind w:left="720"/>
      <w:contextualSpacing/>
      <w:jc w:val="left"/>
    </w:pPr>
    <w:rPr>
      <w:rFonts w:ascii="Calibri" w:hAnsi="Calibri"/>
      <w:kern w:val="0"/>
      <w:sz w:val="24"/>
      <w:szCs w:val="24"/>
      <w:lang w:eastAsia="en-US" w:bidi="en-US"/>
    </w:rPr>
  </w:style>
  <w:style w:type="paragraph" w:customStyle="1" w:styleId="78">
    <w:name w:val="4"/>
    <w:basedOn w:val="1"/>
    <w:next w:val="35"/>
    <w:qFormat/>
    <w:uiPriority w:val="0"/>
    <w:pPr>
      <w:spacing w:line="360" w:lineRule="auto"/>
      <w:ind w:firstLine="420"/>
    </w:pPr>
    <w:rPr>
      <w:color w:val="FF0000"/>
      <w:sz w:val="24"/>
      <w:szCs w:val="24"/>
    </w:rPr>
  </w:style>
  <w:style w:type="paragraph" w:customStyle="1" w:styleId="79">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80">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81">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2">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4">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85">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6">
    <w:name w:val="Char Char Char Char"/>
    <w:basedOn w:val="15"/>
    <w:qFormat/>
    <w:uiPriority w:val="0"/>
    <w:pPr>
      <w:adjustRightInd w:val="0"/>
      <w:snapToGrid w:val="0"/>
      <w:spacing w:line="360" w:lineRule="auto"/>
    </w:pPr>
    <w:rPr>
      <w:rFonts w:ascii="Tahoma" w:hAnsi="Tahoma"/>
      <w:sz w:val="24"/>
      <w:szCs w:val="24"/>
    </w:rPr>
  </w:style>
  <w:style w:type="paragraph" w:customStyle="1" w:styleId="8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8">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89">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90">
    <w:name w:val="table_lines"/>
    <w:basedOn w:val="1"/>
    <w:qFormat/>
    <w:uiPriority w:val="0"/>
    <w:pPr>
      <w:widowControl/>
      <w:jc w:val="left"/>
    </w:pPr>
    <w:rPr>
      <w:kern w:val="0"/>
      <w:sz w:val="20"/>
      <w:szCs w:val="20"/>
      <w:lang w:val="de-DE" w:eastAsia="de-DE"/>
    </w:rPr>
  </w:style>
  <w:style w:type="paragraph" w:customStyle="1" w:styleId="9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92">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3">
    <w:name w:val="Char1"/>
    <w:basedOn w:val="15"/>
    <w:qFormat/>
    <w:uiPriority w:val="0"/>
    <w:rPr>
      <w:rFonts w:ascii="Tahoma" w:hAnsi="Tahoma"/>
      <w:sz w:val="24"/>
      <w:szCs w:val="24"/>
    </w:rPr>
  </w:style>
  <w:style w:type="paragraph" w:customStyle="1" w:styleId="94">
    <w:name w:val="段"/>
    <w:next w:val="95"/>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95">
    <w:name w:val="正文 A"/>
    <w:next w:val="94"/>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customStyle="1" w:styleId="96">
    <w:name w:val="A 样式 正文"/>
    <w:basedOn w:val="1"/>
    <w:qFormat/>
    <w:uiPriority w:val="0"/>
    <w:pPr>
      <w:spacing w:line="360" w:lineRule="auto"/>
      <w:ind w:firstLine="480" w:firstLineChars="200"/>
    </w:pPr>
    <w:rPr>
      <w:rFonts w:ascii="宋体" w:hAnsi="宋体"/>
      <w:sz w:val="24"/>
      <w:szCs w:val="20"/>
    </w:rPr>
  </w:style>
  <w:style w:type="paragraph" w:customStyle="1" w:styleId="97">
    <w:name w:val="正文_模板"/>
    <w:basedOn w:val="1"/>
    <w:qFormat/>
    <w:uiPriority w:val="0"/>
    <w:pPr>
      <w:spacing w:line="360" w:lineRule="auto"/>
      <w:ind w:firstLine="200" w:firstLineChars="200"/>
    </w:pPr>
    <w:rPr>
      <w:rFonts w:ascii="Calibri" w:hAnsi="Calibri"/>
      <w:sz w:val="24"/>
      <w:szCs w:val="24"/>
    </w:rPr>
  </w:style>
  <w:style w:type="paragraph" w:customStyle="1" w:styleId="98">
    <w:name w:val="青海-正文-样式1"/>
    <w:basedOn w:val="1"/>
    <w:qFormat/>
    <w:uiPriority w:val="0"/>
    <w:pPr>
      <w:autoSpaceDE w:val="0"/>
      <w:autoSpaceDN w:val="0"/>
      <w:spacing w:line="360" w:lineRule="auto"/>
      <w:ind w:firstLine="480"/>
    </w:pPr>
    <w:rPr>
      <w:rFonts w:ascii="宋体" w:hAnsi="宋体" w:cs="宋体"/>
      <w:kern w:val="0"/>
      <w:sz w:val="24"/>
      <w:szCs w:val="24"/>
      <w:lang w:val="zh-CN"/>
    </w:rPr>
  </w:style>
  <w:style w:type="character" w:customStyle="1" w:styleId="99">
    <w:name w:val="标题 Char"/>
    <w:basedOn w:val="48"/>
    <w:link w:val="42"/>
    <w:qFormat/>
    <w:uiPriority w:val="0"/>
    <w:rPr>
      <w:rFonts w:eastAsia="黑体" w:asciiTheme="minorHAnsi" w:hAnsiTheme="minorHAnsi" w:cstheme="minorBidi"/>
      <w:b/>
      <w:sz w:val="28"/>
      <w:szCs w:val="24"/>
      <w:lang w:val="en-GB"/>
    </w:rPr>
  </w:style>
  <w:style w:type="character" w:customStyle="1" w:styleId="100">
    <w:name w:val="标题 1 Char"/>
    <w:basedOn w:val="48"/>
    <w:link w:val="3"/>
    <w:qFormat/>
    <w:uiPriority w:val="0"/>
    <w:rPr>
      <w:rFonts w:ascii="楷体_GB2312" w:hAnsi="Times New Roman" w:eastAsia="楷体_GB2312"/>
      <w:kern w:val="2"/>
      <w:sz w:val="28"/>
      <w:szCs w:val="28"/>
    </w:rPr>
  </w:style>
  <w:style w:type="character" w:customStyle="1" w:styleId="101">
    <w:name w:val="正文首行缩进 Char"/>
    <w:basedOn w:val="48"/>
    <w:link w:val="44"/>
    <w:qFormat/>
    <w:uiPriority w:val="0"/>
    <w:rPr>
      <w:rFonts w:ascii="仿宋_GB2312" w:hAnsi="Arial" w:eastAsia="仿宋_GB2312"/>
      <w:kern w:val="2"/>
      <w:sz w:val="30"/>
      <w:szCs w:val="30"/>
    </w:rPr>
  </w:style>
  <w:style w:type="character" w:customStyle="1" w:styleId="102">
    <w:name w:val="NormalCharacter"/>
    <w:semiHidden/>
    <w:qFormat/>
    <w:uiPriority w:val="0"/>
  </w:style>
  <w:style w:type="paragraph" w:customStyle="1" w:styleId="103">
    <w:name w:val="List Paragraph1"/>
    <w:basedOn w:val="1"/>
    <w:qFormat/>
    <w:uiPriority w:val="99"/>
    <w:pPr>
      <w:ind w:firstLine="420" w:firstLineChars="200"/>
    </w:pPr>
    <w:rPr>
      <w:rFonts w:ascii="Calibri" w:hAnsi="Calibri"/>
      <w:szCs w:val="22"/>
    </w:rPr>
  </w:style>
  <w:style w:type="paragraph" w:customStyle="1" w:styleId="104">
    <w:name w:val="页眉1"/>
    <w:basedOn w:val="1"/>
    <w:qFormat/>
    <w:uiPriority w:val="99"/>
    <w:pPr>
      <w:pBdr>
        <w:bottom w:val="single" w:color="auto" w:sz="6" w:space="1"/>
      </w:pBdr>
      <w:tabs>
        <w:tab w:val="center" w:pos="4153"/>
        <w:tab w:val="right" w:pos="8306"/>
      </w:tabs>
      <w:snapToGrid w:val="0"/>
      <w:jc w:val="center"/>
    </w:pPr>
    <w:rPr>
      <w:rFonts w:cstheme="minorBidi"/>
      <w:sz w:val="18"/>
      <w:szCs w:val="22"/>
    </w:rPr>
  </w:style>
  <w:style w:type="paragraph" w:customStyle="1" w:styleId="105">
    <w:name w:val="页脚1"/>
    <w:basedOn w:val="1"/>
    <w:qFormat/>
    <w:uiPriority w:val="99"/>
    <w:pPr>
      <w:tabs>
        <w:tab w:val="center" w:pos="4153"/>
        <w:tab w:val="right" w:pos="8306"/>
      </w:tabs>
      <w:snapToGrid w:val="0"/>
      <w:jc w:val="left"/>
    </w:pPr>
    <w:rPr>
      <w:rFonts w:cstheme="minorBidi"/>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D68EFD5-65FA-4CAF-B3DC-A2B7401A38DD}">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  V2017/03/01</Company>
  <Pages>23</Pages>
  <Words>6594</Words>
  <Characters>7177</Characters>
  <Lines>98</Lines>
  <Paragraphs>27</Paragraphs>
  <TotalTime>13</TotalTime>
  <ScaleCrop>false</ScaleCrop>
  <LinksUpToDate>false</LinksUpToDate>
  <CharactersWithSpaces>7899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2024-07-28T07:37:00Z</dcterms:created>
  <dc:creator>政府采购中心</dc:creator>
  <cp:lastModifiedBy>小瑜</cp:lastModifiedBy>
  <cp:lastPrinted>2020-09-18T08:46:00Z</cp:lastPrinted>
  <dcterms:modified xsi:type="dcterms:W3CDTF">2025-07-01T08:36:04Z</dcterms:modified>
  <dc:title>江苏卫生信息系统业务软件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7418653B825A43BB817745184E380E1C_13</vt:lpwstr>
  </property>
  <property fmtid="{D5CDD505-2E9C-101B-9397-08002B2CF9AE}" pid="4" name="KSOTemplateDocerSaveRecord">
    <vt:lpwstr>eyJoZGlkIjoiMzEwNTM5NzYwMDRjMzkwZTVkZjY2ODkwMGIxNGU0OTUiLCJ1c2VySWQiOiI0MjY5MzU4NjQifQ==</vt:lpwstr>
  </property>
</Properties>
</file>