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485A9" w14:textId="77777777" w:rsidR="00F22140" w:rsidRPr="00F22140" w:rsidRDefault="00F22140" w:rsidP="00F22140">
      <w:pPr>
        <w:jc w:val="center"/>
        <w:rPr>
          <w:rFonts w:ascii="宋体" w:hAnsi="宋体" w:cs="宋体" w:hint="eastAsia"/>
          <w:b/>
          <w:bCs/>
          <w:kern w:val="0"/>
          <w:sz w:val="32"/>
          <w:szCs w:val="32"/>
        </w:rPr>
      </w:pPr>
      <w:r w:rsidRPr="00F22140">
        <w:rPr>
          <w:rFonts w:ascii="宋体" w:hAnsi="宋体" w:cs="宋体" w:hint="eastAsia"/>
          <w:b/>
          <w:bCs/>
          <w:kern w:val="0"/>
          <w:sz w:val="32"/>
          <w:szCs w:val="32"/>
        </w:rPr>
        <w:t>省人力资源社会保障厅关于进一步做好事业单位专业技术二级岗位聘用条件认定申报工作的通知</w:t>
      </w:r>
    </w:p>
    <w:p w14:paraId="52C08813" w14:textId="64A9348E" w:rsidR="00F22140" w:rsidRPr="00F22140" w:rsidRDefault="00F22140" w:rsidP="00F22140">
      <w:pPr>
        <w:jc w:val="center"/>
        <w:rPr>
          <w:rFonts w:ascii="宋体" w:hAnsi="宋体" w:cs="宋体"/>
          <w:kern w:val="0"/>
          <w:sz w:val="32"/>
          <w:szCs w:val="32"/>
        </w:rPr>
      </w:pPr>
      <w:r w:rsidRPr="00F22140">
        <w:rPr>
          <w:rFonts w:ascii="宋体" w:hAnsi="宋体" w:cs="宋体" w:hint="eastAsia"/>
          <w:kern w:val="0"/>
          <w:sz w:val="32"/>
          <w:szCs w:val="32"/>
        </w:rPr>
        <w:t>（</w:t>
      </w:r>
      <w:r w:rsidRPr="00F22140">
        <w:rPr>
          <w:rFonts w:ascii="宋体" w:hAnsi="宋体" w:cs="宋体" w:hint="eastAsia"/>
          <w:kern w:val="0"/>
          <w:sz w:val="32"/>
          <w:szCs w:val="32"/>
        </w:rPr>
        <w:t>苏人社发[2014]85号）</w:t>
      </w:r>
    </w:p>
    <w:p w14:paraId="3F31259B" w14:textId="77777777" w:rsidR="00F22140" w:rsidRPr="00F22140" w:rsidRDefault="00F22140" w:rsidP="00F22140">
      <w:pPr>
        <w:rPr>
          <w:rFonts w:ascii="仿宋" w:eastAsia="仿宋" w:hAnsi="仿宋" w:cs="宋体" w:hint="eastAsia"/>
          <w:kern w:val="0"/>
          <w:sz w:val="32"/>
          <w:szCs w:val="32"/>
        </w:rPr>
      </w:pPr>
      <w:r w:rsidRPr="00F22140">
        <w:rPr>
          <w:rFonts w:ascii="仿宋" w:eastAsia="仿宋" w:hAnsi="仿宋" w:cs="宋体" w:hint="eastAsia"/>
          <w:kern w:val="0"/>
          <w:sz w:val="32"/>
          <w:szCs w:val="32"/>
        </w:rPr>
        <w:t>省各委办厅局、省各直属单位干部(人事)处，各市人力资源和社会保障局：</w:t>
      </w:r>
    </w:p>
    <w:p w14:paraId="5B7C89F1" w14:textId="77777777" w:rsidR="00F22140" w:rsidRPr="00F22140" w:rsidRDefault="00F22140" w:rsidP="00F22140">
      <w:pPr>
        <w:rPr>
          <w:rFonts w:ascii="仿宋" w:eastAsia="仿宋" w:hAnsi="仿宋" w:cs="宋体" w:hint="eastAsia"/>
          <w:kern w:val="0"/>
          <w:sz w:val="32"/>
          <w:szCs w:val="32"/>
        </w:rPr>
      </w:pPr>
      <w:r w:rsidRPr="00F22140">
        <w:rPr>
          <w:rFonts w:ascii="仿宋" w:eastAsia="仿宋" w:hAnsi="仿宋" w:cs="宋体" w:hint="eastAsia"/>
          <w:kern w:val="0"/>
          <w:sz w:val="32"/>
          <w:szCs w:val="32"/>
        </w:rPr>
        <w:t xml:space="preserve">　　根据《江苏省事业单位专业技术二级岗位管理办法（试行）》（苏人社发〔2011〕161号）精神，为进一步做好我省事业单位专业技术二级岗位聘用条件认定申报工作，现就有关事项通知如下：</w:t>
      </w:r>
    </w:p>
    <w:p w14:paraId="53C4CC33" w14:textId="77777777" w:rsidR="00F22140" w:rsidRPr="00F22140" w:rsidRDefault="00F22140" w:rsidP="00F22140">
      <w:pPr>
        <w:rPr>
          <w:rFonts w:ascii="黑体" w:eastAsia="黑体" w:hAnsi="黑体" w:cs="宋体" w:hint="eastAsia"/>
          <w:kern w:val="0"/>
          <w:sz w:val="32"/>
          <w:szCs w:val="32"/>
        </w:rPr>
      </w:pPr>
      <w:r w:rsidRPr="00F22140">
        <w:rPr>
          <w:rFonts w:ascii="黑体" w:eastAsia="黑体" w:hAnsi="黑体" w:cs="宋体" w:hint="eastAsia"/>
          <w:kern w:val="0"/>
          <w:sz w:val="32"/>
          <w:szCs w:val="32"/>
        </w:rPr>
        <w:t>一、申报对象</w:t>
      </w:r>
    </w:p>
    <w:p w14:paraId="3FDA9EB6" w14:textId="060EFFA2"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我省事业单位中具有正高级专业技术职称且符合《江苏省事业单位专业技术二级岗位管理办法（试行）》（苏人社发〔2011〕161号）文件规定条件的专业技术人员可申报专业技术二级岗位聘用条件认定。</w:t>
      </w:r>
    </w:p>
    <w:p w14:paraId="41079252" w14:textId="77777777" w:rsidR="00F22140" w:rsidRPr="00F22140" w:rsidRDefault="00F22140" w:rsidP="00F22140">
      <w:pPr>
        <w:ind w:firstLineChars="200" w:firstLine="640"/>
        <w:rPr>
          <w:rFonts w:ascii="黑体" w:eastAsia="黑体" w:hAnsi="黑体" w:cs="宋体" w:hint="eastAsia"/>
          <w:kern w:val="0"/>
          <w:sz w:val="32"/>
          <w:szCs w:val="32"/>
        </w:rPr>
      </w:pPr>
      <w:r w:rsidRPr="00F22140">
        <w:rPr>
          <w:rFonts w:ascii="黑体" w:eastAsia="黑体" w:hAnsi="黑体" w:cs="宋体" w:hint="eastAsia"/>
          <w:kern w:val="0"/>
          <w:sz w:val="32"/>
          <w:szCs w:val="32"/>
        </w:rPr>
        <w:t>二、申报程序</w:t>
      </w:r>
    </w:p>
    <w:p w14:paraId="5A852456" w14:textId="1FE973F9"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事业单位专业技术二级岗位聘用条件认定的申报，采取自下而上、逐级推荐的办法，按照以下程序进行：</w:t>
      </w:r>
    </w:p>
    <w:p w14:paraId="40CFDB32" w14:textId="0ECB57C3"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（一）个人申请并填写《江苏省事业单位专业技术二级岗位聘用条件认定申报表》；</w:t>
      </w:r>
    </w:p>
    <w:p w14:paraId="0118F2D9" w14:textId="33D32E87"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（二）申报人所在单位组织资格审查、评议、公示，产生申报人选，并按行政隶属关系推荐上报主管部门；</w:t>
      </w:r>
    </w:p>
    <w:p w14:paraId="35290E9A" w14:textId="47CBF381"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（三）事业单位主管部门审核，并归口报同级事业单位</w:t>
      </w:r>
      <w:r w:rsidRPr="00F22140">
        <w:rPr>
          <w:rFonts w:ascii="仿宋" w:eastAsia="仿宋" w:hAnsi="仿宋" w:cs="宋体" w:hint="eastAsia"/>
          <w:kern w:val="0"/>
          <w:sz w:val="32"/>
          <w:szCs w:val="32"/>
        </w:rPr>
        <w:lastRenderedPageBreak/>
        <w:t>人事综合管理部门；</w:t>
      </w:r>
    </w:p>
    <w:p w14:paraId="03220464" w14:textId="235FCC2B"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（四）省各主管部门，省直属事业单位、各市人社局报省事业单位人事综合管理部门；</w:t>
      </w:r>
    </w:p>
    <w:p w14:paraId="4B0F1228" w14:textId="268E5FA3"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（五）省事业单位人事综合管理部门组织专家对申报材料进行审核认定、确认工作。</w:t>
      </w:r>
    </w:p>
    <w:p w14:paraId="1C3875F8" w14:textId="74DB7284" w:rsidR="00F22140" w:rsidRPr="00F22140" w:rsidRDefault="00F22140" w:rsidP="00F22140">
      <w:pPr>
        <w:ind w:firstLineChars="200" w:firstLine="640"/>
        <w:rPr>
          <w:rFonts w:ascii="黑体" w:eastAsia="黑体" w:hAnsi="黑体" w:cs="宋体" w:hint="eastAsia"/>
          <w:kern w:val="0"/>
          <w:sz w:val="32"/>
          <w:szCs w:val="32"/>
        </w:rPr>
      </w:pPr>
      <w:r w:rsidRPr="00F22140">
        <w:rPr>
          <w:rFonts w:ascii="黑体" w:eastAsia="黑体" w:hAnsi="黑体" w:cs="宋体" w:hint="eastAsia"/>
          <w:kern w:val="0"/>
          <w:sz w:val="32"/>
          <w:szCs w:val="32"/>
        </w:rPr>
        <w:t>三、申报材料要求</w:t>
      </w:r>
    </w:p>
    <w:p w14:paraId="3D126D55" w14:textId="38068A51"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省各主管部门，省直属事业单位、各市人社局报送材料包括：</w:t>
      </w:r>
    </w:p>
    <w:p w14:paraId="06F91F3D" w14:textId="531E6FA9"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（一）申报公函；</w:t>
      </w:r>
    </w:p>
    <w:p w14:paraId="1E3013F8" w14:textId="23E5FBAE"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（二）《江苏省事业单位专业技术二级岗位聘用条件认定申报人选情况一览表》1份（表式见附件2，excel格式，用标准A3纸打印，同时报送电子文档）；</w:t>
      </w:r>
    </w:p>
    <w:p w14:paraId="357ADC66" w14:textId="77777777"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（三）《江苏省事业单位专业技术二级岗位聘用条件认定申报表》（表式见附件1，用标准A4纸打印，一式三份及电子版并请提供2寸电子版照片）；</w:t>
      </w:r>
    </w:p>
    <w:p w14:paraId="4565FD96" w14:textId="77A9CEAD"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（四）符合申报条件的证明材料复印件（须经单位核对确认后加盖公章）；</w:t>
      </w:r>
    </w:p>
    <w:p w14:paraId="74BE36BC" w14:textId="77777777"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申报表与其他材料分别装订，附件材料要装订成册，所有报送材料要求装袋，做到一人一袋，袋面粘贴内附材料目录，确因材料较多需一人多袋的要进行捆扎，并在每份袋面注明姓名和单位。</w:t>
      </w:r>
    </w:p>
    <w:p w14:paraId="4046C2EF" w14:textId="746C447C"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《江苏省事业单位专业技术二级岗位聘用条件认定申</w:t>
      </w:r>
      <w:r w:rsidRPr="00F22140">
        <w:rPr>
          <w:rFonts w:ascii="仿宋" w:eastAsia="仿宋" w:hAnsi="仿宋" w:cs="宋体" w:hint="eastAsia"/>
          <w:kern w:val="0"/>
          <w:sz w:val="32"/>
          <w:szCs w:val="32"/>
        </w:rPr>
        <w:lastRenderedPageBreak/>
        <w:t>报人选情况一览表》、《江苏省事业单位专业技术二级岗位聘用条件认定申报表》可登录江苏省人力资源和社会保障厅门户网站服务大厅—下载专区—人事人才下载。</w:t>
      </w:r>
    </w:p>
    <w:p w14:paraId="75B10F61" w14:textId="65A420E0" w:rsidR="00F22140" w:rsidRPr="00F22140" w:rsidRDefault="00F22140" w:rsidP="00F22140">
      <w:pPr>
        <w:ind w:firstLineChars="200" w:firstLine="640"/>
        <w:rPr>
          <w:rFonts w:ascii="Calibri" w:eastAsia="黑体" w:hAnsi="Calibri" w:cs="Calibri" w:hint="eastAsia"/>
          <w:kern w:val="0"/>
          <w:sz w:val="32"/>
          <w:szCs w:val="32"/>
        </w:rPr>
      </w:pPr>
      <w:r w:rsidRPr="00F22140">
        <w:rPr>
          <w:rFonts w:ascii="Calibri" w:eastAsia="黑体" w:hAnsi="Calibri" w:cs="Calibri" w:hint="eastAsia"/>
          <w:kern w:val="0"/>
          <w:sz w:val="32"/>
          <w:szCs w:val="32"/>
        </w:rPr>
        <w:t>四、申报时间</w:t>
      </w:r>
    </w:p>
    <w:p w14:paraId="24A80429" w14:textId="2BA4A58A"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请省各主管部门，省直属事业单位、各市人社局须于每年9月30日前将专业技术二级岗位聘用条件认定申报材料报送省事业单位人事综合管理部门。</w:t>
      </w:r>
    </w:p>
    <w:p w14:paraId="5CB45F8D" w14:textId="77777777" w:rsidR="00F22140" w:rsidRPr="00F22140" w:rsidRDefault="00F22140" w:rsidP="00F22140">
      <w:pPr>
        <w:rPr>
          <w:rFonts w:ascii="仿宋" w:eastAsia="仿宋" w:hAnsi="仿宋" w:cs="宋体" w:hint="eastAsia"/>
          <w:kern w:val="0"/>
          <w:sz w:val="32"/>
          <w:szCs w:val="32"/>
        </w:rPr>
      </w:pPr>
      <w:r w:rsidRPr="00F22140">
        <w:rPr>
          <w:rFonts w:ascii="仿宋" w:eastAsia="仿宋" w:hAnsi="仿宋" w:cs="宋体" w:hint="eastAsia"/>
          <w:kern w:val="0"/>
          <w:sz w:val="32"/>
          <w:szCs w:val="32"/>
        </w:rPr>
        <w:t xml:space="preserve">　</w:t>
      </w:r>
      <w:r w:rsidRPr="00F22140">
        <w:rPr>
          <w:rFonts w:ascii="Calibri" w:eastAsia="仿宋" w:hAnsi="Calibri" w:cs="Calibri"/>
          <w:kern w:val="0"/>
          <w:sz w:val="32"/>
          <w:szCs w:val="32"/>
        </w:rPr>
        <w:t> </w:t>
      </w:r>
      <w:r w:rsidRPr="00F22140">
        <w:rPr>
          <w:rFonts w:ascii="仿宋" w:eastAsia="仿宋" w:hAnsi="仿宋" w:cs="宋体" w:hint="eastAsia"/>
          <w:kern w:val="0"/>
          <w:sz w:val="32"/>
          <w:szCs w:val="32"/>
        </w:rPr>
        <w:t xml:space="preserve"> 省事业单位人事综合管理部门于每年11月底前完成材料初审、组织专家审核认定、确认工作。</w:t>
      </w:r>
    </w:p>
    <w:p w14:paraId="0EC28914" w14:textId="0A77AB6B" w:rsidR="00F22140" w:rsidRPr="00F22140" w:rsidRDefault="00F22140" w:rsidP="00F22140">
      <w:pPr>
        <w:ind w:firstLineChars="200" w:firstLine="640"/>
        <w:rPr>
          <w:rFonts w:ascii="Calibri" w:eastAsia="黑体" w:hAnsi="Calibri" w:cs="Calibri" w:hint="eastAsia"/>
          <w:kern w:val="0"/>
          <w:sz w:val="32"/>
          <w:szCs w:val="32"/>
        </w:rPr>
      </w:pPr>
      <w:r w:rsidRPr="00F22140">
        <w:rPr>
          <w:rFonts w:ascii="Calibri" w:eastAsia="黑体" w:hAnsi="Calibri" w:cs="Calibri" w:hint="eastAsia"/>
          <w:kern w:val="0"/>
          <w:sz w:val="32"/>
          <w:szCs w:val="32"/>
        </w:rPr>
        <w:t>五、有关要求</w:t>
      </w:r>
    </w:p>
    <w:p w14:paraId="58118A79" w14:textId="42D97E44"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各地、各部门要高度重视专业技术二级岗位聘用条件认定的申报工作，按照“公开、公正”的原则和规定的程序，严格条件、严把质量，确保申报工作顺利完成。</w:t>
      </w:r>
    </w:p>
    <w:p w14:paraId="33FA255D" w14:textId="2DBA24A2"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对在申报过程中弄虚作假的，一经查实将严肃处理并取消申报资格。</w:t>
      </w:r>
    </w:p>
    <w:p w14:paraId="1E783FB9" w14:textId="18165A02"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联系人：省人力资源社会保障厅事业单位人事管理处 张志亮</w:t>
      </w:r>
    </w:p>
    <w:p w14:paraId="06315502" w14:textId="2EDB8470"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电子邮箱：zhangzhiliang@jshrss.gov.cn</w:t>
      </w:r>
    </w:p>
    <w:p w14:paraId="2D96D511" w14:textId="77777777" w:rsidR="00F22140" w:rsidRPr="00F22140" w:rsidRDefault="00F22140" w:rsidP="00F22140">
      <w:pPr>
        <w:rPr>
          <w:rFonts w:ascii="仿宋" w:eastAsia="仿宋" w:hAnsi="仿宋" w:cs="宋体"/>
          <w:kern w:val="0"/>
          <w:sz w:val="32"/>
          <w:szCs w:val="32"/>
        </w:rPr>
      </w:pPr>
    </w:p>
    <w:p w14:paraId="0E78AE84" w14:textId="7F35967B" w:rsidR="00F22140" w:rsidRPr="00F22140" w:rsidRDefault="00F22140" w:rsidP="00F22140">
      <w:pPr>
        <w:ind w:firstLineChars="200" w:firstLine="640"/>
        <w:rPr>
          <w:rFonts w:ascii="仿宋" w:eastAsia="仿宋" w:hAnsi="仿宋" w:cs="宋体" w:hint="eastAsia"/>
          <w:kern w:val="0"/>
          <w:sz w:val="32"/>
          <w:szCs w:val="32"/>
        </w:rPr>
      </w:pPr>
      <w:r w:rsidRPr="00F22140">
        <w:rPr>
          <w:rFonts w:ascii="仿宋" w:eastAsia="仿宋" w:hAnsi="仿宋" w:cs="宋体" w:hint="eastAsia"/>
          <w:kern w:val="0"/>
          <w:sz w:val="32"/>
          <w:szCs w:val="32"/>
        </w:rPr>
        <w:t>附件：1. 江苏省事业单位专业技术二级岗位聘用条件认定申报表</w:t>
      </w:r>
    </w:p>
    <w:p w14:paraId="46CBC06A" w14:textId="4CBF462E" w:rsidR="00F22140" w:rsidRPr="00F22140" w:rsidRDefault="00F22140" w:rsidP="00F22140">
      <w:pPr>
        <w:ind w:firstLineChars="500" w:firstLine="1600"/>
        <w:rPr>
          <w:rFonts w:ascii="仿宋" w:eastAsia="仿宋" w:hAnsi="仿宋" w:cs="宋体" w:hint="eastAsia"/>
          <w:kern w:val="0"/>
          <w:sz w:val="32"/>
          <w:szCs w:val="32"/>
        </w:rPr>
      </w:pPr>
      <w:r w:rsidRPr="00F22140">
        <w:rPr>
          <w:rFonts w:ascii="仿宋" w:eastAsia="仿宋" w:hAnsi="仿宋" w:cs="宋体" w:hint="eastAsia"/>
          <w:kern w:val="0"/>
          <w:sz w:val="32"/>
          <w:szCs w:val="32"/>
        </w:rPr>
        <w:t>2. 江苏省事业单位专业技术二级岗位聘用条件</w:t>
      </w:r>
      <w:r w:rsidRPr="00F22140">
        <w:rPr>
          <w:rFonts w:ascii="仿宋" w:eastAsia="仿宋" w:hAnsi="仿宋" w:cs="宋体" w:hint="eastAsia"/>
          <w:kern w:val="0"/>
          <w:sz w:val="32"/>
          <w:szCs w:val="32"/>
        </w:rPr>
        <w:lastRenderedPageBreak/>
        <w:t>认定申报人选情况一览表</w:t>
      </w:r>
      <w:r w:rsidRPr="00F22140">
        <w:rPr>
          <w:rFonts w:ascii="Calibri" w:eastAsia="仿宋" w:hAnsi="Calibri" w:cs="Calibri"/>
          <w:kern w:val="0"/>
          <w:sz w:val="32"/>
          <w:szCs w:val="32"/>
        </w:rPr>
        <w:t> </w:t>
      </w:r>
    </w:p>
    <w:p w14:paraId="11A180C5" w14:textId="77777777" w:rsidR="00F22140" w:rsidRPr="00F22140" w:rsidRDefault="00F22140" w:rsidP="00F22140">
      <w:pPr>
        <w:rPr>
          <w:rFonts w:ascii="仿宋" w:eastAsia="仿宋" w:hAnsi="仿宋" w:cs="宋体"/>
          <w:b/>
          <w:bCs/>
          <w:kern w:val="0"/>
          <w:sz w:val="32"/>
          <w:szCs w:val="32"/>
        </w:rPr>
      </w:pPr>
    </w:p>
    <w:p w14:paraId="7BD5CC5F" w14:textId="77777777" w:rsidR="00F22140" w:rsidRPr="00F22140" w:rsidRDefault="00F22140" w:rsidP="00F22140">
      <w:pPr>
        <w:jc w:val="right"/>
        <w:rPr>
          <w:rFonts w:ascii="仿宋" w:eastAsia="仿宋" w:hAnsi="仿宋" w:cs="宋体" w:hint="eastAsia"/>
          <w:b/>
          <w:bCs/>
          <w:kern w:val="0"/>
          <w:sz w:val="32"/>
          <w:szCs w:val="32"/>
        </w:rPr>
      </w:pPr>
      <w:r w:rsidRPr="00F22140">
        <w:rPr>
          <w:rFonts w:ascii="仿宋" w:eastAsia="仿宋" w:hAnsi="仿宋" w:cs="宋体" w:hint="eastAsia"/>
          <w:b/>
          <w:bCs/>
          <w:kern w:val="0"/>
          <w:sz w:val="32"/>
          <w:szCs w:val="32"/>
        </w:rPr>
        <w:t>江苏省人力资源和社会保障厅</w:t>
      </w:r>
    </w:p>
    <w:p w14:paraId="6653A563" w14:textId="540E4B4D" w:rsidR="00D362DA" w:rsidRPr="00F22140" w:rsidRDefault="00F22140" w:rsidP="00F22140">
      <w:pPr>
        <w:jc w:val="right"/>
        <w:rPr>
          <w:rFonts w:ascii="仿宋" w:eastAsia="仿宋" w:hAnsi="仿宋" w:hint="eastAsia"/>
        </w:rPr>
      </w:pPr>
      <w:r w:rsidRPr="00F22140">
        <w:rPr>
          <w:rFonts w:ascii="仿宋" w:eastAsia="仿宋" w:hAnsi="仿宋" w:cs="宋体" w:hint="eastAsia"/>
          <w:b/>
          <w:bCs/>
          <w:kern w:val="0"/>
          <w:sz w:val="32"/>
          <w:szCs w:val="32"/>
        </w:rPr>
        <w:t>2014年3月27日</w:t>
      </w:r>
    </w:p>
    <w:sectPr w:rsidR="00D362DA" w:rsidRPr="00F22140" w:rsidSect="004C7F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2DA"/>
    <w:rsid w:val="00024A64"/>
    <w:rsid w:val="000644BE"/>
    <w:rsid w:val="0006774A"/>
    <w:rsid w:val="00082FEA"/>
    <w:rsid w:val="00093FAD"/>
    <w:rsid w:val="000971BE"/>
    <w:rsid w:val="000D1192"/>
    <w:rsid w:val="000D6DE0"/>
    <w:rsid w:val="00101993"/>
    <w:rsid w:val="00112641"/>
    <w:rsid w:val="001224BF"/>
    <w:rsid w:val="00126818"/>
    <w:rsid w:val="00152768"/>
    <w:rsid w:val="00185D64"/>
    <w:rsid w:val="001A6580"/>
    <w:rsid w:val="00205E9B"/>
    <w:rsid w:val="00216F23"/>
    <w:rsid w:val="0023603E"/>
    <w:rsid w:val="00272AC1"/>
    <w:rsid w:val="00290323"/>
    <w:rsid w:val="002D57A2"/>
    <w:rsid w:val="00354476"/>
    <w:rsid w:val="00391DB4"/>
    <w:rsid w:val="003B47DD"/>
    <w:rsid w:val="003D149B"/>
    <w:rsid w:val="00423DE9"/>
    <w:rsid w:val="004573C6"/>
    <w:rsid w:val="004B754A"/>
    <w:rsid w:val="004C7F1B"/>
    <w:rsid w:val="005751EB"/>
    <w:rsid w:val="005C319E"/>
    <w:rsid w:val="00605314"/>
    <w:rsid w:val="006206BE"/>
    <w:rsid w:val="006F5FAE"/>
    <w:rsid w:val="0072312F"/>
    <w:rsid w:val="0074158B"/>
    <w:rsid w:val="00766BB4"/>
    <w:rsid w:val="0079148F"/>
    <w:rsid w:val="007B1545"/>
    <w:rsid w:val="007F7FE3"/>
    <w:rsid w:val="0082170F"/>
    <w:rsid w:val="00850F53"/>
    <w:rsid w:val="008E39C6"/>
    <w:rsid w:val="00907708"/>
    <w:rsid w:val="009903A0"/>
    <w:rsid w:val="009B0D1A"/>
    <w:rsid w:val="009B7BF3"/>
    <w:rsid w:val="009C578E"/>
    <w:rsid w:val="009D1880"/>
    <w:rsid w:val="00A167AA"/>
    <w:rsid w:val="00A20C04"/>
    <w:rsid w:val="00A21CBD"/>
    <w:rsid w:val="00A35647"/>
    <w:rsid w:val="00A72F8F"/>
    <w:rsid w:val="00A752DF"/>
    <w:rsid w:val="00AA75F1"/>
    <w:rsid w:val="00AF7F34"/>
    <w:rsid w:val="00B63789"/>
    <w:rsid w:val="00BA234C"/>
    <w:rsid w:val="00BD1DC3"/>
    <w:rsid w:val="00C26A51"/>
    <w:rsid w:val="00C375A6"/>
    <w:rsid w:val="00C65FB2"/>
    <w:rsid w:val="00C732A7"/>
    <w:rsid w:val="00C817C1"/>
    <w:rsid w:val="00CB58BA"/>
    <w:rsid w:val="00CD644D"/>
    <w:rsid w:val="00D30E45"/>
    <w:rsid w:val="00D362DA"/>
    <w:rsid w:val="00D94AE9"/>
    <w:rsid w:val="00DB323B"/>
    <w:rsid w:val="00DD3CA4"/>
    <w:rsid w:val="00DE2FD2"/>
    <w:rsid w:val="00E36DEB"/>
    <w:rsid w:val="00EB2740"/>
    <w:rsid w:val="00EB7BAB"/>
    <w:rsid w:val="00F0432A"/>
    <w:rsid w:val="00F22140"/>
    <w:rsid w:val="00F2382D"/>
    <w:rsid w:val="00F45ED3"/>
    <w:rsid w:val="00F53617"/>
    <w:rsid w:val="00F70919"/>
    <w:rsid w:val="00F74463"/>
    <w:rsid w:val="00F803B3"/>
    <w:rsid w:val="00FA3E82"/>
    <w:rsid w:val="00FB5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BC9BF"/>
  <w15:docId w15:val="{E5114880-D05F-49E0-8DEC-83792BCE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596281">
      <w:bodyDiv w:val="1"/>
      <w:marLeft w:val="0"/>
      <w:marRight w:val="0"/>
      <w:marTop w:val="0"/>
      <w:marBottom w:val="0"/>
      <w:divBdr>
        <w:top w:val="none" w:sz="0" w:space="0" w:color="auto"/>
        <w:left w:val="none" w:sz="0" w:space="0" w:color="auto"/>
        <w:bottom w:val="none" w:sz="0" w:space="0" w:color="auto"/>
        <w:right w:val="none" w:sz="0" w:space="0" w:color="auto"/>
      </w:divBdr>
      <w:divsChild>
        <w:div w:id="848911840">
          <w:marLeft w:val="0"/>
          <w:marRight w:val="0"/>
          <w:marTop w:val="0"/>
          <w:marBottom w:val="0"/>
          <w:divBdr>
            <w:top w:val="none" w:sz="0" w:space="0" w:color="auto"/>
            <w:left w:val="none" w:sz="0" w:space="0" w:color="auto"/>
            <w:bottom w:val="single" w:sz="24" w:space="0" w:color="DEDEDE"/>
            <w:right w:val="none" w:sz="0" w:space="0" w:color="auto"/>
          </w:divBdr>
        </w:div>
        <w:div w:id="1244871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张志亮</dc:creator>
  <cp:lastModifiedBy>朱纯洁</cp:lastModifiedBy>
  <cp:revision>7</cp:revision>
  <dcterms:created xsi:type="dcterms:W3CDTF">2014-03-03T09:34:00Z</dcterms:created>
  <dcterms:modified xsi:type="dcterms:W3CDTF">2024-08-09T09:10:00Z</dcterms:modified>
</cp:coreProperties>
</file>