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905DC" w14:textId="77777777" w:rsidR="004C7F1B" w:rsidRDefault="004C7F1B" w:rsidP="004C7F1B">
      <w:pPr>
        <w:widowControl/>
        <w:jc w:val="center"/>
        <w:rPr>
          <w:rFonts w:ascii="宋体" w:hAnsi="宋体" w:cs="宋体"/>
          <w:b/>
          <w:bCs/>
          <w:kern w:val="0"/>
          <w:sz w:val="32"/>
          <w:szCs w:val="32"/>
        </w:rPr>
      </w:pPr>
      <w:r w:rsidRPr="004C7F1B">
        <w:rPr>
          <w:rFonts w:ascii="宋体" w:hAnsi="宋体" w:cs="宋体"/>
          <w:b/>
          <w:bCs/>
          <w:kern w:val="0"/>
          <w:sz w:val="32"/>
          <w:szCs w:val="32"/>
        </w:rPr>
        <w:t>关于印发</w:t>
      </w:r>
      <w:proofErr w:type="gramStart"/>
      <w:r w:rsidRPr="004C7F1B">
        <w:rPr>
          <w:rFonts w:ascii="宋体" w:hAnsi="宋体" w:cs="宋体"/>
          <w:b/>
          <w:bCs/>
          <w:kern w:val="0"/>
          <w:sz w:val="32"/>
          <w:szCs w:val="32"/>
        </w:rPr>
        <w:t>《</w:t>
      </w:r>
      <w:proofErr w:type="gramEnd"/>
      <w:r w:rsidRPr="004C7F1B">
        <w:rPr>
          <w:rFonts w:ascii="宋体" w:hAnsi="宋体" w:cs="宋体"/>
          <w:b/>
          <w:bCs/>
          <w:kern w:val="0"/>
          <w:sz w:val="32"/>
          <w:szCs w:val="32"/>
        </w:rPr>
        <w:t>江苏省事业单位专业技术</w:t>
      </w:r>
    </w:p>
    <w:p w14:paraId="08C1295C" w14:textId="66978DD5" w:rsidR="004C7F1B" w:rsidRPr="004C7F1B" w:rsidRDefault="004C7F1B" w:rsidP="004C7F1B">
      <w:pPr>
        <w:widowControl/>
        <w:jc w:val="center"/>
        <w:rPr>
          <w:rFonts w:ascii="宋体" w:hAnsi="宋体" w:cs="宋体"/>
          <w:b/>
          <w:bCs/>
          <w:kern w:val="0"/>
          <w:sz w:val="32"/>
          <w:szCs w:val="32"/>
        </w:rPr>
      </w:pPr>
      <w:r w:rsidRPr="004C7F1B">
        <w:rPr>
          <w:rFonts w:ascii="宋体" w:hAnsi="宋体" w:cs="宋体"/>
          <w:b/>
          <w:bCs/>
          <w:kern w:val="0"/>
          <w:sz w:val="32"/>
          <w:szCs w:val="32"/>
        </w:rPr>
        <w:t>二级岗位管理办法（试行）</w:t>
      </w:r>
      <w:proofErr w:type="gramStart"/>
      <w:r w:rsidRPr="004C7F1B">
        <w:rPr>
          <w:rFonts w:ascii="宋体" w:hAnsi="宋体" w:cs="宋体"/>
          <w:b/>
          <w:bCs/>
          <w:kern w:val="0"/>
          <w:sz w:val="32"/>
          <w:szCs w:val="32"/>
        </w:rPr>
        <w:t>》</w:t>
      </w:r>
      <w:proofErr w:type="gramEnd"/>
      <w:r w:rsidRPr="004C7F1B">
        <w:rPr>
          <w:rFonts w:ascii="宋体" w:hAnsi="宋体" w:cs="宋体"/>
          <w:b/>
          <w:bCs/>
          <w:kern w:val="0"/>
          <w:sz w:val="32"/>
          <w:szCs w:val="32"/>
        </w:rPr>
        <w:t>的通知</w:t>
      </w:r>
    </w:p>
    <w:p w14:paraId="755C681D" w14:textId="6DC62C1F" w:rsidR="004C7F1B" w:rsidRPr="004C7F1B" w:rsidRDefault="004C7F1B" w:rsidP="004C7F1B">
      <w:pPr>
        <w:widowControl/>
        <w:jc w:val="center"/>
        <w:rPr>
          <w:rFonts w:ascii="宋体" w:hAnsi="宋体" w:cs="宋体" w:hint="eastAsia"/>
          <w:color w:val="333333"/>
          <w:kern w:val="0"/>
          <w:sz w:val="28"/>
          <w:szCs w:val="28"/>
        </w:rPr>
      </w:pPr>
      <w:r w:rsidRPr="004C7F1B">
        <w:rPr>
          <w:rFonts w:ascii="宋体" w:hAnsi="宋体" w:cs="宋体" w:hint="eastAsia"/>
          <w:color w:val="333333"/>
          <w:kern w:val="0"/>
          <w:sz w:val="28"/>
          <w:szCs w:val="28"/>
        </w:rPr>
        <w:t>（苏</w:t>
      </w:r>
      <w:proofErr w:type="gramStart"/>
      <w:r w:rsidRPr="004C7F1B">
        <w:rPr>
          <w:rFonts w:ascii="宋体" w:hAnsi="宋体" w:cs="宋体" w:hint="eastAsia"/>
          <w:color w:val="333333"/>
          <w:kern w:val="0"/>
          <w:sz w:val="28"/>
          <w:szCs w:val="28"/>
        </w:rPr>
        <w:t>人社发</w:t>
      </w:r>
      <w:proofErr w:type="gramEnd"/>
      <w:r w:rsidRPr="004C7F1B">
        <w:rPr>
          <w:rFonts w:ascii="宋体" w:hAnsi="宋体" w:cs="宋体" w:hint="eastAsia"/>
          <w:color w:val="333333"/>
          <w:kern w:val="0"/>
          <w:sz w:val="28"/>
          <w:szCs w:val="28"/>
        </w:rPr>
        <w:t>〔2011〕161号）</w:t>
      </w:r>
    </w:p>
    <w:p w14:paraId="75131B7D" w14:textId="4D075203" w:rsidR="004C7F1B" w:rsidRPr="004C7F1B" w:rsidRDefault="004C7F1B" w:rsidP="004C7F1B">
      <w:pPr>
        <w:widowControl/>
        <w:spacing w:line="480" w:lineRule="atLeast"/>
        <w:ind w:left="320" w:hangingChars="100" w:hanging="320"/>
        <w:jc w:val="left"/>
        <w:rPr>
          <w:rFonts w:ascii="仿宋" w:eastAsia="仿宋" w:hAnsi="仿宋" w:cs="宋体"/>
          <w:color w:val="000000"/>
          <w:kern w:val="0"/>
          <w:sz w:val="32"/>
          <w:szCs w:val="32"/>
        </w:rPr>
      </w:pPr>
      <w:r w:rsidRPr="004C7F1B">
        <w:rPr>
          <w:rFonts w:ascii="仿宋" w:eastAsia="仿宋" w:hAnsi="仿宋" w:cs="宋体" w:hint="eastAsia"/>
          <w:color w:val="000000"/>
          <w:kern w:val="0"/>
          <w:sz w:val="32"/>
          <w:szCs w:val="32"/>
          <w:bdr w:val="none" w:sz="0" w:space="0" w:color="auto" w:frame="1"/>
        </w:rPr>
        <w:t>各市委组织部、市人力资源和社会保障局，省委各部委，省各委办厅局，省各直属单位：</w:t>
      </w:r>
      <w:r w:rsidRPr="004C7F1B">
        <w:rPr>
          <w:rFonts w:ascii="仿宋" w:eastAsia="仿宋" w:hAnsi="仿宋" w:cs="宋体" w:hint="eastAsia"/>
          <w:color w:val="000000"/>
          <w:kern w:val="0"/>
          <w:sz w:val="32"/>
          <w:szCs w:val="32"/>
          <w:bdr w:val="none" w:sz="0" w:space="0" w:color="auto" w:frame="1"/>
        </w:rPr>
        <w:br/>
      </w:r>
      <w:r>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现将《江苏省事业单位专业技术二级岗位管理办法（试行）》印发给你们，请认真贯彻执行。</w:t>
      </w:r>
      <w:r w:rsidRPr="004C7F1B">
        <w:rPr>
          <w:rFonts w:ascii="仿宋" w:eastAsia="仿宋" w:hAnsi="仿宋" w:cs="宋体" w:hint="eastAsia"/>
          <w:color w:val="000000"/>
          <w:kern w:val="0"/>
          <w:sz w:val="32"/>
          <w:szCs w:val="32"/>
          <w:bdr w:val="none" w:sz="0" w:space="0" w:color="auto" w:frame="1"/>
        </w:rPr>
        <w:br/>
      </w:r>
    </w:p>
    <w:p w14:paraId="79128D75" w14:textId="77777777" w:rsidR="004C7F1B" w:rsidRPr="004C7F1B" w:rsidRDefault="004C7F1B" w:rsidP="004C7F1B">
      <w:pPr>
        <w:widowControl/>
        <w:spacing w:line="480" w:lineRule="atLeast"/>
        <w:jc w:val="right"/>
        <w:rPr>
          <w:rFonts w:ascii="Helvetica" w:hAnsi="Helvetica" w:cs="宋体"/>
          <w:color w:val="000000"/>
          <w:kern w:val="0"/>
          <w:szCs w:val="21"/>
        </w:rPr>
      </w:pPr>
      <w:r w:rsidRPr="004C7F1B">
        <w:rPr>
          <w:rFonts w:ascii="仿宋" w:eastAsia="仿宋" w:hAnsi="仿宋" w:cs="宋体" w:hint="eastAsia"/>
          <w:color w:val="000000"/>
          <w:kern w:val="0"/>
          <w:sz w:val="32"/>
          <w:szCs w:val="32"/>
          <w:bdr w:val="none" w:sz="0" w:space="0" w:color="auto" w:frame="1"/>
        </w:rPr>
        <w:t>中共江苏省委组织部</w:t>
      </w:r>
      <w:r w:rsidRPr="004C7F1B">
        <w:rPr>
          <w:rFonts w:ascii="仿宋" w:eastAsia="仿宋" w:hAnsi="仿宋" w:cs="宋体" w:hint="eastAsia"/>
          <w:color w:val="000000"/>
          <w:kern w:val="0"/>
          <w:sz w:val="32"/>
          <w:szCs w:val="32"/>
          <w:bdr w:val="none" w:sz="0" w:space="0" w:color="auto" w:frame="1"/>
        </w:rPr>
        <w:br/>
        <w:t>江苏省人力资源和社会保障厅</w:t>
      </w:r>
      <w:r w:rsidRPr="004C7F1B">
        <w:rPr>
          <w:rFonts w:ascii="仿宋" w:eastAsia="仿宋" w:hAnsi="仿宋" w:cs="宋体" w:hint="eastAsia"/>
          <w:color w:val="000000"/>
          <w:kern w:val="0"/>
          <w:sz w:val="32"/>
          <w:szCs w:val="32"/>
          <w:bdr w:val="none" w:sz="0" w:space="0" w:color="auto" w:frame="1"/>
        </w:rPr>
        <w:br/>
        <w:t>二〇一一年四月十二日</w:t>
      </w:r>
      <w:r w:rsidRPr="004C7F1B">
        <w:rPr>
          <w:rFonts w:ascii="仿宋" w:eastAsia="仿宋" w:hAnsi="仿宋" w:cs="宋体" w:hint="eastAsia"/>
          <w:color w:val="000000"/>
          <w:kern w:val="0"/>
          <w:sz w:val="32"/>
          <w:szCs w:val="32"/>
          <w:bdr w:val="none" w:sz="0" w:space="0" w:color="auto" w:frame="1"/>
        </w:rPr>
        <w:br/>
      </w:r>
    </w:p>
    <w:p w14:paraId="57C9B5DE" w14:textId="77777777" w:rsidR="004C7F1B" w:rsidRPr="004C7F1B" w:rsidRDefault="004C7F1B" w:rsidP="004C7F1B">
      <w:pPr>
        <w:widowControl/>
        <w:spacing w:line="480" w:lineRule="atLeast"/>
        <w:jc w:val="center"/>
        <w:rPr>
          <w:rFonts w:asciiTheme="majorEastAsia" w:eastAsiaTheme="majorEastAsia" w:hAnsiTheme="majorEastAsia" w:cs="宋体"/>
          <w:color w:val="000000"/>
          <w:kern w:val="0"/>
          <w:sz w:val="36"/>
          <w:szCs w:val="36"/>
        </w:rPr>
      </w:pPr>
      <w:r w:rsidRPr="004C7F1B">
        <w:rPr>
          <w:rFonts w:asciiTheme="majorEastAsia" w:eastAsiaTheme="majorEastAsia" w:hAnsiTheme="majorEastAsia" w:cs="宋体" w:hint="eastAsia"/>
          <w:color w:val="000000"/>
          <w:kern w:val="0"/>
          <w:sz w:val="36"/>
          <w:szCs w:val="36"/>
          <w:bdr w:val="none" w:sz="0" w:space="0" w:color="auto" w:frame="1"/>
        </w:rPr>
        <w:t>江苏省事业单位专业技术二级岗位管理办法（试行）</w:t>
      </w:r>
    </w:p>
    <w:p w14:paraId="459AE1B4" w14:textId="77777777" w:rsidR="004C7F1B" w:rsidRDefault="004C7F1B" w:rsidP="004C7F1B">
      <w:pPr>
        <w:widowControl/>
        <w:spacing w:line="480" w:lineRule="atLeast"/>
        <w:jc w:val="center"/>
        <w:rPr>
          <w:rFonts w:ascii="仿宋" w:eastAsia="仿宋" w:hAnsi="仿宋" w:cs="宋体"/>
          <w:color w:val="000000"/>
          <w:kern w:val="0"/>
          <w:sz w:val="32"/>
          <w:szCs w:val="32"/>
          <w:bdr w:val="none" w:sz="0" w:space="0" w:color="auto" w:frame="1"/>
        </w:rPr>
      </w:pPr>
      <w:r w:rsidRPr="004C7F1B">
        <w:rPr>
          <w:rFonts w:ascii="黑体" w:eastAsia="黑体" w:hAnsi="黑体" w:cs="宋体" w:hint="eastAsia"/>
          <w:color w:val="000000"/>
          <w:kern w:val="0"/>
          <w:sz w:val="32"/>
          <w:szCs w:val="32"/>
          <w:bdr w:val="none" w:sz="0" w:space="0" w:color="auto" w:frame="1"/>
        </w:rPr>
        <w:t>第一章</w:t>
      </w:r>
      <w:r>
        <w:rPr>
          <w:rFonts w:ascii="黑体" w:eastAsia="黑体" w:hAnsi="黑体" w:cs="宋体" w:hint="eastAsia"/>
          <w:color w:val="000000"/>
          <w:kern w:val="0"/>
          <w:sz w:val="32"/>
          <w:szCs w:val="32"/>
          <w:bdr w:val="none" w:sz="0" w:space="0" w:color="auto" w:frame="1"/>
        </w:rPr>
        <w:t xml:space="preserve">  </w:t>
      </w:r>
      <w:r w:rsidRPr="004C7F1B">
        <w:rPr>
          <w:rFonts w:ascii="黑体" w:eastAsia="黑体" w:hAnsi="黑体" w:cs="宋体" w:hint="eastAsia"/>
          <w:color w:val="000000"/>
          <w:kern w:val="0"/>
          <w:sz w:val="32"/>
          <w:szCs w:val="32"/>
          <w:bdr w:val="none" w:sz="0" w:space="0" w:color="auto" w:frame="1"/>
        </w:rPr>
        <w:t>总</w:t>
      </w:r>
      <w:r>
        <w:rPr>
          <w:rFonts w:ascii="黑体" w:eastAsia="黑体" w:hAnsi="黑体" w:cs="宋体" w:hint="eastAsia"/>
          <w:color w:val="000000"/>
          <w:kern w:val="0"/>
          <w:sz w:val="32"/>
          <w:szCs w:val="32"/>
          <w:bdr w:val="none" w:sz="0" w:space="0" w:color="auto" w:frame="1"/>
        </w:rPr>
        <w:t xml:space="preserve">  </w:t>
      </w:r>
      <w:r w:rsidRPr="004C7F1B">
        <w:rPr>
          <w:rFonts w:ascii="黑体" w:eastAsia="黑体" w:hAnsi="黑体" w:cs="宋体" w:hint="eastAsia"/>
          <w:color w:val="000000"/>
          <w:kern w:val="0"/>
          <w:sz w:val="32"/>
          <w:szCs w:val="32"/>
          <w:bdr w:val="none" w:sz="0" w:space="0" w:color="auto" w:frame="1"/>
        </w:rPr>
        <w:t>则</w:t>
      </w:r>
    </w:p>
    <w:p w14:paraId="0BE0727D" w14:textId="77777777" w:rsidR="0023603E" w:rsidRDefault="004C7F1B" w:rsidP="00101993">
      <w:pPr>
        <w:widowControl/>
        <w:spacing w:line="480" w:lineRule="atLeast"/>
        <w:ind w:firstLine="645"/>
        <w:jc w:val="left"/>
        <w:rPr>
          <w:rFonts w:ascii="仿宋" w:eastAsia="仿宋" w:hAnsi="仿宋" w:cs="宋体"/>
          <w:color w:val="000000"/>
          <w:kern w:val="0"/>
          <w:sz w:val="32"/>
          <w:szCs w:val="32"/>
          <w:bdr w:val="none" w:sz="0" w:space="0" w:color="auto" w:frame="1"/>
        </w:rPr>
      </w:pPr>
      <w:r w:rsidRPr="004C7F1B">
        <w:rPr>
          <w:rFonts w:ascii="仿宋" w:eastAsia="仿宋" w:hAnsi="仿宋" w:cs="宋体" w:hint="eastAsia"/>
          <w:color w:val="000000"/>
          <w:kern w:val="0"/>
          <w:sz w:val="32"/>
          <w:szCs w:val="32"/>
          <w:bdr w:val="none" w:sz="0" w:space="0" w:color="auto" w:frame="1"/>
        </w:rPr>
        <w:t>第一条</w:t>
      </w:r>
      <w:r>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为做好我省事业单位专业技术二级岗位的设置和人员聘用工作，促进事业单位人事管理的科学化、规范化、制度化，根据《江苏省事业单位岗位设置管理实施意见》（</w:t>
      </w:r>
      <w:proofErr w:type="gramStart"/>
      <w:r w:rsidRPr="004C7F1B">
        <w:rPr>
          <w:rFonts w:ascii="仿宋" w:eastAsia="仿宋" w:hAnsi="仿宋" w:cs="宋体" w:hint="eastAsia"/>
          <w:color w:val="000000"/>
          <w:kern w:val="0"/>
          <w:sz w:val="32"/>
          <w:szCs w:val="32"/>
          <w:bdr w:val="none" w:sz="0" w:space="0" w:color="auto" w:frame="1"/>
        </w:rPr>
        <w:t>苏办发</w:t>
      </w:r>
      <w:proofErr w:type="gramEnd"/>
      <w:r w:rsidRPr="004C7F1B">
        <w:rPr>
          <w:rFonts w:ascii="仿宋" w:eastAsia="仿宋" w:hAnsi="仿宋" w:cs="宋体" w:hint="eastAsia"/>
          <w:color w:val="000000"/>
          <w:kern w:val="0"/>
          <w:sz w:val="32"/>
          <w:szCs w:val="32"/>
          <w:bdr w:val="none" w:sz="0" w:space="0" w:color="auto" w:frame="1"/>
        </w:rPr>
        <w:t>〔2008〕23号）有关规定，结合本省实际，制定本办法。</w:t>
      </w:r>
      <w:r w:rsidRPr="004C7F1B">
        <w:rPr>
          <w:rFonts w:ascii="仿宋" w:eastAsia="仿宋" w:hAnsi="仿宋" w:cs="宋体" w:hint="eastAsia"/>
          <w:color w:val="000000"/>
          <w:kern w:val="0"/>
          <w:sz w:val="32"/>
          <w:szCs w:val="32"/>
          <w:bdr w:val="none" w:sz="0" w:space="0" w:color="auto" w:frame="1"/>
        </w:rPr>
        <w:br/>
      </w:r>
      <w:r>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第二条</w:t>
      </w:r>
      <w:r>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事业单位专业技术二级岗位（以下简称“二级岗位”）是省重点设置的专任岗位，由省委组织部、省人力资源和社会保障厅统一管理，实行总量控制、条件控制和程</w:t>
      </w:r>
      <w:r w:rsidRPr="004C7F1B">
        <w:rPr>
          <w:rFonts w:ascii="仿宋" w:eastAsia="仿宋" w:hAnsi="仿宋" w:cs="宋体" w:hint="eastAsia"/>
          <w:color w:val="000000"/>
          <w:kern w:val="0"/>
          <w:sz w:val="32"/>
          <w:szCs w:val="32"/>
          <w:bdr w:val="none" w:sz="0" w:space="0" w:color="auto" w:frame="1"/>
        </w:rPr>
        <w:lastRenderedPageBreak/>
        <w:t>序控制，主要用于培养、引进国家级和省重点学科学术技术带头人，其总量根据全省事业单位岗位设置总体控制目标及专业技术岗位结构比例确定。</w:t>
      </w:r>
      <w:r w:rsidRPr="004C7F1B">
        <w:rPr>
          <w:rFonts w:ascii="仿宋" w:eastAsia="仿宋" w:hAnsi="仿宋" w:cs="宋体" w:hint="eastAsia"/>
          <w:color w:val="000000"/>
          <w:kern w:val="0"/>
          <w:sz w:val="32"/>
          <w:szCs w:val="32"/>
          <w:bdr w:val="none" w:sz="0" w:space="0" w:color="auto" w:frame="1"/>
        </w:rPr>
        <w:br/>
      </w:r>
      <w:r w:rsidR="00101993">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第三条</w:t>
      </w:r>
      <w:r w:rsidR="00101993">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省属事业单位二级岗位人选的聘用，应当在经核准设置的二级岗位限额内申报竞聘，并按程序和管理权限报省委组织部或者省人力资源和社会保障厅核准后实施岗位聘用。</w:t>
      </w:r>
      <w:r w:rsidRPr="004C7F1B">
        <w:rPr>
          <w:rFonts w:ascii="仿宋" w:eastAsia="仿宋" w:hAnsi="仿宋" w:cs="宋体" w:hint="eastAsia"/>
          <w:color w:val="000000"/>
          <w:kern w:val="0"/>
          <w:sz w:val="32"/>
          <w:szCs w:val="32"/>
          <w:bdr w:val="none" w:sz="0" w:space="0" w:color="auto" w:frame="1"/>
        </w:rPr>
        <w:br/>
      </w:r>
      <w:r w:rsidR="00101993">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设区的市、县（市、区）属事业单位二级岗位人选的聘用，符合申报竞聘条件的，按程序报省委组织部或者省人力资源和社会保障厅审批后实施岗位聘用。</w:t>
      </w:r>
      <w:r w:rsidRPr="004C7F1B">
        <w:rPr>
          <w:rFonts w:ascii="仿宋" w:eastAsia="仿宋" w:hAnsi="仿宋" w:cs="宋体" w:hint="eastAsia"/>
          <w:color w:val="000000"/>
          <w:kern w:val="0"/>
          <w:sz w:val="32"/>
          <w:szCs w:val="32"/>
          <w:bdr w:val="none" w:sz="0" w:space="0" w:color="auto" w:frame="1"/>
        </w:rPr>
        <w:br/>
      </w:r>
      <w:r w:rsidR="00101993">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第四条</w:t>
      </w:r>
      <w:r w:rsidR="00101993">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二级岗位应有明确的职责任务、工作目标和具体任职条件。</w:t>
      </w:r>
    </w:p>
    <w:p w14:paraId="5582C640" w14:textId="3E89A634" w:rsidR="00101993" w:rsidRDefault="004C7F1B" w:rsidP="0023603E">
      <w:pPr>
        <w:widowControl/>
        <w:spacing w:line="480" w:lineRule="atLeast"/>
        <w:ind w:firstLine="645"/>
        <w:jc w:val="center"/>
        <w:rPr>
          <w:rFonts w:ascii="仿宋" w:eastAsia="仿宋" w:hAnsi="仿宋" w:cs="宋体"/>
          <w:color w:val="000000"/>
          <w:kern w:val="0"/>
          <w:sz w:val="32"/>
          <w:szCs w:val="32"/>
          <w:bdr w:val="none" w:sz="0" w:space="0" w:color="auto" w:frame="1"/>
        </w:rPr>
      </w:pPr>
      <w:r w:rsidRPr="004C7F1B">
        <w:rPr>
          <w:rFonts w:ascii="黑体" w:eastAsia="黑体" w:hAnsi="黑体" w:cs="宋体" w:hint="eastAsia"/>
          <w:color w:val="000000"/>
          <w:kern w:val="0"/>
          <w:sz w:val="32"/>
          <w:szCs w:val="32"/>
          <w:bdr w:val="none" w:sz="0" w:space="0" w:color="auto" w:frame="1"/>
        </w:rPr>
        <w:t>第二章</w:t>
      </w:r>
      <w:r w:rsidR="0023603E">
        <w:rPr>
          <w:rFonts w:ascii="黑体" w:eastAsia="黑体" w:hAnsi="黑体" w:cs="宋体" w:hint="eastAsia"/>
          <w:color w:val="000000"/>
          <w:kern w:val="0"/>
          <w:sz w:val="32"/>
          <w:szCs w:val="32"/>
          <w:bdr w:val="none" w:sz="0" w:space="0" w:color="auto" w:frame="1"/>
        </w:rPr>
        <w:t xml:space="preserve">  </w:t>
      </w:r>
      <w:r w:rsidRPr="004C7F1B">
        <w:rPr>
          <w:rFonts w:ascii="黑体" w:eastAsia="黑体" w:hAnsi="黑体" w:cs="宋体" w:hint="eastAsia"/>
          <w:color w:val="000000"/>
          <w:kern w:val="0"/>
          <w:sz w:val="32"/>
          <w:szCs w:val="32"/>
          <w:bdr w:val="none" w:sz="0" w:space="0" w:color="auto" w:frame="1"/>
        </w:rPr>
        <w:t>申报竞聘条件</w:t>
      </w:r>
    </w:p>
    <w:p w14:paraId="598594C3" w14:textId="77777777" w:rsidR="00EB2740" w:rsidRDefault="004C7F1B" w:rsidP="0023603E">
      <w:pPr>
        <w:widowControl/>
        <w:spacing w:line="480" w:lineRule="atLeast"/>
        <w:ind w:firstLineChars="200" w:firstLine="640"/>
        <w:jc w:val="left"/>
        <w:rPr>
          <w:rFonts w:ascii="仿宋" w:eastAsia="仿宋" w:hAnsi="仿宋" w:cs="宋体"/>
          <w:color w:val="000000"/>
          <w:kern w:val="0"/>
          <w:sz w:val="32"/>
          <w:szCs w:val="32"/>
          <w:bdr w:val="none" w:sz="0" w:space="0" w:color="auto" w:frame="1"/>
        </w:rPr>
      </w:pPr>
      <w:r w:rsidRPr="004C7F1B">
        <w:rPr>
          <w:rFonts w:ascii="仿宋" w:eastAsia="仿宋" w:hAnsi="仿宋" w:cs="宋体" w:hint="eastAsia"/>
          <w:color w:val="000000"/>
          <w:kern w:val="0"/>
          <w:sz w:val="32"/>
          <w:szCs w:val="32"/>
          <w:bdr w:val="none" w:sz="0" w:space="0" w:color="auto" w:frame="1"/>
        </w:rPr>
        <w:t xml:space="preserve">第五条　</w:t>
      </w:r>
      <w:proofErr w:type="gramStart"/>
      <w:r w:rsidRPr="004C7F1B">
        <w:rPr>
          <w:rFonts w:ascii="仿宋" w:eastAsia="仿宋" w:hAnsi="仿宋" w:cs="宋体" w:hint="eastAsia"/>
          <w:color w:val="000000"/>
          <w:kern w:val="0"/>
          <w:sz w:val="32"/>
          <w:szCs w:val="32"/>
          <w:bdr w:val="none" w:sz="0" w:space="0" w:color="auto" w:frame="1"/>
        </w:rPr>
        <w:t>聘任正</w:t>
      </w:r>
      <w:proofErr w:type="gramEnd"/>
      <w:r w:rsidRPr="004C7F1B">
        <w:rPr>
          <w:rFonts w:ascii="仿宋" w:eastAsia="仿宋" w:hAnsi="仿宋" w:cs="宋体" w:hint="eastAsia"/>
          <w:color w:val="000000"/>
          <w:kern w:val="0"/>
          <w:sz w:val="32"/>
          <w:szCs w:val="32"/>
          <w:bdr w:val="none" w:sz="0" w:space="0" w:color="auto" w:frame="1"/>
        </w:rPr>
        <w:t>高级专业技术职务，且符合下列条件之一者，可直接申报竞聘二级岗位：</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楷体" w:eastAsia="楷体" w:hAnsi="楷体" w:cs="宋体" w:hint="eastAsia"/>
          <w:color w:val="000000"/>
          <w:kern w:val="0"/>
          <w:sz w:val="32"/>
          <w:szCs w:val="32"/>
          <w:bdr w:val="none" w:sz="0" w:space="0" w:color="auto" w:frame="1"/>
        </w:rPr>
        <w:t>（一）人才类</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1.国家“973”计划首席科学家；</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2.国家“863”计划重大项目负责人；</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3.“新世纪百千万人才工程”国家级人选；</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4.全国杰出专业技术人才；</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5.国家有突出贡献的中青年专家；</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6.国家杰出青年科学基金获得者；</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lastRenderedPageBreak/>
        <w:t xml:space="preserve">    </w:t>
      </w:r>
      <w:r w:rsidRPr="004C7F1B">
        <w:rPr>
          <w:rFonts w:ascii="仿宋" w:eastAsia="仿宋" w:hAnsi="仿宋" w:cs="宋体" w:hint="eastAsia"/>
          <w:color w:val="000000"/>
          <w:kern w:val="0"/>
          <w:sz w:val="32"/>
          <w:szCs w:val="32"/>
          <w:bdr w:val="none" w:sz="0" w:space="0" w:color="auto" w:frame="1"/>
        </w:rPr>
        <w:t>7.高等学校国家级教学</w:t>
      </w:r>
      <w:proofErr w:type="gramStart"/>
      <w:r w:rsidRPr="004C7F1B">
        <w:rPr>
          <w:rFonts w:ascii="仿宋" w:eastAsia="仿宋" w:hAnsi="仿宋" w:cs="宋体" w:hint="eastAsia"/>
          <w:color w:val="000000"/>
          <w:kern w:val="0"/>
          <w:sz w:val="32"/>
          <w:szCs w:val="32"/>
          <w:bdr w:val="none" w:sz="0" w:space="0" w:color="auto" w:frame="1"/>
        </w:rPr>
        <w:t>名师奖</w:t>
      </w:r>
      <w:proofErr w:type="gramEnd"/>
      <w:r w:rsidRPr="004C7F1B">
        <w:rPr>
          <w:rFonts w:ascii="仿宋" w:eastAsia="仿宋" w:hAnsi="仿宋" w:cs="宋体" w:hint="eastAsia"/>
          <w:color w:val="000000"/>
          <w:kern w:val="0"/>
          <w:sz w:val="32"/>
          <w:szCs w:val="32"/>
          <w:bdr w:val="none" w:sz="0" w:space="0" w:color="auto" w:frame="1"/>
        </w:rPr>
        <w:t>获得者；</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8.“国医大师”称号获得者；</w:t>
      </w:r>
      <w:r w:rsidRPr="004C7F1B">
        <w:rPr>
          <w:rFonts w:ascii="Calibri" w:eastAsia="仿宋" w:hAnsi="Calibri" w:cs="Calibri"/>
          <w:color w:val="000000"/>
          <w:kern w:val="0"/>
          <w:sz w:val="32"/>
          <w:szCs w:val="32"/>
          <w:bdr w:val="none" w:sz="0" w:space="0" w:color="auto" w:frame="1"/>
        </w:rPr>
        <w:t> </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9.中华农业英才奖获得者；</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10.全国宣传文化系统“四个一批”人才；</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11.特聘教授；</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12.水利部“5151” 第一层次人选；</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13.省“333人才培养工程”第一层次人选；</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14.其他与上述条件相当，国内本学科公认的高层次专业技术人员。</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楷体" w:eastAsia="楷体" w:hAnsi="楷体" w:cs="宋体" w:hint="eastAsia"/>
          <w:color w:val="000000"/>
          <w:kern w:val="0"/>
          <w:sz w:val="32"/>
          <w:szCs w:val="32"/>
          <w:bdr w:val="none" w:sz="0" w:space="0" w:color="auto" w:frame="1"/>
        </w:rPr>
        <w:t>（二）奖项类</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1.获得国家级自然科学、技术发明、科技进步一等奖（个人排名前五）或二等奖（个人排名前三）；或省（部）级自然科学、技术发明、科技进步奖一等奖（个人排名前一）；</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2.获得国家级教学成果奖一等奖（个人排名第一）；</w:t>
      </w:r>
      <w:r w:rsidRPr="004C7F1B">
        <w:rPr>
          <w:rFonts w:ascii="Calibri" w:eastAsia="仿宋" w:hAnsi="Calibri" w:cs="Calibri"/>
          <w:color w:val="000000"/>
          <w:kern w:val="0"/>
          <w:sz w:val="32"/>
          <w:szCs w:val="32"/>
          <w:bdr w:val="none" w:sz="0" w:space="0" w:color="auto" w:frame="1"/>
        </w:rPr>
        <w:t> </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3.获得中国高校人文社会科学成果奖一等奖（个人排名第一）；</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4.中国社会科学基金项目优秀成果一等奖（个人排名第一）；</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5.国家级教练，且其训练两年以上的运动员或培训两年以上的运动员输送后一年内取得过奥运会冠军或集体项目获奥运会前三名；</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6.其他与上述条件相当，获得国内本行业最高奖项的。</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lastRenderedPageBreak/>
        <w:t xml:space="preserve">    </w:t>
      </w:r>
      <w:r w:rsidRPr="004C7F1B">
        <w:rPr>
          <w:rFonts w:ascii="仿宋" w:eastAsia="仿宋" w:hAnsi="仿宋" w:cs="宋体" w:hint="eastAsia"/>
          <w:color w:val="000000"/>
          <w:kern w:val="0"/>
          <w:sz w:val="32"/>
          <w:szCs w:val="32"/>
          <w:bdr w:val="none" w:sz="0" w:space="0" w:color="auto" w:frame="1"/>
        </w:rPr>
        <w:t xml:space="preserve">第六条　</w:t>
      </w:r>
      <w:proofErr w:type="gramStart"/>
      <w:r w:rsidRPr="004C7F1B">
        <w:rPr>
          <w:rFonts w:ascii="仿宋" w:eastAsia="仿宋" w:hAnsi="仿宋" w:cs="宋体" w:hint="eastAsia"/>
          <w:color w:val="000000"/>
          <w:kern w:val="0"/>
          <w:sz w:val="32"/>
          <w:szCs w:val="32"/>
          <w:bdr w:val="none" w:sz="0" w:space="0" w:color="auto" w:frame="1"/>
        </w:rPr>
        <w:t>聘任正</w:t>
      </w:r>
      <w:proofErr w:type="gramEnd"/>
      <w:r w:rsidRPr="004C7F1B">
        <w:rPr>
          <w:rFonts w:ascii="仿宋" w:eastAsia="仿宋" w:hAnsi="仿宋" w:cs="宋体" w:hint="eastAsia"/>
          <w:color w:val="000000"/>
          <w:kern w:val="0"/>
          <w:sz w:val="32"/>
          <w:szCs w:val="32"/>
          <w:bdr w:val="none" w:sz="0" w:space="0" w:color="auto" w:frame="1"/>
        </w:rPr>
        <w:t>高级专业技术职务满15年、符合下列任意一类条件之一者；</w:t>
      </w:r>
      <w:proofErr w:type="gramStart"/>
      <w:r w:rsidRPr="004C7F1B">
        <w:rPr>
          <w:rFonts w:ascii="仿宋" w:eastAsia="仿宋" w:hAnsi="仿宋" w:cs="宋体" w:hint="eastAsia"/>
          <w:color w:val="000000"/>
          <w:kern w:val="0"/>
          <w:sz w:val="32"/>
          <w:szCs w:val="32"/>
          <w:bdr w:val="none" w:sz="0" w:space="0" w:color="auto" w:frame="1"/>
        </w:rPr>
        <w:t>聘任正</w:t>
      </w:r>
      <w:proofErr w:type="gramEnd"/>
      <w:r w:rsidRPr="004C7F1B">
        <w:rPr>
          <w:rFonts w:ascii="仿宋" w:eastAsia="仿宋" w:hAnsi="仿宋" w:cs="宋体" w:hint="eastAsia"/>
          <w:color w:val="000000"/>
          <w:kern w:val="0"/>
          <w:sz w:val="32"/>
          <w:szCs w:val="32"/>
          <w:bdr w:val="none" w:sz="0" w:space="0" w:color="auto" w:frame="1"/>
        </w:rPr>
        <w:t>高级专业技术职务满10年、同时符合下列任意两类条件各一者；</w:t>
      </w:r>
      <w:proofErr w:type="gramStart"/>
      <w:r w:rsidRPr="004C7F1B">
        <w:rPr>
          <w:rFonts w:ascii="仿宋" w:eastAsia="仿宋" w:hAnsi="仿宋" w:cs="宋体" w:hint="eastAsia"/>
          <w:color w:val="000000"/>
          <w:kern w:val="0"/>
          <w:sz w:val="32"/>
          <w:szCs w:val="32"/>
          <w:bdr w:val="none" w:sz="0" w:space="0" w:color="auto" w:frame="1"/>
        </w:rPr>
        <w:t>聘任正</w:t>
      </w:r>
      <w:proofErr w:type="gramEnd"/>
      <w:r w:rsidRPr="004C7F1B">
        <w:rPr>
          <w:rFonts w:ascii="仿宋" w:eastAsia="仿宋" w:hAnsi="仿宋" w:cs="宋体" w:hint="eastAsia"/>
          <w:color w:val="000000"/>
          <w:kern w:val="0"/>
          <w:sz w:val="32"/>
          <w:szCs w:val="32"/>
          <w:bdr w:val="none" w:sz="0" w:space="0" w:color="auto" w:frame="1"/>
        </w:rPr>
        <w:t>高级专业技术职务满5年、同时符合下列三类条件各一者，可申报竞聘二级岗位：</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楷体" w:eastAsia="楷体" w:hAnsi="楷体" w:cs="宋体" w:hint="eastAsia"/>
          <w:color w:val="000000"/>
          <w:kern w:val="0"/>
          <w:sz w:val="32"/>
          <w:szCs w:val="32"/>
          <w:bdr w:val="none" w:sz="0" w:space="0" w:color="auto" w:frame="1"/>
        </w:rPr>
        <w:t>（一）奖项类</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1.获得国家级自然科学、技术发明、科技进步一等奖（个人排名前七）或二等奖（个人排名前五）；或省（部）级自然科学、技术发明、科技进步奖一等奖（个人排名前三）或二等奖（个人排名第一）；</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2.获得中国高校人文社会科学成果奖一等奖（个人排名前三）或二等奖（个人排名第一）；</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3.获得国家级教学成果奖一等奖（个人排名前三）或二等奖（个人排名第一）；</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4.获得省级人民政府哲学社会科学优秀成果奖、教学成果奖一等奖（个人排名第一）；</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5.获得国家部委（局）颁发全国性的文化艺术类奖一等奖（个人排名前二）或省人民政府颁发的个人文化艺术奖一等奖（个人排名第一）；</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6.获得全国农牧渔业丰收奖一等奖（个人排名前三），或中华农业科技奖一等奖（个人排名前三），或国家级星火奖一等奖（个人排名前三）；或省农技推广特等奖（个人排</w:t>
      </w:r>
      <w:r w:rsidRPr="004C7F1B">
        <w:rPr>
          <w:rFonts w:ascii="仿宋" w:eastAsia="仿宋" w:hAnsi="仿宋" w:cs="宋体" w:hint="eastAsia"/>
          <w:color w:val="000000"/>
          <w:kern w:val="0"/>
          <w:sz w:val="32"/>
          <w:szCs w:val="32"/>
          <w:bdr w:val="none" w:sz="0" w:space="0" w:color="auto" w:frame="1"/>
        </w:rPr>
        <w:lastRenderedPageBreak/>
        <w:t>名前二）、省农技推广一等奖（个人排名前一）、省农技成果转化一等奖（个人排名前二）；</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7.获得中国专利金奖（个人排名前二）；</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8.国家级教练，且其训练两年以上的运动员或培训两年以上的运动员输送后四年内取得过奥运会前三名并全运会两次冠军或世界锦标赛、世界杯赛冠军，或集体项目获奥运会前六名并全运会冠军；</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9.其他与上述条件相当的奖项。</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楷体" w:eastAsia="楷体" w:hAnsi="楷体" w:cs="宋体" w:hint="eastAsia"/>
          <w:color w:val="000000"/>
          <w:kern w:val="0"/>
          <w:sz w:val="32"/>
          <w:szCs w:val="32"/>
          <w:bdr w:val="none" w:sz="0" w:space="0" w:color="auto" w:frame="1"/>
        </w:rPr>
        <w:t>（二）项目及成果类</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1.国家“973”计划课题负责人；</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2.国家“863”计划课题负责人；</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3.国家科技支撑计划项目负责人；</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4.国家自然科学（哲学社会科学）基金重大研究计划负责人；</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５.主持承担过2项及以上国家科研项目或5项以上省（部）级科研、工程技术推广项目，并经省级以上相关部门验收合格；</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６.以第一完成人获得3项以上国家发明专利授权，被开发转化，且取得重大经济效益；</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７.主持育成国家级品种审定委员会审定通过的动植物新品种（动物新品系或配套系）1个及以上，并在全国大面积推广应用，或主持育成省级品种审定委员会审定并通过的</w:t>
      </w:r>
      <w:r w:rsidRPr="004C7F1B">
        <w:rPr>
          <w:rFonts w:ascii="仿宋" w:eastAsia="仿宋" w:hAnsi="仿宋" w:cs="宋体" w:hint="eastAsia"/>
          <w:color w:val="000000"/>
          <w:kern w:val="0"/>
          <w:sz w:val="32"/>
          <w:szCs w:val="32"/>
          <w:bdr w:val="none" w:sz="0" w:space="0" w:color="auto" w:frame="1"/>
        </w:rPr>
        <w:lastRenderedPageBreak/>
        <w:t>植物新品种（动物新品系或配套系）3个及以上并大面积推广应用；</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８.项目研究成果为中央政府或有关部委采纳、推广应用，并产生重要影响者（第一完成人）；</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9.其他与上述条件相当，为全省经济和社会发展做出突出贡献、省内本学科公认的高层次专业技术人员。</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楷体" w:eastAsia="楷体" w:hAnsi="楷体" w:cs="宋体" w:hint="eastAsia"/>
          <w:color w:val="000000"/>
          <w:kern w:val="0"/>
          <w:sz w:val="32"/>
          <w:szCs w:val="32"/>
          <w:bdr w:val="none" w:sz="0" w:space="0" w:color="auto" w:frame="1"/>
        </w:rPr>
        <w:t>（三）人才及社会影响类</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1.享受国务院政府特殊津贴人员；</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2.中国青年科技奖获得者；</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3.水利部“5151” 第二层次人选；</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4.文化部优秀专家；</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5.国家或教育部、科技部、卫生部、农业部、省重点实验室、工程技术研究中心以及省以上重点学科主要负责人；</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6.省“333人才培养工程”第二层次人选；</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7.省有突出贡献的中青年专家；</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8.省临床医学中心负责人；</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9.其他与上述条件相当，为全省经济和社会发展做出突出贡献、省内本学科公认的高层次专业技术人员。</w:t>
      </w:r>
    </w:p>
    <w:p w14:paraId="627528A5" w14:textId="77777777" w:rsidR="00EB2740" w:rsidRDefault="004C7F1B" w:rsidP="00EB2740">
      <w:pPr>
        <w:widowControl/>
        <w:spacing w:line="480" w:lineRule="atLeast"/>
        <w:ind w:firstLineChars="200" w:firstLine="640"/>
        <w:jc w:val="center"/>
        <w:rPr>
          <w:rFonts w:ascii="仿宋" w:eastAsia="仿宋" w:hAnsi="仿宋" w:cs="宋体"/>
          <w:color w:val="000000"/>
          <w:kern w:val="0"/>
          <w:sz w:val="32"/>
          <w:szCs w:val="32"/>
          <w:bdr w:val="none" w:sz="0" w:space="0" w:color="auto" w:frame="1"/>
        </w:rPr>
      </w:pPr>
      <w:r w:rsidRPr="004C7F1B">
        <w:rPr>
          <w:rFonts w:ascii="黑体" w:eastAsia="黑体" w:hAnsi="黑体" w:cs="宋体" w:hint="eastAsia"/>
          <w:color w:val="000000"/>
          <w:kern w:val="0"/>
          <w:sz w:val="32"/>
          <w:szCs w:val="32"/>
          <w:bdr w:val="none" w:sz="0" w:space="0" w:color="auto" w:frame="1"/>
        </w:rPr>
        <w:t>第三章　申报程序</w:t>
      </w:r>
    </w:p>
    <w:p w14:paraId="2FB8E331" w14:textId="77777777" w:rsidR="00EB2740" w:rsidRDefault="004C7F1B" w:rsidP="00EB2740">
      <w:pPr>
        <w:widowControl/>
        <w:spacing w:line="480" w:lineRule="atLeast"/>
        <w:ind w:firstLineChars="200" w:firstLine="640"/>
        <w:jc w:val="left"/>
        <w:rPr>
          <w:rFonts w:ascii="仿宋" w:eastAsia="仿宋" w:hAnsi="仿宋" w:cs="宋体"/>
          <w:color w:val="000000"/>
          <w:kern w:val="0"/>
          <w:sz w:val="32"/>
          <w:szCs w:val="32"/>
          <w:bdr w:val="none" w:sz="0" w:space="0" w:color="auto" w:frame="1"/>
        </w:rPr>
      </w:pPr>
      <w:r w:rsidRPr="004C7F1B">
        <w:rPr>
          <w:rFonts w:ascii="仿宋" w:eastAsia="仿宋" w:hAnsi="仿宋" w:cs="宋体" w:hint="eastAsia"/>
          <w:color w:val="000000"/>
          <w:kern w:val="0"/>
          <w:sz w:val="32"/>
          <w:szCs w:val="32"/>
          <w:bdr w:val="none" w:sz="0" w:space="0" w:color="auto" w:frame="1"/>
        </w:rPr>
        <w:t>第七条　省属事业单位在核准的二级岗位限额内，按以下程序组织申报和推荐工作：</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1.事业单位公布二级岗位；</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lastRenderedPageBreak/>
        <w:t xml:space="preserve">    </w:t>
      </w:r>
      <w:r w:rsidRPr="004C7F1B">
        <w:rPr>
          <w:rFonts w:ascii="仿宋" w:eastAsia="仿宋" w:hAnsi="仿宋" w:cs="宋体" w:hint="eastAsia"/>
          <w:color w:val="000000"/>
          <w:kern w:val="0"/>
          <w:sz w:val="32"/>
          <w:szCs w:val="32"/>
          <w:bdr w:val="none" w:sz="0" w:space="0" w:color="auto" w:frame="1"/>
        </w:rPr>
        <w:t>2.个人申请；</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3.事业单位或主管部门组织资格审查、评议、公示并按程序推荐上报；</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4.省级主管部门审核，按管理权限报省委组织部或者省人力资源和社会保障厅；</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5.省委组织部或者省人力资源和社会保障厅核准。</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设区的市、县（市、区）属事业单位按以下程序组织申报和推荐工作：</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1.个人申请；</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2.事业单位或主管部门组织资格审查、评议、公示并按程序推荐上报；</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3.各市市委组织部或者市人力资源和社会保障局审核，报省委组织部或者省人力资源和社会保障厅；</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4.省委组织部或者省人力资源和社会保障厅核准。</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第八条　二级岗位人选申报材料：</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1.公函；</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2.《江苏省事业单位专业技术二级岗位人选推荐汇总表》；</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3.《江苏省事业单位专业技术二级岗位人选申报表》；</w:t>
      </w:r>
      <w:r w:rsidRPr="004C7F1B">
        <w:rPr>
          <w:rFonts w:ascii="仿宋" w:eastAsia="仿宋" w:hAnsi="仿宋" w:cs="宋体" w:hint="eastAsia"/>
          <w:color w:val="000000"/>
          <w:kern w:val="0"/>
          <w:sz w:val="32"/>
          <w:szCs w:val="32"/>
          <w:bdr w:val="none" w:sz="0" w:space="0" w:color="auto" w:frame="1"/>
        </w:rPr>
        <w:br/>
      </w:r>
      <w:r w:rsidR="00EB2740">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4.业绩、成果、获奖等有效证明材料。</w:t>
      </w:r>
    </w:p>
    <w:p w14:paraId="15C8207B" w14:textId="02AC4A6E" w:rsidR="00EB2740" w:rsidRDefault="004C7F1B" w:rsidP="00EB2740">
      <w:pPr>
        <w:widowControl/>
        <w:spacing w:line="480" w:lineRule="atLeast"/>
        <w:ind w:firstLineChars="200" w:firstLine="640"/>
        <w:jc w:val="center"/>
        <w:rPr>
          <w:rFonts w:ascii="仿宋" w:eastAsia="仿宋" w:hAnsi="仿宋" w:cs="宋体"/>
          <w:color w:val="000000"/>
          <w:kern w:val="0"/>
          <w:sz w:val="32"/>
          <w:szCs w:val="32"/>
          <w:bdr w:val="none" w:sz="0" w:space="0" w:color="auto" w:frame="1"/>
        </w:rPr>
      </w:pPr>
      <w:r w:rsidRPr="004C7F1B">
        <w:rPr>
          <w:rFonts w:ascii="黑体" w:eastAsia="黑体" w:hAnsi="黑体" w:cs="宋体" w:hint="eastAsia"/>
          <w:color w:val="000000"/>
          <w:kern w:val="0"/>
          <w:sz w:val="32"/>
          <w:szCs w:val="32"/>
          <w:bdr w:val="none" w:sz="0" w:space="0" w:color="auto" w:frame="1"/>
        </w:rPr>
        <w:t>第四章　考核与聘用管理</w:t>
      </w:r>
    </w:p>
    <w:p w14:paraId="3CA78CF3" w14:textId="77777777" w:rsidR="00AA75F1" w:rsidRDefault="004C7F1B" w:rsidP="00F53617">
      <w:pPr>
        <w:widowControl/>
        <w:spacing w:line="480" w:lineRule="atLeast"/>
        <w:ind w:firstLineChars="200" w:firstLine="640"/>
        <w:jc w:val="left"/>
        <w:rPr>
          <w:rFonts w:ascii="仿宋" w:eastAsia="仿宋" w:hAnsi="仿宋" w:cs="宋体"/>
          <w:color w:val="000000"/>
          <w:kern w:val="0"/>
          <w:sz w:val="32"/>
          <w:szCs w:val="32"/>
          <w:bdr w:val="none" w:sz="0" w:space="0" w:color="auto" w:frame="1"/>
        </w:rPr>
      </w:pPr>
      <w:r w:rsidRPr="004C7F1B">
        <w:rPr>
          <w:rFonts w:ascii="仿宋" w:eastAsia="仿宋" w:hAnsi="仿宋" w:cs="宋体" w:hint="eastAsia"/>
          <w:color w:val="000000"/>
          <w:kern w:val="0"/>
          <w:sz w:val="32"/>
          <w:szCs w:val="32"/>
          <w:bdr w:val="none" w:sz="0" w:space="0" w:color="auto" w:frame="1"/>
        </w:rPr>
        <w:lastRenderedPageBreak/>
        <w:t>第九条　经核准的二级岗位人选，根据按岗聘用、合同管理的原则，由事业单位与之签订聘用合同，明确岗位职责和工作目标任务。</w:t>
      </w:r>
      <w:r w:rsidRPr="004C7F1B">
        <w:rPr>
          <w:rFonts w:ascii="仿宋" w:eastAsia="仿宋" w:hAnsi="仿宋" w:cs="宋体" w:hint="eastAsia"/>
          <w:color w:val="000000"/>
          <w:kern w:val="0"/>
          <w:sz w:val="32"/>
          <w:szCs w:val="32"/>
          <w:bdr w:val="none" w:sz="0" w:space="0" w:color="auto" w:frame="1"/>
        </w:rPr>
        <w:br/>
      </w:r>
      <w:r w:rsidR="00F53617">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第十条　按照事业单位工作人员有关考核办法、要求，对二级岗位人选实行严格考核、动态管理。考核内容以履行岗位职责，完成年度聘用合同约定的工作目标任务，以及科研成果、重大项目、创新创造为主要依据。年度考核结果作为聘期考核的参考依据，聘期考核结果作为是否续聘的主要依据。</w:t>
      </w:r>
      <w:r w:rsidRPr="004C7F1B">
        <w:rPr>
          <w:rFonts w:ascii="仿宋" w:eastAsia="仿宋" w:hAnsi="仿宋" w:cs="宋体" w:hint="eastAsia"/>
          <w:color w:val="000000"/>
          <w:kern w:val="0"/>
          <w:sz w:val="32"/>
          <w:szCs w:val="32"/>
          <w:bdr w:val="none" w:sz="0" w:space="0" w:color="auto" w:frame="1"/>
        </w:rPr>
        <w:br/>
      </w:r>
      <w:r w:rsidR="00F53617">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第十一条　二级岗位人选实行聘期管理，每个聘期原则上不超过五年，聘期期满，经考核定为合格的，报经省委组织部或者省人力资源和社会保障厅备案后可续聘；不合格的，按政策规定转聘、低聘或解聘。</w:t>
      </w:r>
      <w:r w:rsidRPr="004C7F1B">
        <w:rPr>
          <w:rFonts w:ascii="仿宋" w:eastAsia="仿宋" w:hAnsi="仿宋" w:cs="宋体" w:hint="eastAsia"/>
          <w:color w:val="000000"/>
          <w:kern w:val="0"/>
          <w:sz w:val="32"/>
          <w:szCs w:val="32"/>
          <w:bdr w:val="none" w:sz="0" w:space="0" w:color="auto" w:frame="1"/>
        </w:rPr>
        <w:br/>
      </w:r>
      <w:r w:rsidR="004573C6">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第十二条　市及以下所属事业单位二级岗位人选的考核工作，由事业单位、主管部门及同级党委组织部或者政府人力资源和社会保障局组织实施，考核结果由市委组织部或者市人力资源和社会保障局负责汇总报送。</w:t>
      </w:r>
      <w:r w:rsidRPr="004C7F1B">
        <w:rPr>
          <w:rFonts w:ascii="仿宋" w:eastAsia="仿宋" w:hAnsi="仿宋" w:cs="宋体" w:hint="eastAsia"/>
          <w:color w:val="000000"/>
          <w:kern w:val="0"/>
          <w:sz w:val="32"/>
          <w:szCs w:val="32"/>
          <w:bdr w:val="none" w:sz="0" w:space="0" w:color="auto" w:frame="1"/>
        </w:rPr>
        <w:br/>
      </w:r>
      <w:r w:rsidR="004573C6">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省属事业单位二级岗位人员的考核工作，由事业单位和主管部门组织实施；省直属事业单位二级岗位人员的考核工作，由事业单位组织实施。考核结果按管理权限报省委组织部或者省人力资源和社会保障厅。</w:t>
      </w:r>
    </w:p>
    <w:p w14:paraId="4EA5F999" w14:textId="5065335B" w:rsidR="00AA75F1" w:rsidRDefault="004C7F1B" w:rsidP="00AA75F1">
      <w:pPr>
        <w:widowControl/>
        <w:spacing w:line="480" w:lineRule="atLeast"/>
        <w:ind w:firstLineChars="200" w:firstLine="640"/>
        <w:jc w:val="center"/>
        <w:rPr>
          <w:rFonts w:ascii="仿宋" w:eastAsia="仿宋" w:hAnsi="仿宋" w:cs="宋体"/>
          <w:color w:val="000000"/>
          <w:kern w:val="0"/>
          <w:sz w:val="32"/>
          <w:szCs w:val="32"/>
          <w:bdr w:val="none" w:sz="0" w:space="0" w:color="auto" w:frame="1"/>
        </w:rPr>
      </w:pPr>
      <w:r w:rsidRPr="004C7F1B">
        <w:rPr>
          <w:rFonts w:ascii="黑体" w:eastAsia="黑体" w:hAnsi="黑体" w:cs="宋体" w:hint="eastAsia"/>
          <w:color w:val="000000"/>
          <w:kern w:val="0"/>
          <w:sz w:val="32"/>
          <w:szCs w:val="32"/>
          <w:bdr w:val="none" w:sz="0" w:space="0" w:color="auto" w:frame="1"/>
        </w:rPr>
        <w:t>第五章　附则</w:t>
      </w:r>
    </w:p>
    <w:p w14:paraId="7052E2EE" w14:textId="450E2AA4" w:rsidR="004C7F1B" w:rsidRPr="004C7F1B" w:rsidRDefault="004C7F1B" w:rsidP="00AA75F1">
      <w:pPr>
        <w:widowControl/>
        <w:spacing w:line="480" w:lineRule="atLeast"/>
        <w:ind w:firstLineChars="200" w:firstLine="640"/>
        <w:jc w:val="left"/>
        <w:rPr>
          <w:rFonts w:ascii="仿宋" w:eastAsia="仿宋" w:hAnsi="仿宋" w:cs="宋体"/>
          <w:color w:val="000000"/>
          <w:kern w:val="0"/>
          <w:sz w:val="32"/>
          <w:szCs w:val="32"/>
        </w:rPr>
      </w:pPr>
      <w:r w:rsidRPr="004C7F1B">
        <w:rPr>
          <w:rFonts w:ascii="仿宋" w:eastAsia="仿宋" w:hAnsi="仿宋" w:cs="宋体" w:hint="eastAsia"/>
          <w:color w:val="000000"/>
          <w:kern w:val="0"/>
          <w:sz w:val="32"/>
          <w:szCs w:val="32"/>
          <w:bdr w:val="none" w:sz="0" w:space="0" w:color="auto" w:frame="1"/>
        </w:rPr>
        <w:lastRenderedPageBreak/>
        <w:t>第十三条　本办法第五条、第六条所定条件中各类学术荣誉、各种奖励、成果获得和承担项目完成的时间，原则上应在正高级专业技术职务任职资格取得以来。</w:t>
      </w:r>
      <w:r w:rsidRPr="004C7F1B">
        <w:rPr>
          <w:rFonts w:ascii="仿宋" w:eastAsia="仿宋" w:hAnsi="仿宋" w:cs="宋体" w:hint="eastAsia"/>
          <w:color w:val="000000"/>
          <w:kern w:val="0"/>
          <w:sz w:val="32"/>
          <w:szCs w:val="32"/>
          <w:bdr w:val="none" w:sz="0" w:space="0" w:color="auto" w:frame="1"/>
        </w:rPr>
        <w:br/>
      </w:r>
      <w:r w:rsidR="00AA75F1">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第十四条　本办法第六条所定条件中各类项目（课题）均须以通过结项（结题）验收为准。</w:t>
      </w:r>
      <w:r w:rsidRPr="004C7F1B">
        <w:rPr>
          <w:rFonts w:ascii="仿宋" w:eastAsia="仿宋" w:hAnsi="仿宋" w:cs="宋体" w:hint="eastAsia"/>
          <w:color w:val="000000"/>
          <w:kern w:val="0"/>
          <w:sz w:val="32"/>
          <w:szCs w:val="32"/>
          <w:bdr w:val="none" w:sz="0" w:space="0" w:color="auto" w:frame="1"/>
        </w:rPr>
        <w:br/>
      </w:r>
      <w:r w:rsidR="00AA75F1">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第十五条　本办法由省委组织部、省人力资源和社会保障厅负责解释。</w:t>
      </w:r>
      <w:r w:rsidRPr="004C7F1B">
        <w:rPr>
          <w:rFonts w:ascii="仿宋" w:eastAsia="仿宋" w:hAnsi="仿宋" w:cs="宋体" w:hint="eastAsia"/>
          <w:color w:val="000000"/>
          <w:kern w:val="0"/>
          <w:sz w:val="32"/>
          <w:szCs w:val="32"/>
          <w:bdr w:val="none" w:sz="0" w:space="0" w:color="auto" w:frame="1"/>
        </w:rPr>
        <w:br/>
      </w:r>
      <w:r w:rsidR="00AA75F1">
        <w:rPr>
          <w:rFonts w:ascii="仿宋" w:eastAsia="仿宋" w:hAnsi="仿宋" w:cs="宋体" w:hint="eastAsia"/>
          <w:color w:val="000000"/>
          <w:kern w:val="0"/>
          <w:sz w:val="32"/>
          <w:szCs w:val="32"/>
          <w:bdr w:val="none" w:sz="0" w:space="0" w:color="auto" w:frame="1"/>
        </w:rPr>
        <w:t xml:space="preserve">    </w:t>
      </w:r>
      <w:r w:rsidRPr="004C7F1B">
        <w:rPr>
          <w:rFonts w:ascii="仿宋" w:eastAsia="仿宋" w:hAnsi="仿宋" w:cs="宋体" w:hint="eastAsia"/>
          <w:color w:val="000000"/>
          <w:kern w:val="0"/>
          <w:sz w:val="32"/>
          <w:szCs w:val="32"/>
          <w:bdr w:val="none" w:sz="0" w:space="0" w:color="auto" w:frame="1"/>
        </w:rPr>
        <w:t>第十六条　本办法自印发之日起实施。</w:t>
      </w:r>
    </w:p>
    <w:p w14:paraId="6653A563" w14:textId="36D8CA22" w:rsidR="00D362DA" w:rsidRPr="004C7F1B" w:rsidRDefault="004C7F1B" w:rsidP="004C7F1B">
      <w:pPr>
        <w:rPr>
          <w:rFonts w:ascii="仿宋" w:eastAsia="仿宋" w:hAnsi="仿宋"/>
          <w:sz w:val="32"/>
          <w:szCs w:val="32"/>
        </w:rPr>
      </w:pPr>
      <w:hyperlink r:id="rId4" w:tooltip="关闭本页" w:history="1">
        <w:r w:rsidRPr="004C7F1B">
          <w:rPr>
            <w:rFonts w:ascii="仿宋" w:eastAsia="仿宋" w:hAnsi="仿宋" w:cs="宋体"/>
            <w:color w:val="333333"/>
            <w:kern w:val="0"/>
            <w:sz w:val="32"/>
            <w:szCs w:val="32"/>
            <w:bdr w:val="none" w:sz="0" w:space="0" w:color="auto" w:frame="1"/>
          </w:rPr>
          <w:br/>
        </w:r>
      </w:hyperlink>
    </w:p>
    <w:sectPr w:rsidR="00D362DA" w:rsidRPr="004C7F1B" w:rsidSect="004C7F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2DA"/>
    <w:rsid w:val="00024A64"/>
    <w:rsid w:val="000644BE"/>
    <w:rsid w:val="0006774A"/>
    <w:rsid w:val="00082FEA"/>
    <w:rsid w:val="00093FAD"/>
    <w:rsid w:val="000971BE"/>
    <w:rsid w:val="000D1192"/>
    <w:rsid w:val="000D6DE0"/>
    <w:rsid w:val="00101993"/>
    <w:rsid w:val="00112641"/>
    <w:rsid w:val="001224BF"/>
    <w:rsid w:val="00126818"/>
    <w:rsid w:val="00152768"/>
    <w:rsid w:val="00185D64"/>
    <w:rsid w:val="001A6580"/>
    <w:rsid w:val="00205E9B"/>
    <w:rsid w:val="00216F23"/>
    <w:rsid w:val="0023603E"/>
    <w:rsid w:val="00272AC1"/>
    <w:rsid w:val="00290323"/>
    <w:rsid w:val="002D57A2"/>
    <w:rsid w:val="00354476"/>
    <w:rsid w:val="00391DB4"/>
    <w:rsid w:val="003B47DD"/>
    <w:rsid w:val="003D149B"/>
    <w:rsid w:val="00423DE9"/>
    <w:rsid w:val="004573C6"/>
    <w:rsid w:val="004B754A"/>
    <w:rsid w:val="004C7F1B"/>
    <w:rsid w:val="005751EB"/>
    <w:rsid w:val="005C319E"/>
    <w:rsid w:val="00605314"/>
    <w:rsid w:val="006206BE"/>
    <w:rsid w:val="006F5FAE"/>
    <w:rsid w:val="0072312F"/>
    <w:rsid w:val="0074158B"/>
    <w:rsid w:val="00766BB4"/>
    <w:rsid w:val="0079148F"/>
    <w:rsid w:val="007B1545"/>
    <w:rsid w:val="007F7FE3"/>
    <w:rsid w:val="0082170F"/>
    <w:rsid w:val="00850F53"/>
    <w:rsid w:val="008E39C6"/>
    <w:rsid w:val="009903A0"/>
    <w:rsid w:val="009B0D1A"/>
    <w:rsid w:val="009B7BF3"/>
    <w:rsid w:val="009C578E"/>
    <w:rsid w:val="009D1880"/>
    <w:rsid w:val="00A167AA"/>
    <w:rsid w:val="00A20C04"/>
    <w:rsid w:val="00A21CBD"/>
    <w:rsid w:val="00A35647"/>
    <w:rsid w:val="00A72F8F"/>
    <w:rsid w:val="00A752DF"/>
    <w:rsid w:val="00AA75F1"/>
    <w:rsid w:val="00AF7F34"/>
    <w:rsid w:val="00B63789"/>
    <w:rsid w:val="00BA234C"/>
    <w:rsid w:val="00BD1DC3"/>
    <w:rsid w:val="00C26A51"/>
    <w:rsid w:val="00C375A6"/>
    <w:rsid w:val="00C65FB2"/>
    <w:rsid w:val="00C732A7"/>
    <w:rsid w:val="00C817C1"/>
    <w:rsid w:val="00CB58BA"/>
    <w:rsid w:val="00CD644D"/>
    <w:rsid w:val="00D30E45"/>
    <w:rsid w:val="00D362DA"/>
    <w:rsid w:val="00D94AE9"/>
    <w:rsid w:val="00DB323B"/>
    <w:rsid w:val="00DD3CA4"/>
    <w:rsid w:val="00DE2FD2"/>
    <w:rsid w:val="00E36DEB"/>
    <w:rsid w:val="00EB2740"/>
    <w:rsid w:val="00EB7BAB"/>
    <w:rsid w:val="00F0432A"/>
    <w:rsid w:val="00F2382D"/>
    <w:rsid w:val="00F45ED3"/>
    <w:rsid w:val="00F53617"/>
    <w:rsid w:val="00F70919"/>
    <w:rsid w:val="00F74463"/>
    <w:rsid w:val="00F803B3"/>
    <w:rsid w:val="00FA3E82"/>
    <w:rsid w:val="00FB5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BC9BF"/>
  <w15:docId w15:val="{E5114880-D05F-49E0-8DEC-83792BCE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596281">
      <w:bodyDiv w:val="1"/>
      <w:marLeft w:val="0"/>
      <w:marRight w:val="0"/>
      <w:marTop w:val="0"/>
      <w:marBottom w:val="0"/>
      <w:divBdr>
        <w:top w:val="none" w:sz="0" w:space="0" w:color="auto"/>
        <w:left w:val="none" w:sz="0" w:space="0" w:color="auto"/>
        <w:bottom w:val="none" w:sz="0" w:space="0" w:color="auto"/>
        <w:right w:val="none" w:sz="0" w:space="0" w:color="auto"/>
      </w:divBdr>
      <w:divsChild>
        <w:div w:id="848911840">
          <w:marLeft w:val="0"/>
          <w:marRight w:val="0"/>
          <w:marTop w:val="0"/>
          <w:marBottom w:val="0"/>
          <w:divBdr>
            <w:top w:val="none" w:sz="0" w:space="0" w:color="auto"/>
            <w:left w:val="none" w:sz="0" w:space="0" w:color="auto"/>
            <w:bottom w:val="single" w:sz="24" w:space="0" w:color="DEDEDE"/>
            <w:right w:val="none" w:sz="0" w:space="0" w:color="auto"/>
          </w:divBdr>
        </w:div>
        <w:div w:id="1244871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张志亮</dc:creator>
  <cp:lastModifiedBy>朱纯洁</cp:lastModifiedBy>
  <cp:revision>6</cp:revision>
  <dcterms:created xsi:type="dcterms:W3CDTF">2014-03-03T09:34:00Z</dcterms:created>
  <dcterms:modified xsi:type="dcterms:W3CDTF">2024-08-09T08:50:00Z</dcterms:modified>
</cp:coreProperties>
</file>