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1C" w:rsidRDefault="00270F1C" w:rsidP="00270F1C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270F1C" w:rsidRDefault="00270F1C" w:rsidP="00270F1C">
      <w:pPr>
        <w:pStyle w:val="a3"/>
        <w:spacing w:line="600" w:lineRule="atLeas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  2017年学生军训服装采购</w:t>
      </w:r>
      <w:r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270F1C" w:rsidRDefault="00270F1C" w:rsidP="00270F1C">
      <w:pPr>
        <w:pStyle w:val="a3"/>
        <w:spacing w:after="0" w:afterAutospacing="0" w:line="440" w:lineRule="atLeast"/>
        <w:ind w:firstLine="420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 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盐城幼儿师范高等专科学校学生军训服装公开招标采购，按规定程序进行了开标、评标、定标，现就本次采购结果公布如下：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：盐城幼儿师范高等专科学校2017年学生军训服装采购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：YYZ2017－GKZB002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三、谈判公告媒体及日期</w:t>
      </w:r>
      <w:r>
        <w:rPr>
          <w:rFonts w:hint="eastAsia"/>
          <w:color w:val="000000"/>
          <w:sz w:val="21"/>
          <w:szCs w:val="21"/>
        </w:rPr>
        <w:t>：盐城幼儿师范高等专科学校网20170704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四、评标信息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评标日期：2017-07-24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评标地点：盐城幼儿师范高等专科学校南校区行政楼五楼中会议室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评委名单：刘根龙　陈　陶　高建亚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proofErr w:type="gramStart"/>
      <w:r>
        <w:rPr>
          <w:rFonts w:hint="eastAsia"/>
          <w:color w:val="000000"/>
          <w:sz w:val="21"/>
          <w:szCs w:val="21"/>
        </w:rPr>
        <w:t xml:space="preserve">监　　</w:t>
      </w:r>
      <w:proofErr w:type="gramEnd"/>
      <w:r>
        <w:rPr>
          <w:rFonts w:hint="eastAsia"/>
          <w:color w:val="000000"/>
          <w:sz w:val="21"/>
          <w:szCs w:val="21"/>
        </w:rPr>
        <w:t xml:space="preserve">委：陈长飞　</w:t>
      </w:r>
      <w:proofErr w:type="gramStart"/>
      <w:r>
        <w:rPr>
          <w:rFonts w:hint="eastAsia"/>
          <w:color w:val="000000"/>
          <w:sz w:val="21"/>
          <w:szCs w:val="21"/>
        </w:rPr>
        <w:t>戴永湖</w:t>
      </w:r>
      <w:proofErr w:type="gramEnd"/>
      <w:r>
        <w:rPr>
          <w:rFonts w:hint="eastAsia"/>
          <w:color w:val="000000"/>
          <w:sz w:val="21"/>
          <w:szCs w:val="21"/>
        </w:rPr>
        <w:t xml:space="preserve">　秦　春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五、中标信息</w:t>
      </w:r>
    </w:p>
    <w:p w:rsidR="00270F1C" w:rsidRDefault="00270F1C" w:rsidP="00270F1C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中标意向单位：</w:t>
      </w:r>
      <w:r w:rsidRPr="00270F1C">
        <w:rPr>
          <w:rFonts w:ascii="宋体" w:eastAsia="宋体" w:hAnsi="宋体" w:cs="宋体" w:hint="eastAsia"/>
          <w:color w:val="000000"/>
          <w:kern w:val="0"/>
          <w:sz w:val="22"/>
        </w:rPr>
        <w:t>东台市天工纺织品有限公司</w:t>
      </w:r>
      <w:r>
        <w:rPr>
          <w:rFonts w:hint="eastAsia"/>
          <w:color w:val="000000"/>
          <w:szCs w:val="21"/>
        </w:rPr>
        <w:t xml:space="preserve"> </w:t>
      </w:r>
    </w:p>
    <w:p w:rsidR="00270F1C" w:rsidRP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中标金额：90.00 </w:t>
      </w:r>
      <w:r w:rsidRPr="00270F1C">
        <w:rPr>
          <w:rFonts w:hint="eastAsia"/>
          <w:color w:val="000000"/>
          <w:sz w:val="21"/>
          <w:szCs w:val="21"/>
        </w:rPr>
        <w:t>元/套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六、本次谈判联系事项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各有关当事人对评审结果有异议的，可在中标公告发布之日起五个工作日内，以书面形式向盐城幼儿师范高等专科学校纪检监察室 (联系电话：0515-89969906)提出，逾期将不再受理。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</w:p>
    <w:p w:rsidR="00270F1C" w:rsidRDefault="00270F1C" w:rsidP="00270F1C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2017年7月25日</w:t>
      </w:r>
    </w:p>
    <w:p w:rsidR="006372E8" w:rsidRDefault="006372E8"/>
    <w:sectPr w:rsidR="006372E8" w:rsidSect="0063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0F1C"/>
    <w:rsid w:val="00270F1C"/>
    <w:rsid w:val="0063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0F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2017-07-25T08:09:00Z</dcterms:created>
  <dcterms:modified xsi:type="dcterms:W3CDTF">2017-07-25T08:13:00Z</dcterms:modified>
</cp:coreProperties>
</file>