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7E4" w:rsidRDefault="00330AD1">
      <w:pPr>
        <w:widowControl/>
        <w:shd w:val="clear" w:color="auto" w:fill="FFFFFF"/>
        <w:spacing w:beforeLines="50" w:before="151" w:line="540" w:lineRule="exact"/>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附件2</w:t>
      </w:r>
    </w:p>
    <w:p w:rsidR="00AD37E4" w:rsidRDefault="00AD37E4">
      <w:pPr>
        <w:widowControl/>
        <w:shd w:val="clear" w:color="auto" w:fill="FFFFFF"/>
        <w:spacing w:beforeLines="50" w:before="151" w:line="540" w:lineRule="exact"/>
        <w:rPr>
          <w:rFonts w:ascii="黑体" w:eastAsia="黑体" w:hAnsi="黑体" w:cs="黑体"/>
          <w:bCs/>
          <w:color w:val="000000" w:themeColor="text1"/>
          <w:kern w:val="0"/>
          <w:sz w:val="32"/>
          <w:szCs w:val="32"/>
        </w:rPr>
      </w:pPr>
    </w:p>
    <w:p w:rsidR="00AD37E4" w:rsidRDefault="00330AD1">
      <w:pPr>
        <w:widowControl/>
        <w:shd w:val="clear" w:color="auto" w:fill="FFFFFF"/>
        <w:spacing w:beforeLines="50" w:before="151" w:line="54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江苏艺术基金（一般项目）</w:t>
      </w:r>
    </w:p>
    <w:p w:rsidR="00AD37E4" w:rsidRDefault="00330AD1">
      <w:pPr>
        <w:widowControl/>
        <w:shd w:val="clear" w:color="auto" w:fill="FFFFFF"/>
        <w:spacing w:beforeLines="50" w:before="151" w:line="54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2019年度传播交流推广资助项目申报指南</w:t>
      </w:r>
    </w:p>
    <w:p w:rsidR="00AD37E4" w:rsidRDefault="00330AD1">
      <w:pPr>
        <w:pStyle w:val="a9"/>
        <w:shd w:val="clear" w:color="auto" w:fill="FFFFFF"/>
        <w:spacing w:beforeLines="50" w:before="151"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江苏艺术基金面向社会受理传播交流推广资助项目的申报。根据《江苏艺术基金章程》和《江苏艺术基金使用和管理试行办法》，制定本指南。</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color w:val="000000" w:themeColor="text1"/>
          <w:sz w:val="32"/>
          <w:szCs w:val="32"/>
        </w:rPr>
      </w:pPr>
      <w:r>
        <w:rPr>
          <w:rStyle w:val="aa"/>
          <w:rFonts w:ascii="黑体" w:eastAsia="黑体" w:hAnsi="黑体" w:cs="黑体" w:hint="eastAsia"/>
          <w:b w:val="0"/>
          <w:color w:val="000000" w:themeColor="text1"/>
          <w:sz w:val="32"/>
          <w:szCs w:val="32"/>
        </w:rPr>
        <w:t>一、资助对象</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本项目资助总的要求是：坚持为人民服务、为社会主义服务，坚持百花齐放、百家争鸣，坚持创造性转化、创新性发展，反映实现中华民族伟大复兴中国梦，培育和弘扬社会主义核心价值观，传承和弘扬中华</w:t>
      </w:r>
      <w:bookmarkStart w:id="0" w:name="_GoBack"/>
      <w:bookmarkEnd w:id="0"/>
      <w:r>
        <w:rPr>
          <w:rFonts w:ascii="仿宋_GB2312" w:eastAsia="仿宋_GB2312" w:hAnsi="仿宋" w:hint="eastAsia"/>
          <w:color w:val="000000" w:themeColor="text1"/>
          <w:sz w:val="32"/>
          <w:szCs w:val="32"/>
        </w:rPr>
        <w:t>优秀传统文化，唱响爱国主义主旋律，坚定文化自信的项目；坚持以人民为中心的创作导向，反映时代生活、记录时代印迹、体现时代精神，符合传播规律，体现创新意识，为人民喜闻乐见，公众参与度高的项目；</w:t>
      </w:r>
      <w:r w:rsidRPr="00B122AA">
        <w:rPr>
          <w:rFonts w:ascii="仿宋_GB2312" w:eastAsia="仿宋_GB2312" w:hAnsi="仿宋" w:hint="eastAsia"/>
          <w:color w:val="000000" w:themeColor="text1"/>
          <w:sz w:val="32"/>
          <w:szCs w:val="32"/>
        </w:rPr>
        <w:t>体现文化高质量发展走在前</w:t>
      </w:r>
      <w:r w:rsidRPr="00B122AA">
        <w:rPr>
          <w:rFonts w:hint="eastAsia"/>
          <w:color w:val="000000" w:themeColor="text1"/>
          <w:sz w:val="32"/>
          <w:szCs w:val="32"/>
        </w:rPr>
        <w:t>列</w:t>
      </w:r>
      <w:r>
        <w:rPr>
          <w:rFonts w:ascii="仿宋_GB2312" w:eastAsia="仿宋_GB2312" w:hAnsi="仿宋" w:hint="eastAsia"/>
          <w:color w:val="000000" w:themeColor="text1"/>
          <w:sz w:val="32"/>
          <w:szCs w:val="32"/>
        </w:rPr>
        <w:t>要求，讲品位、讲格调、讲责任，具有较高审美价值、艺术品位和艺术个性，内涵丰厚、方式灵活、手段创新，传统艺术形式与现代科技手段相结合，思想精深、艺术精湛、制作精良相统一的项目。资助的对外传播交流推广项目还应是弘扬中国精神、传播中</w:t>
      </w:r>
      <w:r>
        <w:rPr>
          <w:rFonts w:ascii="仿宋_GB2312" w:eastAsia="仿宋_GB2312" w:hAnsi="仿宋" w:hint="eastAsia"/>
          <w:color w:val="000000" w:themeColor="text1"/>
          <w:sz w:val="32"/>
          <w:szCs w:val="32"/>
        </w:rPr>
        <w:lastRenderedPageBreak/>
        <w:t>国价值、凝聚中国力量，反映大众审美追求，彰显江苏特色，打出江苏品牌，具有国际影响力和竞争力的“走出去”项目。</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年度重点资助围绕改革开放40周年、中华人民共和国成立70周年、全面建成小康社会、中国共产党成立100周年等重要时间节点组织的展演、展览项目，以及讴歌党、讴歌祖国、讴歌人民、讴歌英雄的现实题材作品的展演、展览项目。</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二、资助范围</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（一）本项目资助范围包括舞台艺术作品巡演、美术作品巡展、艺术作品新媒体传播交流。不资助艺术家个人的作品展演展览、纪念活动和</w:t>
      </w:r>
      <w:proofErr w:type="gramStart"/>
      <w:r>
        <w:rPr>
          <w:rFonts w:ascii="仿宋_GB2312" w:eastAsia="仿宋_GB2312" w:hAnsi="仿宋" w:hint="eastAsia"/>
          <w:color w:val="000000" w:themeColor="text1"/>
          <w:sz w:val="32"/>
          <w:szCs w:val="32"/>
        </w:rPr>
        <w:t>节庆赛事</w:t>
      </w:r>
      <w:proofErr w:type="gramEnd"/>
      <w:r>
        <w:rPr>
          <w:rFonts w:ascii="仿宋_GB2312" w:eastAsia="仿宋_GB2312" w:hAnsi="仿宋" w:hint="eastAsia"/>
          <w:color w:val="000000" w:themeColor="text1"/>
          <w:sz w:val="32"/>
          <w:szCs w:val="32"/>
        </w:rPr>
        <w:t>等。</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（二）申报在国（境）内演出的舞台艺术作品，应是在服务基层、服务群众过程中，深受欢迎，产生过良好社会影响的作品。</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（三）申报在国（境）外实施的展演、展览项目，应为国（境）内有代表性艺术家群体或具有较高艺术水准团体的代表作品。</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（四）申报传统艺术形式与现代科技手段相结合的项目，应是能够吸引群众广泛参与，更好地满足群众精神文化需求的项目。</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（五）申报项目应是在获得艺术基金立项资助后实施，且能够在2020年6月30日前按要求</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的项目。</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lastRenderedPageBreak/>
        <w:t>三、资助额度</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依据申报项目的艺术门类、规模体量、成本投入等因素综合核定资助金额,项目资助额度为50—200万元。</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四、资助方式</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本项目以匹配资助为主。对在国（境）内实施的展演和展览项目，资助资金主要用于补助展馆剧场租赁、交通运输、学术研讨、资料录制和工作人员差旅食宿等费用，不含剧目创排、展品征集、展陈布置和作品保险等费用；对在国（境）外实施的展演和展览项目，资助资金主要用于补助国际间交通运输、资料录制和工作人员国际差旅等费用，不含展馆剧场租赁、剧目创排、展品征集、展陈布置和作品保险等费用；对运用互联网、新媒体等现代科技手段开展传播交流推广的项目，资助资金主要用于补助软件开发、内容制作和工作人员差旅食宿等费用，不含设备购置、创作排演、作品征集、宣传推广等费用。</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（二）对立项资助项目，艺术基金将按照实际情况先期拨付资助资金总额的50％至80%作为项目实施经费；项目完成并验收合格后，拨付剩余的资助资金。</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（三）江苏艺术基金按一定比例配套奖励国家艺术基金传播交流推广舞台艺术创作类资助项目。</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五、申报条件</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（一）本项目的申报主体为单位或机构。申报项目的单位或机构应同时具备以下条件：</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1.2015年12月1日前在江苏省内同级行政机关登记、注册的单位或机构。因事业单位体制改革重新登记、注册的，登记、注册时间可与改革前连续计算；</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2.已经完成了申报项目的前期工作，能够提供详实、可行的工作方案，与展演、展览承接方或软件开发、内容制作方签署的意向协议和已落实的资金证明；</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（二）由多家单位或机构合作完成的项目，应由其中一家单位或机构作为申报主体进行申报，并由主要合作方在《江苏艺术基金（一般项目）2019年度传播交流推广资助项目申报表》上签署同意意见并加盖公章。</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（三）在国（境）</w:t>
      </w:r>
      <w:proofErr w:type="gramStart"/>
      <w:r>
        <w:rPr>
          <w:rFonts w:ascii="仿宋_GB2312" w:eastAsia="仿宋_GB2312" w:hAnsi="仿宋" w:hint="eastAsia"/>
          <w:color w:val="000000" w:themeColor="text1"/>
          <w:sz w:val="32"/>
          <w:szCs w:val="32"/>
        </w:rPr>
        <w:t>外开展</w:t>
      </w:r>
      <w:proofErr w:type="gramEnd"/>
      <w:r>
        <w:rPr>
          <w:rFonts w:ascii="仿宋_GB2312" w:eastAsia="仿宋_GB2312" w:hAnsi="仿宋" w:hint="eastAsia"/>
          <w:color w:val="000000" w:themeColor="text1"/>
          <w:sz w:val="32"/>
          <w:szCs w:val="32"/>
        </w:rPr>
        <w:t>的项目须有国（境）外合作方提供的邀请函。国（境）外合作方应为有实力、有经验、有渠道、有平台、有影响力、有资质的专业机构，能够推广主流内容，安排主流场所，吸引主流观众。</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（四）申报舞台艺术作品巡演项目，应于2018年9月21日前完成作品创作，与巡演承接方签署了意向协议，并且落实了部分经费。</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（五）申报美术展览和运用新媒体传播的项目，应于2018年9月21日前完成策展和展品征集，与承接方签署了意向协议，并且落实了部分经费。</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（六）已获得国家艺术基金传播交流推广资助的项目，不再重复申报本项目。</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（七）曾获江苏艺术基金立项资助的项目，</w:t>
      </w:r>
      <w:r>
        <w:rPr>
          <w:rFonts w:ascii="仿宋_GB2312" w:eastAsia="仿宋_GB2312" w:hAnsi="仿宋" w:cs="仿宋" w:hint="eastAsia"/>
          <w:sz w:val="32"/>
          <w:szCs w:val="32"/>
        </w:rPr>
        <w:t>在规定时间内未</w:t>
      </w:r>
      <w:proofErr w:type="gramStart"/>
      <w:r>
        <w:rPr>
          <w:rFonts w:ascii="仿宋_GB2312" w:eastAsia="仿宋_GB2312" w:hAnsi="仿宋" w:cs="仿宋" w:hint="eastAsia"/>
          <w:sz w:val="32"/>
          <w:szCs w:val="32"/>
        </w:rPr>
        <w:t>通过结项验收</w:t>
      </w:r>
      <w:proofErr w:type="gramEnd"/>
      <w:r>
        <w:rPr>
          <w:rFonts w:ascii="仿宋_GB2312" w:eastAsia="仿宋_GB2312" w:hAnsi="仿宋" w:cs="仿宋" w:hint="eastAsia"/>
          <w:sz w:val="32"/>
          <w:szCs w:val="32"/>
        </w:rPr>
        <w:t>前，其项目实施主体</w:t>
      </w:r>
      <w:r>
        <w:rPr>
          <w:rFonts w:ascii="仿宋_GB2312" w:eastAsia="仿宋_GB2312" w:hAnsi="仿宋" w:hint="eastAsia"/>
          <w:color w:val="000000" w:themeColor="text1"/>
          <w:sz w:val="32"/>
          <w:szCs w:val="32"/>
        </w:rPr>
        <w:t>不能再次以相同艺术品种申报艺术基金，但可以申报其他艺术品种资助项目。</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六、申报时间</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本项目从2018年7月23日起开始申报，至9月21日截止申报。江苏艺术基金管理中心（以下简称“管理中心”）在申报期内受理项目申报，并提供相关咨询服务，逾期不予受理。</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七、申报程序</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（一）申报主体在规定的申报受理期内，登陆江苏省文化厅官方网站（http://wht.jiangsu.gov.cn）、</w:t>
      </w:r>
      <w:r>
        <w:rPr>
          <w:rFonts w:ascii="仿宋_GB2312" w:eastAsia="仿宋_GB2312" w:hAnsi="仿宋" w:cs="Tahoma" w:hint="eastAsia"/>
          <w:snapToGrid w:val="0"/>
          <w:color w:val="000000"/>
          <w:sz w:val="32"/>
          <w:szCs w:val="32"/>
        </w:rPr>
        <w:t>江苏艺术基金官方网站（http://www.jsysjjgl.com）</w:t>
      </w:r>
      <w:r>
        <w:rPr>
          <w:rFonts w:ascii="仿宋_GB2312" w:eastAsia="仿宋_GB2312" w:hAnsi="仿宋" w:hint="eastAsia"/>
          <w:color w:val="000000" w:themeColor="text1"/>
          <w:sz w:val="32"/>
          <w:szCs w:val="32"/>
        </w:rPr>
        <w:t>或江苏文惠网（http://www.jswenhui.com），通过“江苏艺术基金网上申报管理系统”，按要求填写《江苏艺术基金（一般项目）2019年度传播交流推广资助项目申报表》，上传申报材料。</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申报纸质材料（一式五份）由各设区市文广新局审核汇总并统一报送管理中心；省直系统申报的项目纸质材料（一式五份）邮寄至管理中心；高等院校所有申报项目纸质材料（一式五份）由高校统一组织报送至管理中心。</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（三）管理中心将对申报项目进行核查，符合相关规定的予以受理，不符合相关规定或提供申报材料不全的，不予受理并将通知申报主体。</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（四）对申报主体寄送的申报材料，管理中心按规定管理和使用，且不退还，请自行备份底稿。</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八、申报材料</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（一）《江苏艺术基金（一般项目）2019年度传播交流推广资助项目申报表》。</w:t>
      </w:r>
    </w:p>
    <w:p w:rsidR="00AD37E4" w:rsidRDefault="00330AD1">
      <w:pPr>
        <w:spacing w:line="60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（二）同级行政主管部门颁发的登记、注册证书和组织机构代码证（或统一社会信用代码证书）复印件（须加盖本单位公章），因事业单位体制改革重新登记、注册的应特别注明。</w:t>
      </w:r>
    </w:p>
    <w:p w:rsidR="00AD37E4" w:rsidRDefault="00330AD1">
      <w:pPr>
        <w:spacing w:line="60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（三）2017年度财务报表（资产负债表、利润表或收入支出决算表）和2018年度1月份社会保险个人权益记录（单位缴费信息）（须加盖本单位公章）。</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（四）开展传播交流推广活动的工作方案，与承接展演展览的剧场、展馆或软件开发、节目录制单位签署的意向协议和已落实的资金证明。</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（五）申报凡涉及党和国家领导人，涉及中国共产党历史、中华人民共和国历史、中国人民解放军历史上重大事件、重要人物和重大决策过程的题材或较多地涉及民族宗教内</w:t>
      </w:r>
      <w:r>
        <w:rPr>
          <w:rFonts w:ascii="仿宋_GB2312" w:eastAsia="仿宋_GB2312" w:hAnsi="仿宋" w:hint="eastAsia"/>
          <w:color w:val="000000" w:themeColor="text1"/>
          <w:sz w:val="32"/>
          <w:szCs w:val="32"/>
        </w:rPr>
        <w:lastRenderedPageBreak/>
        <w:t>容的项目，须提供设区市市级以上党委宣传部门、文化行政部门或部队宣传文化主管部门的审读意见。</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（六）在国（境）</w:t>
      </w:r>
      <w:proofErr w:type="gramStart"/>
      <w:r>
        <w:rPr>
          <w:rFonts w:ascii="仿宋_GB2312" w:eastAsia="仿宋_GB2312" w:hAnsi="仿宋" w:hint="eastAsia"/>
          <w:color w:val="000000" w:themeColor="text1"/>
          <w:sz w:val="32"/>
          <w:szCs w:val="32"/>
        </w:rPr>
        <w:t>外开展</w:t>
      </w:r>
      <w:proofErr w:type="gramEnd"/>
      <w:r>
        <w:rPr>
          <w:rFonts w:ascii="仿宋_GB2312" w:eastAsia="仿宋_GB2312" w:hAnsi="仿宋" w:hint="eastAsia"/>
          <w:color w:val="000000" w:themeColor="text1"/>
          <w:sz w:val="32"/>
          <w:szCs w:val="32"/>
        </w:rPr>
        <w:t>的项目申报前须征得同级文化行政部门的同意，并提供相关证明材料。</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（七）展演项目应提供完整的视频文件，展览项目须提供5—10幅有代表性作品的照片。</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八）申报材料在网络提交后，须下载、打印5份装订。申报材料为文字材料的，要求统一用A4纸型双面印制，装订成册，并在指定位置加盖公章。申报材料中的照片，尺幅应为8—10寸，夹在文字材料内(无需装订)。申报材料为照片和音频、视频文件的，须提供电子文件，音频文件的格式应为WAV或MP3，视频文件的格式应为MOV、AVI、FLV或MP4。</w:t>
      </w:r>
    </w:p>
    <w:p w:rsidR="00AD37E4" w:rsidRDefault="00330AD1">
      <w:pPr>
        <w:pStyle w:val="a9"/>
        <w:shd w:val="clear" w:color="auto" w:fill="FFFFFF"/>
        <w:wordWrap w:val="0"/>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（九）申报材料应于2018 年9月21日前统一报送或邮寄至江苏艺术基金管理中心（以邮戳或交寄单为准）。邮寄地址：江苏省南京市中山南路89号江苏文化大厦7楼，邮政编码：210005，联系电话：025-84699857，电子邮箱:jsysjjglzx@163.com。</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九、签约实施</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（一）确定申报项目为立项资助项目后，管理中心将与申报主体签订《江苏艺术基金资助项目协议书》。《江苏艺术基金（一般项目）2019年度传播交流推广资助项目申报表》作为协议书附件，具有同等约束力。</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（二）申报项目立项后，申报主体应同意按照艺术基金安排，参加艺术基金组织的出版、展览、演出等公益性活动。</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十、监督验收</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u w:val="single"/>
        </w:rPr>
      </w:pPr>
      <w:r>
        <w:rPr>
          <w:rFonts w:ascii="仿宋_GB2312" w:eastAsia="仿宋_GB2312" w:hAnsi="仿宋" w:hint="eastAsia"/>
          <w:color w:val="000000" w:themeColor="text1"/>
          <w:sz w:val="32"/>
          <w:szCs w:val="32"/>
        </w:rPr>
        <w:t>（一）资助项目应于2020年6月30日前</w:t>
      </w:r>
      <w:proofErr w:type="gramStart"/>
      <w:r>
        <w:rPr>
          <w:rFonts w:ascii="仿宋_GB2312" w:eastAsia="仿宋_GB2312" w:hAnsi="仿宋" w:hint="eastAsia"/>
          <w:color w:val="000000" w:themeColor="text1"/>
          <w:sz w:val="32"/>
          <w:szCs w:val="32"/>
        </w:rPr>
        <w:t>完成结项验收</w:t>
      </w:r>
      <w:proofErr w:type="gramEnd"/>
      <w:r>
        <w:rPr>
          <w:rFonts w:ascii="仿宋_GB2312" w:eastAsia="仿宋_GB2312" w:hAnsi="仿宋" w:hint="eastAsia"/>
          <w:color w:val="000000" w:themeColor="text1"/>
          <w:sz w:val="32"/>
          <w:szCs w:val="32"/>
        </w:rPr>
        <w:t>。如确需延期完成，必须于 2020年4月30日前以书面形式向管理中心提出申请，获得批准后方可延期。</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（二）管理中心将按照江苏艺术基金资助项目监督管理若干规定，对资助项目实施情况进行监督，并组织专家对资助项目</w:t>
      </w:r>
      <w:proofErr w:type="gramStart"/>
      <w:r>
        <w:rPr>
          <w:rFonts w:ascii="仿宋_GB2312" w:eastAsia="仿宋_GB2312" w:hAnsi="仿宋" w:hint="eastAsia"/>
          <w:color w:val="000000" w:themeColor="text1"/>
          <w:sz w:val="32"/>
          <w:szCs w:val="32"/>
        </w:rPr>
        <w:t>进行结项验收</w:t>
      </w:r>
      <w:proofErr w:type="gramEnd"/>
      <w:r>
        <w:rPr>
          <w:rFonts w:ascii="仿宋_GB2312" w:eastAsia="仿宋_GB2312" w:hAnsi="仿宋" w:hint="eastAsia"/>
          <w:color w:val="000000" w:themeColor="text1"/>
          <w:sz w:val="32"/>
          <w:szCs w:val="32"/>
        </w:rPr>
        <w:t>。由多家单位或机构合作完成的项目，申报主体应及时将获得立项资助的信息告知各合作方，负责在实施过程中与各合作方的协调，并作为责任方接受审计和监督。</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申报主体要保证申报项目在申报及后续实施过程中均不侵犯任何第三方的知识产权及其他合法权益。如有侵犯，申报主体依法承担全部责任。对于申报主体与第三方的纠纷或争议，艺术基金不承担任何责任或义务。</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申报主体有以下情形的，管理中心有权对该项目重新审核，并依据其严重程度分别或同时采取暂缓拨款、终止拨款、追回部分或全部资助资金、撤销对该项目的资助以及三年内暂停申报主体申报资格等相应措施，并依法追究相关单位、机构和个人责任：</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lastRenderedPageBreak/>
        <w:t xml:space="preserve"> 1.申报主体在项目实施过程中，侵犯任何第三方的知识产权及其他合法权益；</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2.项目实施内容、经费支出、</w:t>
      </w:r>
      <w:proofErr w:type="gramStart"/>
      <w:r>
        <w:rPr>
          <w:rFonts w:ascii="仿宋_GB2312" w:eastAsia="仿宋_GB2312" w:hAnsi="仿宋" w:hint="eastAsia"/>
          <w:color w:val="000000" w:themeColor="text1"/>
          <w:sz w:val="32"/>
          <w:szCs w:val="32"/>
        </w:rPr>
        <w:t>结项成果</w:t>
      </w:r>
      <w:proofErr w:type="gramEnd"/>
      <w:r>
        <w:rPr>
          <w:rFonts w:ascii="仿宋_GB2312" w:eastAsia="仿宋_GB2312" w:hAnsi="仿宋" w:hint="eastAsia"/>
          <w:color w:val="000000" w:themeColor="text1"/>
          <w:sz w:val="32"/>
          <w:szCs w:val="32"/>
        </w:rPr>
        <w:t>等与《江苏艺术基金资助项目协议书》的约定存在重大差异；</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3.申报主体存在其他弄虚作假、挪用资助资金、违反《江苏艺术基金资助项目协议书》等情形；</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 xml:space="preserve"> 4.申报主体有其他严重违法违纪行为。</w:t>
      </w:r>
    </w:p>
    <w:p w:rsidR="00AD37E4" w:rsidRDefault="00330AD1">
      <w:pPr>
        <w:pStyle w:val="a9"/>
        <w:shd w:val="clear" w:color="auto" w:fill="FFFFFF"/>
        <w:spacing w:before="0" w:beforeAutospacing="0" w:after="0" w:afterAutospacing="0" w:line="600" w:lineRule="exact"/>
        <w:ind w:firstLineChars="200" w:firstLine="640"/>
        <w:jc w:val="both"/>
        <w:rPr>
          <w:rStyle w:val="aa"/>
          <w:rFonts w:ascii="黑体" w:eastAsia="黑体" w:hAnsi="黑体" w:cs="黑体"/>
          <w:b w:val="0"/>
          <w:color w:val="000000" w:themeColor="text1"/>
          <w:sz w:val="32"/>
          <w:szCs w:val="32"/>
        </w:rPr>
      </w:pPr>
      <w:r>
        <w:rPr>
          <w:rStyle w:val="aa"/>
          <w:rFonts w:ascii="黑体" w:eastAsia="黑体" w:hAnsi="黑体" w:cs="黑体" w:hint="eastAsia"/>
          <w:b w:val="0"/>
          <w:color w:val="000000" w:themeColor="text1"/>
          <w:sz w:val="32"/>
          <w:szCs w:val="32"/>
        </w:rPr>
        <w:t>十一、其他</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（一）资助项目在实施过程中，应在相关材料显著位置注明该项目为“江苏艺术基金资助项目”。</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（二）资助</w:t>
      </w:r>
      <w:proofErr w:type="gramStart"/>
      <w:r>
        <w:rPr>
          <w:rFonts w:ascii="仿宋_GB2312" w:eastAsia="仿宋_GB2312" w:hAnsi="仿宋" w:hint="eastAsia"/>
          <w:color w:val="000000" w:themeColor="text1"/>
          <w:sz w:val="32"/>
          <w:szCs w:val="32"/>
        </w:rPr>
        <w:t>项目结项验收</w:t>
      </w:r>
      <w:proofErr w:type="gramEnd"/>
      <w:r>
        <w:rPr>
          <w:rFonts w:ascii="仿宋_GB2312" w:eastAsia="仿宋_GB2312" w:hAnsi="仿宋" w:hint="eastAsia"/>
          <w:color w:val="000000" w:themeColor="text1"/>
          <w:sz w:val="32"/>
          <w:szCs w:val="32"/>
        </w:rPr>
        <w:t>时，申报主体应按要求提交完整的成果材料。</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（三）艺术基金对申报主体在项目申报、实施过程中与第三方产生的纠纷不承担任何责任。</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（四）管理中心对本指南拥有最终解释权。</w:t>
      </w:r>
    </w:p>
    <w:p w:rsidR="00AD37E4" w:rsidRDefault="00330AD1">
      <w:pPr>
        <w:pStyle w:val="a9"/>
        <w:shd w:val="clear" w:color="auto" w:fill="FFFFFF"/>
        <w:spacing w:before="0" w:beforeAutospacing="0" w:after="0" w:afterAutospacing="0" w:line="600" w:lineRule="exact"/>
        <w:ind w:firstLineChars="200" w:firstLine="640"/>
        <w:jc w:val="both"/>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（五）本指南自发布之日起实施。</w:t>
      </w:r>
    </w:p>
    <w:sectPr w:rsidR="00AD37E4">
      <w:headerReference w:type="default" r:id="rId8"/>
      <w:footerReference w:type="default" r:id="rId9"/>
      <w:pgSz w:w="11906" w:h="16838"/>
      <w:pgMar w:top="1984" w:right="1800" w:bottom="1157" w:left="1800"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881" w:rsidRDefault="00330AD1">
      <w:r>
        <w:separator/>
      </w:r>
    </w:p>
  </w:endnote>
  <w:endnote w:type="continuationSeparator" w:id="0">
    <w:p w:rsidR="002D1881" w:rsidRDefault="0033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EB3031F7-5CD4-4C9B-B4E0-67DB57A28F6B}"/>
  </w:font>
  <w:font w:name="黑体">
    <w:altName w:val="SimHei"/>
    <w:panose1 w:val="02010609060101010101"/>
    <w:charset w:val="86"/>
    <w:family w:val="modern"/>
    <w:pitch w:val="fixed"/>
    <w:sig w:usb0="800002BF" w:usb1="38CF7CFA" w:usb2="00000016" w:usb3="00000000" w:csb0="00040001" w:csb1="00000000"/>
    <w:embedRegular r:id="rId2" w:subsetted="1" w:fontKey="{C6285C84-6005-44C4-BDE7-56D9F39968E0}"/>
  </w:font>
  <w:font w:name="方正小标宋简体">
    <w:charset w:val="86"/>
    <w:family w:val="auto"/>
    <w:pitch w:val="default"/>
    <w:sig w:usb0="00000001" w:usb1="08000000" w:usb2="00000000" w:usb3="00000000" w:csb0="00040000" w:csb1="00000000"/>
    <w:embedRegular r:id="rId3" w:subsetted="1" w:fontKey="{33977A9A-2838-422D-B44A-8FB7FF69C654}"/>
  </w:font>
  <w:font w:name="仿宋_GB2312">
    <w:altName w:val="仿宋"/>
    <w:charset w:val="86"/>
    <w:family w:val="modern"/>
    <w:pitch w:val="default"/>
    <w:sig w:usb0="00000000" w:usb1="00000000" w:usb2="00000010" w:usb3="00000000" w:csb0="00040000" w:csb1="00000000"/>
    <w:embedRegular r:id="rId4" w:subsetted="1" w:fontKey="{5CF22848-E3D5-4CC6-84B1-27D5502FC3CE}"/>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7E4" w:rsidRDefault="00330AD1">
    <w:pPr>
      <w:pStyle w:val="a5"/>
      <w:jc w:val="center"/>
    </w:pPr>
    <w:r>
      <w:fldChar w:fldCharType="begin"/>
    </w:r>
    <w:r>
      <w:instrText>PAGE   \* MERGEFORMAT</w:instrText>
    </w:r>
    <w:r>
      <w:fldChar w:fldCharType="separate"/>
    </w:r>
    <w:r>
      <w:rPr>
        <w:lang w:val="zh-CN"/>
      </w:rPr>
      <w:t>4</w:t>
    </w:r>
    <w:r>
      <w:fldChar w:fldCharType="end"/>
    </w:r>
  </w:p>
  <w:p w:rsidR="00AD37E4" w:rsidRDefault="00AD37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881" w:rsidRDefault="00330AD1">
      <w:r>
        <w:separator/>
      </w:r>
    </w:p>
  </w:footnote>
  <w:footnote w:type="continuationSeparator" w:id="0">
    <w:p w:rsidR="002D1881" w:rsidRDefault="00330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7E4" w:rsidRDefault="00AD37E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oNotTrackMoves/>
  <w:defaultTabStop w:val="420"/>
  <w:drawingGridVerticalSpacing w:val="303"/>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0505D"/>
    <w:rsid w:val="00012D3C"/>
    <w:rsid w:val="000159A8"/>
    <w:rsid w:val="000166DC"/>
    <w:rsid w:val="00027D7A"/>
    <w:rsid w:val="00053C63"/>
    <w:rsid w:val="00054B7B"/>
    <w:rsid w:val="00071ECA"/>
    <w:rsid w:val="00092298"/>
    <w:rsid w:val="000A1A67"/>
    <w:rsid w:val="000A3474"/>
    <w:rsid w:val="000A7644"/>
    <w:rsid w:val="000D24B0"/>
    <w:rsid w:val="000E1AB8"/>
    <w:rsid w:val="00105F7B"/>
    <w:rsid w:val="001070B6"/>
    <w:rsid w:val="00112AA6"/>
    <w:rsid w:val="00120178"/>
    <w:rsid w:val="001212C2"/>
    <w:rsid w:val="0012561C"/>
    <w:rsid w:val="00170E01"/>
    <w:rsid w:val="00174E42"/>
    <w:rsid w:val="001857C4"/>
    <w:rsid w:val="00191D78"/>
    <w:rsid w:val="001B2C9B"/>
    <w:rsid w:val="001B7528"/>
    <w:rsid w:val="001D2523"/>
    <w:rsid w:val="001D42C4"/>
    <w:rsid w:val="001D449A"/>
    <w:rsid w:val="001D7581"/>
    <w:rsid w:val="001D7C2A"/>
    <w:rsid w:val="001E2218"/>
    <w:rsid w:val="001E27CC"/>
    <w:rsid w:val="001F27A8"/>
    <w:rsid w:val="001F635B"/>
    <w:rsid w:val="001F77B3"/>
    <w:rsid w:val="00202D18"/>
    <w:rsid w:val="00206FDE"/>
    <w:rsid w:val="00212B5E"/>
    <w:rsid w:val="002350D7"/>
    <w:rsid w:val="00242F45"/>
    <w:rsid w:val="0024401F"/>
    <w:rsid w:val="00255EDD"/>
    <w:rsid w:val="002563E6"/>
    <w:rsid w:val="002678A1"/>
    <w:rsid w:val="00287043"/>
    <w:rsid w:val="00291672"/>
    <w:rsid w:val="00295029"/>
    <w:rsid w:val="002B16F6"/>
    <w:rsid w:val="002B541F"/>
    <w:rsid w:val="002C4D47"/>
    <w:rsid w:val="002D055F"/>
    <w:rsid w:val="002D1881"/>
    <w:rsid w:val="002D2F82"/>
    <w:rsid w:val="002E25EE"/>
    <w:rsid w:val="002F6055"/>
    <w:rsid w:val="0030553D"/>
    <w:rsid w:val="00311B6A"/>
    <w:rsid w:val="003137B6"/>
    <w:rsid w:val="0031754B"/>
    <w:rsid w:val="0032250B"/>
    <w:rsid w:val="00330AD1"/>
    <w:rsid w:val="0034354B"/>
    <w:rsid w:val="003458C9"/>
    <w:rsid w:val="00367914"/>
    <w:rsid w:val="003703A7"/>
    <w:rsid w:val="00375534"/>
    <w:rsid w:val="00383081"/>
    <w:rsid w:val="00384AFE"/>
    <w:rsid w:val="00391560"/>
    <w:rsid w:val="003A50BE"/>
    <w:rsid w:val="003D210D"/>
    <w:rsid w:val="003D466D"/>
    <w:rsid w:val="003F0F00"/>
    <w:rsid w:val="0040293E"/>
    <w:rsid w:val="00414836"/>
    <w:rsid w:val="00424CD0"/>
    <w:rsid w:val="00454B9F"/>
    <w:rsid w:val="004555BF"/>
    <w:rsid w:val="00461A7D"/>
    <w:rsid w:val="004731DD"/>
    <w:rsid w:val="00473521"/>
    <w:rsid w:val="004755F5"/>
    <w:rsid w:val="00476DB8"/>
    <w:rsid w:val="004B5311"/>
    <w:rsid w:val="004D711E"/>
    <w:rsid w:val="004D7FDC"/>
    <w:rsid w:val="004E07D4"/>
    <w:rsid w:val="004E4586"/>
    <w:rsid w:val="005042E6"/>
    <w:rsid w:val="00510023"/>
    <w:rsid w:val="00526E14"/>
    <w:rsid w:val="00531F48"/>
    <w:rsid w:val="00557A56"/>
    <w:rsid w:val="00557FDC"/>
    <w:rsid w:val="0056231B"/>
    <w:rsid w:val="00586FF9"/>
    <w:rsid w:val="00593977"/>
    <w:rsid w:val="005A08E9"/>
    <w:rsid w:val="005B6C54"/>
    <w:rsid w:val="005C59D3"/>
    <w:rsid w:val="005C5C4F"/>
    <w:rsid w:val="005F08CB"/>
    <w:rsid w:val="005F1178"/>
    <w:rsid w:val="005F6138"/>
    <w:rsid w:val="00602CBE"/>
    <w:rsid w:val="00603A09"/>
    <w:rsid w:val="00615ACE"/>
    <w:rsid w:val="006369CD"/>
    <w:rsid w:val="00647593"/>
    <w:rsid w:val="00660853"/>
    <w:rsid w:val="00675D4B"/>
    <w:rsid w:val="006816BE"/>
    <w:rsid w:val="006825A6"/>
    <w:rsid w:val="006835E9"/>
    <w:rsid w:val="0069561E"/>
    <w:rsid w:val="006A783E"/>
    <w:rsid w:val="006A7D66"/>
    <w:rsid w:val="006B1723"/>
    <w:rsid w:val="006B6835"/>
    <w:rsid w:val="006B7DE5"/>
    <w:rsid w:val="006C64ED"/>
    <w:rsid w:val="006F33A6"/>
    <w:rsid w:val="006F5996"/>
    <w:rsid w:val="00710515"/>
    <w:rsid w:val="00724DF4"/>
    <w:rsid w:val="0073279F"/>
    <w:rsid w:val="0073366B"/>
    <w:rsid w:val="00735714"/>
    <w:rsid w:val="00744D61"/>
    <w:rsid w:val="00780D57"/>
    <w:rsid w:val="0079537B"/>
    <w:rsid w:val="007B32B9"/>
    <w:rsid w:val="007B5158"/>
    <w:rsid w:val="007C5FFF"/>
    <w:rsid w:val="007D4A5B"/>
    <w:rsid w:val="007E21AD"/>
    <w:rsid w:val="007E53FD"/>
    <w:rsid w:val="007F4102"/>
    <w:rsid w:val="00800258"/>
    <w:rsid w:val="0080397E"/>
    <w:rsid w:val="00805C85"/>
    <w:rsid w:val="00805D7F"/>
    <w:rsid w:val="008225A2"/>
    <w:rsid w:val="00827AB5"/>
    <w:rsid w:val="00852D65"/>
    <w:rsid w:val="00862B51"/>
    <w:rsid w:val="00863E7F"/>
    <w:rsid w:val="00867637"/>
    <w:rsid w:val="00883CE2"/>
    <w:rsid w:val="00884B37"/>
    <w:rsid w:val="008927B6"/>
    <w:rsid w:val="008A35D8"/>
    <w:rsid w:val="008D1EB4"/>
    <w:rsid w:val="008D586A"/>
    <w:rsid w:val="008E6A78"/>
    <w:rsid w:val="008F0C29"/>
    <w:rsid w:val="008F6B50"/>
    <w:rsid w:val="009006B1"/>
    <w:rsid w:val="00900730"/>
    <w:rsid w:val="00914F36"/>
    <w:rsid w:val="009275B6"/>
    <w:rsid w:val="00930666"/>
    <w:rsid w:val="009328AA"/>
    <w:rsid w:val="00945273"/>
    <w:rsid w:val="00946B29"/>
    <w:rsid w:val="00947544"/>
    <w:rsid w:val="0095351B"/>
    <w:rsid w:val="00960E33"/>
    <w:rsid w:val="0096295F"/>
    <w:rsid w:val="0097191E"/>
    <w:rsid w:val="00973469"/>
    <w:rsid w:val="00975C40"/>
    <w:rsid w:val="009855B5"/>
    <w:rsid w:val="009A3FF3"/>
    <w:rsid w:val="009A6A72"/>
    <w:rsid w:val="009B0352"/>
    <w:rsid w:val="009B597C"/>
    <w:rsid w:val="009D7516"/>
    <w:rsid w:val="00A1131D"/>
    <w:rsid w:val="00A1352B"/>
    <w:rsid w:val="00A1366C"/>
    <w:rsid w:val="00A13836"/>
    <w:rsid w:val="00A37417"/>
    <w:rsid w:val="00A47504"/>
    <w:rsid w:val="00A53ED2"/>
    <w:rsid w:val="00A608F1"/>
    <w:rsid w:val="00A646DA"/>
    <w:rsid w:val="00A656B9"/>
    <w:rsid w:val="00A92A3D"/>
    <w:rsid w:val="00A94FE8"/>
    <w:rsid w:val="00AC6CB0"/>
    <w:rsid w:val="00AC6E1A"/>
    <w:rsid w:val="00AD2D81"/>
    <w:rsid w:val="00AD37E4"/>
    <w:rsid w:val="00AD4B34"/>
    <w:rsid w:val="00AF3151"/>
    <w:rsid w:val="00AF56BF"/>
    <w:rsid w:val="00B01D30"/>
    <w:rsid w:val="00B11A2D"/>
    <w:rsid w:val="00B122AA"/>
    <w:rsid w:val="00B12F02"/>
    <w:rsid w:val="00B134FE"/>
    <w:rsid w:val="00B17489"/>
    <w:rsid w:val="00B413DF"/>
    <w:rsid w:val="00B469E3"/>
    <w:rsid w:val="00B61312"/>
    <w:rsid w:val="00B86C48"/>
    <w:rsid w:val="00B90378"/>
    <w:rsid w:val="00BA1FC0"/>
    <w:rsid w:val="00BB11F1"/>
    <w:rsid w:val="00BB6F54"/>
    <w:rsid w:val="00BC24BD"/>
    <w:rsid w:val="00BE2F8E"/>
    <w:rsid w:val="00BF2D01"/>
    <w:rsid w:val="00C0700E"/>
    <w:rsid w:val="00C07B8F"/>
    <w:rsid w:val="00C371FE"/>
    <w:rsid w:val="00C54318"/>
    <w:rsid w:val="00C56596"/>
    <w:rsid w:val="00C60FE6"/>
    <w:rsid w:val="00C76611"/>
    <w:rsid w:val="00C7675C"/>
    <w:rsid w:val="00C87F5B"/>
    <w:rsid w:val="00C969D5"/>
    <w:rsid w:val="00C96DA3"/>
    <w:rsid w:val="00CA1F2B"/>
    <w:rsid w:val="00CB2682"/>
    <w:rsid w:val="00CB7AB6"/>
    <w:rsid w:val="00CE73B8"/>
    <w:rsid w:val="00D002E6"/>
    <w:rsid w:val="00D04F8B"/>
    <w:rsid w:val="00D06222"/>
    <w:rsid w:val="00D2186F"/>
    <w:rsid w:val="00D335ED"/>
    <w:rsid w:val="00D37121"/>
    <w:rsid w:val="00D47978"/>
    <w:rsid w:val="00D55E3F"/>
    <w:rsid w:val="00D5634A"/>
    <w:rsid w:val="00D61731"/>
    <w:rsid w:val="00D64C0A"/>
    <w:rsid w:val="00D84476"/>
    <w:rsid w:val="00D93BBA"/>
    <w:rsid w:val="00D97808"/>
    <w:rsid w:val="00DA125B"/>
    <w:rsid w:val="00DA2376"/>
    <w:rsid w:val="00DB331F"/>
    <w:rsid w:val="00DB4296"/>
    <w:rsid w:val="00DB7826"/>
    <w:rsid w:val="00DE3BDC"/>
    <w:rsid w:val="00E01761"/>
    <w:rsid w:val="00E0505D"/>
    <w:rsid w:val="00E0567B"/>
    <w:rsid w:val="00E06678"/>
    <w:rsid w:val="00E36A7C"/>
    <w:rsid w:val="00E6095A"/>
    <w:rsid w:val="00E63C7A"/>
    <w:rsid w:val="00E7051F"/>
    <w:rsid w:val="00E77191"/>
    <w:rsid w:val="00E81C40"/>
    <w:rsid w:val="00E90D10"/>
    <w:rsid w:val="00E94115"/>
    <w:rsid w:val="00EB17E5"/>
    <w:rsid w:val="00EB3461"/>
    <w:rsid w:val="00ED2030"/>
    <w:rsid w:val="00ED53FD"/>
    <w:rsid w:val="00EE2720"/>
    <w:rsid w:val="00EF12F9"/>
    <w:rsid w:val="00EF4076"/>
    <w:rsid w:val="00F00FF2"/>
    <w:rsid w:val="00F279ED"/>
    <w:rsid w:val="00F4347C"/>
    <w:rsid w:val="00F45E55"/>
    <w:rsid w:val="00F536FB"/>
    <w:rsid w:val="00F53962"/>
    <w:rsid w:val="00F547A6"/>
    <w:rsid w:val="00F65946"/>
    <w:rsid w:val="00F70CAD"/>
    <w:rsid w:val="00F74BCE"/>
    <w:rsid w:val="00F959C8"/>
    <w:rsid w:val="00FA37D3"/>
    <w:rsid w:val="00FB488B"/>
    <w:rsid w:val="00FC1803"/>
    <w:rsid w:val="00FC4934"/>
    <w:rsid w:val="00FD2ED0"/>
    <w:rsid w:val="00FD442E"/>
    <w:rsid w:val="00FE05AD"/>
    <w:rsid w:val="00FF1B81"/>
    <w:rsid w:val="00FF25E4"/>
    <w:rsid w:val="00FF2C31"/>
    <w:rsid w:val="045204DB"/>
    <w:rsid w:val="04844B5F"/>
    <w:rsid w:val="0A840846"/>
    <w:rsid w:val="0ACE3E15"/>
    <w:rsid w:val="0C6E7FFA"/>
    <w:rsid w:val="11BD58B2"/>
    <w:rsid w:val="120971CB"/>
    <w:rsid w:val="142904BF"/>
    <w:rsid w:val="183804FF"/>
    <w:rsid w:val="198531BC"/>
    <w:rsid w:val="1B0B14C9"/>
    <w:rsid w:val="1B2E0F11"/>
    <w:rsid w:val="1B3D45B9"/>
    <w:rsid w:val="1D165B3B"/>
    <w:rsid w:val="1D383E45"/>
    <w:rsid w:val="20C00033"/>
    <w:rsid w:val="21625CDD"/>
    <w:rsid w:val="2981646A"/>
    <w:rsid w:val="2BC10913"/>
    <w:rsid w:val="2BFF5BD4"/>
    <w:rsid w:val="2C9016DA"/>
    <w:rsid w:val="2D5E29CD"/>
    <w:rsid w:val="2EE06ABC"/>
    <w:rsid w:val="2EE536D8"/>
    <w:rsid w:val="2FAE3ED6"/>
    <w:rsid w:val="305B4DCD"/>
    <w:rsid w:val="3153581A"/>
    <w:rsid w:val="325E3B43"/>
    <w:rsid w:val="32812E02"/>
    <w:rsid w:val="34FC5027"/>
    <w:rsid w:val="35673E9D"/>
    <w:rsid w:val="36113E45"/>
    <w:rsid w:val="371A4B27"/>
    <w:rsid w:val="38980019"/>
    <w:rsid w:val="38DE218A"/>
    <w:rsid w:val="39D30E11"/>
    <w:rsid w:val="3A391225"/>
    <w:rsid w:val="3B7C5C64"/>
    <w:rsid w:val="3C907969"/>
    <w:rsid w:val="3D4677EA"/>
    <w:rsid w:val="3DDB323B"/>
    <w:rsid w:val="3FBF6927"/>
    <w:rsid w:val="40890C43"/>
    <w:rsid w:val="428476D8"/>
    <w:rsid w:val="46041205"/>
    <w:rsid w:val="49563687"/>
    <w:rsid w:val="49AE1469"/>
    <w:rsid w:val="4A4B10AE"/>
    <w:rsid w:val="4A983A48"/>
    <w:rsid w:val="4AFF46D0"/>
    <w:rsid w:val="50C63797"/>
    <w:rsid w:val="511F5A48"/>
    <w:rsid w:val="51891104"/>
    <w:rsid w:val="534B13BB"/>
    <w:rsid w:val="56B24F51"/>
    <w:rsid w:val="58524B1F"/>
    <w:rsid w:val="59FF6D7E"/>
    <w:rsid w:val="5AE14D27"/>
    <w:rsid w:val="5B6B0A7C"/>
    <w:rsid w:val="5DAD02A6"/>
    <w:rsid w:val="5E8013F2"/>
    <w:rsid w:val="60175344"/>
    <w:rsid w:val="612F47DD"/>
    <w:rsid w:val="649C22FA"/>
    <w:rsid w:val="66C54A4A"/>
    <w:rsid w:val="66E37DE8"/>
    <w:rsid w:val="670329D1"/>
    <w:rsid w:val="676A0138"/>
    <w:rsid w:val="69E23CFB"/>
    <w:rsid w:val="6F204B34"/>
    <w:rsid w:val="72A92CA7"/>
    <w:rsid w:val="73B64DC1"/>
    <w:rsid w:val="73D704D5"/>
    <w:rsid w:val="74087875"/>
    <w:rsid w:val="74906595"/>
    <w:rsid w:val="75700401"/>
    <w:rsid w:val="75A8171E"/>
    <w:rsid w:val="76B01A4F"/>
    <w:rsid w:val="7814621F"/>
    <w:rsid w:val="79D91010"/>
    <w:rsid w:val="7AF80B43"/>
    <w:rsid w:val="7B323C74"/>
    <w:rsid w:val="7C016822"/>
    <w:rsid w:val="7C2D552F"/>
    <w:rsid w:val="7C696516"/>
    <w:rsid w:val="7CF60B14"/>
    <w:rsid w:val="7F3836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A671C1-20DE-40A4-B349-5E09DB0E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uiPriority w:val="99"/>
    <w:qFormat/>
    <w:rPr>
      <w:rFonts w:cs="Times New Roman"/>
      <w:b/>
      <w:bCs/>
    </w:rPr>
  </w:style>
  <w:style w:type="character" w:styleId="ab">
    <w:name w:val="Hyperlink"/>
    <w:uiPriority w:val="99"/>
    <w:semiHidden/>
    <w:qFormat/>
    <w:rPr>
      <w:rFonts w:cs="Times New Roman"/>
      <w:color w:val="0000FF"/>
      <w:u w:val="single"/>
    </w:rPr>
  </w:style>
  <w:style w:type="character" w:customStyle="1" w:styleId="a8">
    <w:name w:val="页眉 字符"/>
    <w:link w:val="a7"/>
    <w:uiPriority w:val="99"/>
    <w:semiHidden/>
    <w:qFormat/>
    <w:locked/>
    <w:rPr>
      <w:rFonts w:cs="Times New Roman"/>
      <w:sz w:val="18"/>
      <w:szCs w:val="18"/>
    </w:rPr>
  </w:style>
  <w:style w:type="character" w:customStyle="1" w:styleId="a6">
    <w:name w:val="页脚 字符"/>
    <w:link w:val="a5"/>
    <w:uiPriority w:val="99"/>
    <w:qFormat/>
    <w:locked/>
    <w:rPr>
      <w:rFonts w:cs="Times New Roman"/>
      <w:sz w:val="18"/>
      <w:szCs w:val="18"/>
    </w:rPr>
  </w:style>
  <w:style w:type="character" w:customStyle="1" w:styleId="marr">
    <w:name w:val="marr"/>
    <w:uiPriority w:val="99"/>
    <w:qFormat/>
    <w:rPr>
      <w:rFonts w:cs="Times New Roman"/>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677626-9FEE-4FC1-994C-6DB4403E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612</Words>
  <Characters>3489</Characters>
  <Application>Microsoft Office Word</Application>
  <DocSecurity>0</DocSecurity>
  <Lines>29</Lines>
  <Paragraphs>8</Paragraphs>
  <ScaleCrop>false</ScaleCrop>
  <Company>Microsoft</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江苏艺术基金（一般项目）</dc:title>
  <dc:creator>user</dc:creator>
  <cp:lastModifiedBy>Happy</cp:lastModifiedBy>
  <cp:revision>179</cp:revision>
  <cp:lastPrinted>2018-07-20T02:00:00Z</cp:lastPrinted>
  <dcterms:created xsi:type="dcterms:W3CDTF">2016-02-15T03:29:00Z</dcterms:created>
  <dcterms:modified xsi:type="dcterms:W3CDTF">2018-07-20T07:48:00Z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