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02A" w:rsidRDefault="005D502A">
      <w:pPr>
        <w:rPr>
          <w:rFonts w:hAnsi="Times New Roman"/>
        </w:rPr>
      </w:pPr>
    </w:p>
    <w:p w:rsidR="005D502A" w:rsidRDefault="005D502A">
      <w:pPr>
        <w:jc w:val="center"/>
        <w:rPr>
          <w:rFonts w:ascii="宋体" w:hAnsi="Times New Roman"/>
          <w:b/>
          <w:sz w:val="52"/>
          <w:szCs w:val="52"/>
        </w:rPr>
      </w:pPr>
    </w:p>
    <w:p w:rsidR="005D502A" w:rsidRPr="00D10635" w:rsidRDefault="00CB4ACC">
      <w:pPr>
        <w:jc w:val="center"/>
        <w:rPr>
          <w:rFonts w:ascii="宋体" w:hAnsi="Times New Roman"/>
          <w:b/>
          <w:sz w:val="52"/>
          <w:szCs w:val="52"/>
        </w:rPr>
      </w:pPr>
      <w:r w:rsidRPr="00D10635">
        <w:rPr>
          <w:rFonts w:ascii="宋体" w:eastAsia="Times New Roman" w:hAnsi="Times New Roman"/>
          <w:b/>
          <w:sz w:val="52"/>
          <w:szCs w:val="52"/>
        </w:rPr>
        <w:t>竞争性谈判采购文件</w:t>
      </w:r>
    </w:p>
    <w:p w:rsidR="005D502A" w:rsidRPr="00D10635" w:rsidRDefault="005D502A">
      <w:pPr>
        <w:rPr>
          <w:rFonts w:hAnsi="Times New Roman"/>
        </w:rPr>
      </w:pPr>
    </w:p>
    <w:p w:rsidR="005D502A" w:rsidRPr="00D10635" w:rsidRDefault="005D502A">
      <w:pPr>
        <w:rPr>
          <w:rFonts w:hAnsi="Times New Roman"/>
        </w:rPr>
      </w:pPr>
    </w:p>
    <w:p w:rsidR="005D502A" w:rsidRPr="00D10635" w:rsidRDefault="005D502A">
      <w:pPr>
        <w:rPr>
          <w:rFonts w:hAnsi="Times New Roman"/>
        </w:rPr>
      </w:pPr>
    </w:p>
    <w:p w:rsidR="005D502A" w:rsidRPr="00D10635" w:rsidRDefault="005D502A">
      <w:pPr>
        <w:rPr>
          <w:rFonts w:hAnsi="Times New Roman"/>
        </w:rPr>
      </w:pPr>
    </w:p>
    <w:p w:rsidR="005D502A" w:rsidRPr="00D10635" w:rsidRDefault="005D502A">
      <w:pPr>
        <w:rPr>
          <w:rFonts w:hAnsi="Times New Roman"/>
        </w:rPr>
      </w:pPr>
    </w:p>
    <w:p w:rsidR="005D502A" w:rsidRPr="00D10635" w:rsidRDefault="005D502A">
      <w:pPr>
        <w:jc w:val="left"/>
        <w:rPr>
          <w:rFonts w:ascii="宋体" w:eastAsia="Times New Roman" w:hAnsi="Times New Roman"/>
          <w:b/>
          <w:sz w:val="44"/>
          <w:szCs w:val="44"/>
        </w:rPr>
      </w:pPr>
    </w:p>
    <w:p w:rsidR="005D502A" w:rsidRPr="00D10635" w:rsidRDefault="00CB4ACC" w:rsidP="005D502A">
      <w:pPr>
        <w:ind w:firstLineChars="200" w:firstLine="883"/>
        <w:jc w:val="left"/>
        <w:rPr>
          <w:rFonts w:ascii="宋体" w:hAnsi="Times New Roman"/>
          <w:b/>
          <w:sz w:val="44"/>
          <w:szCs w:val="44"/>
        </w:rPr>
      </w:pPr>
      <w:r w:rsidRPr="00D10635">
        <w:rPr>
          <w:rFonts w:ascii="宋体" w:eastAsia="Times New Roman" w:hAnsi="Times New Roman"/>
          <w:b/>
          <w:sz w:val="44"/>
          <w:szCs w:val="44"/>
        </w:rPr>
        <w:t>项目编号：</w:t>
      </w:r>
      <w:r w:rsidRPr="00D10635">
        <w:rPr>
          <w:rFonts w:ascii="宋体" w:hAnsi="Times New Roman" w:hint="eastAsia"/>
          <w:b/>
          <w:sz w:val="44"/>
          <w:szCs w:val="44"/>
        </w:rPr>
        <w:t>2018011</w:t>
      </w:r>
    </w:p>
    <w:p w:rsidR="005D502A" w:rsidRPr="00D10635" w:rsidRDefault="005D502A">
      <w:pPr>
        <w:jc w:val="left"/>
        <w:rPr>
          <w:rFonts w:ascii="宋体" w:eastAsia="Times New Roman" w:hAnsi="Times New Roman"/>
          <w:b/>
          <w:sz w:val="44"/>
          <w:szCs w:val="44"/>
        </w:rPr>
      </w:pPr>
    </w:p>
    <w:p w:rsidR="005D502A" w:rsidRPr="00D10635" w:rsidRDefault="005D502A">
      <w:pPr>
        <w:rPr>
          <w:rFonts w:ascii="宋体" w:hAnsi="Times New Roman"/>
          <w:b/>
          <w:sz w:val="44"/>
          <w:szCs w:val="44"/>
        </w:rPr>
      </w:pPr>
    </w:p>
    <w:p w:rsidR="005D502A" w:rsidRPr="00D10635" w:rsidRDefault="00CB4ACC" w:rsidP="005D502A">
      <w:pPr>
        <w:ind w:firstLineChars="200" w:firstLine="883"/>
        <w:rPr>
          <w:rFonts w:hAnsi="Times New Roman"/>
        </w:rPr>
      </w:pPr>
      <w:r w:rsidRPr="00D10635">
        <w:rPr>
          <w:rFonts w:ascii="宋体" w:eastAsia="Times New Roman" w:hAnsi="Times New Roman"/>
          <w:b/>
          <w:sz w:val="44"/>
          <w:szCs w:val="44"/>
        </w:rPr>
        <w:t>项目名称：</w:t>
      </w:r>
      <w:r w:rsidRPr="00D10635">
        <w:rPr>
          <w:rFonts w:ascii="宋体" w:hAnsi="Times New Roman" w:hint="eastAsia"/>
          <w:b/>
          <w:sz w:val="44"/>
          <w:szCs w:val="44"/>
        </w:rPr>
        <w:t>南</w:t>
      </w:r>
      <w:r w:rsidRPr="00D10635">
        <w:rPr>
          <w:rFonts w:ascii="宋体" w:eastAsia="Times New Roman" w:hAnsi="Times New Roman"/>
          <w:b/>
          <w:sz w:val="44"/>
          <w:szCs w:val="44"/>
        </w:rPr>
        <w:t>北校区</w:t>
      </w:r>
      <w:r w:rsidRPr="00D10635">
        <w:rPr>
          <w:rFonts w:ascii="宋体" w:hAnsi="Times New Roman" w:hint="eastAsia"/>
          <w:b/>
          <w:sz w:val="44"/>
          <w:szCs w:val="44"/>
        </w:rPr>
        <w:t>电力增容设计服务项目</w:t>
      </w:r>
    </w:p>
    <w:p w:rsidR="005D502A" w:rsidRPr="00D10635" w:rsidRDefault="005D502A">
      <w:pPr>
        <w:rPr>
          <w:rFonts w:hAnsi="Times New Roman"/>
        </w:rPr>
      </w:pPr>
    </w:p>
    <w:p w:rsidR="005D502A" w:rsidRPr="00D10635" w:rsidRDefault="005D502A">
      <w:pPr>
        <w:rPr>
          <w:rFonts w:hAnsi="Times New Roman"/>
        </w:rPr>
      </w:pPr>
    </w:p>
    <w:p w:rsidR="005D502A" w:rsidRPr="00D10635" w:rsidRDefault="005D502A">
      <w:pPr>
        <w:rPr>
          <w:rFonts w:hAnsi="Times New Roman"/>
        </w:rPr>
      </w:pPr>
    </w:p>
    <w:p w:rsidR="005D502A" w:rsidRPr="00D10635" w:rsidRDefault="005D502A">
      <w:pPr>
        <w:rPr>
          <w:rFonts w:hAnsi="Times New Roman"/>
        </w:rPr>
      </w:pPr>
    </w:p>
    <w:p w:rsidR="005D502A" w:rsidRPr="00D10635" w:rsidRDefault="005D502A">
      <w:pPr>
        <w:rPr>
          <w:rFonts w:hAnsi="Times New Roman"/>
        </w:rPr>
      </w:pPr>
    </w:p>
    <w:p w:rsidR="005D502A" w:rsidRPr="00D10635" w:rsidRDefault="005D502A">
      <w:pPr>
        <w:rPr>
          <w:rFonts w:hAnsi="Times New Roman"/>
        </w:rPr>
      </w:pPr>
    </w:p>
    <w:p w:rsidR="005D502A" w:rsidRPr="00D10635" w:rsidRDefault="005D502A">
      <w:pPr>
        <w:rPr>
          <w:rFonts w:hAnsi="Times New Roman"/>
        </w:rPr>
      </w:pPr>
    </w:p>
    <w:p w:rsidR="005D502A" w:rsidRPr="00D10635" w:rsidRDefault="005D502A">
      <w:pPr>
        <w:rPr>
          <w:rFonts w:hAnsi="Times New Roman"/>
        </w:rPr>
      </w:pPr>
    </w:p>
    <w:p w:rsidR="005D502A" w:rsidRPr="00D10635" w:rsidRDefault="005D502A">
      <w:pPr>
        <w:rPr>
          <w:rFonts w:hAnsi="Times New Roman"/>
        </w:rPr>
      </w:pPr>
    </w:p>
    <w:p w:rsidR="005D502A" w:rsidRPr="00D10635" w:rsidRDefault="005D502A">
      <w:pPr>
        <w:rPr>
          <w:rFonts w:hAnsi="Times New Roman"/>
        </w:rPr>
      </w:pPr>
    </w:p>
    <w:p w:rsidR="005D502A" w:rsidRPr="00D10635" w:rsidRDefault="005D502A">
      <w:pPr>
        <w:jc w:val="center"/>
        <w:rPr>
          <w:rFonts w:ascii="宋体" w:hAnsi="Times New Roman"/>
          <w:b/>
          <w:sz w:val="32"/>
          <w:szCs w:val="32"/>
        </w:rPr>
      </w:pPr>
    </w:p>
    <w:p w:rsidR="005D502A" w:rsidRPr="00D10635" w:rsidRDefault="00CB4ACC">
      <w:pPr>
        <w:jc w:val="center"/>
        <w:rPr>
          <w:rFonts w:ascii="宋体" w:hAnsi="Times New Roman"/>
          <w:b/>
          <w:sz w:val="44"/>
          <w:szCs w:val="44"/>
        </w:rPr>
      </w:pPr>
      <w:r w:rsidRPr="00D10635">
        <w:rPr>
          <w:rFonts w:ascii="宋体" w:eastAsia="Times New Roman" w:hAnsi="Times New Roman"/>
          <w:b/>
          <w:sz w:val="44"/>
          <w:szCs w:val="44"/>
        </w:rPr>
        <w:t>盐城幼儿师范高等专科学校</w:t>
      </w:r>
    </w:p>
    <w:p w:rsidR="005D502A" w:rsidRPr="00D10635" w:rsidRDefault="005D502A">
      <w:pPr>
        <w:jc w:val="center"/>
        <w:rPr>
          <w:rFonts w:ascii="宋体" w:hAnsi="Times New Roman"/>
          <w:b/>
          <w:sz w:val="44"/>
          <w:szCs w:val="44"/>
        </w:rPr>
      </w:pPr>
    </w:p>
    <w:p w:rsidR="005D502A" w:rsidRPr="00D10635" w:rsidRDefault="00CB4ACC">
      <w:pPr>
        <w:jc w:val="center"/>
        <w:rPr>
          <w:rFonts w:ascii="宋体" w:hAnsi="Times New Roman"/>
          <w:b/>
          <w:sz w:val="44"/>
          <w:szCs w:val="44"/>
        </w:rPr>
      </w:pPr>
      <w:r w:rsidRPr="00D10635">
        <w:rPr>
          <w:rFonts w:ascii="宋体" w:hAnsi="宋体"/>
          <w:b/>
          <w:sz w:val="44"/>
          <w:szCs w:val="44"/>
        </w:rPr>
        <w:t>201</w:t>
      </w:r>
      <w:r w:rsidRPr="00D10635">
        <w:rPr>
          <w:rFonts w:ascii="宋体" w:eastAsia="Times New Roman" w:hAnsi="Times New Roman"/>
          <w:b/>
          <w:sz w:val="44"/>
          <w:szCs w:val="44"/>
        </w:rPr>
        <w:t>8</w:t>
      </w:r>
      <w:r w:rsidRPr="00D10635">
        <w:rPr>
          <w:rFonts w:ascii="宋体" w:eastAsia="Times New Roman" w:hAnsi="Times New Roman"/>
          <w:b/>
          <w:sz w:val="44"/>
          <w:szCs w:val="44"/>
        </w:rPr>
        <w:t>年</w:t>
      </w:r>
      <w:r w:rsidRPr="00D10635">
        <w:rPr>
          <w:rFonts w:ascii="宋体" w:hAnsi="Times New Roman" w:hint="eastAsia"/>
          <w:b/>
          <w:sz w:val="44"/>
          <w:szCs w:val="44"/>
        </w:rPr>
        <w:t>10</w:t>
      </w:r>
      <w:r w:rsidRPr="00D10635">
        <w:rPr>
          <w:rFonts w:ascii="宋体" w:eastAsia="Times New Roman" w:hAnsi="Times New Roman"/>
          <w:b/>
          <w:sz w:val="44"/>
          <w:szCs w:val="44"/>
        </w:rPr>
        <w:t>月</w:t>
      </w:r>
    </w:p>
    <w:p w:rsidR="005D502A" w:rsidRPr="00D10635" w:rsidRDefault="005D502A">
      <w:pPr>
        <w:jc w:val="center"/>
        <w:rPr>
          <w:rFonts w:hAnsi="Times New Roman"/>
        </w:rPr>
      </w:pPr>
    </w:p>
    <w:p w:rsidR="005D502A" w:rsidRPr="00D10635" w:rsidRDefault="005D502A">
      <w:pPr>
        <w:jc w:val="center"/>
        <w:rPr>
          <w:rFonts w:hAnsi="Times New Roman"/>
        </w:rPr>
      </w:pPr>
    </w:p>
    <w:p w:rsidR="005D502A" w:rsidRPr="00D10635" w:rsidRDefault="005D502A">
      <w:pPr>
        <w:jc w:val="center"/>
        <w:rPr>
          <w:rFonts w:hAnsi="Times New Roman"/>
        </w:rPr>
      </w:pPr>
    </w:p>
    <w:p w:rsidR="005D502A" w:rsidRPr="00D10635" w:rsidRDefault="005D502A">
      <w:pPr>
        <w:jc w:val="center"/>
        <w:rPr>
          <w:rFonts w:hAnsi="Times New Roman"/>
        </w:rPr>
      </w:pPr>
    </w:p>
    <w:p w:rsidR="005D502A" w:rsidRPr="00D10635" w:rsidRDefault="005D502A">
      <w:pPr>
        <w:jc w:val="center"/>
        <w:rPr>
          <w:rFonts w:hAnsi="Times New Roman"/>
        </w:rPr>
      </w:pPr>
    </w:p>
    <w:p w:rsidR="005D502A" w:rsidRPr="00D10635" w:rsidRDefault="005D502A">
      <w:pPr>
        <w:jc w:val="center"/>
        <w:rPr>
          <w:rFonts w:hAnsi="Times New Roman"/>
        </w:rPr>
      </w:pPr>
    </w:p>
    <w:p w:rsidR="005D502A" w:rsidRPr="00D10635" w:rsidRDefault="005D502A">
      <w:pPr>
        <w:jc w:val="center"/>
        <w:rPr>
          <w:rFonts w:hAnsi="Times New Roman"/>
        </w:rPr>
      </w:pPr>
    </w:p>
    <w:p w:rsidR="005D502A" w:rsidRPr="00D10635" w:rsidRDefault="005D502A">
      <w:pPr>
        <w:spacing w:line="480" w:lineRule="auto"/>
        <w:jc w:val="center"/>
        <w:outlineLvl w:val="0"/>
        <w:rPr>
          <w:rFonts w:ascii="黑体" w:eastAsia="黑体" w:hAnsi="黑体"/>
          <w:b/>
          <w:sz w:val="44"/>
          <w:szCs w:val="44"/>
        </w:rPr>
      </w:pPr>
    </w:p>
    <w:p w:rsidR="005D502A" w:rsidRPr="00D10635" w:rsidRDefault="005D502A">
      <w:pPr>
        <w:spacing w:line="480" w:lineRule="auto"/>
        <w:jc w:val="center"/>
        <w:outlineLvl w:val="0"/>
        <w:rPr>
          <w:rFonts w:ascii="黑体" w:eastAsia="黑体" w:hAnsi="黑体"/>
          <w:b/>
          <w:sz w:val="44"/>
          <w:szCs w:val="44"/>
        </w:rPr>
      </w:pPr>
    </w:p>
    <w:p w:rsidR="005D502A" w:rsidRPr="00D10635" w:rsidRDefault="005D502A">
      <w:pPr>
        <w:spacing w:line="480" w:lineRule="auto"/>
        <w:jc w:val="center"/>
        <w:outlineLvl w:val="0"/>
        <w:rPr>
          <w:rFonts w:ascii="黑体" w:eastAsia="黑体" w:hAnsi="黑体"/>
          <w:b/>
          <w:sz w:val="44"/>
          <w:szCs w:val="44"/>
        </w:rPr>
        <w:sectPr w:rsidR="005D502A" w:rsidRPr="00D10635">
          <w:headerReference w:type="default" r:id="rId8"/>
          <w:footerReference w:type="default" r:id="rId9"/>
          <w:pgSz w:w="11900" w:h="16840"/>
          <w:pgMar w:top="1843" w:right="880" w:bottom="840" w:left="1020" w:header="0" w:footer="641" w:gutter="0"/>
          <w:pgNumType w:start="1"/>
          <w:cols w:space="720"/>
        </w:sectPr>
      </w:pPr>
    </w:p>
    <w:p w:rsidR="005D502A" w:rsidRPr="00D10635" w:rsidRDefault="00CB4ACC">
      <w:pPr>
        <w:spacing w:line="480" w:lineRule="auto"/>
        <w:jc w:val="center"/>
        <w:outlineLvl w:val="0"/>
        <w:rPr>
          <w:rFonts w:ascii="黑体" w:eastAsia="黑体" w:hAnsi="黑体"/>
          <w:b/>
          <w:sz w:val="44"/>
          <w:szCs w:val="44"/>
        </w:rPr>
      </w:pPr>
      <w:r w:rsidRPr="00D10635">
        <w:rPr>
          <w:rFonts w:ascii="黑体" w:eastAsia="黑体" w:hAnsi="黑体"/>
          <w:b/>
          <w:sz w:val="44"/>
          <w:szCs w:val="44"/>
        </w:rPr>
        <w:lastRenderedPageBreak/>
        <w:t>总  目  录</w:t>
      </w:r>
    </w:p>
    <w:p w:rsidR="005D502A" w:rsidRPr="00D10635" w:rsidRDefault="005D502A">
      <w:pPr>
        <w:spacing w:line="480" w:lineRule="auto"/>
        <w:jc w:val="center"/>
        <w:rPr>
          <w:rFonts w:ascii="仿宋_GB2312" w:eastAsia="仿宋_GB2312" w:hAnsi="仿宋_GB2312"/>
          <w:b/>
          <w:sz w:val="28"/>
          <w:szCs w:val="28"/>
        </w:rPr>
      </w:pPr>
    </w:p>
    <w:p w:rsidR="005D502A" w:rsidRPr="00D10635" w:rsidRDefault="00CB4ACC">
      <w:pPr>
        <w:numPr>
          <w:ilvl w:val="0"/>
          <w:numId w:val="1"/>
        </w:numPr>
        <w:spacing w:line="480" w:lineRule="auto"/>
        <w:jc w:val="center"/>
        <w:outlineLvl w:val="0"/>
        <w:rPr>
          <w:rFonts w:ascii="黑体" w:eastAsia="黑体" w:hAnsi="黑体"/>
          <w:sz w:val="32"/>
          <w:szCs w:val="32"/>
        </w:rPr>
      </w:pPr>
      <w:r w:rsidRPr="00D10635">
        <w:rPr>
          <w:rFonts w:ascii="黑体" w:eastAsia="黑体" w:hAnsi="黑体"/>
          <w:sz w:val="36"/>
          <w:szCs w:val="36"/>
        </w:rPr>
        <w:t>竞争性谈判采购公告 …………………… 3</w:t>
      </w:r>
    </w:p>
    <w:p w:rsidR="005D502A" w:rsidRPr="00D10635" w:rsidRDefault="00456556">
      <w:pPr>
        <w:numPr>
          <w:ilvl w:val="0"/>
          <w:numId w:val="1"/>
        </w:numPr>
        <w:spacing w:line="480" w:lineRule="auto"/>
        <w:jc w:val="center"/>
        <w:outlineLvl w:val="0"/>
        <w:rPr>
          <w:rFonts w:ascii="黑体" w:eastAsia="黑体" w:hAnsi="黑体"/>
          <w:sz w:val="36"/>
          <w:szCs w:val="36"/>
        </w:rPr>
      </w:pPr>
      <w:r>
        <w:rPr>
          <w:rFonts w:ascii="黑体" w:eastAsia="黑体" w:hAnsi="黑体" w:hint="eastAsia"/>
          <w:sz w:val="36"/>
          <w:szCs w:val="36"/>
        </w:rPr>
        <w:t xml:space="preserve"> </w:t>
      </w:r>
      <w:r w:rsidR="00CB4ACC" w:rsidRPr="00D10635">
        <w:rPr>
          <w:rFonts w:ascii="黑体" w:eastAsia="黑体" w:hAnsi="黑体"/>
          <w:sz w:val="36"/>
          <w:szCs w:val="36"/>
        </w:rPr>
        <w:t xml:space="preserve">谈判采购须知 …………………………… </w:t>
      </w:r>
      <w:r>
        <w:rPr>
          <w:rFonts w:ascii="黑体" w:eastAsia="黑体" w:hAnsi="黑体" w:hint="eastAsia"/>
          <w:sz w:val="36"/>
          <w:szCs w:val="36"/>
        </w:rPr>
        <w:t>11</w:t>
      </w:r>
    </w:p>
    <w:p w:rsidR="005D502A" w:rsidRPr="00D10635" w:rsidRDefault="00CB4ACC">
      <w:pPr>
        <w:numPr>
          <w:ilvl w:val="0"/>
          <w:numId w:val="1"/>
        </w:numPr>
        <w:spacing w:line="480" w:lineRule="auto"/>
        <w:jc w:val="center"/>
        <w:outlineLvl w:val="0"/>
        <w:rPr>
          <w:rFonts w:ascii="黑体" w:eastAsia="黑体" w:hAnsi="黑体"/>
          <w:sz w:val="36"/>
          <w:szCs w:val="36"/>
        </w:rPr>
      </w:pPr>
      <w:r w:rsidRPr="00D10635">
        <w:rPr>
          <w:rFonts w:ascii="黑体" w:eastAsia="黑体" w:hAnsi="黑体"/>
          <w:sz w:val="36"/>
          <w:szCs w:val="36"/>
        </w:rPr>
        <w:t>合同条款及格式  …………………………</w:t>
      </w:r>
      <w:r w:rsidRPr="00D10635">
        <w:rPr>
          <w:rFonts w:ascii="黑体" w:eastAsia="黑体" w:hAnsi="黑体" w:hint="eastAsia"/>
          <w:sz w:val="36"/>
          <w:szCs w:val="36"/>
        </w:rPr>
        <w:t>2</w:t>
      </w:r>
      <w:r w:rsidR="00456556">
        <w:rPr>
          <w:rFonts w:ascii="黑体" w:eastAsia="黑体" w:hAnsi="黑体" w:hint="eastAsia"/>
          <w:sz w:val="36"/>
          <w:szCs w:val="36"/>
        </w:rPr>
        <w:t>3</w:t>
      </w:r>
    </w:p>
    <w:p w:rsidR="005D502A" w:rsidRPr="00D10635" w:rsidRDefault="00CB4ACC">
      <w:pPr>
        <w:numPr>
          <w:ilvl w:val="0"/>
          <w:numId w:val="1"/>
        </w:numPr>
        <w:spacing w:line="480" w:lineRule="auto"/>
        <w:jc w:val="center"/>
        <w:outlineLvl w:val="0"/>
        <w:rPr>
          <w:rFonts w:ascii="黑体" w:eastAsia="黑体" w:hAnsi="黑体"/>
          <w:sz w:val="36"/>
          <w:szCs w:val="36"/>
        </w:rPr>
      </w:pPr>
      <w:r w:rsidRPr="00D10635">
        <w:rPr>
          <w:rFonts w:ascii="黑体" w:eastAsia="黑体" w:hAnsi="黑体"/>
          <w:sz w:val="36"/>
          <w:szCs w:val="36"/>
        </w:rPr>
        <w:t>竞争性谈判采购响应文件格式  …………</w:t>
      </w:r>
      <w:r w:rsidR="00456556">
        <w:rPr>
          <w:rFonts w:ascii="黑体" w:eastAsia="黑体" w:hAnsi="黑体" w:hint="eastAsia"/>
          <w:sz w:val="36"/>
          <w:szCs w:val="36"/>
        </w:rPr>
        <w:t>41</w:t>
      </w:r>
      <w:bookmarkStart w:id="0" w:name="_GoBack"/>
      <w:bookmarkEnd w:id="0"/>
    </w:p>
    <w:p w:rsidR="005D502A" w:rsidRPr="00D10635" w:rsidRDefault="005D502A">
      <w:pPr>
        <w:jc w:val="center"/>
        <w:rPr>
          <w:rFonts w:hAnsi="Times New Roman"/>
          <w:b/>
          <w:sz w:val="32"/>
          <w:szCs w:val="32"/>
        </w:rPr>
      </w:pPr>
    </w:p>
    <w:p w:rsidR="005D502A" w:rsidRPr="00D10635" w:rsidRDefault="005D502A">
      <w:pPr>
        <w:jc w:val="center"/>
        <w:rPr>
          <w:rFonts w:hAnsi="Times New Roman"/>
          <w:b/>
          <w:sz w:val="32"/>
          <w:szCs w:val="32"/>
        </w:rPr>
      </w:pPr>
    </w:p>
    <w:p w:rsidR="005D502A" w:rsidRPr="00D10635" w:rsidRDefault="005D502A">
      <w:pPr>
        <w:jc w:val="center"/>
        <w:rPr>
          <w:rFonts w:hAnsi="Times New Roman"/>
          <w:b/>
          <w:sz w:val="32"/>
          <w:szCs w:val="32"/>
        </w:rPr>
      </w:pPr>
    </w:p>
    <w:p w:rsidR="005D502A" w:rsidRPr="00D10635" w:rsidRDefault="005D502A">
      <w:pPr>
        <w:jc w:val="center"/>
        <w:rPr>
          <w:rFonts w:hAnsi="Times New Roman"/>
          <w:b/>
          <w:sz w:val="32"/>
          <w:szCs w:val="32"/>
        </w:rPr>
      </w:pPr>
    </w:p>
    <w:p w:rsidR="005D502A" w:rsidRPr="00D10635" w:rsidRDefault="005D502A">
      <w:pPr>
        <w:jc w:val="center"/>
        <w:rPr>
          <w:rFonts w:hAnsi="Times New Roman"/>
          <w:b/>
          <w:sz w:val="32"/>
          <w:szCs w:val="32"/>
        </w:rPr>
      </w:pPr>
    </w:p>
    <w:p w:rsidR="005D502A" w:rsidRPr="00D10635" w:rsidRDefault="005D502A">
      <w:pPr>
        <w:jc w:val="center"/>
        <w:rPr>
          <w:rFonts w:hAnsi="Times New Roman"/>
          <w:b/>
          <w:sz w:val="32"/>
          <w:szCs w:val="32"/>
        </w:rPr>
      </w:pPr>
    </w:p>
    <w:p w:rsidR="005D502A" w:rsidRPr="00D10635" w:rsidRDefault="005D502A">
      <w:pPr>
        <w:jc w:val="center"/>
        <w:rPr>
          <w:rFonts w:hAnsi="Times New Roman"/>
          <w:b/>
          <w:sz w:val="32"/>
          <w:szCs w:val="32"/>
        </w:rPr>
      </w:pPr>
    </w:p>
    <w:p w:rsidR="005D502A" w:rsidRPr="00D10635" w:rsidRDefault="005D502A">
      <w:pPr>
        <w:jc w:val="center"/>
        <w:rPr>
          <w:rFonts w:hAnsi="Times New Roman"/>
          <w:b/>
          <w:sz w:val="32"/>
          <w:szCs w:val="32"/>
        </w:rPr>
      </w:pPr>
    </w:p>
    <w:p w:rsidR="005D502A" w:rsidRPr="00D10635" w:rsidRDefault="005D502A">
      <w:pPr>
        <w:jc w:val="center"/>
        <w:rPr>
          <w:rFonts w:hAnsi="Times New Roman"/>
          <w:b/>
          <w:sz w:val="32"/>
          <w:szCs w:val="32"/>
        </w:rPr>
      </w:pPr>
    </w:p>
    <w:p w:rsidR="005D502A" w:rsidRPr="00D10635" w:rsidRDefault="005D502A">
      <w:pPr>
        <w:jc w:val="center"/>
        <w:rPr>
          <w:rFonts w:hAnsi="Times New Roman"/>
          <w:b/>
          <w:sz w:val="32"/>
          <w:szCs w:val="32"/>
        </w:rPr>
      </w:pPr>
    </w:p>
    <w:p w:rsidR="005D502A" w:rsidRPr="00D10635" w:rsidRDefault="005D502A">
      <w:pPr>
        <w:jc w:val="center"/>
        <w:rPr>
          <w:rFonts w:hAnsi="Times New Roman"/>
          <w:b/>
          <w:sz w:val="32"/>
          <w:szCs w:val="32"/>
        </w:rPr>
      </w:pPr>
    </w:p>
    <w:p w:rsidR="005D502A" w:rsidRPr="00D10635" w:rsidRDefault="005D502A">
      <w:pPr>
        <w:jc w:val="center"/>
        <w:rPr>
          <w:rFonts w:hAnsi="Times New Roman"/>
          <w:b/>
          <w:sz w:val="32"/>
          <w:szCs w:val="32"/>
        </w:rPr>
      </w:pPr>
    </w:p>
    <w:p w:rsidR="005D502A" w:rsidRPr="00D10635" w:rsidRDefault="005D502A">
      <w:pPr>
        <w:jc w:val="center"/>
        <w:rPr>
          <w:rFonts w:hAnsi="Times New Roman"/>
          <w:b/>
          <w:sz w:val="32"/>
          <w:szCs w:val="32"/>
        </w:rPr>
      </w:pPr>
    </w:p>
    <w:p w:rsidR="005D502A" w:rsidRPr="00D10635" w:rsidRDefault="005D502A">
      <w:pPr>
        <w:jc w:val="center"/>
        <w:rPr>
          <w:rFonts w:eastAsia="Times New Roman" w:hAnsi="Times New Roman"/>
          <w:b/>
          <w:sz w:val="32"/>
          <w:szCs w:val="32"/>
        </w:rPr>
      </w:pPr>
    </w:p>
    <w:p w:rsidR="005D502A" w:rsidRPr="00D10635" w:rsidRDefault="005D502A">
      <w:pPr>
        <w:jc w:val="center"/>
        <w:rPr>
          <w:rFonts w:eastAsia="Times New Roman" w:hAnsi="Times New Roman"/>
          <w:b/>
          <w:sz w:val="32"/>
          <w:szCs w:val="32"/>
        </w:rPr>
      </w:pPr>
    </w:p>
    <w:p w:rsidR="005D502A" w:rsidRPr="00D10635" w:rsidRDefault="005D502A">
      <w:pPr>
        <w:jc w:val="center"/>
        <w:rPr>
          <w:rFonts w:eastAsia="Times New Roman" w:hAnsi="Times New Roman"/>
          <w:b/>
          <w:sz w:val="32"/>
          <w:szCs w:val="32"/>
        </w:rPr>
      </w:pPr>
    </w:p>
    <w:p w:rsidR="005D502A" w:rsidRPr="00D10635" w:rsidRDefault="005D502A">
      <w:pPr>
        <w:jc w:val="center"/>
        <w:rPr>
          <w:rFonts w:eastAsia="Times New Roman" w:hAnsi="Times New Roman"/>
          <w:b/>
          <w:sz w:val="32"/>
          <w:szCs w:val="32"/>
        </w:rPr>
      </w:pPr>
    </w:p>
    <w:p w:rsidR="005D502A" w:rsidRPr="00D10635" w:rsidRDefault="005D502A">
      <w:pPr>
        <w:jc w:val="center"/>
        <w:rPr>
          <w:rFonts w:eastAsia="Times New Roman" w:hAnsi="Times New Roman"/>
          <w:b/>
          <w:sz w:val="32"/>
          <w:szCs w:val="32"/>
        </w:rPr>
      </w:pPr>
    </w:p>
    <w:p w:rsidR="005D502A" w:rsidRPr="00D10635" w:rsidRDefault="005D502A">
      <w:pPr>
        <w:jc w:val="center"/>
        <w:rPr>
          <w:rFonts w:eastAsia="Times New Roman" w:hAnsi="Times New Roman"/>
          <w:b/>
          <w:sz w:val="32"/>
          <w:szCs w:val="32"/>
        </w:rPr>
      </w:pPr>
    </w:p>
    <w:p w:rsidR="005D502A" w:rsidRPr="00D10635" w:rsidRDefault="005D502A">
      <w:pPr>
        <w:jc w:val="center"/>
        <w:rPr>
          <w:rFonts w:eastAsia="Times New Roman" w:hAnsi="Times New Roman"/>
          <w:b/>
          <w:sz w:val="32"/>
          <w:szCs w:val="32"/>
        </w:rPr>
      </w:pPr>
    </w:p>
    <w:p w:rsidR="005D502A" w:rsidRPr="00D10635" w:rsidRDefault="005D502A" w:rsidP="00490D43">
      <w:pPr>
        <w:rPr>
          <w:rFonts w:ascii="宋体" w:hAnsi="宋体" w:cs="宋体"/>
          <w:b/>
          <w:sz w:val="32"/>
          <w:szCs w:val="32"/>
        </w:rPr>
      </w:pPr>
    </w:p>
    <w:p w:rsidR="005D502A" w:rsidRPr="00D10635" w:rsidRDefault="005D502A">
      <w:pPr>
        <w:jc w:val="center"/>
        <w:rPr>
          <w:rFonts w:ascii="宋体" w:hAnsi="宋体" w:cs="宋体"/>
          <w:b/>
          <w:sz w:val="32"/>
          <w:szCs w:val="32"/>
        </w:rPr>
        <w:sectPr w:rsidR="005D502A" w:rsidRPr="00D10635">
          <w:footerReference w:type="default" r:id="rId10"/>
          <w:pgSz w:w="11900" w:h="16840"/>
          <w:pgMar w:top="1540" w:right="880" w:bottom="840" w:left="1020" w:header="0" w:footer="641" w:gutter="0"/>
          <w:pgNumType w:start="2"/>
          <w:cols w:space="720"/>
        </w:sectPr>
      </w:pPr>
    </w:p>
    <w:p w:rsidR="005D502A" w:rsidRPr="00D10635" w:rsidRDefault="00CB4ACC">
      <w:pPr>
        <w:jc w:val="center"/>
        <w:rPr>
          <w:rFonts w:hAnsi="Times New Roman"/>
          <w:b/>
          <w:sz w:val="32"/>
          <w:szCs w:val="32"/>
        </w:rPr>
      </w:pPr>
      <w:r w:rsidRPr="00D10635">
        <w:rPr>
          <w:rFonts w:ascii="宋体" w:hAnsi="宋体" w:cs="宋体" w:hint="eastAsia"/>
          <w:b/>
          <w:sz w:val="32"/>
          <w:szCs w:val="32"/>
        </w:rPr>
        <w:lastRenderedPageBreak/>
        <w:t>第一章   竞争性谈判采购公告</w:t>
      </w:r>
    </w:p>
    <w:p w:rsidR="005D502A" w:rsidRPr="00D10635" w:rsidRDefault="005D502A">
      <w:pPr>
        <w:pStyle w:val="af2"/>
        <w:spacing w:line="440" w:lineRule="exact"/>
        <w:ind w:left="360" w:firstLine="0"/>
        <w:rPr>
          <w:rFonts w:hAnsi="Times New Roman"/>
          <w:b/>
          <w:sz w:val="32"/>
          <w:szCs w:val="32"/>
        </w:rPr>
      </w:pPr>
    </w:p>
    <w:p w:rsidR="005D502A" w:rsidRPr="00D10635" w:rsidRDefault="00CB4ACC">
      <w:pPr>
        <w:spacing w:line="560" w:lineRule="exact"/>
        <w:ind w:firstLine="560"/>
        <w:rPr>
          <w:rFonts w:ascii="宋体" w:hAnsi="宋体" w:cs="宋体"/>
          <w:sz w:val="24"/>
          <w:szCs w:val="24"/>
        </w:rPr>
      </w:pPr>
      <w:r w:rsidRPr="00D10635">
        <w:rPr>
          <w:rFonts w:ascii="宋体" w:hAnsi="宋体" w:cs="宋体" w:hint="eastAsia"/>
          <w:sz w:val="24"/>
          <w:szCs w:val="24"/>
        </w:rPr>
        <w:t>根据盐城市财政局下达的政府采购计划，盐城幼儿师范高等专科学校现就南北校区电力增容设计服务项目进行竞争性谈判，诚邀符合相关资格条件的谈判供应商前来参加竞争性谈判。</w:t>
      </w:r>
    </w:p>
    <w:p w:rsidR="005D502A" w:rsidRPr="00D10635" w:rsidRDefault="00CB4ACC">
      <w:pPr>
        <w:spacing w:line="560" w:lineRule="exact"/>
        <w:ind w:firstLine="560"/>
        <w:rPr>
          <w:rFonts w:ascii="宋体" w:hAnsi="宋体" w:cs="宋体"/>
          <w:sz w:val="24"/>
          <w:szCs w:val="24"/>
        </w:rPr>
      </w:pPr>
      <w:r w:rsidRPr="00D10635">
        <w:rPr>
          <w:rFonts w:ascii="宋体" w:hAnsi="宋体" w:cs="宋体" w:hint="eastAsia"/>
          <w:b/>
          <w:bCs/>
          <w:sz w:val="24"/>
          <w:szCs w:val="24"/>
        </w:rPr>
        <w:t>一、项目编号：2018011</w:t>
      </w:r>
      <w:r w:rsidRPr="00D10635">
        <w:rPr>
          <w:rFonts w:ascii="宋体" w:hAnsi="宋体" w:cs="宋体" w:hint="eastAsia"/>
          <w:sz w:val="24"/>
          <w:szCs w:val="24"/>
        </w:rPr>
        <w:t xml:space="preserve">          </w:t>
      </w:r>
    </w:p>
    <w:p w:rsidR="005D502A" w:rsidRPr="00D10635" w:rsidRDefault="00CB4ACC">
      <w:pPr>
        <w:spacing w:line="560" w:lineRule="exact"/>
        <w:ind w:firstLine="560"/>
        <w:rPr>
          <w:rFonts w:ascii="宋体" w:hAnsi="宋体" w:cs="宋体"/>
          <w:sz w:val="24"/>
          <w:szCs w:val="24"/>
        </w:rPr>
      </w:pPr>
      <w:r w:rsidRPr="00D10635">
        <w:rPr>
          <w:rFonts w:ascii="宋体" w:hAnsi="宋体" w:cs="宋体" w:hint="eastAsia"/>
          <w:b/>
          <w:bCs/>
          <w:sz w:val="24"/>
          <w:szCs w:val="24"/>
        </w:rPr>
        <w:t>二、项目名称</w:t>
      </w:r>
      <w:r w:rsidRPr="00D10635">
        <w:rPr>
          <w:rFonts w:ascii="宋体" w:hAnsi="宋体" w:cs="宋体" w:hint="eastAsia"/>
          <w:sz w:val="24"/>
          <w:szCs w:val="24"/>
        </w:rPr>
        <w:t>：盐城幼儿师范高等专科学校南北校区电力增容设计服务项目</w:t>
      </w:r>
    </w:p>
    <w:p w:rsidR="005D502A" w:rsidRPr="00D10635" w:rsidRDefault="00CB4ACC">
      <w:pPr>
        <w:spacing w:line="560" w:lineRule="exact"/>
        <w:ind w:firstLine="560"/>
        <w:rPr>
          <w:rFonts w:ascii="宋体" w:hAnsi="宋体" w:cs="宋体"/>
          <w:b/>
          <w:bCs/>
          <w:sz w:val="24"/>
          <w:szCs w:val="24"/>
        </w:rPr>
      </w:pPr>
      <w:r w:rsidRPr="00D10635">
        <w:rPr>
          <w:rFonts w:ascii="宋体" w:hAnsi="宋体" w:cs="宋体" w:hint="eastAsia"/>
          <w:b/>
          <w:bCs/>
          <w:sz w:val="24"/>
          <w:szCs w:val="24"/>
        </w:rPr>
        <w:t>三、项目简要说明</w:t>
      </w:r>
    </w:p>
    <w:p w:rsidR="005D502A" w:rsidRPr="00D10635" w:rsidRDefault="00CB4ACC">
      <w:pPr>
        <w:spacing w:line="560" w:lineRule="exact"/>
        <w:ind w:firstLineChars="200" w:firstLine="480"/>
        <w:rPr>
          <w:rFonts w:ascii="宋体" w:hAnsi="宋体" w:cs="宋体"/>
          <w:sz w:val="24"/>
          <w:szCs w:val="24"/>
        </w:rPr>
      </w:pPr>
      <w:r w:rsidRPr="00D10635">
        <w:rPr>
          <w:rFonts w:ascii="宋体" w:hAnsi="宋体" w:cs="宋体" w:hint="eastAsia"/>
          <w:sz w:val="24"/>
          <w:szCs w:val="24"/>
        </w:rPr>
        <w:t>（一）、</w:t>
      </w:r>
      <w:r w:rsidRPr="00D10635">
        <w:rPr>
          <w:rFonts w:ascii="宋体" w:hAnsi="宋体" w:cs="宋体" w:hint="eastAsia"/>
          <w:b/>
          <w:bCs/>
          <w:sz w:val="24"/>
          <w:szCs w:val="24"/>
        </w:rPr>
        <w:t>建设地点</w:t>
      </w:r>
      <w:r w:rsidRPr="00D10635">
        <w:rPr>
          <w:rFonts w:ascii="宋体" w:hAnsi="宋体" w:cs="宋体" w:hint="eastAsia"/>
          <w:sz w:val="24"/>
          <w:szCs w:val="24"/>
        </w:rPr>
        <w:t>：盐城幼儿师范高等专科学校南北校区内。</w:t>
      </w:r>
    </w:p>
    <w:p w:rsidR="005D502A" w:rsidRPr="00D10635" w:rsidRDefault="00CB4ACC">
      <w:pPr>
        <w:spacing w:line="560" w:lineRule="exact"/>
        <w:ind w:firstLineChars="200" w:firstLine="480"/>
        <w:rPr>
          <w:rFonts w:ascii="宋体" w:hAnsi="宋体" w:cs="宋体"/>
          <w:sz w:val="24"/>
          <w:szCs w:val="24"/>
        </w:rPr>
      </w:pPr>
      <w:r w:rsidRPr="00D10635">
        <w:rPr>
          <w:rFonts w:ascii="宋体" w:hAnsi="宋体" w:cs="宋体" w:hint="eastAsia"/>
          <w:sz w:val="24"/>
          <w:szCs w:val="24"/>
        </w:rPr>
        <w:t>（二）、</w:t>
      </w:r>
      <w:r w:rsidRPr="00D10635">
        <w:rPr>
          <w:rFonts w:ascii="宋体" w:hAnsi="宋体" w:cs="宋体" w:hint="eastAsia"/>
          <w:b/>
          <w:bCs/>
          <w:sz w:val="24"/>
          <w:szCs w:val="24"/>
        </w:rPr>
        <w:t>工程规模</w:t>
      </w:r>
      <w:r w:rsidRPr="00D10635">
        <w:rPr>
          <w:rFonts w:ascii="宋体" w:hAnsi="宋体" w:cs="宋体" w:hint="eastAsia"/>
          <w:sz w:val="24"/>
          <w:szCs w:val="24"/>
        </w:rPr>
        <w:t>：本项目采购控制价为（人民币）：19万元。谈判供应商的报价不得超过采购控制价。</w:t>
      </w:r>
    </w:p>
    <w:p w:rsidR="005D502A" w:rsidRPr="00D10635" w:rsidRDefault="00CB4ACC">
      <w:pPr>
        <w:spacing w:line="560" w:lineRule="exact"/>
        <w:ind w:firstLineChars="200" w:firstLine="480"/>
        <w:rPr>
          <w:rFonts w:ascii="宋体" w:hAnsi="宋体" w:cs="宋体"/>
          <w:sz w:val="24"/>
          <w:szCs w:val="24"/>
        </w:rPr>
      </w:pPr>
      <w:r w:rsidRPr="00D10635">
        <w:rPr>
          <w:rFonts w:ascii="宋体" w:hAnsi="宋体" w:cs="宋体" w:hint="eastAsia"/>
          <w:sz w:val="24"/>
          <w:szCs w:val="24"/>
        </w:rPr>
        <w:t>（三）、</w:t>
      </w:r>
      <w:r w:rsidRPr="00D10635">
        <w:rPr>
          <w:rFonts w:ascii="宋体" w:hAnsi="宋体" w:cs="宋体" w:hint="eastAsia"/>
          <w:b/>
          <w:bCs/>
          <w:sz w:val="24"/>
          <w:szCs w:val="24"/>
        </w:rPr>
        <w:t>工期要求</w:t>
      </w:r>
      <w:r w:rsidRPr="00D10635">
        <w:rPr>
          <w:rFonts w:ascii="宋体" w:hAnsi="宋体" w:cs="宋体" w:hint="eastAsia"/>
          <w:sz w:val="24"/>
          <w:szCs w:val="24"/>
        </w:rPr>
        <w:t>：10个日历天，竞争性谈判结果公示结束后一日内签订合同，合同签订日的次日作为工期开始日。</w:t>
      </w:r>
    </w:p>
    <w:p w:rsidR="005D502A" w:rsidRPr="00D10635" w:rsidRDefault="00CB4ACC">
      <w:pPr>
        <w:spacing w:line="560" w:lineRule="exact"/>
        <w:ind w:firstLineChars="200" w:firstLine="480"/>
        <w:rPr>
          <w:rFonts w:ascii="宋体" w:hAnsi="宋体" w:cs="宋体"/>
          <w:sz w:val="24"/>
          <w:szCs w:val="24"/>
        </w:rPr>
      </w:pPr>
      <w:r w:rsidRPr="00D10635">
        <w:rPr>
          <w:rFonts w:ascii="宋体" w:hAnsi="宋体" w:cs="宋体" w:hint="eastAsia"/>
          <w:sz w:val="24"/>
          <w:szCs w:val="24"/>
        </w:rPr>
        <w:t>（四）、</w:t>
      </w:r>
      <w:r w:rsidRPr="00D10635">
        <w:rPr>
          <w:rFonts w:ascii="宋体" w:hAnsi="宋体" w:cs="宋体" w:hint="eastAsia"/>
          <w:b/>
          <w:bCs/>
          <w:sz w:val="24"/>
          <w:szCs w:val="24"/>
        </w:rPr>
        <w:t>质量要求</w:t>
      </w:r>
      <w:r w:rsidRPr="00D10635">
        <w:rPr>
          <w:rFonts w:ascii="宋体" w:hAnsi="宋体" w:cs="宋体" w:hint="eastAsia"/>
          <w:sz w:val="24"/>
          <w:szCs w:val="24"/>
        </w:rPr>
        <w:t>：确保设计图纸通过供电公司审查并盖章认可，施工图达到相关设计标准和要求的同时，其设计效果达到招标人要求经济、实效，工程造价指标合理、科学。</w:t>
      </w:r>
    </w:p>
    <w:p w:rsidR="005D502A" w:rsidRPr="00D10635" w:rsidRDefault="00CB4ACC">
      <w:pPr>
        <w:spacing w:line="560" w:lineRule="exact"/>
        <w:ind w:firstLineChars="200" w:firstLine="480"/>
        <w:rPr>
          <w:rFonts w:ascii="宋体" w:hAnsi="宋体" w:cs="宋体"/>
          <w:sz w:val="24"/>
          <w:szCs w:val="24"/>
        </w:rPr>
      </w:pPr>
      <w:r w:rsidRPr="00D10635">
        <w:rPr>
          <w:rFonts w:ascii="宋体" w:hAnsi="宋体" w:cs="宋体" w:hint="eastAsia"/>
          <w:sz w:val="24"/>
          <w:szCs w:val="24"/>
        </w:rPr>
        <w:t>（五）、</w:t>
      </w:r>
      <w:r w:rsidRPr="00D10635">
        <w:rPr>
          <w:rFonts w:ascii="宋体" w:hAnsi="宋体" w:cs="宋体" w:hint="eastAsia"/>
          <w:b/>
          <w:bCs/>
          <w:sz w:val="24"/>
          <w:szCs w:val="24"/>
        </w:rPr>
        <w:t>发包范围</w:t>
      </w:r>
      <w:r w:rsidRPr="00D10635">
        <w:rPr>
          <w:rFonts w:ascii="宋体" w:hAnsi="宋体" w:cs="宋体" w:hint="eastAsia"/>
          <w:sz w:val="24"/>
          <w:szCs w:val="24"/>
        </w:rPr>
        <w:t>：根据学校事业发展需要，本着改善在校学生学习、生活条件，为教育教学和生活服务提供保障，我校南北校区急需进行电力增容。学校新增负荷主要用于2062间学生宿舍新增空调、空气能热水器、全校开水系统、食堂空调及保温系统、北校区两个市重点工程（附属幼儿园、综合训练馆）等。</w:t>
      </w:r>
    </w:p>
    <w:p w:rsidR="005D502A" w:rsidRPr="00D10635" w:rsidRDefault="00CB4ACC">
      <w:pPr>
        <w:spacing w:line="560" w:lineRule="exact"/>
        <w:ind w:firstLineChars="200" w:firstLine="480"/>
        <w:rPr>
          <w:rFonts w:ascii="宋体" w:hAnsi="宋体" w:cs="宋体"/>
          <w:sz w:val="24"/>
          <w:szCs w:val="24"/>
        </w:rPr>
      </w:pPr>
      <w:r w:rsidRPr="00D10635">
        <w:rPr>
          <w:rFonts w:ascii="宋体" w:hAnsi="宋体" w:cs="宋体" w:hint="eastAsia"/>
          <w:sz w:val="24"/>
          <w:szCs w:val="24"/>
        </w:rPr>
        <w:t>北校区在原有1975KVA容量基础上，新增6340KVA的容量，增容后总容量为8315KVA。外接电源线路按远景一次建设到位，北校区校园内增容计划分两个阶段，第一阶段是外部电源接入北校区的同时，校园内部新增的1台1250KVA变压器和2台1600KVA变压器立即投入运行，为学生宿舍新增空调、空气能热水器以及食堂等供电。第二阶段是增容3台630KVA变压器，一台用于图文信息中心，另两台用于综合训练馆和附属幼儿园两个市重点工程，预计2019年实施。同时，为我校北校区提供双电源，全容量备用，确保用电可靠性得到保障。</w:t>
      </w:r>
    </w:p>
    <w:p w:rsidR="00490D43" w:rsidRDefault="00CB4ACC">
      <w:pPr>
        <w:spacing w:line="560" w:lineRule="exact"/>
        <w:ind w:firstLineChars="200" w:firstLine="480"/>
        <w:rPr>
          <w:rFonts w:ascii="宋体" w:hAnsi="宋体" w:cs="宋体"/>
          <w:sz w:val="24"/>
          <w:szCs w:val="24"/>
        </w:rPr>
      </w:pPr>
      <w:r w:rsidRPr="00D10635">
        <w:rPr>
          <w:rFonts w:ascii="宋体" w:hAnsi="宋体" w:cs="宋体" w:hint="eastAsia"/>
          <w:sz w:val="24"/>
          <w:szCs w:val="24"/>
        </w:rPr>
        <w:t>南校区在原有2665KVA容量的基础上，新增3875KVA的容量，增容后总容量为6540KVA，外接电源线路按远景一次建设到位，南校区校园内的增容实施计划分两个阶段，第一阶段是外部电</w:t>
      </w:r>
      <w:r w:rsidRPr="00D10635">
        <w:rPr>
          <w:rFonts w:ascii="宋体" w:hAnsi="宋体" w:cs="宋体" w:hint="eastAsia"/>
          <w:sz w:val="24"/>
          <w:szCs w:val="24"/>
        </w:rPr>
        <w:lastRenderedPageBreak/>
        <w:t>源接入南校区的同时，立即将原有2台630KVA变压器更换为2台2000KVA变压器，原125KVA变压器更换为630KVA变压器，为学生宿舍新增空调、空气能热水器以及食堂等供电。第二阶段新增1台630KVA变压器，用于新建项目，预计2022年实施。同时，为我校南校区提供双电源，全容量备用，确保用电可靠性得到保障。</w:t>
      </w:r>
    </w:p>
    <w:p w:rsidR="005D502A" w:rsidRPr="00D10635" w:rsidRDefault="00CB4ACC">
      <w:pPr>
        <w:spacing w:line="560" w:lineRule="exact"/>
        <w:ind w:firstLineChars="200" w:firstLine="480"/>
        <w:rPr>
          <w:rFonts w:ascii="宋体" w:hAnsi="宋体" w:cs="宋体"/>
          <w:sz w:val="24"/>
          <w:szCs w:val="24"/>
        </w:rPr>
      </w:pPr>
      <w:r w:rsidRPr="00D10635">
        <w:rPr>
          <w:rFonts w:ascii="宋体" w:hAnsi="宋体" w:cs="宋体" w:hint="eastAsia"/>
          <w:sz w:val="24"/>
          <w:szCs w:val="24"/>
        </w:rPr>
        <w:t>具体工作量及要求详见《南北校区电力增容设计服务项目竞争性谈判采购文件》内容为准，采购人保留对上述设计内容及范围适当调整的权利。</w:t>
      </w:r>
    </w:p>
    <w:p w:rsidR="005E2831" w:rsidRPr="00D10635" w:rsidRDefault="005E2831" w:rsidP="000B2BF4">
      <w:pPr>
        <w:spacing w:line="560" w:lineRule="exact"/>
        <w:ind w:firstLineChars="200" w:firstLine="482"/>
        <w:rPr>
          <w:rFonts w:ascii="宋体" w:hAnsi="宋体" w:cs="宋体"/>
          <w:b/>
          <w:sz w:val="24"/>
          <w:szCs w:val="24"/>
        </w:rPr>
      </w:pPr>
      <w:r w:rsidRPr="00D10635">
        <w:rPr>
          <w:rFonts w:ascii="宋体" w:hAnsi="宋体" w:cs="宋体" w:hint="eastAsia"/>
          <w:b/>
          <w:sz w:val="24"/>
          <w:szCs w:val="24"/>
        </w:rPr>
        <w:t>盐城幼儿师范高等专科学校北校区</w:t>
      </w:r>
      <w:r w:rsidR="00F96F92">
        <w:rPr>
          <w:rFonts w:ascii="宋体" w:hAnsi="宋体" w:cs="宋体" w:hint="eastAsia"/>
          <w:b/>
          <w:sz w:val="24"/>
          <w:szCs w:val="24"/>
        </w:rPr>
        <w:t>:</w:t>
      </w:r>
    </w:p>
    <w:p w:rsidR="004759D5" w:rsidRPr="00D10635" w:rsidRDefault="00490D43" w:rsidP="000B2BF4">
      <w:pPr>
        <w:spacing w:line="560" w:lineRule="exact"/>
        <w:ind w:firstLineChars="200" w:firstLine="482"/>
        <w:rPr>
          <w:rFonts w:ascii="宋体" w:hAnsi="宋体" w:cs="宋体"/>
          <w:b/>
          <w:sz w:val="24"/>
          <w:szCs w:val="24"/>
        </w:rPr>
      </w:pPr>
      <w:r>
        <w:rPr>
          <w:rFonts w:ascii="宋体" w:hAnsi="宋体" w:cs="宋体" w:hint="eastAsia"/>
          <w:b/>
          <w:sz w:val="24"/>
          <w:szCs w:val="24"/>
        </w:rPr>
        <w:t>1、</w:t>
      </w:r>
      <w:r w:rsidR="004759D5" w:rsidRPr="00D10635">
        <w:rPr>
          <w:rFonts w:ascii="宋体" w:hAnsi="宋体" w:cs="宋体" w:hint="eastAsia"/>
          <w:b/>
          <w:sz w:val="24"/>
          <w:szCs w:val="24"/>
        </w:rPr>
        <w:t>电源接入方案</w:t>
      </w:r>
    </w:p>
    <w:p w:rsidR="004759D5" w:rsidRPr="00D10635" w:rsidRDefault="004759D5" w:rsidP="004759D5">
      <w:pPr>
        <w:spacing w:line="560" w:lineRule="exact"/>
        <w:ind w:firstLineChars="200" w:firstLine="480"/>
        <w:rPr>
          <w:rFonts w:ascii="宋体" w:hAnsi="宋体" w:cs="宋体"/>
          <w:sz w:val="24"/>
          <w:szCs w:val="24"/>
        </w:rPr>
      </w:pPr>
      <w:r w:rsidRPr="00D10635">
        <w:rPr>
          <w:rFonts w:ascii="宋体" w:hAnsi="宋体" w:cs="宋体" w:hint="eastAsia"/>
          <w:sz w:val="24"/>
          <w:szCs w:val="24"/>
        </w:rPr>
        <w:t>电源接入方案：由不同110KV变电站各新出一回线路（与盐城幼儿师范高等专科学校南校区公用），经环网柜备用开关至用户配电室供电。</w:t>
      </w:r>
    </w:p>
    <w:p w:rsidR="004759D5" w:rsidRPr="00D10635" w:rsidRDefault="004759D5" w:rsidP="004759D5">
      <w:pPr>
        <w:spacing w:line="560" w:lineRule="exact"/>
        <w:ind w:firstLineChars="200" w:firstLine="480"/>
        <w:rPr>
          <w:rFonts w:ascii="宋体" w:hAnsi="宋体" w:cs="宋体"/>
          <w:sz w:val="24"/>
          <w:szCs w:val="24"/>
        </w:rPr>
      </w:pPr>
      <w:r w:rsidRPr="00D10635">
        <w:rPr>
          <w:rFonts w:ascii="宋体" w:hAnsi="宋体" w:cs="宋体" w:hint="eastAsia"/>
          <w:sz w:val="24"/>
          <w:szCs w:val="24"/>
        </w:rPr>
        <w:t>接入工程施工范围：无接入。</w:t>
      </w:r>
    </w:p>
    <w:p w:rsidR="004759D5" w:rsidRPr="00D10635" w:rsidRDefault="00490D43" w:rsidP="000B2BF4">
      <w:pPr>
        <w:spacing w:line="560" w:lineRule="exact"/>
        <w:ind w:firstLineChars="200" w:firstLine="482"/>
        <w:rPr>
          <w:rFonts w:ascii="宋体" w:hAnsi="宋体" w:cs="宋体"/>
          <w:b/>
          <w:sz w:val="24"/>
          <w:szCs w:val="24"/>
        </w:rPr>
      </w:pPr>
      <w:r>
        <w:rPr>
          <w:rFonts w:ascii="宋体" w:hAnsi="宋体" w:cs="宋体" w:hint="eastAsia"/>
          <w:b/>
          <w:sz w:val="24"/>
          <w:szCs w:val="24"/>
        </w:rPr>
        <w:t>2、</w:t>
      </w:r>
      <w:r w:rsidR="004759D5" w:rsidRPr="00D10635">
        <w:rPr>
          <w:rFonts w:ascii="宋体" w:hAnsi="宋体" w:cs="宋体" w:hint="eastAsia"/>
          <w:b/>
          <w:sz w:val="24"/>
          <w:szCs w:val="24"/>
        </w:rPr>
        <w:t>受电工程方案</w:t>
      </w:r>
    </w:p>
    <w:p w:rsidR="004759D5" w:rsidRPr="00D10635" w:rsidRDefault="004759D5" w:rsidP="004759D5">
      <w:pPr>
        <w:spacing w:line="560" w:lineRule="exact"/>
        <w:ind w:firstLineChars="200" w:firstLine="480"/>
        <w:rPr>
          <w:rFonts w:ascii="宋体" w:hAnsi="宋体" w:cs="宋体"/>
          <w:sz w:val="24"/>
          <w:szCs w:val="24"/>
        </w:rPr>
      </w:pPr>
      <w:r w:rsidRPr="00D10635">
        <w:rPr>
          <w:rFonts w:ascii="宋体" w:hAnsi="宋体" w:cs="宋体" w:hint="eastAsia"/>
          <w:sz w:val="24"/>
          <w:szCs w:val="24"/>
        </w:rPr>
        <w:t>负荷性质：二类负荷。</w:t>
      </w:r>
    </w:p>
    <w:p w:rsidR="004759D5" w:rsidRPr="00D10635" w:rsidRDefault="004759D5" w:rsidP="004759D5">
      <w:pPr>
        <w:spacing w:line="560" w:lineRule="exact"/>
        <w:ind w:firstLineChars="200" w:firstLine="480"/>
        <w:rPr>
          <w:rFonts w:ascii="宋体" w:hAnsi="宋体" w:cs="宋体"/>
          <w:sz w:val="24"/>
          <w:szCs w:val="24"/>
        </w:rPr>
      </w:pPr>
      <w:r w:rsidRPr="00D10635">
        <w:rPr>
          <w:rFonts w:ascii="宋体" w:hAnsi="宋体" w:cs="宋体" w:hint="eastAsia"/>
          <w:sz w:val="24"/>
          <w:szCs w:val="24"/>
        </w:rPr>
        <w:t>供电方式：双电源供电。</w:t>
      </w:r>
    </w:p>
    <w:p w:rsidR="004759D5" w:rsidRPr="00D10635" w:rsidRDefault="004778FB" w:rsidP="004759D5">
      <w:pPr>
        <w:spacing w:line="560" w:lineRule="exact"/>
        <w:ind w:firstLineChars="200" w:firstLine="480"/>
        <w:rPr>
          <w:rFonts w:ascii="宋体" w:hAnsi="宋体" w:cs="宋体"/>
          <w:sz w:val="24"/>
          <w:szCs w:val="24"/>
        </w:rPr>
      </w:pPr>
      <w:r w:rsidRPr="00D10635">
        <w:rPr>
          <w:rFonts w:ascii="宋体" w:hAnsi="宋体" w:cs="宋体" w:hint="eastAsia"/>
          <w:sz w:val="24"/>
          <w:szCs w:val="24"/>
        </w:rPr>
        <w:t>变电所及变压器配置：新设二进八出开关站（带变压器）一座，设主备供进线隔离柜，所变柜、计量柜，总柜各一台，出线柜八台，设置1250KVA变压器一台，预留630KVA变压器及土建位置，拆除原1#配电室，由开关站新出三回电缆线路经高压分线箱，向原变压器供电。新设2#配电室配置2*1600KVA，设置进线隔离柜，母设柜，总柜，出线柜两台。低压配电柜根据需求配置。</w:t>
      </w:r>
    </w:p>
    <w:p w:rsidR="004778FB" w:rsidRPr="00D10635" w:rsidRDefault="004778FB" w:rsidP="004759D5">
      <w:pPr>
        <w:spacing w:line="560" w:lineRule="exact"/>
        <w:ind w:firstLineChars="200" w:firstLine="480"/>
        <w:rPr>
          <w:rFonts w:ascii="宋体" w:hAnsi="宋体" w:cs="宋体"/>
          <w:sz w:val="24"/>
          <w:szCs w:val="24"/>
        </w:rPr>
      </w:pPr>
      <w:r w:rsidRPr="00D10635">
        <w:rPr>
          <w:rFonts w:ascii="宋体" w:hAnsi="宋体" w:cs="宋体" w:hint="eastAsia"/>
          <w:sz w:val="24"/>
          <w:szCs w:val="24"/>
        </w:rPr>
        <w:t>电器主接线：开关站10KV采用单母线分段带联络方式接线。2#配电室10KV采用单母线方式接线。</w:t>
      </w:r>
    </w:p>
    <w:p w:rsidR="004778FB" w:rsidRPr="00D10635" w:rsidRDefault="004778FB" w:rsidP="004759D5">
      <w:pPr>
        <w:spacing w:line="560" w:lineRule="exact"/>
        <w:ind w:firstLineChars="200" w:firstLine="480"/>
        <w:rPr>
          <w:rFonts w:ascii="宋体" w:hAnsi="宋体" w:cs="宋体"/>
          <w:sz w:val="24"/>
          <w:szCs w:val="24"/>
        </w:rPr>
      </w:pPr>
      <w:r w:rsidRPr="00D10635">
        <w:rPr>
          <w:rFonts w:ascii="宋体" w:hAnsi="宋体" w:cs="宋体" w:hint="eastAsia"/>
          <w:sz w:val="24"/>
          <w:szCs w:val="24"/>
        </w:rPr>
        <w:t>保护：配置直流微机保护，具备速断、电流、温度保护等。</w:t>
      </w:r>
    </w:p>
    <w:p w:rsidR="004778FB" w:rsidRPr="00D10635" w:rsidRDefault="00FD24C8" w:rsidP="004759D5">
      <w:pPr>
        <w:spacing w:line="560" w:lineRule="exact"/>
        <w:ind w:firstLineChars="200" w:firstLine="480"/>
        <w:rPr>
          <w:rFonts w:ascii="宋体" w:hAnsi="宋体" w:cs="宋体"/>
          <w:sz w:val="24"/>
          <w:szCs w:val="24"/>
        </w:rPr>
      </w:pPr>
      <w:r w:rsidRPr="00D10635">
        <w:rPr>
          <w:rFonts w:ascii="宋体" w:hAnsi="宋体" w:cs="宋体" w:hint="eastAsia"/>
          <w:sz w:val="24"/>
          <w:szCs w:val="24"/>
        </w:rPr>
        <w:t>主设备选择：变压器选用10/0.4KV节能型干式变压器。</w:t>
      </w:r>
    </w:p>
    <w:p w:rsidR="00FD24C8" w:rsidRPr="00D10635" w:rsidRDefault="00FD24C8" w:rsidP="004759D5">
      <w:pPr>
        <w:spacing w:line="560" w:lineRule="exact"/>
        <w:ind w:firstLineChars="200" w:firstLine="480"/>
        <w:rPr>
          <w:rFonts w:ascii="宋体" w:hAnsi="宋体" w:cs="宋体"/>
          <w:sz w:val="24"/>
          <w:szCs w:val="24"/>
        </w:rPr>
      </w:pPr>
      <w:r w:rsidRPr="00D10635">
        <w:rPr>
          <w:rFonts w:ascii="宋体" w:hAnsi="宋体" w:cs="宋体" w:hint="eastAsia"/>
          <w:sz w:val="24"/>
          <w:szCs w:val="24"/>
        </w:rPr>
        <w:t>计量方式：高供高计，设置在用户开关站进线计量柜。配发三相三线1.5/6A智能电表两</w:t>
      </w:r>
    </w:p>
    <w:p w:rsidR="00FD24C8" w:rsidRPr="00D10635" w:rsidRDefault="00FD24C8" w:rsidP="004759D5">
      <w:pPr>
        <w:spacing w:line="560" w:lineRule="exact"/>
        <w:ind w:firstLineChars="200" w:firstLine="480"/>
        <w:rPr>
          <w:rFonts w:ascii="宋体" w:hAnsi="宋体" w:cs="宋体"/>
          <w:sz w:val="24"/>
          <w:szCs w:val="24"/>
        </w:rPr>
      </w:pPr>
      <w:r w:rsidRPr="00D10635">
        <w:rPr>
          <w:rFonts w:ascii="宋体" w:hAnsi="宋体" w:cs="宋体" w:hint="eastAsia"/>
          <w:sz w:val="24"/>
          <w:szCs w:val="24"/>
        </w:rPr>
        <w:t>只；主备供TA：500/5A，0.2S级，TV：10/0.1KV,0.2级。</w:t>
      </w:r>
    </w:p>
    <w:p w:rsidR="00FD24C8" w:rsidRPr="00D10635" w:rsidRDefault="00FD24C8" w:rsidP="004759D5">
      <w:pPr>
        <w:spacing w:line="560" w:lineRule="exact"/>
        <w:ind w:firstLineChars="200" w:firstLine="480"/>
        <w:rPr>
          <w:rFonts w:ascii="宋体" w:hAnsi="宋体" w:cs="宋体"/>
          <w:sz w:val="24"/>
          <w:szCs w:val="24"/>
        </w:rPr>
      </w:pPr>
      <w:r w:rsidRPr="00D10635">
        <w:rPr>
          <w:rFonts w:ascii="宋体" w:hAnsi="宋体" w:cs="宋体" w:hint="eastAsia"/>
          <w:sz w:val="24"/>
          <w:szCs w:val="24"/>
        </w:rPr>
        <w:lastRenderedPageBreak/>
        <w:t>资产（责任）分界点划分：设在环网柜出线开关出线间隔处。</w:t>
      </w:r>
    </w:p>
    <w:p w:rsidR="00FD24C8" w:rsidRPr="00D10635" w:rsidRDefault="00FD24C8" w:rsidP="004759D5">
      <w:pPr>
        <w:spacing w:line="560" w:lineRule="exact"/>
        <w:ind w:firstLineChars="200" w:firstLine="480"/>
        <w:rPr>
          <w:rFonts w:ascii="宋体" w:hAnsi="宋体" w:cs="宋体"/>
          <w:sz w:val="24"/>
          <w:szCs w:val="24"/>
        </w:rPr>
      </w:pPr>
      <w:r w:rsidRPr="00D10635">
        <w:rPr>
          <w:rFonts w:ascii="宋体" w:hAnsi="宋体" w:cs="宋体" w:hint="eastAsia"/>
          <w:sz w:val="24"/>
          <w:szCs w:val="24"/>
        </w:rPr>
        <w:t>其他：新设配变400KV母线须安装具备过零自动投切带分相补偿功能的无功补偿装置，混合补偿总容量为变压器容量的30%，分相补偿容量不低于混合补偿总容量的40%。</w:t>
      </w:r>
    </w:p>
    <w:p w:rsidR="00BD6CD3" w:rsidRPr="00D10635" w:rsidRDefault="00BD6CD3" w:rsidP="000B2BF4">
      <w:pPr>
        <w:spacing w:line="560" w:lineRule="exact"/>
        <w:ind w:firstLineChars="200" w:firstLine="482"/>
        <w:rPr>
          <w:rFonts w:ascii="宋体" w:hAnsi="宋体" w:cs="宋体"/>
          <w:b/>
          <w:sz w:val="24"/>
          <w:szCs w:val="24"/>
        </w:rPr>
      </w:pPr>
      <w:r w:rsidRPr="00D10635">
        <w:rPr>
          <w:rFonts w:ascii="宋体" w:hAnsi="宋体" w:cs="宋体" w:hint="eastAsia"/>
          <w:b/>
          <w:sz w:val="24"/>
          <w:szCs w:val="24"/>
        </w:rPr>
        <w:t>盐城幼儿师范高等专科学校</w:t>
      </w:r>
      <w:r w:rsidR="00794520" w:rsidRPr="00D10635">
        <w:rPr>
          <w:rFonts w:ascii="宋体" w:hAnsi="宋体" w:cs="宋体" w:hint="eastAsia"/>
          <w:b/>
          <w:sz w:val="24"/>
          <w:szCs w:val="24"/>
        </w:rPr>
        <w:t>南</w:t>
      </w:r>
      <w:r w:rsidRPr="00D10635">
        <w:rPr>
          <w:rFonts w:ascii="宋体" w:hAnsi="宋体" w:cs="宋体" w:hint="eastAsia"/>
          <w:b/>
          <w:sz w:val="24"/>
          <w:szCs w:val="24"/>
        </w:rPr>
        <w:t>校区</w:t>
      </w:r>
      <w:r w:rsidR="00F96F92">
        <w:rPr>
          <w:rFonts w:ascii="宋体" w:hAnsi="宋体" w:cs="宋体" w:hint="eastAsia"/>
          <w:b/>
          <w:sz w:val="24"/>
          <w:szCs w:val="24"/>
        </w:rPr>
        <w:t>:</w:t>
      </w:r>
    </w:p>
    <w:p w:rsidR="00BD6CD3" w:rsidRPr="00D10635" w:rsidRDefault="00490D43" w:rsidP="000B2BF4">
      <w:pPr>
        <w:spacing w:line="560" w:lineRule="exact"/>
        <w:ind w:firstLineChars="200" w:firstLine="482"/>
        <w:rPr>
          <w:rFonts w:ascii="宋体" w:hAnsi="宋体" w:cs="宋体"/>
          <w:b/>
          <w:sz w:val="24"/>
          <w:szCs w:val="24"/>
        </w:rPr>
      </w:pPr>
      <w:r>
        <w:rPr>
          <w:rFonts w:ascii="宋体" w:hAnsi="宋体" w:cs="宋体" w:hint="eastAsia"/>
          <w:b/>
          <w:sz w:val="24"/>
          <w:szCs w:val="24"/>
        </w:rPr>
        <w:t>1、</w:t>
      </w:r>
      <w:r w:rsidR="00BD6CD3" w:rsidRPr="00D10635">
        <w:rPr>
          <w:rFonts w:ascii="宋体" w:hAnsi="宋体" w:cs="宋体" w:hint="eastAsia"/>
          <w:b/>
          <w:sz w:val="24"/>
          <w:szCs w:val="24"/>
        </w:rPr>
        <w:t>电源接入方案</w:t>
      </w:r>
    </w:p>
    <w:p w:rsidR="00BD6CD3" w:rsidRPr="00D10635" w:rsidRDefault="00BD6CD3" w:rsidP="00BD6CD3">
      <w:pPr>
        <w:spacing w:line="560" w:lineRule="exact"/>
        <w:ind w:firstLineChars="200" w:firstLine="480"/>
        <w:rPr>
          <w:rFonts w:ascii="宋体" w:hAnsi="宋体" w:cs="宋体"/>
          <w:sz w:val="24"/>
          <w:szCs w:val="24"/>
        </w:rPr>
      </w:pPr>
      <w:r w:rsidRPr="00D10635">
        <w:rPr>
          <w:rFonts w:ascii="宋体" w:hAnsi="宋体" w:cs="宋体" w:hint="eastAsia"/>
          <w:sz w:val="24"/>
          <w:szCs w:val="24"/>
        </w:rPr>
        <w:t>电源接入方案：由不同110KV变电站各新出一回线路（盐城幼儿师范高等专科学校北校区公用线路），经环网柜备用开关至用户配电室供电。</w:t>
      </w:r>
    </w:p>
    <w:p w:rsidR="00BD6CD3" w:rsidRPr="00D10635" w:rsidRDefault="00490D43" w:rsidP="00490D43">
      <w:pPr>
        <w:spacing w:line="560" w:lineRule="exact"/>
        <w:ind w:firstLineChars="200" w:firstLine="482"/>
        <w:rPr>
          <w:rFonts w:ascii="宋体" w:hAnsi="宋体" w:cs="宋体"/>
          <w:sz w:val="24"/>
          <w:szCs w:val="24"/>
        </w:rPr>
      </w:pPr>
      <w:r w:rsidRPr="00490D43">
        <w:rPr>
          <w:rFonts w:ascii="宋体" w:hAnsi="宋体" w:cs="宋体" w:hint="eastAsia"/>
          <w:b/>
          <w:sz w:val="24"/>
          <w:szCs w:val="24"/>
        </w:rPr>
        <w:t>2、</w:t>
      </w:r>
      <w:r w:rsidR="00BD6CD3" w:rsidRPr="00490D43">
        <w:rPr>
          <w:rFonts w:ascii="宋体" w:hAnsi="宋体" w:cs="宋体" w:hint="eastAsia"/>
          <w:b/>
          <w:sz w:val="24"/>
          <w:szCs w:val="24"/>
        </w:rPr>
        <w:t>受电工程方案</w:t>
      </w:r>
    </w:p>
    <w:p w:rsidR="00BD6CD3" w:rsidRPr="00D10635" w:rsidRDefault="00BD6CD3" w:rsidP="004759D5">
      <w:pPr>
        <w:spacing w:line="560" w:lineRule="exact"/>
        <w:ind w:firstLineChars="200" w:firstLine="480"/>
        <w:rPr>
          <w:rFonts w:ascii="宋体" w:hAnsi="宋体" w:cs="宋体"/>
          <w:sz w:val="24"/>
          <w:szCs w:val="24"/>
        </w:rPr>
      </w:pPr>
      <w:r w:rsidRPr="00D10635">
        <w:rPr>
          <w:rFonts w:ascii="宋体" w:hAnsi="宋体" w:cs="宋体" w:hint="eastAsia"/>
          <w:sz w:val="24"/>
          <w:szCs w:val="24"/>
        </w:rPr>
        <w:t>负荷性质：二类负荷。</w:t>
      </w:r>
    </w:p>
    <w:p w:rsidR="00BD6CD3" w:rsidRPr="00D10635" w:rsidRDefault="00794520" w:rsidP="004759D5">
      <w:pPr>
        <w:spacing w:line="560" w:lineRule="exact"/>
        <w:ind w:firstLineChars="200" w:firstLine="480"/>
        <w:rPr>
          <w:rFonts w:ascii="宋体" w:hAnsi="宋体" w:cs="宋体"/>
          <w:sz w:val="24"/>
          <w:szCs w:val="24"/>
        </w:rPr>
      </w:pPr>
      <w:r w:rsidRPr="00D10635">
        <w:rPr>
          <w:rFonts w:ascii="宋体" w:hAnsi="宋体" w:cs="宋体" w:hint="eastAsia"/>
          <w:sz w:val="24"/>
          <w:szCs w:val="24"/>
        </w:rPr>
        <w:t>供电方式：双电源供电。</w:t>
      </w:r>
    </w:p>
    <w:p w:rsidR="00794520" w:rsidRPr="00D10635" w:rsidRDefault="00794520" w:rsidP="004759D5">
      <w:pPr>
        <w:spacing w:line="560" w:lineRule="exact"/>
        <w:ind w:firstLineChars="200" w:firstLine="480"/>
        <w:rPr>
          <w:rFonts w:ascii="宋体" w:hAnsi="宋体" w:cs="宋体"/>
          <w:sz w:val="24"/>
          <w:szCs w:val="24"/>
        </w:rPr>
      </w:pPr>
      <w:r w:rsidRPr="00D10635">
        <w:rPr>
          <w:rFonts w:ascii="宋体" w:hAnsi="宋体" w:cs="宋体" w:hint="eastAsia"/>
          <w:sz w:val="24"/>
          <w:szCs w:val="24"/>
        </w:rPr>
        <w:t>变电所及变压器配置：1#配电室现配置30KVA所用变+1250KVA，将125KVA变压器更换为630KVA变压器一台，将1#配电室电气主接线方式调整为单母线分段带联络方式接线，新增高压联络柜一台，将1#配电室电气主接线方式调整为单母线分段带联络方式接线，新增高压联络柜一台，备供新增进线隔离柜，计量柜，总柜、母设柜、出线柜各一台。预留后期增容一路高压出线柜。2#配电室现配置2*630KVA，更换为2*2000KVA，2#配电室高压柜拆除，设置进线隔离柜，母设柜，总柜，</w:t>
      </w:r>
      <w:r w:rsidR="00AE1061" w:rsidRPr="00D10635">
        <w:rPr>
          <w:rFonts w:ascii="宋体" w:hAnsi="宋体" w:cs="宋体" w:hint="eastAsia"/>
          <w:sz w:val="24"/>
          <w:szCs w:val="24"/>
        </w:rPr>
        <w:t>出线柜两台。低压配电柜根据需求配置。</w:t>
      </w:r>
    </w:p>
    <w:p w:rsidR="00AE1061" w:rsidRPr="00D10635" w:rsidRDefault="00AE1061" w:rsidP="004759D5">
      <w:pPr>
        <w:spacing w:line="560" w:lineRule="exact"/>
        <w:ind w:firstLineChars="200" w:firstLine="480"/>
        <w:rPr>
          <w:rFonts w:ascii="宋体" w:hAnsi="宋体" w:cs="宋体"/>
          <w:sz w:val="24"/>
          <w:szCs w:val="24"/>
        </w:rPr>
      </w:pPr>
      <w:r w:rsidRPr="00D10635">
        <w:rPr>
          <w:rFonts w:ascii="宋体" w:hAnsi="宋体" w:cs="宋体" w:hint="eastAsia"/>
          <w:sz w:val="24"/>
          <w:szCs w:val="24"/>
        </w:rPr>
        <w:t>电气主接线：1#配电室10KV采用单母线分段带联络方式接线；400V采用单母线分段带联络接线。2#配电室10KV采用单母线方式接线。</w:t>
      </w:r>
    </w:p>
    <w:p w:rsidR="00AE1061" w:rsidRPr="00D10635" w:rsidRDefault="00AE1061" w:rsidP="004759D5">
      <w:pPr>
        <w:spacing w:line="560" w:lineRule="exact"/>
        <w:ind w:firstLineChars="200" w:firstLine="480"/>
        <w:rPr>
          <w:rFonts w:ascii="宋体" w:hAnsi="宋体" w:cs="宋体"/>
          <w:sz w:val="24"/>
          <w:szCs w:val="24"/>
        </w:rPr>
      </w:pPr>
      <w:r w:rsidRPr="00D10635">
        <w:rPr>
          <w:rFonts w:ascii="宋体" w:hAnsi="宋体" w:cs="宋体" w:hint="eastAsia"/>
          <w:sz w:val="24"/>
          <w:szCs w:val="24"/>
        </w:rPr>
        <w:t>保护：配置直流微机保护，具备速断、电流、温度保护等。</w:t>
      </w:r>
    </w:p>
    <w:p w:rsidR="00AE1061" w:rsidRPr="00D10635" w:rsidRDefault="00AE1061" w:rsidP="004759D5">
      <w:pPr>
        <w:spacing w:line="560" w:lineRule="exact"/>
        <w:ind w:firstLineChars="200" w:firstLine="480"/>
        <w:rPr>
          <w:rFonts w:ascii="宋体" w:hAnsi="宋体" w:cs="宋体"/>
          <w:sz w:val="24"/>
          <w:szCs w:val="24"/>
        </w:rPr>
      </w:pPr>
      <w:r w:rsidRPr="00D10635">
        <w:rPr>
          <w:rFonts w:ascii="宋体" w:hAnsi="宋体" w:cs="宋体" w:hint="eastAsia"/>
          <w:sz w:val="24"/>
          <w:szCs w:val="24"/>
        </w:rPr>
        <w:t>主设备选择：变压器选用10/0.4KV节能型干式变压器。</w:t>
      </w:r>
    </w:p>
    <w:p w:rsidR="00AE1061" w:rsidRPr="00D10635" w:rsidRDefault="00AE1061" w:rsidP="00AE1061">
      <w:pPr>
        <w:spacing w:line="560" w:lineRule="exact"/>
        <w:ind w:firstLineChars="200" w:firstLine="480"/>
        <w:rPr>
          <w:rFonts w:ascii="宋体" w:hAnsi="宋体" w:cs="宋体"/>
          <w:sz w:val="24"/>
          <w:szCs w:val="24"/>
        </w:rPr>
      </w:pPr>
      <w:r w:rsidRPr="00D10635">
        <w:rPr>
          <w:rFonts w:ascii="宋体" w:hAnsi="宋体" w:cs="宋体" w:hint="eastAsia"/>
          <w:sz w:val="24"/>
          <w:szCs w:val="24"/>
        </w:rPr>
        <w:t>计量方式：高供高计，设置在用户配电室进线计量柜。配发三相三线1.5/6A智能电表两</w:t>
      </w:r>
    </w:p>
    <w:p w:rsidR="00AE1061" w:rsidRPr="00D10635" w:rsidRDefault="00AE1061" w:rsidP="00AE1061">
      <w:pPr>
        <w:spacing w:line="560" w:lineRule="exact"/>
        <w:ind w:firstLineChars="200" w:firstLine="480"/>
        <w:rPr>
          <w:rFonts w:ascii="宋体" w:hAnsi="宋体" w:cs="宋体"/>
          <w:sz w:val="24"/>
          <w:szCs w:val="24"/>
        </w:rPr>
      </w:pPr>
      <w:r w:rsidRPr="00D10635">
        <w:rPr>
          <w:rFonts w:ascii="宋体" w:hAnsi="宋体" w:cs="宋体" w:hint="eastAsia"/>
          <w:sz w:val="24"/>
          <w:szCs w:val="24"/>
        </w:rPr>
        <w:t>只；主备供TA：400/5A，0.2S级，TV：10/0.1KV,0.2级。</w:t>
      </w:r>
    </w:p>
    <w:p w:rsidR="00AE1061" w:rsidRPr="00D10635" w:rsidRDefault="00AE1061" w:rsidP="00AE1061">
      <w:pPr>
        <w:spacing w:line="560" w:lineRule="exact"/>
        <w:ind w:firstLineChars="200" w:firstLine="480"/>
        <w:rPr>
          <w:rFonts w:ascii="宋体" w:hAnsi="宋体" w:cs="宋体"/>
          <w:sz w:val="24"/>
          <w:szCs w:val="24"/>
        </w:rPr>
      </w:pPr>
      <w:r w:rsidRPr="00D10635">
        <w:rPr>
          <w:rFonts w:ascii="宋体" w:hAnsi="宋体" w:cs="宋体" w:hint="eastAsia"/>
          <w:sz w:val="24"/>
          <w:szCs w:val="24"/>
        </w:rPr>
        <w:t>资产（责任）分界点划分：设在环网柜出线开关出线间隔处。</w:t>
      </w:r>
    </w:p>
    <w:p w:rsidR="00AE1061" w:rsidRPr="00D10635" w:rsidRDefault="00AE1061" w:rsidP="00AE1061">
      <w:pPr>
        <w:spacing w:line="560" w:lineRule="exact"/>
        <w:ind w:firstLineChars="200" w:firstLine="480"/>
        <w:rPr>
          <w:rFonts w:ascii="宋体" w:hAnsi="宋体" w:cs="宋体"/>
          <w:sz w:val="24"/>
          <w:szCs w:val="24"/>
        </w:rPr>
      </w:pPr>
      <w:r w:rsidRPr="00D10635">
        <w:rPr>
          <w:rFonts w:ascii="宋体" w:hAnsi="宋体" w:cs="宋体" w:hint="eastAsia"/>
          <w:sz w:val="24"/>
          <w:szCs w:val="24"/>
        </w:rPr>
        <w:t>其他：新设配变400KV母线须安装具备过零自动投切带分相补偿功能的无功补偿装置，混合补偿总容量为变压器容量的30%，分相补偿容量不低于混合补偿总容量的40%。</w:t>
      </w:r>
    </w:p>
    <w:p w:rsidR="005D502A" w:rsidRPr="00D10635" w:rsidRDefault="00CB4ACC">
      <w:pPr>
        <w:numPr>
          <w:ilvl w:val="0"/>
          <w:numId w:val="2"/>
        </w:numPr>
        <w:spacing w:line="560" w:lineRule="exact"/>
        <w:ind w:firstLineChars="200" w:firstLine="480"/>
        <w:rPr>
          <w:rFonts w:ascii="宋体" w:hAnsi="宋体" w:cs="宋体"/>
          <w:sz w:val="24"/>
          <w:szCs w:val="24"/>
        </w:rPr>
      </w:pPr>
      <w:r w:rsidRPr="00D10635">
        <w:rPr>
          <w:rFonts w:ascii="宋体" w:hAnsi="宋体" w:cs="宋体" w:hint="eastAsia"/>
          <w:sz w:val="24"/>
          <w:szCs w:val="24"/>
        </w:rPr>
        <w:lastRenderedPageBreak/>
        <w:t>、</w:t>
      </w:r>
      <w:r w:rsidRPr="00D10635">
        <w:rPr>
          <w:rFonts w:ascii="宋体" w:hAnsi="宋体" w:cs="宋体" w:hint="eastAsia"/>
          <w:b/>
          <w:bCs/>
          <w:sz w:val="24"/>
          <w:szCs w:val="24"/>
        </w:rPr>
        <w:t>承包方式</w:t>
      </w:r>
      <w:r w:rsidRPr="00D10635">
        <w:rPr>
          <w:rFonts w:ascii="宋体" w:hAnsi="宋体" w:cs="宋体" w:hint="eastAsia"/>
          <w:sz w:val="24"/>
          <w:szCs w:val="24"/>
        </w:rPr>
        <w:t>：包工包料。特别提醒：采购人仅提供现状条件并附南北校区供电现状分布图及平面图，具体设计工作内容以现场实际状况及建设要求进行设计。</w:t>
      </w:r>
    </w:p>
    <w:p w:rsidR="005D502A" w:rsidRPr="00D10635" w:rsidRDefault="00CB4ACC">
      <w:pPr>
        <w:numPr>
          <w:ilvl w:val="0"/>
          <w:numId w:val="2"/>
        </w:numPr>
        <w:spacing w:line="560" w:lineRule="exact"/>
        <w:ind w:firstLineChars="200" w:firstLine="480"/>
        <w:rPr>
          <w:rFonts w:ascii="宋体" w:hAnsi="宋体" w:cs="宋体"/>
          <w:sz w:val="24"/>
          <w:szCs w:val="24"/>
        </w:rPr>
      </w:pPr>
      <w:r w:rsidRPr="00D10635">
        <w:rPr>
          <w:rFonts w:ascii="宋体" w:hAnsi="宋体" w:cs="宋体" w:hint="eastAsia"/>
          <w:sz w:val="24"/>
          <w:szCs w:val="24"/>
        </w:rPr>
        <w:t>、谈判供应商自行现场踏勘，在谈判时充分考虑。采购人不提供任何劳务、服务。</w:t>
      </w:r>
    </w:p>
    <w:p w:rsidR="005D502A" w:rsidRPr="00D10635" w:rsidRDefault="00CB4ACC">
      <w:pPr>
        <w:pStyle w:val="af2"/>
        <w:tabs>
          <w:tab w:val="left" w:pos="1853"/>
        </w:tabs>
        <w:spacing w:line="560" w:lineRule="exact"/>
        <w:ind w:right="304" w:firstLineChars="200" w:firstLine="480"/>
        <w:rPr>
          <w:rFonts w:ascii="宋体" w:hAnsi="宋体" w:cs="宋体"/>
          <w:sz w:val="24"/>
          <w:szCs w:val="24"/>
        </w:rPr>
      </w:pPr>
      <w:r w:rsidRPr="00D10635">
        <w:rPr>
          <w:rFonts w:ascii="宋体" w:hAnsi="宋体" w:cs="宋体" w:hint="eastAsia"/>
          <w:sz w:val="24"/>
          <w:szCs w:val="24"/>
        </w:rPr>
        <w:t>（八）、</w:t>
      </w:r>
      <w:r w:rsidRPr="00D10635">
        <w:rPr>
          <w:rFonts w:ascii="宋体" w:hAnsi="宋体" w:cs="宋体" w:hint="eastAsia"/>
          <w:b/>
          <w:bCs/>
          <w:sz w:val="24"/>
          <w:szCs w:val="24"/>
        </w:rPr>
        <w:t>工程款支付</w:t>
      </w:r>
      <w:r w:rsidRPr="00D10635">
        <w:rPr>
          <w:rFonts w:ascii="宋体" w:hAnsi="宋体" w:cs="宋体" w:hint="eastAsia"/>
          <w:sz w:val="24"/>
          <w:szCs w:val="24"/>
        </w:rPr>
        <w:t xml:space="preserve">：设计通过供电公司审核并盖章后付至设计总费用的 </w:t>
      </w:r>
      <w:r w:rsidR="002D229F" w:rsidRPr="00D10635">
        <w:rPr>
          <w:rFonts w:ascii="宋体" w:hAnsi="宋体" w:cs="宋体" w:hint="eastAsia"/>
          <w:sz w:val="24"/>
          <w:szCs w:val="24"/>
        </w:rPr>
        <w:t>4</w:t>
      </w:r>
      <w:r w:rsidRPr="00D10635">
        <w:rPr>
          <w:rFonts w:ascii="宋体" w:hAnsi="宋体" w:cs="宋体" w:hint="eastAsia"/>
          <w:sz w:val="24"/>
          <w:szCs w:val="24"/>
        </w:rPr>
        <w:t>0%，一期施工结束并验收合格再付设计费总额的</w:t>
      </w:r>
      <w:r w:rsidR="002D229F" w:rsidRPr="00D10635">
        <w:rPr>
          <w:rFonts w:ascii="宋体" w:hAnsi="宋体" w:cs="宋体" w:hint="eastAsia"/>
          <w:sz w:val="24"/>
          <w:szCs w:val="24"/>
        </w:rPr>
        <w:t>4</w:t>
      </w:r>
      <w:r w:rsidRPr="00D10635">
        <w:rPr>
          <w:rFonts w:ascii="宋体" w:hAnsi="宋体" w:cs="宋体" w:hint="eastAsia"/>
          <w:sz w:val="24"/>
          <w:szCs w:val="24"/>
        </w:rPr>
        <w:t xml:space="preserve">0%，审计结束后付至设计费用剩余的 </w:t>
      </w:r>
      <w:r w:rsidR="002D229F" w:rsidRPr="00D10635">
        <w:rPr>
          <w:rFonts w:ascii="宋体" w:hAnsi="宋体" w:cs="宋体" w:hint="eastAsia"/>
          <w:sz w:val="24"/>
          <w:szCs w:val="24"/>
        </w:rPr>
        <w:t>2</w:t>
      </w:r>
      <w:r w:rsidRPr="00D10635">
        <w:rPr>
          <w:rFonts w:ascii="宋体" w:hAnsi="宋体" w:cs="宋体" w:hint="eastAsia"/>
          <w:sz w:val="24"/>
          <w:szCs w:val="24"/>
        </w:rPr>
        <w:t>0%（履约保证金，在招标项目基本完工，相关部门验收合格后经招标人同意后予以退还）。付款前提供符合发包人要求的不少于本次付款金额的增值税专用发票及财务收据。</w:t>
      </w:r>
    </w:p>
    <w:p w:rsidR="005D502A" w:rsidRPr="00D10635" w:rsidRDefault="00CB4ACC">
      <w:pPr>
        <w:spacing w:line="560" w:lineRule="exact"/>
        <w:ind w:firstLine="560"/>
        <w:rPr>
          <w:rFonts w:ascii="宋体" w:hAnsi="宋体" w:cs="宋体"/>
          <w:b/>
          <w:bCs/>
          <w:sz w:val="24"/>
          <w:szCs w:val="24"/>
        </w:rPr>
      </w:pPr>
      <w:r w:rsidRPr="00D10635">
        <w:rPr>
          <w:rFonts w:ascii="宋体" w:hAnsi="宋体" w:cs="宋体" w:hint="eastAsia"/>
          <w:b/>
          <w:bCs/>
          <w:sz w:val="24"/>
          <w:szCs w:val="24"/>
        </w:rPr>
        <w:t>四、谈判供应商资格条件</w:t>
      </w:r>
    </w:p>
    <w:p w:rsidR="005D502A" w:rsidRPr="00D10635" w:rsidRDefault="00CB4ACC">
      <w:pPr>
        <w:wordWrap w:val="0"/>
        <w:spacing w:line="560" w:lineRule="exact"/>
        <w:ind w:firstLineChars="200" w:firstLine="482"/>
        <w:jc w:val="left"/>
        <w:rPr>
          <w:rFonts w:ascii="宋体" w:hAnsi="宋体" w:cs="宋体"/>
          <w:sz w:val="24"/>
          <w:szCs w:val="24"/>
        </w:rPr>
      </w:pPr>
      <w:r w:rsidRPr="00D10635">
        <w:rPr>
          <w:rFonts w:ascii="宋体" w:hAnsi="宋体" w:cs="宋体" w:hint="eastAsia"/>
          <w:b/>
          <w:bCs/>
          <w:sz w:val="24"/>
          <w:szCs w:val="24"/>
        </w:rPr>
        <w:t>（一）符合政府采购法第二十二条第一款规定的条件，并提供下列材料。</w:t>
      </w:r>
    </w:p>
    <w:p w:rsidR="005D502A" w:rsidRPr="00D10635" w:rsidRDefault="00CB4ACC">
      <w:pPr>
        <w:wordWrap w:val="0"/>
        <w:spacing w:line="560" w:lineRule="exact"/>
        <w:ind w:firstLineChars="200" w:firstLine="480"/>
        <w:jc w:val="left"/>
        <w:rPr>
          <w:rFonts w:ascii="宋体" w:hAnsi="宋体" w:cs="宋体"/>
          <w:sz w:val="24"/>
          <w:szCs w:val="24"/>
        </w:rPr>
      </w:pPr>
      <w:r w:rsidRPr="00D10635">
        <w:rPr>
          <w:rFonts w:ascii="宋体" w:hAnsi="宋体" w:cs="宋体" w:hint="eastAsia"/>
          <w:sz w:val="24"/>
          <w:szCs w:val="24"/>
        </w:rPr>
        <w:t>1、投标人须具有建设行政主管部门核发的工程设计综合甲级资质或工程设计电力行业(送电工程、变电工程)专业丙级及以上设计资质的独立法人。</w:t>
      </w:r>
    </w:p>
    <w:p w:rsidR="005D502A" w:rsidRPr="00D10635" w:rsidRDefault="00CB4ACC">
      <w:pPr>
        <w:wordWrap w:val="0"/>
        <w:spacing w:line="560" w:lineRule="exact"/>
        <w:ind w:firstLineChars="200" w:firstLine="480"/>
        <w:jc w:val="left"/>
        <w:rPr>
          <w:rFonts w:ascii="宋体" w:hAnsi="宋体" w:cs="宋体"/>
          <w:sz w:val="24"/>
          <w:szCs w:val="24"/>
        </w:rPr>
      </w:pPr>
      <w:r w:rsidRPr="00D10635">
        <w:rPr>
          <w:rFonts w:ascii="宋体" w:hAnsi="宋体" w:cs="宋体" w:hint="eastAsia"/>
          <w:sz w:val="24"/>
          <w:szCs w:val="24"/>
        </w:rPr>
        <w:t>2、投标人必须在《江苏省盐城地区 2018 年年度扩接入工程-设计预选承包商（供应商、服务商）名录》中。</w:t>
      </w:r>
    </w:p>
    <w:p w:rsidR="005D502A" w:rsidRDefault="00CB4ACC">
      <w:pPr>
        <w:wordWrap w:val="0"/>
        <w:spacing w:line="560" w:lineRule="exact"/>
        <w:ind w:firstLineChars="200" w:firstLine="480"/>
        <w:jc w:val="left"/>
        <w:rPr>
          <w:rFonts w:ascii="宋体" w:hAnsi="宋体" w:cs="宋体" w:hint="eastAsia"/>
          <w:sz w:val="24"/>
          <w:szCs w:val="24"/>
        </w:rPr>
      </w:pPr>
      <w:r w:rsidRPr="00D10635">
        <w:rPr>
          <w:rFonts w:ascii="宋体" w:hAnsi="宋体" w:cs="宋体" w:hint="eastAsia"/>
          <w:sz w:val="24"/>
          <w:szCs w:val="24"/>
        </w:rPr>
        <w:t>3、设计负责人资格要求：具有注册电气工程师资格或电气类专业的中级及以上技术职称（职称证书未明确专业的，须同时提供学历证书，以学历证书为准）。</w:t>
      </w:r>
    </w:p>
    <w:p w:rsidR="007C5A81" w:rsidRPr="00D10635" w:rsidRDefault="007C5A81" w:rsidP="007C5A81">
      <w:pPr>
        <w:wordWrap w:val="0"/>
        <w:spacing w:line="560" w:lineRule="exact"/>
        <w:ind w:firstLineChars="200" w:firstLine="480"/>
        <w:jc w:val="left"/>
        <w:rPr>
          <w:rFonts w:ascii="宋体" w:hAnsi="宋体" w:cs="宋体"/>
          <w:sz w:val="24"/>
          <w:szCs w:val="24"/>
        </w:rPr>
      </w:pPr>
      <w:r w:rsidRPr="00D10635">
        <w:rPr>
          <w:rFonts w:ascii="宋体" w:hAnsi="宋体" w:cs="宋体" w:hint="eastAsia"/>
          <w:sz w:val="24"/>
          <w:szCs w:val="24"/>
        </w:rPr>
        <w:t>4、</w:t>
      </w:r>
      <w:r w:rsidRPr="007C5A81">
        <w:rPr>
          <w:rFonts w:ascii="宋体" w:hAnsi="宋体" w:cs="宋体" w:hint="eastAsia"/>
          <w:sz w:val="24"/>
          <w:szCs w:val="24"/>
        </w:rPr>
        <w:t>投标人均须保证拟派的</w:t>
      </w:r>
      <w:r w:rsidR="000B025C">
        <w:rPr>
          <w:rFonts w:ascii="宋体" w:hAnsi="宋体" w:cs="宋体" w:hint="eastAsia"/>
          <w:sz w:val="24"/>
          <w:szCs w:val="24"/>
        </w:rPr>
        <w:t>设计</w:t>
      </w:r>
      <w:r w:rsidRPr="007C5A81">
        <w:rPr>
          <w:rFonts w:ascii="宋体" w:hAnsi="宋体" w:cs="宋体" w:hint="eastAsia"/>
          <w:sz w:val="24"/>
          <w:szCs w:val="24"/>
        </w:rPr>
        <w:t>负责人为投标人的正式职工，必须提供投标人所在地社保部门出具的至少包含 2018年</w:t>
      </w:r>
      <w:r>
        <w:rPr>
          <w:rFonts w:ascii="宋体" w:hAnsi="宋体" w:cs="宋体" w:hint="eastAsia"/>
          <w:sz w:val="24"/>
          <w:szCs w:val="24"/>
        </w:rPr>
        <w:t>4</w:t>
      </w:r>
      <w:r w:rsidRPr="007C5A81">
        <w:rPr>
          <w:rFonts w:ascii="宋体" w:hAnsi="宋体" w:cs="宋体" w:hint="eastAsia"/>
          <w:sz w:val="24"/>
          <w:szCs w:val="24"/>
        </w:rPr>
        <w:t>月—2018年</w:t>
      </w:r>
      <w:r>
        <w:rPr>
          <w:rFonts w:ascii="宋体" w:hAnsi="宋体" w:cs="宋体" w:hint="eastAsia"/>
          <w:sz w:val="24"/>
          <w:szCs w:val="24"/>
        </w:rPr>
        <w:t>9</w:t>
      </w:r>
      <w:r w:rsidRPr="007C5A81">
        <w:rPr>
          <w:rFonts w:ascii="宋体" w:hAnsi="宋体" w:cs="宋体" w:hint="eastAsia"/>
          <w:sz w:val="24"/>
          <w:szCs w:val="24"/>
        </w:rPr>
        <w:t>月连续6个月</w:t>
      </w:r>
      <w:r w:rsidR="00BD1E23">
        <w:rPr>
          <w:rFonts w:ascii="宋体" w:hAnsi="宋体" w:cs="宋体" w:hint="eastAsia"/>
          <w:sz w:val="24"/>
          <w:szCs w:val="24"/>
        </w:rPr>
        <w:t>设计</w:t>
      </w:r>
      <w:r w:rsidRPr="007C5A81">
        <w:rPr>
          <w:rFonts w:ascii="宋体" w:hAnsi="宋体" w:cs="宋体" w:hint="eastAsia"/>
          <w:sz w:val="24"/>
          <w:szCs w:val="24"/>
        </w:rPr>
        <w:t>负责人在投标人单位参保缴费清单。如提供的是养老保险手册，须附有效期内的缴费清单；如提供的是劳动保险部门证明，须有名单并注明缴费起止期间；投标人也可提供印有企业注册所在地的社会保险管理中心参保缴费证明电子专用章的社保缴费清单和参保缴费证明查询途径（以上参保证明需单独出具，注明缴费起止时间且加盖社保部门有效章印）。事业单位不需提供上述所需资料，但需提供人社部门出具的该单位及项目组人员事业性质证明。</w:t>
      </w:r>
    </w:p>
    <w:p w:rsidR="00CB4ACC" w:rsidRPr="00D10635" w:rsidRDefault="007C5A81" w:rsidP="00CB4ACC">
      <w:pPr>
        <w:pStyle w:val="af2"/>
        <w:tabs>
          <w:tab w:val="left" w:pos="1570"/>
        </w:tabs>
        <w:spacing w:line="560" w:lineRule="exact"/>
        <w:ind w:right="306" w:firstLineChars="200" w:firstLine="480"/>
        <w:jc w:val="left"/>
        <w:rPr>
          <w:rFonts w:ascii="宋体" w:eastAsiaTheme="minorEastAsia"/>
          <w:sz w:val="24"/>
          <w:szCs w:val="24"/>
        </w:rPr>
      </w:pPr>
      <w:r>
        <w:rPr>
          <w:rFonts w:ascii="宋体" w:hAnsi="宋体" w:cs="宋体" w:hint="eastAsia"/>
          <w:sz w:val="24"/>
          <w:szCs w:val="24"/>
        </w:rPr>
        <w:t>5</w:t>
      </w:r>
      <w:r w:rsidR="00CB4ACC" w:rsidRPr="00D10635">
        <w:rPr>
          <w:rFonts w:ascii="宋体" w:hAnsi="宋体" w:cs="宋体" w:hint="eastAsia"/>
          <w:sz w:val="24"/>
          <w:szCs w:val="24"/>
        </w:rPr>
        <w:t>、</w:t>
      </w:r>
      <w:r w:rsidR="00CB4ACC" w:rsidRPr="00D10635">
        <w:rPr>
          <w:rFonts w:ascii="宋体" w:eastAsia="Times New Roman"/>
          <w:sz w:val="24"/>
          <w:szCs w:val="24"/>
        </w:rPr>
        <w:t>具备履行合同所必需的设备和专业技术能力的书面声明；</w:t>
      </w:r>
    </w:p>
    <w:p w:rsidR="00CB4ACC" w:rsidRPr="00D10635" w:rsidRDefault="007C5A81" w:rsidP="00CB4ACC">
      <w:pPr>
        <w:pStyle w:val="af2"/>
        <w:tabs>
          <w:tab w:val="left" w:pos="1570"/>
        </w:tabs>
        <w:spacing w:line="560" w:lineRule="exact"/>
        <w:ind w:right="306" w:firstLineChars="200" w:firstLine="480"/>
        <w:jc w:val="left"/>
        <w:rPr>
          <w:rFonts w:ascii="宋体" w:eastAsiaTheme="minorEastAsia"/>
          <w:sz w:val="24"/>
          <w:szCs w:val="24"/>
        </w:rPr>
      </w:pPr>
      <w:r>
        <w:rPr>
          <w:rFonts w:ascii="宋体" w:eastAsiaTheme="minorEastAsia" w:hint="eastAsia"/>
          <w:sz w:val="24"/>
          <w:szCs w:val="24"/>
        </w:rPr>
        <w:t>6</w:t>
      </w:r>
      <w:r w:rsidR="00CB4ACC" w:rsidRPr="00D10635">
        <w:rPr>
          <w:rFonts w:ascii="宋体" w:eastAsiaTheme="minorEastAsia" w:hint="eastAsia"/>
          <w:sz w:val="24"/>
          <w:szCs w:val="24"/>
        </w:rPr>
        <w:t>、</w:t>
      </w:r>
      <w:r w:rsidR="00CB4ACC" w:rsidRPr="00D10635">
        <w:rPr>
          <w:rFonts w:ascii="宋体" w:eastAsia="Times New Roman"/>
          <w:sz w:val="24"/>
          <w:szCs w:val="24"/>
        </w:rPr>
        <w:t>参加政府采购活动前</w:t>
      </w:r>
      <w:r w:rsidR="00CB4ACC" w:rsidRPr="00D10635">
        <w:rPr>
          <w:rFonts w:ascii="宋体" w:hAnsi="宋体"/>
          <w:sz w:val="24"/>
          <w:szCs w:val="24"/>
        </w:rPr>
        <w:t>3</w:t>
      </w:r>
      <w:r w:rsidR="00CB4ACC" w:rsidRPr="00D10635">
        <w:rPr>
          <w:rFonts w:ascii="宋体" w:eastAsia="Times New Roman"/>
          <w:sz w:val="24"/>
          <w:szCs w:val="24"/>
        </w:rPr>
        <w:t>年内在经营活动中没有重大违法记录的书面声明；</w:t>
      </w:r>
    </w:p>
    <w:p w:rsidR="005D502A" w:rsidRPr="00D10635" w:rsidRDefault="007C5A81">
      <w:pPr>
        <w:pStyle w:val="af2"/>
        <w:tabs>
          <w:tab w:val="left" w:pos="1570"/>
        </w:tabs>
        <w:spacing w:line="560" w:lineRule="exact"/>
        <w:ind w:firstLineChars="200" w:firstLine="480"/>
        <w:jc w:val="left"/>
        <w:rPr>
          <w:rFonts w:ascii="宋体" w:hAnsi="宋体" w:cs="宋体"/>
          <w:sz w:val="24"/>
          <w:szCs w:val="24"/>
        </w:rPr>
      </w:pPr>
      <w:r>
        <w:rPr>
          <w:rFonts w:ascii="宋体" w:hAnsi="宋体" w:cs="宋体" w:hint="eastAsia"/>
          <w:sz w:val="24"/>
          <w:szCs w:val="24"/>
        </w:rPr>
        <w:t>7</w:t>
      </w:r>
      <w:r w:rsidR="00CB4ACC" w:rsidRPr="00D10635">
        <w:rPr>
          <w:rFonts w:ascii="宋体" w:hAnsi="宋体" w:cs="宋体" w:hint="eastAsia"/>
          <w:sz w:val="24"/>
          <w:szCs w:val="24"/>
        </w:rPr>
        <w:t>、本次招标不接受联合体投标。</w:t>
      </w:r>
    </w:p>
    <w:p w:rsidR="005D502A" w:rsidRPr="00D10635" w:rsidRDefault="007C5A81">
      <w:pPr>
        <w:pStyle w:val="af2"/>
        <w:tabs>
          <w:tab w:val="left" w:pos="1570"/>
        </w:tabs>
        <w:spacing w:line="560" w:lineRule="exact"/>
        <w:ind w:firstLineChars="200" w:firstLine="480"/>
        <w:jc w:val="left"/>
        <w:rPr>
          <w:rFonts w:ascii="宋体" w:hAnsi="宋体" w:cs="宋体"/>
          <w:b/>
          <w:bCs/>
          <w:sz w:val="24"/>
          <w:szCs w:val="24"/>
        </w:rPr>
      </w:pPr>
      <w:r>
        <w:rPr>
          <w:rFonts w:ascii="宋体" w:hAnsi="宋体" w:cs="宋体" w:hint="eastAsia"/>
          <w:sz w:val="24"/>
          <w:szCs w:val="24"/>
        </w:rPr>
        <w:t>8</w:t>
      </w:r>
      <w:r w:rsidR="00CB4ACC" w:rsidRPr="00D10635">
        <w:rPr>
          <w:rFonts w:ascii="宋体" w:hAnsi="宋体" w:cs="宋体" w:hint="eastAsia"/>
          <w:sz w:val="24"/>
          <w:szCs w:val="24"/>
        </w:rPr>
        <w:t>、符合相关法律、法规规定的其他要求。</w:t>
      </w:r>
    </w:p>
    <w:p w:rsidR="005D502A" w:rsidRPr="00D10635" w:rsidRDefault="00CB4ACC">
      <w:pPr>
        <w:spacing w:line="560" w:lineRule="exact"/>
        <w:ind w:firstLine="560"/>
        <w:rPr>
          <w:rFonts w:ascii="宋体" w:hAnsi="宋体" w:cs="宋体"/>
          <w:b/>
          <w:bCs/>
          <w:sz w:val="24"/>
          <w:szCs w:val="24"/>
        </w:rPr>
      </w:pPr>
      <w:r w:rsidRPr="00D10635">
        <w:rPr>
          <w:rFonts w:ascii="宋体" w:hAnsi="宋体" w:cs="宋体" w:hint="eastAsia"/>
          <w:b/>
          <w:bCs/>
          <w:sz w:val="24"/>
          <w:szCs w:val="24"/>
        </w:rPr>
        <w:t>五、采购文件提供信息</w:t>
      </w:r>
    </w:p>
    <w:p w:rsidR="005D502A" w:rsidRPr="00D10635" w:rsidRDefault="00CB4ACC">
      <w:pPr>
        <w:spacing w:line="560" w:lineRule="exact"/>
        <w:ind w:firstLine="560"/>
        <w:rPr>
          <w:rFonts w:ascii="宋体" w:hAnsi="宋体" w:cs="宋体"/>
          <w:sz w:val="24"/>
          <w:szCs w:val="24"/>
        </w:rPr>
      </w:pPr>
      <w:r w:rsidRPr="00D10635">
        <w:rPr>
          <w:rFonts w:ascii="宋体" w:hAnsi="宋体" w:cs="宋体" w:hint="eastAsia"/>
          <w:sz w:val="24"/>
          <w:szCs w:val="24"/>
        </w:rPr>
        <w:lastRenderedPageBreak/>
        <w:t>本谈判采购文件公告期限：自谈判公告在“盐城幼儿师范高等专科学校” 网站【www.yyz.edu.cn】发布之日起3个工作日。本谈判采购文件在“盐城幼儿师范高等专科学校” 网站【www.yyz.edu.cn】上免费下载，有关本次采购的事项若存在变动和修改，敬请及时关注“盐城幼儿师范高等专科学校” 网站【www.yyz.edu.cn】发布的信息更正公告。</w:t>
      </w:r>
    </w:p>
    <w:p w:rsidR="005D502A" w:rsidRPr="00D10635" w:rsidRDefault="00CB4ACC">
      <w:pPr>
        <w:spacing w:line="560" w:lineRule="exact"/>
        <w:ind w:firstLine="560"/>
        <w:rPr>
          <w:rFonts w:ascii="宋体" w:hAnsi="宋体" w:cs="宋体"/>
          <w:sz w:val="24"/>
          <w:szCs w:val="24"/>
        </w:rPr>
      </w:pPr>
      <w:r w:rsidRPr="00D10635">
        <w:rPr>
          <w:rFonts w:ascii="宋体" w:hAnsi="宋体" w:cs="宋体" w:hint="eastAsia"/>
          <w:sz w:val="24"/>
          <w:szCs w:val="24"/>
        </w:rPr>
        <w:t xml:space="preserve">谈判供应商通过其他渠道获取的与本项目采购相关的资料采购人一律不予承认且不承担由此引发的一切责任。 </w:t>
      </w:r>
    </w:p>
    <w:p w:rsidR="005D502A" w:rsidRPr="00D10635" w:rsidRDefault="00CB4ACC">
      <w:pPr>
        <w:spacing w:line="560" w:lineRule="exact"/>
        <w:ind w:firstLine="560"/>
        <w:rPr>
          <w:rFonts w:ascii="宋体" w:hAnsi="宋体" w:cs="宋体"/>
          <w:sz w:val="24"/>
          <w:szCs w:val="24"/>
        </w:rPr>
      </w:pPr>
      <w:r w:rsidRPr="00D10635">
        <w:rPr>
          <w:rFonts w:ascii="宋体" w:hAnsi="宋体" w:cs="宋体" w:hint="eastAsia"/>
          <w:b/>
          <w:bCs/>
          <w:sz w:val="24"/>
          <w:szCs w:val="24"/>
        </w:rPr>
        <w:t>六、报名及采购文件获取</w:t>
      </w:r>
    </w:p>
    <w:p w:rsidR="005D502A" w:rsidRPr="00D10635" w:rsidRDefault="00CB4ACC">
      <w:pPr>
        <w:spacing w:line="560" w:lineRule="exact"/>
        <w:ind w:firstLineChars="200" w:firstLine="480"/>
        <w:rPr>
          <w:rFonts w:ascii="宋体" w:hAnsi="宋体" w:cs="宋体"/>
          <w:sz w:val="24"/>
          <w:szCs w:val="24"/>
        </w:rPr>
      </w:pPr>
      <w:r w:rsidRPr="00D10635">
        <w:rPr>
          <w:rFonts w:ascii="宋体" w:hAnsi="宋体" w:cs="宋体" w:hint="eastAsia"/>
          <w:sz w:val="24"/>
          <w:szCs w:val="24"/>
        </w:rPr>
        <w:t xml:space="preserve">1、信息获取： 本次采购文件和相关的事项若存在变动或修改，敬请及时关注“盐城幼儿师范高等专科学校” 网站【www.yyz.edu.cn】发布的更正公告信息。谈判供应商通过其他渠道获取的与本项目采购相关的资料采购人一律不予承认且不承担由此引发的一切责任。  </w:t>
      </w:r>
    </w:p>
    <w:p w:rsidR="005D502A" w:rsidRPr="00D10635" w:rsidRDefault="00CB4ACC">
      <w:pPr>
        <w:spacing w:line="560" w:lineRule="exact"/>
        <w:ind w:firstLineChars="200" w:firstLine="480"/>
        <w:rPr>
          <w:rFonts w:ascii="宋体" w:hAnsi="宋体" w:cs="宋体"/>
          <w:sz w:val="24"/>
          <w:szCs w:val="24"/>
        </w:rPr>
      </w:pPr>
      <w:r w:rsidRPr="00D10635">
        <w:rPr>
          <w:rFonts w:ascii="宋体" w:hAnsi="宋体" w:cs="宋体" w:hint="eastAsia"/>
          <w:sz w:val="24"/>
          <w:szCs w:val="24"/>
        </w:rPr>
        <w:t>2、报名时间：2018年10月12日— 10月17日(工作日)，上午8：30-11：30，下午2：30-5：00。</w:t>
      </w:r>
    </w:p>
    <w:p w:rsidR="005D502A" w:rsidRPr="00D10635" w:rsidRDefault="00CB4ACC">
      <w:pPr>
        <w:spacing w:line="560" w:lineRule="exact"/>
        <w:ind w:firstLineChars="200" w:firstLine="480"/>
        <w:rPr>
          <w:rFonts w:ascii="宋体" w:hAnsi="宋体" w:cs="宋体"/>
          <w:sz w:val="24"/>
          <w:szCs w:val="24"/>
        </w:rPr>
      </w:pPr>
      <w:r w:rsidRPr="00D10635">
        <w:rPr>
          <w:rFonts w:ascii="宋体" w:hAnsi="宋体" w:cs="宋体" w:hint="eastAsia"/>
          <w:sz w:val="24"/>
          <w:szCs w:val="24"/>
        </w:rPr>
        <w:t>3、报名地点：盐城幼儿师范高等专科学校北校区(盐城市海洋路28号)食堂楼三楼后勤管理处（基建办）。</w:t>
      </w:r>
    </w:p>
    <w:p w:rsidR="005D502A" w:rsidRPr="00D10635" w:rsidRDefault="00CB4ACC" w:rsidP="00F96F92">
      <w:pPr>
        <w:spacing w:line="560" w:lineRule="exact"/>
        <w:ind w:firstLineChars="200" w:firstLine="482"/>
        <w:rPr>
          <w:rFonts w:ascii="宋体" w:hAnsi="宋体" w:cs="宋体"/>
          <w:sz w:val="24"/>
          <w:szCs w:val="24"/>
        </w:rPr>
      </w:pPr>
      <w:r w:rsidRPr="00F96F92">
        <w:rPr>
          <w:rFonts w:ascii="宋体" w:hAnsi="宋体" w:cs="宋体" w:hint="eastAsia"/>
          <w:b/>
          <w:sz w:val="24"/>
          <w:szCs w:val="24"/>
        </w:rPr>
        <w:t>4、报名要求：谈判供应商代表须携带本人身份证原件</w:t>
      </w:r>
      <w:r w:rsidR="00F96F92" w:rsidRPr="00F96F92">
        <w:rPr>
          <w:rFonts w:ascii="宋体" w:hAnsi="宋体" w:cs="宋体" w:hint="eastAsia"/>
          <w:b/>
          <w:sz w:val="24"/>
          <w:szCs w:val="24"/>
        </w:rPr>
        <w:t>；</w:t>
      </w:r>
      <w:r w:rsidR="00490D43" w:rsidRPr="00F96F92">
        <w:rPr>
          <w:rFonts w:ascii="宋体" w:hAnsi="宋体" w:cs="宋体" w:hint="eastAsia"/>
          <w:b/>
          <w:sz w:val="24"/>
          <w:szCs w:val="24"/>
        </w:rPr>
        <w:t>投标人须携带具有建设行政主管部门核发的工程设计综合甲级资质或工程设计电力行业(送电工程、变电工程)专业丙级及以上设计资质的独立法人的原件资料核查</w:t>
      </w:r>
      <w:r w:rsidR="00F96F92" w:rsidRPr="00F96F92">
        <w:rPr>
          <w:rFonts w:ascii="宋体" w:hAnsi="宋体" w:cs="宋体" w:hint="eastAsia"/>
          <w:b/>
          <w:sz w:val="24"/>
          <w:szCs w:val="24"/>
        </w:rPr>
        <w:t>；投标人需提供《江苏省盐城地区 2018 年年度扩接入工程-设计预选承包商（供应商、服务商）名录》原件资料核查</w:t>
      </w:r>
      <w:r w:rsidRPr="00D10635">
        <w:rPr>
          <w:rFonts w:ascii="宋体" w:hAnsi="宋体" w:cs="宋体" w:hint="eastAsia"/>
          <w:sz w:val="24"/>
          <w:szCs w:val="24"/>
        </w:rPr>
        <w:t>。</w:t>
      </w:r>
    </w:p>
    <w:p w:rsidR="005D502A" w:rsidRPr="00D10635" w:rsidRDefault="00CB4ACC">
      <w:pPr>
        <w:spacing w:line="560" w:lineRule="exact"/>
        <w:ind w:firstLineChars="200" w:firstLine="480"/>
        <w:rPr>
          <w:rFonts w:ascii="宋体" w:hAnsi="宋体" w:cs="宋体"/>
          <w:sz w:val="24"/>
          <w:szCs w:val="24"/>
        </w:rPr>
      </w:pPr>
      <w:r w:rsidRPr="00D10635">
        <w:rPr>
          <w:rFonts w:ascii="宋体" w:hAnsi="宋体" w:cs="宋体" w:hint="eastAsia"/>
          <w:sz w:val="24"/>
          <w:szCs w:val="24"/>
        </w:rPr>
        <w:t>5、报名确认：谈判供应商代表填写《报名登记表》，收取相关复印件归档。【报名的谈判供应商资质的正式审核以竞争性谈判中谈判小组的结论为准。】</w:t>
      </w:r>
    </w:p>
    <w:p w:rsidR="005D502A" w:rsidRPr="00D10635" w:rsidRDefault="00CB4ACC">
      <w:pPr>
        <w:spacing w:line="560" w:lineRule="exact"/>
        <w:ind w:firstLine="420"/>
        <w:rPr>
          <w:rFonts w:ascii="宋体" w:hAnsi="宋体" w:cs="宋体"/>
          <w:sz w:val="24"/>
          <w:szCs w:val="24"/>
        </w:rPr>
      </w:pPr>
      <w:r w:rsidRPr="00D10635">
        <w:rPr>
          <w:rFonts w:ascii="宋体" w:hAnsi="宋体" w:cs="宋体" w:hint="eastAsia"/>
          <w:sz w:val="24"/>
          <w:szCs w:val="24"/>
        </w:rPr>
        <w:t>逾期报名或未按上述规定报名的，一律视为无效报名。未按上述要求进行报名的，一律不得参与下一阶段竞争性谈判活动。</w:t>
      </w:r>
    </w:p>
    <w:p w:rsidR="005D502A" w:rsidRPr="00D10635" w:rsidRDefault="00CB4ACC">
      <w:pPr>
        <w:spacing w:line="560" w:lineRule="exact"/>
        <w:ind w:firstLine="560"/>
        <w:rPr>
          <w:rFonts w:ascii="宋体" w:hAnsi="宋体" w:cs="宋体"/>
          <w:b/>
          <w:bCs/>
          <w:sz w:val="24"/>
          <w:szCs w:val="24"/>
        </w:rPr>
      </w:pPr>
      <w:r w:rsidRPr="00D10635">
        <w:rPr>
          <w:rFonts w:ascii="宋体" w:hAnsi="宋体" w:cs="宋体" w:hint="eastAsia"/>
          <w:b/>
          <w:bCs/>
          <w:sz w:val="24"/>
          <w:szCs w:val="24"/>
        </w:rPr>
        <w:t>七、竞争性谈判采购响应文件接收信息</w:t>
      </w:r>
    </w:p>
    <w:p w:rsidR="005D502A" w:rsidRPr="00D10635" w:rsidRDefault="00CB4ACC">
      <w:pPr>
        <w:spacing w:line="560" w:lineRule="exact"/>
        <w:ind w:firstLine="560"/>
        <w:rPr>
          <w:rFonts w:ascii="宋体" w:hAnsi="宋体" w:cs="宋体"/>
          <w:sz w:val="24"/>
          <w:szCs w:val="24"/>
        </w:rPr>
      </w:pPr>
      <w:r w:rsidRPr="00D10635">
        <w:rPr>
          <w:rFonts w:ascii="宋体" w:hAnsi="宋体" w:cs="宋体" w:hint="eastAsia"/>
          <w:sz w:val="24"/>
          <w:szCs w:val="24"/>
        </w:rPr>
        <w:t xml:space="preserve">接收时间：2018年10月18日14：30-15：00    </w:t>
      </w:r>
    </w:p>
    <w:p w:rsidR="005D502A" w:rsidRPr="00D10635" w:rsidRDefault="00CB4ACC">
      <w:pPr>
        <w:spacing w:line="560" w:lineRule="exact"/>
        <w:ind w:firstLine="560"/>
        <w:rPr>
          <w:rFonts w:ascii="宋体" w:hAnsi="宋体" w:cs="宋体"/>
          <w:sz w:val="24"/>
          <w:szCs w:val="24"/>
        </w:rPr>
      </w:pPr>
      <w:r w:rsidRPr="00D10635">
        <w:rPr>
          <w:rFonts w:ascii="宋体" w:hAnsi="宋体" w:cs="宋体" w:hint="eastAsia"/>
          <w:sz w:val="24"/>
          <w:szCs w:val="24"/>
        </w:rPr>
        <w:lastRenderedPageBreak/>
        <w:t>接收地点：盐城幼儿师范高等专科学校北校区(盐城市海洋路28号)食堂楼三楼后勤管理处（基建办）会议室。</w:t>
      </w:r>
    </w:p>
    <w:p w:rsidR="005D502A" w:rsidRPr="00D10635" w:rsidRDefault="00CB4ACC">
      <w:pPr>
        <w:spacing w:line="560" w:lineRule="exact"/>
        <w:ind w:firstLine="560"/>
        <w:rPr>
          <w:rFonts w:ascii="宋体" w:hAnsi="宋体" w:cs="宋体"/>
          <w:b/>
          <w:bCs/>
          <w:sz w:val="24"/>
          <w:szCs w:val="24"/>
        </w:rPr>
      </w:pPr>
      <w:r w:rsidRPr="00D10635">
        <w:rPr>
          <w:rFonts w:ascii="宋体" w:hAnsi="宋体" w:cs="宋体" w:hint="eastAsia"/>
          <w:b/>
          <w:bCs/>
          <w:sz w:val="24"/>
          <w:szCs w:val="24"/>
        </w:rPr>
        <w:t>八、开标有关信息</w:t>
      </w:r>
    </w:p>
    <w:p w:rsidR="005D502A" w:rsidRPr="00D10635" w:rsidRDefault="00CB4ACC">
      <w:pPr>
        <w:spacing w:line="560" w:lineRule="exact"/>
        <w:ind w:firstLine="560"/>
        <w:rPr>
          <w:rFonts w:ascii="宋体" w:hAnsi="宋体" w:cs="宋体"/>
          <w:sz w:val="24"/>
          <w:szCs w:val="24"/>
        </w:rPr>
      </w:pPr>
      <w:r w:rsidRPr="00D10635">
        <w:rPr>
          <w:rFonts w:ascii="宋体" w:hAnsi="宋体" w:cs="宋体" w:hint="eastAsia"/>
          <w:sz w:val="24"/>
          <w:szCs w:val="24"/>
        </w:rPr>
        <w:t xml:space="preserve">开标时间：2018年10月 18日15：00    </w:t>
      </w:r>
    </w:p>
    <w:p w:rsidR="005D502A" w:rsidRPr="00D10635" w:rsidRDefault="00CB4ACC">
      <w:pPr>
        <w:spacing w:line="560" w:lineRule="exact"/>
        <w:ind w:firstLine="560"/>
        <w:rPr>
          <w:rFonts w:ascii="宋体" w:hAnsi="宋体" w:cs="宋体"/>
          <w:sz w:val="24"/>
          <w:szCs w:val="24"/>
        </w:rPr>
      </w:pPr>
      <w:r w:rsidRPr="00D10635">
        <w:rPr>
          <w:rFonts w:ascii="宋体" w:hAnsi="宋体" w:cs="宋体" w:hint="eastAsia"/>
          <w:sz w:val="24"/>
          <w:szCs w:val="24"/>
        </w:rPr>
        <w:t>开标地点：盐城幼儿师范高等专科学校北校区(盐城市海洋路28号)食堂楼三楼后勤管理处（基建办）会议室。</w:t>
      </w:r>
    </w:p>
    <w:p w:rsidR="005D502A" w:rsidRPr="00D10635" w:rsidRDefault="00CB4ACC">
      <w:pPr>
        <w:spacing w:line="560" w:lineRule="exact"/>
        <w:ind w:firstLine="560"/>
        <w:rPr>
          <w:rFonts w:ascii="宋体" w:hAnsi="宋体" w:cs="宋体"/>
          <w:b/>
          <w:bCs/>
          <w:sz w:val="24"/>
          <w:szCs w:val="24"/>
        </w:rPr>
      </w:pPr>
      <w:r w:rsidRPr="00D10635">
        <w:rPr>
          <w:rFonts w:ascii="宋体" w:hAnsi="宋体" w:cs="宋体" w:hint="eastAsia"/>
          <w:b/>
          <w:bCs/>
          <w:sz w:val="24"/>
          <w:szCs w:val="24"/>
        </w:rPr>
        <w:t>九、本次谈判采购联系事项</w:t>
      </w:r>
    </w:p>
    <w:p w:rsidR="005D502A" w:rsidRPr="00D10635" w:rsidRDefault="00CB4ACC">
      <w:pPr>
        <w:spacing w:line="560" w:lineRule="exact"/>
        <w:ind w:firstLineChars="200" w:firstLine="480"/>
        <w:rPr>
          <w:rFonts w:ascii="宋体" w:hAnsi="宋体" w:cs="宋体"/>
          <w:sz w:val="24"/>
          <w:szCs w:val="24"/>
        </w:rPr>
      </w:pPr>
      <w:r w:rsidRPr="00D10635">
        <w:rPr>
          <w:rFonts w:ascii="宋体" w:hAnsi="宋体" w:cs="宋体" w:hint="eastAsia"/>
          <w:sz w:val="24"/>
          <w:szCs w:val="24"/>
        </w:rPr>
        <w:t>（一）采购人联系人：王老师 ，联系电话：13851064478</w:t>
      </w:r>
    </w:p>
    <w:p w:rsidR="005D502A" w:rsidRPr="00D10635" w:rsidRDefault="00CB4ACC">
      <w:pPr>
        <w:spacing w:line="560" w:lineRule="exact"/>
        <w:ind w:firstLine="720"/>
        <w:rPr>
          <w:rFonts w:ascii="宋体" w:hAnsi="宋体" w:cs="宋体"/>
          <w:sz w:val="24"/>
          <w:szCs w:val="24"/>
        </w:rPr>
      </w:pPr>
      <w:r w:rsidRPr="00D10635">
        <w:rPr>
          <w:rFonts w:ascii="宋体" w:hAnsi="宋体" w:cs="宋体" w:hint="eastAsia"/>
          <w:sz w:val="24"/>
          <w:szCs w:val="24"/>
        </w:rPr>
        <w:t>采购人地址：盐城市高职园区学海路28号 ，邮政编码：224005；</w:t>
      </w:r>
    </w:p>
    <w:p w:rsidR="005D502A" w:rsidRPr="00D10635" w:rsidRDefault="00CB4ACC">
      <w:pPr>
        <w:spacing w:line="560" w:lineRule="exact"/>
        <w:ind w:firstLineChars="200" w:firstLine="480"/>
        <w:rPr>
          <w:rFonts w:ascii="宋体" w:hAnsi="宋体" w:cs="宋体"/>
          <w:sz w:val="24"/>
          <w:szCs w:val="24"/>
        </w:rPr>
      </w:pPr>
      <w:r w:rsidRPr="00D10635">
        <w:rPr>
          <w:rFonts w:ascii="宋体" w:hAnsi="宋体" w:cs="宋体" w:hint="eastAsia"/>
          <w:sz w:val="24"/>
          <w:szCs w:val="24"/>
        </w:rPr>
        <w:t>（二）采购技术服务单位：江苏大洲工程项目管理有限公司。</w:t>
      </w:r>
    </w:p>
    <w:p w:rsidR="005D502A" w:rsidRPr="00D10635" w:rsidRDefault="00CB4ACC">
      <w:pPr>
        <w:spacing w:line="560" w:lineRule="exact"/>
        <w:ind w:firstLine="720"/>
        <w:rPr>
          <w:rFonts w:ascii="宋体" w:hAnsi="宋体" w:cs="宋体"/>
          <w:sz w:val="24"/>
          <w:szCs w:val="24"/>
        </w:rPr>
      </w:pPr>
      <w:r w:rsidRPr="00D10635">
        <w:rPr>
          <w:rFonts w:ascii="宋体" w:hAnsi="宋体" w:cs="宋体" w:hint="eastAsia"/>
          <w:sz w:val="24"/>
          <w:szCs w:val="24"/>
        </w:rPr>
        <w:t>技术咨询人：曹致明，联系电话：13770068551</w:t>
      </w:r>
    </w:p>
    <w:p w:rsidR="005D502A" w:rsidRPr="00D10635" w:rsidRDefault="00CB4ACC">
      <w:pPr>
        <w:spacing w:line="560" w:lineRule="exact"/>
        <w:ind w:firstLine="560"/>
        <w:rPr>
          <w:rFonts w:ascii="宋体" w:hAnsi="宋体" w:cs="宋体"/>
          <w:b/>
          <w:bCs/>
          <w:sz w:val="24"/>
          <w:szCs w:val="24"/>
        </w:rPr>
      </w:pPr>
      <w:r w:rsidRPr="00D10635">
        <w:rPr>
          <w:rFonts w:ascii="宋体" w:hAnsi="宋体" w:cs="宋体" w:hint="eastAsia"/>
          <w:b/>
          <w:bCs/>
          <w:sz w:val="24"/>
          <w:szCs w:val="24"/>
        </w:rPr>
        <w:t>十、本次谈判采购响应文件制作份数要求</w:t>
      </w:r>
    </w:p>
    <w:p w:rsidR="005D502A" w:rsidRPr="00D10635" w:rsidRDefault="00CB4ACC">
      <w:pPr>
        <w:spacing w:line="560" w:lineRule="exact"/>
        <w:ind w:firstLine="560"/>
        <w:rPr>
          <w:rFonts w:ascii="宋体" w:hAnsi="宋体" w:cs="宋体"/>
          <w:sz w:val="24"/>
          <w:szCs w:val="24"/>
        </w:rPr>
      </w:pPr>
      <w:r w:rsidRPr="00D10635">
        <w:rPr>
          <w:rFonts w:ascii="宋体" w:hAnsi="宋体" w:cs="宋体" w:hint="eastAsia"/>
          <w:b/>
          <w:bCs/>
          <w:sz w:val="24"/>
          <w:szCs w:val="24"/>
        </w:rPr>
        <w:t>正本份数：1份   副本份数：2份</w:t>
      </w:r>
    </w:p>
    <w:p w:rsidR="005D502A" w:rsidRPr="00D10635" w:rsidRDefault="00CB4ACC">
      <w:pPr>
        <w:spacing w:line="560" w:lineRule="exact"/>
        <w:ind w:firstLine="560"/>
        <w:rPr>
          <w:rFonts w:ascii="宋体" w:hAnsi="宋体" w:cs="宋体"/>
          <w:sz w:val="24"/>
          <w:szCs w:val="24"/>
        </w:rPr>
      </w:pPr>
      <w:r w:rsidRPr="00D10635">
        <w:rPr>
          <w:rFonts w:ascii="宋体" w:hAnsi="宋体" w:cs="宋体" w:hint="eastAsia"/>
          <w:b/>
          <w:bCs/>
          <w:sz w:val="24"/>
          <w:szCs w:val="24"/>
        </w:rPr>
        <w:t>十一、本次谈判保证金要求</w:t>
      </w:r>
    </w:p>
    <w:p w:rsidR="005D502A" w:rsidRPr="00D10635" w:rsidRDefault="00CB4ACC">
      <w:pPr>
        <w:spacing w:line="560" w:lineRule="exact"/>
        <w:ind w:firstLineChars="200" w:firstLine="480"/>
        <w:rPr>
          <w:rFonts w:ascii="宋体" w:hAnsi="宋体" w:cs="宋体"/>
          <w:sz w:val="24"/>
          <w:szCs w:val="24"/>
        </w:rPr>
      </w:pPr>
      <w:r w:rsidRPr="00D10635">
        <w:rPr>
          <w:rFonts w:ascii="宋体" w:hAnsi="宋体" w:cs="宋体" w:hint="eastAsia"/>
          <w:sz w:val="24"/>
          <w:szCs w:val="24"/>
        </w:rPr>
        <w:t>1、本次谈判保证金金额为人民币壹万元整。</w:t>
      </w:r>
    </w:p>
    <w:p w:rsidR="005D502A" w:rsidRPr="00D10635" w:rsidRDefault="00CB4ACC">
      <w:pPr>
        <w:spacing w:line="560" w:lineRule="exact"/>
        <w:ind w:firstLineChars="200" w:firstLine="480"/>
        <w:rPr>
          <w:rFonts w:ascii="宋体" w:hAnsi="宋体" w:cs="宋体"/>
          <w:sz w:val="24"/>
          <w:szCs w:val="24"/>
        </w:rPr>
      </w:pPr>
      <w:r w:rsidRPr="00D10635">
        <w:rPr>
          <w:rFonts w:ascii="宋体" w:hAnsi="宋体" w:cs="宋体" w:hint="eastAsia"/>
          <w:sz w:val="24"/>
          <w:szCs w:val="24"/>
        </w:rPr>
        <w:t>2、谈判保证金必须在谈判采购响应文件提交截止期前与谈判采购文件一起送达谈判采购响应文件接收地点（不要密封在响应文件中）。</w:t>
      </w:r>
    </w:p>
    <w:p w:rsidR="005D502A" w:rsidRPr="00D10635" w:rsidRDefault="00CB4ACC">
      <w:pPr>
        <w:spacing w:line="560" w:lineRule="exact"/>
        <w:ind w:firstLineChars="200" w:firstLine="480"/>
        <w:rPr>
          <w:rFonts w:ascii="宋体" w:hAnsi="宋体" w:cs="宋体"/>
          <w:sz w:val="24"/>
          <w:szCs w:val="24"/>
        </w:rPr>
      </w:pPr>
      <w:r w:rsidRPr="00D10635">
        <w:rPr>
          <w:rFonts w:ascii="宋体" w:hAnsi="宋体" w:cs="宋体" w:hint="eastAsia"/>
          <w:sz w:val="24"/>
          <w:szCs w:val="24"/>
        </w:rPr>
        <w:t>3、谈判保证金必须为现金，单独密封，谈判供应商应注明谈判商名称及投标标段名称。</w:t>
      </w:r>
    </w:p>
    <w:p w:rsidR="005D502A" w:rsidRPr="00D10635" w:rsidRDefault="00CB4ACC">
      <w:pPr>
        <w:spacing w:line="560" w:lineRule="exact"/>
        <w:ind w:firstLineChars="200" w:firstLine="480"/>
        <w:rPr>
          <w:rFonts w:ascii="宋体" w:hAnsi="宋体" w:cs="宋体"/>
          <w:b/>
          <w:sz w:val="24"/>
          <w:szCs w:val="24"/>
        </w:rPr>
      </w:pPr>
      <w:r w:rsidRPr="00D10635">
        <w:rPr>
          <w:rFonts w:ascii="宋体" w:hAnsi="宋体" w:cs="宋体" w:hint="eastAsia"/>
          <w:sz w:val="24"/>
          <w:szCs w:val="24"/>
        </w:rPr>
        <w:t>4、对于未按要求提交谈判保证金的投标，将被视为非响应性投标而予以拒绝。</w:t>
      </w:r>
    </w:p>
    <w:p w:rsidR="005D502A" w:rsidRPr="00D10635" w:rsidRDefault="00CB4ACC">
      <w:pPr>
        <w:spacing w:line="440" w:lineRule="exact"/>
        <w:ind w:firstLine="560"/>
        <w:rPr>
          <w:rFonts w:ascii="宋体" w:eastAsiaTheme="minorEastAsia" w:hAnsi="Times New Roman"/>
          <w:b/>
          <w:sz w:val="24"/>
          <w:szCs w:val="24"/>
        </w:rPr>
      </w:pPr>
      <w:r w:rsidRPr="00D10635">
        <w:rPr>
          <w:rFonts w:ascii="宋体" w:eastAsia="Times New Roman" w:hAnsi="Times New Roman"/>
          <w:b/>
          <w:sz w:val="24"/>
          <w:szCs w:val="24"/>
        </w:rPr>
        <w:t xml:space="preserve">                             </w:t>
      </w:r>
    </w:p>
    <w:p w:rsidR="005D502A" w:rsidRPr="00D10635" w:rsidRDefault="005D502A">
      <w:pPr>
        <w:spacing w:line="440" w:lineRule="exact"/>
        <w:ind w:firstLineChars="1600" w:firstLine="4498"/>
        <w:outlineLvl w:val="2"/>
        <w:rPr>
          <w:rFonts w:ascii="宋体" w:hAnsi="宋体"/>
          <w:b/>
          <w:sz w:val="28"/>
          <w:szCs w:val="28"/>
        </w:rPr>
      </w:pPr>
    </w:p>
    <w:p w:rsidR="005D502A" w:rsidRPr="00D10635" w:rsidRDefault="00CB4ACC">
      <w:pPr>
        <w:spacing w:line="440" w:lineRule="exact"/>
        <w:ind w:firstLineChars="1600" w:firstLine="4498"/>
        <w:outlineLvl w:val="2"/>
        <w:rPr>
          <w:rFonts w:ascii="宋体" w:hAnsi="宋体"/>
          <w:b/>
          <w:sz w:val="28"/>
          <w:szCs w:val="28"/>
        </w:rPr>
      </w:pPr>
      <w:r w:rsidRPr="00D10635">
        <w:rPr>
          <w:rFonts w:ascii="宋体" w:hAnsi="宋体"/>
          <w:b/>
          <w:sz w:val="28"/>
          <w:szCs w:val="28"/>
        </w:rPr>
        <w:t xml:space="preserve">盐城幼儿师范高等专科学校    </w:t>
      </w:r>
    </w:p>
    <w:p w:rsidR="005D502A" w:rsidRPr="00D10635" w:rsidRDefault="00CB4ACC">
      <w:pPr>
        <w:spacing w:line="440" w:lineRule="exact"/>
        <w:ind w:firstLineChars="1800" w:firstLine="5060"/>
        <w:outlineLvl w:val="2"/>
        <w:rPr>
          <w:rFonts w:ascii="宋体" w:hAnsi="宋体"/>
          <w:b/>
          <w:sz w:val="28"/>
          <w:szCs w:val="28"/>
        </w:rPr>
      </w:pPr>
      <w:r w:rsidRPr="00D10635">
        <w:rPr>
          <w:rFonts w:ascii="宋体" w:hAnsi="宋体"/>
          <w:b/>
          <w:sz w:val="28"/>
          <w:szCs w:val="28"/>
        </w:rPr>
        <w:t>2018年</w:t>
      </w:r>
      <w:r w:rsidRPr="00D10635">
        <w:rPr>
          <w:rFonts w:ascii="宋体" w:hAnsi="宋体" w:hint="eastAsia"/>
          <w:b/>
          <w:sz w:val="28"/>
          <w:szCs w:val="28"/>
        </w:rPr>
        <w:t>10</w:t>
      </w:r>
      <w:r w:rsidRPr="00D10635">
        <w:rPr>
          <w:rFonts w:ascii="宋体" w:hAnsi="宋体"/>
          <w:b/>
          <w:sz w:val="28"/>
          <w:szCs w:val="28"/>
        </w:rPr>
        <w:t>月</w:t>
      </w:r>
      <w:r w:rsidRPr="00D10635">
        <w:rPr>
          <w:rFonts w:ascii="宋体" w:hAnsi="宋体" w:hint="eastAsia"/>
          <w:b/>
          <w:sz w:val="28"/>
          <w:szCs w:val="28"/>
        </w:rPr>
        <w:t>12</w:t>
      </w:r>
      <w:r w:rsidRPr="00D10635">
        <w:rPr>
          <w:rFonts w:ascii="宋体" w:hAnsi="宋体"/>
          <w:b/>
          <w:sz w:val="28"/>
          <w:szCs w:val="28"/>
        </w:rPr>
        <w:t>日</w:t>
      </w:r>
    </w:p>
    <w:p w:rsidR="005D502A" w:rsidRPr="00D10635" w:rsidRDefault="005D502A">
      <w:pPr>
        <w:wordWrap w:val="0"/>
        <w:spacing w:before="260" w:after="260" w:line="360" w:lineRule="auto"/>
        <w:jc w:val="center"/>
        <w:outlineLvl w:val="1"/>
        <w:rPr>
          <w:rFonts w:ascii="黑体" w:eastAsia="黑体" w:hAnsi="黑体"/>
          <w:b/>
          <w:sz w:val="44"/>
          <w:szCs w:val="44"/>
        </w:rPr>
      </w:pPr>
    </w:p>
    <w:p w:rsidR="000B2BF4" w:rsidRPr="00D10635" w:rsidRDefault="000B2BF4" w:rsidP="000B025C">
      <w:pPr>
        <w:rPr>
          <w:sz w:val="32"/>
          <w:szCs w:val="32"/>
        </w:rPr>
      </w:pPr>
    </w:p>
    <w:p w:rsidR="00DD4C12" w:rsidRPr="00D10635" w:rsidRDefault="00DD4C12" w:rsidP="00DD4C12">
      <w:pPr>
        <w:jc w:val="center"/>
        <w:rPr>
          <w:sz w:val="32"/>
          <w:szCs w:val="32"/>
        </w:rPr>
      </w:pPr>
      <w:r w:rsidRPr="00D10635">
        <w:rPr>
          <w:rFonts w:hint="eastAsia"/>
          <w:sz w:val="32"/>
          <w:szCs w:val="32"/>
        </w:rPr>
        <w:t>盐城幼儿师范高等专科学校南、北校区现有用电情况现状</w:t>
      </w:r>
    </w:p>
    <w:p w:rsidR="00DD4C12" w:rsidRPr="00D10635" w:rsidRDefault="00DD4C12" w:rsidP="00DD4C12">
      <w:pPr>
        <w:rPr>
          <w:rFonts w:ascii="方正小标宋_GBK" w:eastAsia="方正小标宋_GBK"/>
          <w:sz w:val="32"/>
          <w:szCs w:val="32"/>
        </w:rPr>
      </w:pPr>
      <w:r w:rsidRPr="00D10635">
        <w:rPr>
          <w:rFonts w:ascii="方正小标宋_GBK" w:eastAsia="方正小标宋_GBK" w:hint="eastAsia"/>
          <w:sz w:val="32"/>
          <w:szCs w:val="32"/>
        </w:rPr>
        <w:t>一、北校区供电现状</w:t>
      </w:r>
    </w:p>
    <w:tbl>
      <w:tblPr>
        <w:tblStyle w:val="ae"/>
        <w:tblW w:w="0" w:type="auto"/>
        <w:tblInd w:w="0" w:type="dxa"/>
        <w:tblLook w:val="01E0"/>
      </w:tblPr>
      <w:tblGrid>
        <w:gridCol w:w="2840"/>
        <w:gridCol w:w="2841"/>
        <w:gridCol w:w="2841"/>
      </w:tblGrid>
      <w:tr w:rsidR="00DD4C12" w:rsidRPr="00D10635" w:rsidTr="00CB4ACC">
        <w:tc>
          <w:tcPr>
            <w:tcW w:w="2840" w:type="dxa"/>
            <w:vAlign w:val="center"/>
          </w:tcPr>
          <w:p w:rsidR="00DD4C12" w:rsidRPr="00D10635" w:rsidRDefault="00DD4C12" w:rsidP="00CB4ACC">
            <w:pPr>
              <w:jc w:val="center"/>
            </w:pPr>
            <w:r w:rsidRPr="00D10635">
              <w:rPr>
                <w:rFonts w:hint="eastAsia"/>
              </w:rPr>
              <w:t>位置</w:t>
            </w:r>
          </w:p>
        </w:tc>
        <w:tc>
          <w:tcPr>
            <w:tcW w:w="2841" w:type="dxa"/>
            <w:vAlign w:val="center"/>
          </w:tcPr>
          <w:p w:rsidR="00DD4C12" w:rsidRPr="00D10635" w:rsidRDefault="00DD4C12" w:rsidP="00CB4ACC">
            <w:pPr>
              <w:jc w:val="center"/>
            </w:pPr>
            <w:r w:rsidRPr="00D10635">
              <w:rPr>
                <w:rFonts w:hint="eastAsia"/>
              </w:rPr>
              <w:t>建筑物名称</w:t>
            </w:r>
          </w:p>
        </w:tc>
        <w:tc>
          <w:tcPr>
            <w:tcW w:w="2841" w:type="dxa"/>
            <w:vAlign w:val="center"/>
          </w:tcPr>
          <w:p w:rsidR="00DD4C12" w:rsidRPr="00D10635" w:rsidRDefault="00DD4C12" w:rsidP="00CB4ACC">
            <w:pPr>
              <w:jc w:val="center"/>
            </w:pPr>
            <w:r w:rsidRPr="00D10635">
              <w:rPr>
                <w:rFonts w:hint="eastAsia"/>
              </w:rPr>
              <w:t>变压器容量（</w:t>
            </w:r>
            <w:r w:rsidRPr="00D10635">
              <w:rPr>
                <w:rFonts w:hint="eastAsia"/>
              </w:rPr>
              <w:t>KVA</w:t>
            </w:r>
            <w:r w:rsidRPr="00D10635">
              <w:rPr>
                <w:rFonts w:hint="eastAsia"/>
              </w:rPr>
              <w:t>）</w:t>
            </w:r>
          </w:p>
        </w:tc>
      </w:tr>
      <w:tr w:rsidR="00DD4C12" w:rsidRPr="00D10635" w:rsidTr="00CB4ACC">
        <w:tc>
          <w:tcPr>
            <w:tcW w:w="2840" w:type="dxa"/>
            <w:vMerge w:val="restart"/>
            <w:vAlign w:val="center"/>
          </w:tcPr>
          <w:p w:rsidR="00DD4C12" w:rsidRPr="00D10635" w:rsidRDefault="00DD4C12" w:rsidP="00CB4ACC">
            <w:pPr>
              <w:jc w:val="center"/>
            </w:pPr>
            <w:r w:rsidRPr="00D10635">
              <w:rPr>
                <w:rFonts w:hint="eastAsia"/>
              </w:rPr>
              <w:t>1</w:t>
            </w:r>
            <w:r w:rsidRPr="00D10635">
              <w:rPr>
                <w:rFonts w:hint="eastAsia"/>
              </w:rPr>
              <w:t>号配电房</w:t>
            </w:r>
          </w:p>
          <w:p w:rsidR="00DD4C12" w:rsidRPr="00D10635" w:rsidRDefault="00DD4C12" w:rsidP="00CB4ACC">
            <w:pPr>
              <w:jc w:val="center"/>
            </w:pPr>
            <w:r w:rsidRPr="00D10635">
              <w:rPr>
                <w:rFonts w:hint="eastAsia"/>
              </w:rPr>
              <w:t>2</w:t>
            </w:r>
            <w:r w:rsidRPr="00D10635">
              <w:rPr>
                <w:rFonts w:hint="eastAsia"/>
              </w:rPr>
              <w:t>号宿舍楼内</w:t>
            </w:r>
          </w:p>
        </w:tc>
        <w:tc>
          <w:tcPr>
            <w:tcW w:w="2841" w:type="dxa"/>
            <w:vAlign w:val="center"/>
          </w:tcPr>
          <w:p w:rsidR="00DD4C12" w:rsidRPr="00D10635" w:rsidRDefault="00DD4C12" w:rsidP="00CB4ACC">
            <w:pPr>
              <w:jc w:val="center"/>
            </w:pPr>
            <w:r w:rsidRPr="00D10635">
              <w:rPr>
                <w:rFonts w:hint="eastAsia"/>
              </w:rPr>
              <w:t>1</w:t>
            </w:r>
            <w:r w:rsidRPr="00D10635">
              <w:rPr>
                <w:rFonts w:hint="eastAsia"/>
              </w:rPr>
              <w:t>号宿舍楼</w:t>
            </w:r>
          </w:p>
        </w:tc>
        <w:tc>
          <w:tcPr>
            <w:tcW w:w="2841" w:type="dxa"/>
            <w:vMerge w:val="restart"/>
            <w:vAlign w:val="center"/>
          </w:tcPr>
          <w:p w:rsidR="00DD4C12" w:rsidRPr="00D10635" w:rsidRDefault="00DD4C12" w:rsidP="00CB4ACC">
            <w:pPr>
              <w:jc w:val="center"/>
            </w:pPr>
            <w:r w:rsidRPr="00D10635">
              <w:rPr>
                <w:rFonts w:hint="eastAsia"/>
              </w:rPr>
              <w:t>630</w:t>
            </w:r>
            <w:r w:rsidRPr="00D10635">
              <w:rPr>
                <w:rFonts w:hint="eastAsia"/>
              </w:rPr>
              <w:t>（高教线）</w:t>
            </w:r>
          </w:p>
        </w:tc>
      </w:tr>
      <w:tr w:rsidR="00DD4C12" w:rsidRPr="00D10635" w:rsidTr="00CB4ACC">
        <w:tc>
          <w:tcPr>
            <w:tcW w:w="2840" w:type="dxa"/>
            <w:vMerge/>
            <w:vAlign w:val="center"/>
          </w:tcPr>
          <w:p w:rsidR="00DD4C12" w:rsidRPr="00D10635" w:rsidRDefault="00DD4C12" w:rsidP="00CB4ACC">
            <w:pPr>
              <w:jc w:val="center"/>
            </w:pPr>
          </w:p>
        </w:tc>
        <w:tc>
          <w:tcPr>
            <w:tcW w:w="2841" w:type="dxa"/>
            <w:vAlign w:val="center"/>
          </w:tcPr>
          <w:p w:rsidR="00DD4C12" w:rsidRPr="00D10635" w:rsidRDefault="00DD4C12" w:rsidP="00CB4ACC">
            <w:pPr>
              <w:jc w:val="center"/>
            </w:pPr>
            <w:r w:rsidRPr="00D10635">
              <w:rPr>
                <w:rFonts w:hint="eastAsia"/>
              </w:rPr>
              <w:t>2</w:t>
            </w:r>
            <w:r w:rsidRPr="00D10635">
              <w:rPr>
                <w:rFonts w:hint="eastAsia"/>
              </w:rPr>
              <w:t>号宿舍楼</w:t>
            </w:r>
          </w:p>
        </w:tc>
        <w:tc>
          <w:tcPr>
            <w:tcW w:w="2841" w:type="dxa"/>
            <w:vMerge/>
            <w:vAlign w:val="center"/>
          </w:tcPr>
          <w:p w:rsidR="00DD4C12" w:rsidRPr="00D10635" w:rsidRDefault="00DD4C12" w:rsidP="00CB4ACC">
            <w:pPr>
              <w:jc w:val="center"/>
            </w:pPr>
          </w:p>
        </w:tc>
      </w:tr>
      <w:tr w:rsidR="00DD4C12" w:rsidRPr="00D10635" w:rsidTr="00CB4ACC">
        <w:tc>
          <w:tcPr>
            <w:tcW w:w="2840" w:type="dxa"/>
            <w:vMerge/>
            <w:vAlign w:val="center"/>
          </w:tcPr>
          <w:p w:rsidR="00DD4C12" w:rsidRPr="00D10635" w:rsidRDefault="00DD4C12" w:rsidP="00CB4ACC">
            <w:pPr>
              <w:jc w:val="center"/>
            </w:pPr>
          </w:p>
        </w:tc>
        <w:tc>
          <w:tcPr>
            <w:tcW w:w="2841" w:type="dxa"/>
            <w:vAlign w:val="center"/>
          </w:tcPr>
          <w:p w:rsidR="00DD4C12" w:rsidRPr="00D10635" w:rsidRDefault="00DD4C12" w:rsidP="00CB4ACC">
            <w:pPr>
              <w:jc w:val="center"/>
            </w:pPr>
            <w:r w:rsidRPr="00D10635">
              <w:rPr>
                <w:rFonts w:hint="eastAsia"/>
              </w:rPr>
              <w:t>3</w:t>
            </w:r>
            <w:r w:rsidRPr="00D10635">
              <w:rPr>
                <w:rFonts w:hint="eastAsia"/>
              </w:rPr>
              <w:t>号宿舍楼</w:t>
            </w:r>
          </w:p>
        </w:tc>
        <w:tc>
          <w:tcPr>
            <w:tcW w:w="2841" w:type="dxa"/>
            <w:vMerge/>
            <w:vAlign w:val="center"/>
          </w:tcPr>
          <w:p w:rsidR="00DD4C12" w:rsidRPr="00D10635" w:rsidRDefault="00DD4C12" w:rsidP="00CB4ACC">
            <w:pPr>
              <w:jc w:val="center"/>
            </w:pPr>
          </w:p>
        </w:tc>
      </w:tr>
      <w:tr w:rsidR="00DD4C12" w:rsidRPr="00D10635" w:rsidTr="00CB4ACC">
        <w:tc>
          <w:tcPr>
            <w:tcW w:w="2840" w:type="dxa"/>
            <w:vMerge/>
            <w:vAlign w:val="center"/>
          </w:tcPr>
          <w:p w:rsidR="00DD4C12" w:rsidRPr="00D10635" w:rsidRDefault="00DD4C12" w:rsidP="00CB4ACC">
            <w:pPr>
              <w:jc w:val="center"/>
            </w:pPr>
          </w:p>
        </w:tc>
        <w:tc>
          <w:tcPr>
            <w:tcW w:w="2841" w:type="dxa"/>
            <w:vAlign w:val="center"/>
          </w:tcPr>
          <w:p w:rsidR="00DD4C12" w:rsidRPr="00D10635" w:rsidRDefault="00DD4C12" w:rsidP="00CB4ACC">
            <w:pPr>
              <w:jc w:val="center"/>
            </w:pPr>
            <w:r w:rsidRPr="00D10635">
              <w:rPr>
                <w:rFonts w:hint="eastAsia"/>
              </w:rPr>
              <w:t>4</w:t>
            </w:r>
            <w:r w:rsidRPr="00D10635">
              <w:rPr>
                <w:rFonts w:hint="eastAsia"/>
              </w:rPr>
              <w:t>号宿舍楼</w:t>
            </w:r>
          </w:p>
        </w:tc>
        <w:tc>
          <w:tcPr>
            <w:tcW w:w="2841" w:type="dxa"/>
            <w:vMerge/>
            <w:vAlign w:val="center"/>
          </w:tcPr>
          <w:p w:rsidR="00DD4C12" w:rsidRPr="00D10635" w:rsidRDefault="00DD4C12" w:rsidP="00CB4ACC">
            <w:pPr>
              <w:jc w:val="center"/>
            </w:pPr>
          </w:p>
        </w:tc>
      </w:tr>
      <w:tr w:rsidR="00DD4C12" w:rsidRPr="00D10635" w:rsidTr="00CB4ACC">
        <w:tc>
          <w:tcPr>
            <w:tcW w:w="2840" w:type="dxa"/>
            <w:vMerge/>
            <w:vAlign w:val="center"/>
          </w:tcPr>
          <w:p w:rsidR="00DD4C12" w:rsidRPr="00D10635" w:rsidRDefault="00DD4C12" w:rsidP="00CB4ACC">
            <w:pPr>
              <w:jc w:val="center"/>
            </w:pPr>
          </w:p>
        </w:tc>
        <w:tc>
          <w:tcPr>
            <w:tcW w:w="2841" w:type="dxa"/>
            <w:vAlign w:val="center"/>
          </w:tcPr>
          <w:p w:rsidR="00DD4C12" w:rsidRPr="00D10635" w:rsidRDefault="00DD4C12" w:rsidP="00CB4ACC">
            <w:pPr>
              <w:jc w:val="center"/>
            </w:pPr>
            <w:r w:rsidRPr="00D10635">
              <w:rPr>
                <w:rFonts w:hint="eastAsia"/>
              </w:rPr>
              <w:t>5</w:t>
            </w:r>
            <w:r w:rsidRPr="00D10635">
              <w:rPr>
                <w:rFonts w:hint="eastAsia"/>
              </w:rPr>
              <w:t>号宿舍楼</w:t>
            </w:r>
          </w:p>
        </w:tc>
        <w:tc>
          <w:tcPr>
            <w:tcW w:w="2841" w:type="dxa"/>
            <w:vMerge/>
            <w:vAlign w:val="center"/>
          </w:tcPr>
          <w:p w:rsidR="00DD4C12" w:rsidRPr="00D10635" w:rsidRDefault="00DD4C12" w:rsidP="00CB4ACC">
            <w:pPr>
              <w:jc w:val="center"/>
            </w:pPr>
          </w:p>
        </w:tc>
      </w:tr>
      <w:tr w:rsidR="00DD4C12" w:rsidRPr="00D10635" w:rsidTr="00CB4ACC">
        <w:tc>
          <w:tcPr>
            <w:tcW w:w="2840" w:type="dxa"/>
            <w:vMerge/>
            <w:vAlign w:val="center"/>
          </w:tcPr>
          <w:p w:rsidR="00DD4C12" w:rsidRPr="00D10635" w:rsidRDefault="00DD4C12" w:rsidP="00CB4ACC">
            <w:pPr>
              <w:jc w:val="center"/>
            </w:pPr>
          </w:p>
        </w:tc>
        <w:tc>
          <w:tcPr>
            <w:tcW w:w="2841" w:type="dxa"/>
            <w:vAlign w:val="center"/>
          </w:tcPr>
          <w:p w:rsidR="00DD4C12" w:rsidRPr="00D10635" w:rsidRDefault="00DD4C12" w:rsidP="00CB4ACC">
            <w:pPr>
              <w:jc w:val="center"/>
            </w:pPr>
            <w:r w:rsidRPr="00D10635">
              <w:rPr>
                <w:rFonts w:hint="eastAsia"/>
              </w:rPr>
              <w:t>6</w:t>
            </w:r>
            <w:r w:rsidRPr="00D10635">
              <w:rPr>
                <w:rFonts w:hint="eastAsia"/>
              </w:rPr>
              <w:t>号宿舍</w:t>
            </w:r>
          </w:p>
        </w:tc>
        <w:tc>
          <w:tcPr>
            <w:tcW w:w="2841" w:type="dxa"/>
            <w:vMerge/>
            <w:vAlign w:val="center"/>
          </w:tcPr>
          <w:p w:rsidR="00DD4C12" w:rsidRPr="00D10635" w:rsidRDefault="00DD4C12" w:rsidP="00CB4ACC">
            <w:pPr>
              <w:jc w:val="center"/>
            </w:pPr>
          </w:p>
        </w:tc>
      </w:tr>
      <w:tr w:rsidR="00DD4C12" w:rsidRPr="00D10635" w:rsidTr="00CB4ACC">
        <w:tc>
          <w:tcPr>
            <w:tcW w:w="2840" w:type="dxa"/>
            <w:vMerge/>
            <w:vAlign w:val="center"/>
          </w:tcPr>
          <w:p w:rsidR="00DD4C12" w:rsidRPr="00D10635" w:rsidRDefault="00DD4C12" w:rsidP="00CB4ACC">
            <w:pPr>
              <w:jc w:val="center"/>
            </w:pPr>
          </w:p>
        </w:tc>
        <w:tc>
          <w:tcPr>
            <w:tcW w:w="2841" w:type="dxa"/>
            <w:vAlign w:val="center"/>
          </w:tcPr>
          <w:p w:rsidR="00DD4C12" w:rsidRPr="00D10635" w:rsidRDefault="00DD4C12" w:rsidP="00CB4ACC">
            <w:pPr>
              <w:jc w:val="center"/>
            </w:pPr>
            <w:r w:rsidRPr="00D10635">
              <w:rPr>
                <w:rFonts w:hint="eastAsia"/>
              </w:rPr>
              <w:t>西艺术楼、食堂</w:t>
            </w:r>
          </w:p>
        </w:tc>
        <w:tc>
          <w:tcPr>
            <w:tcW w:w="2841" w:type="dxa"/>
            <w:vMerge/>
            <w:vAlign w:val="center"/>
          </w:tcPr>
          <w:p w:rsidR="00DD4C12" w:rsidRPr="00D10635" w:rsidRDefault="00DD4C12" w:rsidP="00CB4ACC">
            <w:pPr>
              <w:jc w:val="center"/>
            </w:pPr>
          </w:p>
        </w:tc>
      </w:tr>
      <w:tr w:rsidR="00DD4C12" w:rsidRPr="00D10635" w:rsidTr="00CB4ACC">
        <w:tc>
          <w:tcPr>
            <w:tcW w:w="2840" w:type="dxa"/>
            <w:vMerge w:val="restart"/>
            <w:vAlign w:val="center"/>
          </w:tcPr>
          <w:p w:rsidR="00DD4C12" w:rsidRPr="00D10635" w:rsidRDefault="00DD4C12" w:rsidP="00CB4ACC">
            <w:pPr>
              <w:jc w:val="center"/>
            </w:pPr>
            <w:r w:rsidRPr="00D10635">
              <w:rPr>
                <w:rFonts w:hint="eastAsia"/>
              </w:rPr>
              <w:t>2</w:t>
            </w:r>
            <w:r w:rsidRPr="00D10635">
              <w:rPr>
                <w:rFonts w:hint="eastAsia"/>
              </w:rPr>
              <w:t>号配电房西艺术楼东侧地下室内</w:t>
            </w:r>
          </w:p>
        </w:tc>
        <w:tc>
          <w:tcPr>
            <w:tcW w:w="2841" w:type="dxa"/>
            <w:vAlign w:val="center"/>
          </w:tcPr>
          <w:p w:rsidR="00DD4C12" w:rsidRPr="00D10635" w:rsidRDefault="00DD4C12" w:rsidP="00CB4ACC">
            <w:pPr>
              <w:jc w:val="center"/>
            </w:pPr>
            <w:r w:rsidRPr="00D10635">
              <w:rPr>
                <w:rFonts w:hint="eastAsia"/>
              </w:rPr>
              <w:t>东艺术楼</w:t>
            </w:r>
          </w:p>
        </w:tc>
        <w:tc>
          <w:tcPr>
            <w:tcW w:w="2841" w:type="dxa"/>
            <w:vMerge w:val="restart"/>
            <w:vAlign w:val="center"/>
          </w:tcPr>
          <w:p w:rsidR="00DD4C12" w:rsidRPr="00D10635" w:rsidRDefault="00DD4C12" w:rsidP="00CB4ACC">
            <w:pPr>
              <w:jc w:val="center"/>
            </w:pPr>
            <w:r w:rsidRPr="00D10635">
              <w:rPr>
                <w:rFonts w:hint="eastAsia"/>
              </w:rPr>
              <w:t>500</w:t>
            </w:r>
            <w:r w:rsidRPr="00D10635">
              <w:rPr>
                <w:rFonts w:hint="eastAsia"/>
              </w:rPr>
              <w:t>（高教线）</w:t>
            </w:r>
          </w:p>
        </w:tc>
      </w:tr>
      <w:tr w:rsidR="00DD4C12" w:rsidRPr="00D10635" w:rsidTr="00CB4ACC">
        <w:tc>
          <w:tcPr>
            <w:tcW w:w="2840" w:type="dxa"/>
            <w:vMerge/>
            <w:vAlign w:val="center"/>
          </w:tcPr>
          <w:p w:rsidR="00DD4C12" w:rsidRPr="00D10635" w:rsidRDefault="00DD4C12" w:rsidP="00CB4ACC">
            <w:pPr>
              <w:jc w:val="center"/>
            </w:pPr>
          </w:p>
        </w:tc>
        <w:tc>
          <w:tcPr>
            <w:tcW w:w="2841" w:type="dxa"/>
            <w:vAlign w:val="center"/>
          </w:tcPr>
          <w:p w:rsidR="00DD4C12" w:rsidRPr="00D10635" w:rsidRDefault="00DD4C12" w:rsidP="00CB4ACC">
            <w:pPr>
              <w:jc w:val="center"/>
            </w:pPr>
            <w:r w:rsidRPr="00D10635">
              <w:rPr>
                <w:rFonts w:hint="eastAsia"/>
              </w:rPr>
              <w:t>鲁艺剧场</w:t>
            </w:r>
          </w:p>
        </w:tc>
        <w:tc>
          <w:tcPr>
            <w:tcW w:w="2841" w:type="dxa"/>
            <w:vMerge/>
            <w:vAlign w:val="center"/>
          </w:tcPr>
          <w:p w:rsidR="00DD4C12" w:rsidRPr="00D10635" w:rsidRDefault="00DD4C12" w:rsidP="00CB4ACC">
            <w:pPr>
              <w:jc w:val="center"/>
            </w:pPr>
          </w:p>
        </w:tc>
      </w:tr>
      <w:tr w:rsidR="00DD4C12" w:rsidRPr="00D10635" w:rsidTr="00CB4ACC">
        <w:tc>
          <w:tcPr>
            <w:tcW w:w="2840" w:type="dxa"/>
            <w:vMerge/>
            <w:vAlign w:val="center"/>
          </w:tcPr>
          <w:p w:rsidR="00DD4C12" w:rsidRPr="00D10635" w:rsidRDefault="00DD4C12" w:rsidP="00CB4ACC">
            <w:pPr>
              <w:jc w:val="center"/>
            </w:pPr>
          </w:p>
        </w:tc>
        <w:tc>
          <w:tcPr>
            <w:tcW w:w="2841" w:type="dxa"/>
            <w:vAlign w:val="center"/>
          </w:tcPr>
          <w:p w:rsidR="00DD4C12" w:rsidRPr="00D10635" w:rsidRDefault="00DD4C12" w:rsidP="00CB4ACC">
            <w:pPr>
              <w:jc w:val="center"/>
            </w:pPr>
            <w:r w:rsidRPr="00D10635">
              <w:rPr>
                <w:rFonts w:hint="eastAsia"/>
              </w:rPr>
              <w:t>图文信息中心</w:t>
            </w:r>
          </w:p>
        </w:tc>
        <w:tc>
          <w:tcPr>
            <w:tcW w:w="2841" w:type="dxa"/>
            <w:vMerge/>
            <w:vAlign w:val="center"/>
          </w:tcPr>
          <w:p w:rsidR="00DD4C12" w:rsidRPr="00D10635" w:rsidRDefault="00DD4C12" w:rsidP="00CB4ACC">
            <w:pPr>
              <w:jc w:val="center"/>
            </w:pPr>
          </w:p>
        </w:tc>
      </w:tr>
      <w:tr w:rsidR="00DD4C12" w:rsidRPr="00D10635" w:rsidTr="00CB4ACC">
        <w:tc>
          <w:tcPr>
            <w:tcW w:w="2840" w:type="dxa"/>
            <w:vMerge w:val="restart"/>
            <w:vAlign w:val="center"/>
          </w:tcPr>
          <w:p w:rsidR="00DD4C12" w:rsidRPr="00D10635" w:rsidRDefault="00DD4C12" w:rsidP="00CB4ACC">
            <w:pPr>
              <w:jc w:val="center"/>
            </w:pPr>
            <w:r w:rsidRPr="00D10635">
              <w:rPr>
                <w:rFonts w:hint="eastAsia"/>
              </w:rPr>
              <w:t>3</w:t>
            </w:r>
            <w:r w:rsidRPr="00D10635">
              <w:rPr>
                <w:rFonts w:hint="eastAsia"/>
              </w:rPr>
              <w:t>号配电房</w:t>
            </w:r>
          </w:p>
          <w:p w:rsidR="00DD4C12" w:rsidRPr="00D10635" w:rsidRDefault="00DD4C12" w:rsidP="00CB4ACC">
            <w:pPr>
              <w:jc w:val="center"/>
            </w:pPr>
            <w:r w:rsidRPr="00D10635">
              <w:rPr>
                <w:rFonts w:hint="eastAsia"/>
              </w:rPr>
              <w:t>2</w:t>
            </w:r>
            <w:r w:rsidRPr="00D10635">
              <w:rPr>
                <w:rFonts w:hint="eastAsia"/>
              </w:rPr>
              <w:t>号学楼北楼</w:t>
            </w:r>
          </w:p>
          <w:p w:rsidR="00DD4C12" w:rsidRPr="00D10635" w:rsidRDefault="00DD4C12" w:rsidP="00CB4ACC">
            <w:pPr>
              <w:jc w:val="center"/>
            </w:pPr>
          </w:p>
        </w:tc>
        <w:tc>
          <w:tcPr>
            <w:tcW w:w="2841" w:type="dxa"/>
            <w:vAlign w:val="center"/>
          </w:tcPr>
          <w:p w:rsidR="00DD4C12" w:rsidRPr="00D10635" w:rsidRDefault="00DD4C12" w:rsidP="00CB4ACC">
            <w:pPr>
              <w:jc w:val="center"/>
            </w:pPr>
            <w:r w:rsidRPr="00D10635">
              <w:rPr>
                <w:rFonts w:hint="eastAsia"/>
              </w:rPr>
              <w:t>1</w:t>
            </w:r>
            <w:r w:rsidRPr="00D10635">
              <w:rPr>
                <w:rFonts w:hint="eastAsia"/>
              </w:rPr>
              <w:t>号教学楼</w:t>
            </w:r>
          </w:p>
        </w:tc>
        <w:tc>
          <w:tcPr>
            <w:tcW w:w="2841" w:type="dxa"/>
            <w:vMerge w:val="restart"/>
            <w:vAlign w:val="center"/>
          </w:tcPr>
          <w:p w:rsidR="00DD4C12" w:rsidRPr="00D10635" w:rsidRDefault="00DD4C12" w:rsidP="00CB4ACC">
            <w:pPr>
              <w:jc w:val="center"/>
            </w:pPr>
            <w:r w:rsidRPr="00D10635">
              <w:rPr>
                <w:rFonts w:hint="eastAsia"/>
              </w:rPr>
              <w:t>500</w:t>
            </w:r>
            <w:r w:rsidRPr="00D10635">
              <w:rPr>
                <w:rFonts w:hint="eastAsia"/>
              </w:rPr>
              <w:t>（高教线）</w:t>
            </w:r>
          </w:p>
        </w:tc>
      </w:tr>
      <w:tr w:rsidR="00DD4C12" w:rsidRPr="00D10635" w:rsidTr="00CB4ACC">
        <w:tc>
          <w:tcPr>
            <w:tcW w:w="2840" w:type="dxa"/>
            <w:vMerge/>
            <w:vAlign w:val="center"/>
          </w:tcPr>
          <w:p w:rsidR="00DD4C12" w:rsidRPr="00D10635" w:rsidRDefault="00DD4C12" w:rsidP="00CB4ACC">
            <w:pPr>
              <w:jc w:val="center"/>
            </w:pPr>
          </w:p>
        </w:tc>
        <w:tc>
          <w:tcPr>
            <w:tcW w:w="2841" w:type="dxa"/>
            <w:vAlign w:val="center"/>
          </w:tcPr>
          <w:p w:rsidR="00DD4C12" w:rsidRPr="00D10635" w:rsidRDefault="00DD4C12" w:rsidP="00CB4ACC">
            <w:pPr>
              <w:jc w:val="center"/>
            </w:pPr>
            <w:r w:rsidRPr="00D10635">
              <w:rPr>
                <w:rFonts w:hint="eastAsia"/>
              </w:rPr>
              <w:t>2</w:t>
            </w:r>
            <w:r w:rsidRPr="00D10635">
              <w:rPr>
                <w:rFonts w:hint="eastAsia"/>
              </w:rPr>
              <w:t>号教学楼</w:t>
            </w:r>
          </w:p>
        </w:tc>
        <w:tc>
          <w:tcPr>
            <w:tcW w:w="2841" w:type="dxa"/>
            <w:vMerge/>
            <w:vAlign w:val="center"/>
          </w:tcPr>
          <w:p w:rsidR="00DD4C12" w:rsidRPr="00D10635" w:rsidRDefault="00DD4C12" w:rsidP="00CB4ACC">
            <w:pPr>
              <w:jc w:val="center"/>
            </w:pPr>
          </w:p>
        </w:tc>
      </w:tr>
      <w:tr w:rsidR="00DD4C12" w:rsidRPr="00D10635" w:rsidTr="00CB4ACC">
        <w:tc>
          <w:tcPr>
            <w:tcW w:w="2840" w:type="dxa"/>
            <w:vMerge/>
            <w:vAlign w:val="center"/>
          </w:tcPr>
          <w:p w:rsidR="00DD4C12" w:rsidRPr="00D10635" w:rsidRDefault="00DD4C12" w:rsidP="00CB4ACC">
            <w:pPr>
              <w:jc w:val="center"/>
            </w:pPr>
          </w:p>
        </w:tc>
        <w:tc>
          <w:tcPr>
            <w:tcW w:w="2841" w:type="dxa"/>
            <w:vAlign w:val="center"/>
          </w:tcPr>
          <w:p w:rsidR="00DD4C12" w:rsidRPr="00D10635" w:rsidRDefault="00DD4C12" w:rsidP="00CB4ACC">
            <w:pPr>
              <w:jc w:val="center"/>
            </w:pPr>
            <w:r w:rsidRPr="00D10635">
              <w:rPr>
                <w:rFonts w:hint="eastAsia"/>
              </w:rPr>
              <w:t>3</w:t>
            </w:r>
            <w:r w:rsidRPr="00D10635">
              <w:rPr>
                <w:rFonts w:hint="eastAsia"/>
              </w:rPr>
              <w:t>号教学楼</w:t>
            </w:r>
          </w:p>
        </w:tc>
        <w:tc>
          <w:tcPr>
            <w:tcW w:w="2841" w:type="dxa"/>
            <w:vMerge/>
            <w:vAlign w:val="center"/>
          </w:tcPr>
          <w:p w:rsidR="00DD4C12" w:rsidRPr="00D10635" w:rsidRDefault="00DD4C12" w:rsidP="00CB4ACC">
            <w:pPr>
              <w:jc w:val="center"/>
            </w:pPr>
          </w:p>
        </w:tc>
      </w:tr>
      <w:tr w:rsidR="00DD4C12" w:rsidRPr="00D10635" w:rsidTr="00CB4ACC">
        <w:tc>
          <w:tcPr>
            <w:tcW w:w="2840" w:type="dxa"/>
            <w:vAlign w:val="center"/>
          </w:tcPr>
          <w:p w:rsidR="00DD4C12" w:rsidRPr="00D10635" w:rsidRDefault="00DD4C12" w:rsidP="00CB4ACC">
            <w:pPr>
              <w:jc w:val="center"/>
            </w:pPr>
            <w:r w:rsidRPr="00D10635">
              <w:rPr>
                <w:rFonts w:hint="eastAsia"/>
              </w:rPr>
              <w:t>4</w:t>
            </w:r>
            <w:r w:rsidRPr="00D10635">
              <w:rPr>
                <w:rFonts w:hint="eastAsia"/>
              </w:rPr>
              <w:t>号配电房科技楼西分线箱</w:t>
            </w:r>
          </w:p>
        </w:tc>
        <w:tc>
          <w:tcPr>
            <w:tcW w:w="2841" w:type="dxa"/>
            <w:vAlign w:val="center"/>
          </w:tcPr>
          <w:p w:rsidR="00DD4C12" w:rsidRPr="00D10635" w:rsidRDefault="00DD4C12" w:rsidP="00CB4ACC">
            <w:pPr>
              <w:jc w:val="center"/>
            </w:pPr>
            <w:r w:rsidRPr="00D10635">
              <w:rPr>
                <w:rFonts w:hint="eastAsia"/>
              </w:rPr>
              <w:t>科技楼</w:t>
            </w:r>
          </w:p>
        </w:tc>
        <w:tc>
          <w:tcPr>
            <w:tcW w:w="2841" w:type="dxa"/>
            <w:vAlign w:val="center"/>
          </w:tcPr>
          <w:p w:rsidR="00DD4C12" w:rsidRPr="00D10635" w:rsidRDefault="00DD4C12" w:rsidP="00CB4ACC">
            <w:pPr>
              <w:jc w:val="center"/>
            </w:pPr>
            <w:r w:rsidRPr="00D10635">
              <w:rPr>
                <w:rFonts w:hint="eastAsia"/>
              </w:rPr>
              <w:t>315</w:t>
            </w:r>
            <w:r w:rsidRPr="00D10635">
              <w:rPr>
                <w:rFonts w:hint="eastAsia"/>
              </w:rPr>
              <w:t>（高教线）</w:t>
            </w:r>
          </w:p>
        </w:tc>
      </w:tr>
      <w:tr w:rsidR="00DD4C12" w:rsidRPr="00D10635" w:rsidTr="00CB4ACC">
        <w:tc>
          <w:tcPr>
            <w:tcW w:w="2840" w:type="dxa"/>
            <w:vAlign w:val="center"/>
          </w:tcPr>
          <w:p w:rsidR="00DD4C12" w:rsidRPr="00D10635" w:rsidRDefault="00DD4C12" w:rsidP="00CB4ACC">
            <w:pPr>
              <w:jc w:val="center"/>
            </w:pPr>
            <w:r w:rsidRPr="00D10635">
              <w:rPr>
                <w:rFonts w:hint="eastAsia"/>
              </w:rPr>
              <w:t>10KVA</w:t>
            </w:r>
            <w:r w:rsidRPr="00D10635">
              <w:rPr>
                <w:rFonts w:hint="eastAsia"/>
              </w:rPr>
              <w:t>高压室食堂楼北侧</w:t>
            </w:r>
          </w:p>
        </w:tc>
        <w:tc>
          <w:tcPr>
            <w:tcW w:w="2841" w:type="dxa"/>
            <w:vAlign w:val="center"/>
          </w:tcPr>
          <w:p w:rsidR="00DD4C12" w:rsidRPr="00D10635" w:rsidRDefault="00DD4C12" w:rsidP="00CB4ACC">
            <w:pPr>
              <w:jc w:val="center"/>
            </w:pPr>
            <w:r w:rsidRPr="00D10635">
              <w:rPr>
                <w:rFonts w:hint="eastAsia"/>
              </w:rPr>
              <w:t>开闭所</w:t>
            </w:r>
          </w:p>
        </w:tc>
        <w:tc>
          <w:tcPr>
            <w:tcW w:w="2841" w:type="dxa"/>
            <w:vAlign w:val="center"/>
          </w:tcPr>
          <w:p w:rsidR="00DD4C12" w:rsidRPr="00D10635" w:rsidRDefault="00DD4C12" w:rsidP="00CB4ACC">
            <w:pPr>
              <w:jc w:val="center"/>
            </w:pPr>
            <w:r w:rsidRPr="00D10635">
              <w:rPr>
                <w:rFonts w:hint="eastAsia"/>
              </w:rPr>
              <w:t>30</w:t>
            </w:r>
            <w:r w:rsidRPr="00D10635">
              <w:rPr>
                <w:rFonts w:hint="eastAsia"/>
              </w:rPr>
              <w:t>（高教线）</w:t>
            </w:r>
          </w:p>
        </w:tc>
      </w:tr>
      <w:tr w:rsidR="00DD4C12" w:rsidRPr="00D10635" w:rsidTr="00CB4ACC">
        <w:tc>
          <w:tcPr>
            <w:tcW w:w="2840" w:type="dxa"/>
            <w:vAlign w:val="center"/>
          </w:tcPr>
          <w:p w:rsidR="00DD4C12" w:rsidRPr="00D10635" w:rsidRDefault="00DD4C12" w:rsidP="00CB4ACC">
            <w:pPr>
              <w:jc w:val="center"/>
            </w:pPr>
            <w:r w:rsidRPr="00D10635">
              <w:rPr>
                <w:rFonts w:hint="eastAsia"/>
              </w:rPr>
              <w:t>合计</w:t>
            </w:r>
          </w:p>
        </w:tc>
        <w:tc>
          <w:tcPr>
            <w:tcW w:w="2841" w:type="dxa"/>
            <w:vAlign w:val="center"/>
          </w:tcPr>
          <w:p w:rsidR="00DD4C12" w:rsidRPr="00D10635" w:rsidRDefault="00DD4C12" w:rsidP="00CB4ACC">
            <w:pPr>
              <w:jc w:val="center"/>
            </w:pPr>
          </w:p>
        </w:tc>
        <w:tc>
          <w:tcPr>
            <w:tcW w:w="2841" w:type="dxa"/>
            <w:vAlign w:val="center"/>
          </w:tcPr>
          <w:p w:rsidR="00DD4C12" w:rsidRPr="00D10635" w:rsidRDefault="00DD4C12" w:rsidP="00CB4ACC">
            <w:pPr>
              <w:jc w:val="center"/>
            </w:pPr>
            <w:r w:rsidRPr="00D10635">
              <w:rPr>
                <w:rFonts w:hint="eastAsia"/>
              </w:rPr>
              <w:t>1975</w:t>
            </w:r>
            <w:r w:rsidRPr="00D10635">
              <w:rPr>
                <w:rFonts w:hint="eastAsia"/>
              </w:rPr>
              <w:t>（</w:t>
            </w:r>
            <w:r w:rsidRPr="00D10635">
              <w:rPr>
                <w:rFonts w:hint="eastAsia"/>
              </w:rPr>
              <w:t>KVA</w:t>
            </w:r>
            <w:r w:rsidRPr="00D10635">
              <w:rPr>
                <w:rFonts w:hint="eastAsia"/>
              </w:rPr>
              <w:t>）</w:t>
            </w:r>
          </w:p>
        </w:tc>
      </w:tr>
    </w:tbl>
    <w:p w:rsidR="00DD4C12" w:rsidRPr="00D10635" w:rsidRDefault="00DD4C12" w:rsidP="00DD4C12"/>
    <w:p w:rsidR="00DD4C12" w:rsidRPr="00D10635" w:rsidRDefault="00DD4C12" w:rsidP="00DD4C12">
      <w:r w:rsidRPr="00D10635">
        <w:rPr>
          <w:rFonts w:hint="eastAsia"/>
          <w:noProof/>
        </w:rPr>
        <w:drawing>
          <wp:inline distT="0" distB="0" distL="0" distR="0">
            <wp:extent cx="5262880" cy="4051300"/>
            <wp:effectExtent l="19050" t="0" r="0" b="0"/>
            <wp:docPr id="1" name="图片 1" descr="学校平面图（校庆用）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校平面图（校庆用）副本"/>
                    <pic:cNvPicPr>
                      <a:picLocks noChangeAspect="1" noChangeArrowheads="1"/>
                    </pic:cNvPicPr>
                  </pic:nvPicPr>
                  <pic:blipFill>
                    <a:blip r:embed="rId11" cstate="print"/>
                    <a:srcRect/>
                    <a:stretch>
                      <a:fillRect/>
                    </a:stretch>
                  </pic:blipFill>
                  <pic:spPr bwMode="auto">
                    <a:xfrm>
                      <a:off x="0" y="0"/>
                      <a:ext cx="5262880" cy="4051300"/>
                    </a:xfrm>
                    <a:prstGeom prst="rect">
                      <a:avLst/>
                    </a:prstGeom>
                    <a:noFill/>
                    <a:ln w="9525">
                      <a:noFill/>
                      <a:miter lim="800000"/>
                      <a:headEnd/>
                      <a:tailEnd/>
                    </a:ln>
                  </pic:spPr>
                </pic:pic>
              </a:graphicData>
            </a:graphic>
          </wp:inline>
        </w:drawing>
      </w:r>
    </w:p>
    <w:p w:rsidR="005D502A" w:rsidRPr="00D10635" w:rsidRDefault="005D502A">
      <w:pPr>
        <w:wordWrap w:val="0"/>
        <w:spacing w:before="260" w:after="260" w:line="360" w:lineRule="auto"/>
        <w:outlineLvl w:val="1"/>
        <w:rPr>
          <w:rFonts w:ascii="黑体" w:eastAsia="黑体" w:hAnsi="黑体"/>
          <w:b/>
          <w:sz w:val="44"/>
          <w:szCs w:val="44"/>
        </w:rPr>
      </w:pPr>
    </w:p>
    <w:p w:rsidR="00DD4C12" w:rsidRPr="00D10635" w:rsidRDefault="00DD4C12" w:rsidP="00DD4C12">
      <w:pPr>
        <w:rPr>
          <w:rFonts w:ascii="方正小标宋_GBK" w:eastAsia="方正小标宋_GBK"/>
          <w:sz w:val="32"/>
          <w:szCs w:val="32"/>
        </w:rPr>
      </w:pPr>
    </w:p>
    <w:p w:rsidR="00DD4C12" w:rsidRPr="00D10635" w:rsidRDefault="00DD4C12" w:rsidP="00DD4C12">
      <w:pPr>
        <w:rPr>
          <w:rFonts w:ascii="方正小标宋_GBK" w:eastAsia="方正小标宋_GBK"/>
          <w:sz w:val="32"/>
          <w:szCs w:val="32"/>
        </w:rPr>
      </w:pPr>
      <w:r w:rsidRPr="00D10635">
        <w:rPr>
          <w:rFonts w:ascii="方正小标宋_GBK" w:eastAsia="方正小标宋_GBK" w:hint="eastAsia"/>
          <w:sz w:val="32"/>
          <w:szCs w:val="32"/>
        </w:rPr>
        <w:t>二、南校区供电现状</w:t>
      </w:r>
    </w:p>
    <w:tbl>
      <w:tblPr>
        <w:tblStyle w:val="ae"/>
        <w:tblW w:w="8942" w:type="dxa"/>
        <w:tblInd w:w="0" w:type="dxa"/>
        <w:tblLook w:val="01E0"/>
      </w:tblPr>
      <w:tblGrid>
        <w:gridCol w:w="2980"/>
        <w:gridCol w:w="2981"/>
        <w:gridCol w:w="2981"/>
      </w:tblGrid>
      <w:tr w:rsidR="00DD4C12" w:rsidRPr="00D10635" w:rsidTr="00CB4ACC">
        <w:trPr>
          <w:trHeight w:val="364"/>
        </w:trPr>
        <w:tc>
          <w:tcPr>
            <w:tcW w:w="2980" w:type="dxa"/>
            <w:vAlign w:val="center"/>
          </w:tcPr>
          <w:p w:rsidR="00DD4C12" w:rsidRPr="00D10635" w:rsidRDefault="00DD4C12" w:rsidP="00CB4ACC">
            <w:pPr>
              <w:jc w:val="center"/>
            </w:pPr>
            <w:r w:rsidRPr="00D10635">
              <w:rPr>
                <w:rFonts w:hint="eastAsia"/>
              </w:rPr>
              <w:t>位置</w:t>
            </w:r>
          </w:p>
        </w:tc>
        <w:tc>
          <w:tcPr>
            <w:tcW w:w="2981" w:type="dxa"/>
            <w:vAlign w:val="center"/>
          </w:tcPr>
          <w:p w:rsidR="00DD4C12" w:rsidRPr="00D10635" w:rsidRDefault="00DD4C12" w:rsidP="00CB4ACC">
            <w:pPr>
              <w:jc w:val="center"/>
            </w:pPr>
            <w:r w:rsidRPr="00D10635">
              <w:rPr>
                <w:rFonts w:hint="eastAsia"/>
              </w:rPr>
              <w:t>建筑物名称</w:t>
            </w:r>
          </w:p>
        </w:tc>
        <w:tc>
          <w:tcPr>
            <w:tcW w:w="2981" w:type="dxa"/>
            <w:vAlign w:val="center"/>
          </w:tcPr>
          <w:p w:rsidR="00DD4C12" w:rsidRPr="00D10635" w:rsidRDefault="00DD4C12" w:rsidP="00CB4ACC">
            <w:pPr>
              <w:jc w:val="center"/>
            </w:pPr>
            <w:r w:rsidRPr="00D10635">
              <w:rPr>
                <w:rFonts w:hint="eastAsia"/>
              </w:rPr>
              <w:t>变压器容量（</w:t>
            </w:r>
            <w:r w:rsidRPr="00D10635">
              <w:rPr>
                <w:rFonts w:hint="eastAsia"/>
              </w:rPr>
              <w:t>KVA</w:t>
            </w:r>
            <w:r w:rsidRPr="00D10635">
              <w:rPr>
                <w:rFonts w:hint="eastAsia"/>
              </w:rPr>
              <w:t>）</w:t>
            </w:r>
          </w:p>
        </w:tc>
      </w:tr>
      <w:tr w:rsidR="00DD4C12" w:rsidRPr="00D10635" w:rsidTr="00CB4ACC">
        <w:trPr>
          <w:trHeight w:val="347"/>
        </w:trPr>
        <w:tc>
          <w:tcPr>
            <w:tcW w:w="2980" w:type="dxa"/>
            <w:vMerge w:val="restart"/>
            <w:vAlign w:val="center"/>
          </w:tcPr>
          <w:p w:rsidR="00DD4C12" w:rsidRPr="00D10635" w:rsidRDefault="00DD4C12" w:rsidP="00CB4ACC">
            <w:pPr>
              <w:jc w:val="center"/>
            </w:pPr>
            <w:r w:rsidRPr="00D10635">
              <w:rPr>
                <w:rFonts w:hint="eastAsia"/>
              </w:rPr>
              <w:t>1</w:t>
            </w:r>
            <w:r w:rsidRPr="00D10635">
              <w:rPr>
                <w:rFonts w:hint="eastAsia"/>
              </w:rPr>
              <w:t>号配电房</w:t>
            </w:r>
          </w:p>
        </w:tc>
        <w:tc>
          <w:tcPr>
            <w:tcW w:w="2981" w:type="dxa"/>
            <w:vAlign w:val="center"/>
          </w:tcPr>
          <w:p w:rsidR="00DD4C12" w:rsidRPr="00D10635" w:rsidRDefault="00DD4C12" w:rsidP="00CB4ACC">
            <w:pPr>
              <w:jc w:val="center"/>
            </w:pPr>
            <w:r w:rsidRPr="00D10635">
              <w:rPr>
                <w:rFonts w:hint="eastAsia"/>
              </w:rPr>
              <w:t>1</w:t>
            </w:r>
            <w:r w:rsidRPr="00D10635">
              <w:rPr>
                <w:rFonts w:hint="eastAsia"/>
              </w:rPr>
              <w:t>号教学楼</w:t>
            </w:r>
          </w:p>
        </w:tc>
        <w:tc>
          <w:tcPr>
            <w:tcW w:w="2981" w:type="dxa"/>
            <w:vMerge w:val="restart"/>
            <w:vAlign w:val="center"/>
          </w:tcPr>
          <w:p w:rsidR="00DD4C12" w:rsidRPr="00D10635" w:rsidRDefault="00DD4C12" w:rsidP="00CB4ACC">
            <w:pPr>
              <w:jc w:val="center"/>
            </w:pPr>
            <w:r w:rsidRPr="00D10635">
              <w:rPr>
                <w:rFonts w:hint="eastAsia"/>
              </w:rPr>
              <w:t>1250</w:t>
            </w:r>
            <w:r w:rsidRPr="00D10635">
              <w:rPr>
                <w:rFonts w:hint="eastAsia"/>
              </w:rPr>
              <w:t>（盐渎线）</w:t>
            </w:r>
          </w:p>
        </w:tc>
      </w:tr>
      <w:tr w:rsidR="00DD4C12" w:rsidRPr="00D10635" w:rsidTr="00CB4ACC">
        <w:trPr>
          <w:trHeight w:val="166"/>
        </w:trPr>
        <w:tc>
          <w:tcPr>
            <w:tcW w:w="2980" w:type="dxa"/>
            <w:vMerge/>
            <w:vAlign w:val="center"/>
          </w:tcPr>
          <w:p w:rsidR="00DD4C12" w:rsidRPr="00D10635" w:rsidRDefault="00DD4C12" w:rsidP="00CB4ACC">
            <w:pPr>
              <w:jc w:val="center"/>
            </w:pPr>
          </w:p>
        </w:tc>
        <w:tc>
          <w:tcPr>
            <w:tcW w:w="2981" w:type="dxa"/>
            <w:vAlign w:val="center"/>
          </w:tcPr>
          <w:p w:rsidR="00DD4C12" w:rsidRPr="00D10635" w:rsidRDefault="00DD4C12" w:rsidP="00CB4ACC">
            <w:pPr>
              <w:jc w:val="center"/>
            </w:pPr>
            <w:r w:rsidRPr="00D10635">
              <w:rPr>
                <w:rFonts w:hint="eastAsia"/>
              </w:rPr>
              <w:t>2</w:t>
            </w:r>
            <w:r w:rsidRPr="00D10635">
              <w:rPr>
                <w:rFonts w:hint="eastAsia"/>
              </w:rPr>
              <w:t>号教学楼</w:t>
            </w:r>
          </w:p>
        </w:tc>
        <w:tc>
          <w:tcPr>
            <w:tcW w:w="2981" w:type="dxa"/>
            <w:vMerge/>
            <w:vAlign w:val="center"/>
          </w:tcPr>
          <w:p w:rsidR="00DD4C12" w:rsidRPr="00D10635" w:rsidRDefault="00DD4C12" w:rsidP="00CB4ACC">
            <w:pPr>
              <w:jc w:val="center"/>
            </w:pPr>
          </w:p>
        </w:tc>
      </w:tr>
      <w:tr w:rsidR="00DD4C12" w:rsidRPr="00D10635" w:rsidTr="00CB4ACC">
        <w:trPr>
          <w:trHeight w:val="166"/>
        </w:trPr>
        <w:tc>
          <w:tcPr>
            <w:tcW w:w="2980" w:type="dxa"/>
            <w:vMerge/>
            <w:vAlign w:val="center"/>
          </w:tcPr>
          <w:p w:rsidR="00DD4C12" w:rsidRPr="00D10635" w:rsidRDefault="00DD4C12" w:rsidP="00CB4ACC">
            <w:pPr>
              <w:jc w:val="center"/>
            </w:pPr>
          </w:p>
        </w:tc>
        <w:tc>
          <w:tcPr>
            <w:tcW w:w="2981" w:type="dxa"/>
            <w:vAlign w:val="center"/>
          </w:tcPr>
          <w:p w:rsidR="00DD4C12" w:rsidRPr="00D10635" w:rsidRDefault="00DD4C12" w:rsidP="00CB4ACC">
            <w:pPr>
              <w:jc w:val="center"/>
            </w:pPr>
            <w:r w:rsidRPr="00D10635">
              <w:rPr>
                <w:rFonts w:hint="eastAsia"/>
              </w:rPr>
              <w:t>东大门</w:t>
            </w:r>
          </w:p>
        </w:tc>
        <w:tc>
          <w:tcPr>
            <w:tcW w:w="2981" w:type="dxa"/>
            <w:vMerge/>
            <w:vAlign w:val="center"/>
          </w:tcPr>
          <w:p w:rsidR="00DD4C12" w:rsidRPr="00D10635" w:rsidRDefault="00DD4C12" w:rsidP="00CB4ACC">
            <w:pPr>
              <w:jc w:val="center"/>
            </w:pPr>
          </w:p>
        </w:tc>
      </w:tr>
      <w:tr w:rsidR="00DD4C12" w:rsidRPr="00D10635" w:rsidTr="00CB4ACC">
        <w:trPr>
          <w:trHeight w:val="166"/>
        </w:trPr>
        <w:tc>
          <w:tcPr>
            <w:tcW w:w="2980" w:type="dxa"/>
            <w:vMerge/>
            <w:vAlign w:val="center"/>
          </w:tcPr>
          <w:p w:rsidR="00DD4C12" w:rsidRPr="00D10635" w:rsidRDefault="00DD4C12" w:rsidP="00CB4ACC">
            <w:pPr>
              <w:jc w:val="center"/>
            </w:pPr>
          </w:p>
        </w:tc>
        <w:tc>
          <w:tcPr>
            <w:tcW w:w="2981" w:type="dxa"/>
            <w:vAlign w:val="center"/>
          </w:tcPr>
          <w:p w:rsidR="00DD4C12" w:rsidRPr="00D10635" w:rsidRDefault="00DD4C12" w:rsidP="00CB4ACC">
            <w:pPr>
              <w:jc w:val="center"/>
            </w:pPr>
            <w:r w:rsidRPr="00D10635">
              <w:rPr>
                <w:rFonts w:hint="eastAsia"/>
              </w:rPr>
              <w:t>南大门</w:t>
            </w:r>
          </w:p>
        </w:tc>
        <w:tc>
          <w:tcPr>
            <w:tcW w:w="2981" w:type="dxa"/>
            <w:vMerge/>
            <w:vAlign w:val="center"/>
          </w:tcPr>
          <w:p w:rsidR="00DD4C12" w:rsidRPr="00D10635" w:rsidRDefault="00DD4C12" w:rsidP="00CB4ACC">
            <w:pPr>
              <w:jc w:val="center"/>
            </w:pPr>
          </w:p>
        </w:tc>
      </w:tr>
      <w:tr w:rsidR="00DD4C12" w:rsidRPr="00D10635" w:rsidTr="00CB4ACC">
        <w:trPr>
          <w:trHeight w:val="166"/>
        </w:trPr>
        <w:tc>
          <w:tcPr>
            <w:tcW w:w="2980" w:type="dxa"/>
            <w:vMerge/>
            <w:vAlign w:val="center"/>
          </w:tcPr>
          <w:p w:rsidR="00DD4C12" w:rsidRPr="00D10635" w:rsidRDefault="00DD4C12" w:rsidP="00CB4ACC">
            <w:pPr>
              <w:jc w:val="center"/>
            </w:pPr>
          </w:p>
        </w:tc>
        <w:tc>
          <w:tcPr>
            <w:tcW w:w="2981" w:type="dxa"/>
            <w:vAlign w:val="center"/>
          </w:tcPr>
          <w:p w:rsidR="00DD4C12" w:rsidRPr="00D10635" w:rsidRDefault="00DD4C12" w:rsidP="00CB4ACC">
            <w:pPr>
              <w:jc w:val="center"/>
            </w:pPr>
            <w:r w:rsidRPr="00D10635">
              <w:rPr>
                <w:rFonts w:hint="eastAsia"/>
              </w:rPr>
              <w:t>图文行政楼</w:t>
            </w:r>
          </w:p>
        </w:tc>
        <w:tc>
          <w:tcPr>
            <w:tcW w:w="2981" w:type="dxa"/>
            <w:vMerge/>
            <w:vAlign w:val="center"/>
          </w:tcPr>
          <w:p w:rsidR="00DD4C12" w:rsidRPr="00D10635" w:rsidRDefault="00DD4C12" w:rsidP="00CB4ACC">
            <w:pPr>
              <w:jc w:val="center"/>
            </w:pPr>
          </w:p>
        </w:tc>
      </w:tr>
      <w:tr w:rsidR="00DD4C12" w:rsidRPr="00D10635" w:rsidTr="00CB4ACC">
        <w:trPr>
          <w:trHeight w:val="166"/>
        </w:trPr>
        <w:tc>
          <w:tcPr>
            <w:tcW w:w="2980" w:type="dxa"/>
            <w:vMerge/>
            <w:vAlign w:val="center"/>
          </w:tcPr>
          <w:p w:rsidR="00DD4C12" w:rsidRPr="00D10635" w:rsidRDefault="00DD4C12" w:rsidP="00CB4ACC">
            <w:pPr>
              <w:jc w:val="center"/>
            </w:pPr>
          </w:p>
        </w:tc>
        <w:tc>
          <w:tcPr>
            <w:tcW w:w="2981" w:type="dxa"/>
            <w:vAlign w:val="center"/>
          </w:tcPr>
          <w:p w:rsidR="00DD4C12" w:rsidRPr="00D10635" w:rsidRDefault="00DD4C12" w:rsidP="00CB4ACC">
            <w:pPr>
              <w:jc w:val="center"/>
            </w:pPr>
            <w:r w:rsidRPr="00D10635">
              <w:rPr>
                <w:rFonts w:hint="eastAsia"/>
              </w:rPr>
              <w:t>室外路灯</w:t>
            </w:r>
          </w:p>
        </w:tc>
        <w:tc>
          <w:tcPr>
            <w:tcW w:w="2981" w:type="dxa"/>
            <w:vMerge/>
            <w:vAlign w:val="center"/>
          </w:tcPr>
          <w:p w:rsidR="00DD4C12" w:rsidRPr="00D10635" w:rsidRDefault="00DD4C12" w:rsidP="00CB4ACC">
            <w:pPr>
              <w:jc w:val="center"/>
            </w:pPr>
          </w:p>
        </w:tc>
      </w:tr>
      <w:tr w:rsidR="00DD4C12" w:rsidRPr="00D10635" w:rsidTr="00CB4ACC">
        <w:trPr>
          <w:trHeight w:val="347"/>
        </w:trPr>
        <w:tc>
          <w:tcPr>
            <w:tcW w:w="2980" w:type="dxa"/>
            <w:vAlign w:val="center"/>
          </w:tcPr>
          <w:p w:rsidR="00DD4C12" w:rsidRPr="00D10635" w:rsidRDefault="00DD4C12" w:rsidP="00CB4ACC">
            <w:pPr>
              <w:jc w:val="center"/>
            </w:pPr>
            <w:r w:rsidRPr="00D10635">
              <w:rPr>
                <w:rFonts w:hint="eastAsia"/>
              </w:rPr>
              <w:t>1</w:t>
            </w:r>
            <w:r w:rsidRPr="00D10635">
              <w:rPr>
                <w:rFonts w:hint="eastAsia"/>
              </w:rPr>
              <w:t>号配电房</w:t>
            </w:r>
          </w:p>
        </w:tc>
        <w:tc>
          <w:tcPr>
            <w:tcW w:w="2981" w:type="dxa"/>
            <w:vAlign w:val="center"/>
          </w:tcPr>
          <w:p w:rsidR="00DD4C12" w:rsidRPr="00D10635" w:rsidRDefault="00DD4C12" w:rsidP="00CB4ACC">
            <w:pPr>
              <w:jc w:val="center"/>
            </w:pPr>
            <w:r w:rsidRPr="00D10635">
              <w:rPr>
                <w:rFonts w:hint="eastAsia"/>
              </w:rPr>
              <w:t>消防泵房</w:t>
            </w:r>
          </w:p>
        </w:tc>
        <w:tc>
          <w:tcPr>
            <w:tcW w:w="2981" w:type="dxa"/>
            <w:vAlign w:val="center"/>
          </w:tcPr>
          <w:p w:rsidR="00DD4C12" w:rsidRPr="00D10635" w:rsidRDefault="00DD4C12" w:rsidP="00CB4ACC">
            <w:pPr>
              <w:jc w:val="center"/>
            </w:pPr>
            <w:r w:rsidRPr="00D10635">
              <w:rPr>
                <w:rFonts w:hint="eastAsia"/>
              </w:rPr>
              <w:t>125</w:t>
            </w:r>
            <w:r w:rsidRPr="00D10635">
              <w:rPr>
                <w:rFonts w:hint="eastAsia"/>
              </w:rPr>
              <w:t>（高教线）</w:t>
            </w:r>
          </w:p>
        </w:tc>
      </w:tr>
      <w:tr w:rsidR="00DD4C12" w:rsidRPr="00D10635" w:rsidTr="00CB4ACC">
        <w:trPr>
          <w:trHeight w:val="364"/>
        </w:trPr>
        <w:tc>
          <w:tcPr>
            <w:tcW w:w="2980" w:type="dxa"/>
            <w:vAlign w:val="center"/>
          </w:tcPr>
          <w:p w:rsidR="00DD4C12" w:rsidRPr="00D10635" w:rsidRDefault="00DD4C12" w:rsidP="00CB4ACC">
            <w:pPr>
              <w:jc w:val="center"/>
            </w:pPr>
            <w:r w:rsidRPr="00D10635">
              <w:rPr>
                <w:rFonts w:hint="eastAsia"/>
              </w:rPr>
              <w:t>1</w:t>
            </w:r>
            <w:r w:rsidRPr="00D10635">
              <w:rPr>
                <w:rFonts w:hint="eastAsia"/>
              </w:rPr>
              <w:t>号配电房</w:t>
            </w:r>
          </w:p>
        </w:tc>
        <w:tc>
          <w:tcPr>
            <w:tcW w:w="2981" w:type="dxa"/>
            <w:vAlign w:val="center"/>
          </w:tcPr>
          <w:p w:rsidR="00DD4C12" w:rsidRPr="00D10635" w:rsidRDefault="00DD4C12" w:rsidP="00CB4ACC">
            <w:pPr>
              <w:jc w:val="center"/>
            </w:pPr>
            <w:r w:rsidRPr="00D10635">
              <w:rPr>
                <w:rFonts w:hint="eastAsia"/>
              </w:rPr>
              <w:t>所变</w:t>
            </w:r>
          </w:p>
        </w:tc>
        <w:tc>
          <w:tcPr>
            <w:tcW w:w="2981" w:type="dxa"/>
            <w:vAlign w:val="center"/>
          </w:tcPr>
          <w:p w:rsidR="00DD4C12" w:rsidRPr="00D10635" w:rsidRDefault="00DD4C12" w:rsidP="00CB4ACC">
            <w:pPr>
              <w:jc w:val="center"/>
            </w:pPr>
            <w:r w:rsidRPr="00D10635">
              <w:rPr>
                <w:rFonts w:hint="eastAsia"/>
              </w:rPr>
              <w:t>30</w:t>
            </w:r>
            <w:r w:rsidRPr="00D10635">
              <w:rPr>
                <w:rFonts w:hint="eastAsia"/>
              </w:rPr>
              <w:t>（盐渎线）</w:t>
            </w:r>
          </w:p>
        </w:tc>
      </w:tr>
      <w:tr w:rsidR="00DD4C12" w:rsidRPr="00D10635" w:rsidTr="00CB4ACC">
        <w:trPr>
          <w:trHeight w:val="347"/>
        </w:trPr>
        <w:tc>
          <w:tcPr>
            <w:tcW w:w="2980" w:type="dxa"/>
            <w:vMerge w:val="restart"/>
            <w:vAlign w:val="center"/>
          </w:tcPr>
          <w:p w:rsidR="00DD4C12" w:rsidRPr="00D10635" w:rsidRDefault="00DD4C12" w:rsidP="00CB4ACC">
            <w:pPr>
              <w:jc w:val="center"/>
            </w:pPr>
            <w:r w:rsidRPr="00D10635">
              <w:rPr>
                <w:rFonts w:hint="eastAsia"/>
              </w:rPr>
              <w:t>2</w:t>
            </w:r>
            <w:r w:rsidRPr="00D10635">
              <w:rPr>
                <w:rFonts w:hint="eastAsia"/>
              </w:rPr>
              <w:t>号配电房</w:t>
            </w:r>
          </w:p>
        </w:tc>
        <w:tc>
          <w:tcPr>
            <w:tcW w:w="2981" w:type="dxa"/>
            <w:vAlign w:val="center"/>
          </w:tcPr>
          <w:p w:rsidR="00DD4C12" w:rsidRPr="00D10635" w:rsidRDefault="00DD4C12" w:rsidP="00CB4ACC">
            <w:pPr>
              <w:jc w:val="center"/>
            </w:pPr>
            <w:r w:rsidRPr="00D10635">
              <w:rPr>
                <w:rFonts w:hint="eastAsia"/>
              </w:rPr>
              <w:t>1</w:t>
            </w:r>
            <w:r w:rsidRPr="00D10635">
              <w:rPr>
                <w:rFonts w:hint="eastAsia"/>
              </w:rPr>
              <w:t>号宿舍楼</w:t>
            </w:r>
          </w:p>
        </w:tc>
        <w:tc>
          <w:tcPr>
            <w:tcW w:w="2981" w:type="dxa"/>
            <w:vMerge w:val="restart"/>
            <w:vAlign w:val="center"/>
          </w:tcPr>
          <w:p w:rsidR="00DD4C12" w:rsidRPr="00D10635" w:rsidRDefault="00DD4C12" w:rsidP="00CB4ACC">
            <w:pPr>
              <w:jc w:val="center"/>
            </w:pPr>
            <w:r w:rsidRPr="00D10635">
              <w:rPr>
                <w:rFonts w:hint="eastAsia"/>
              </w:rPr>
              <w:t>630</w:t>
            </w:r>
            <w:r w:rsidRPr="00D10635">
              <w:rPr>
                <w:rFonts w:hint="eastAsia"/>
              </w:rPr>
              <w:t>（盐渎线）</w:t>
            </w:r>
          </w:p>
        </w:tc>
      </w:tr>
      <w:tr w:rsidR="00DD4C12" w:rsidRPr="00D10635" w:rsidTr="00CB4ACC">
        <w:trPr>
          <w:trHeight w:val="166"/>
        </w:trPr>
        <w:tc>
          <w:tcPr>
            <w:tcW w:w="2980" w:type="dxa"/>
            <w:vMerge/>
          </w:tcPr>
          <w:p w:rsidR="00DD4C12" w:rsidRPr="00D10635" w:rsidRDefault="00DD4C12" w:rsidP="00CB4ACC">
            <w:pPr>
              <w:jc w:val="center"/>
            </w:pPr>
          </w:p>
        </w:tc>
        <w:tc>
          <w:tcPr>
            <w:tcW w:w="2981" w:type="dxa"/>
            <w:vAlign w:val="center"/>
          </w:tcPr>
          <w:p w:rsidR="00DD4C12" w:rsidRPr="00D10635" w:rsidRDefault="00DD4C12" w:rsidP="00CB4ACC">
            <w:pPr>
              <w:jc w:val="center"/>
            </w:pPr>
            <w:r w:rsidRPr="00D10635">
              <w:rPr>
                <w:rFonts w:hint="eastAsia"/>
              </w:rPr>
              <w:t>2</w:t>
            </w:r>
            <w:r w:rsidRPr="00D10635">
              <w:rPr>
                <w:rFonts w:hint="eastAsia"/>
              </w:rPr>
              <w:t>号宿舍楼</w:t>
            </w:r>
          </w:p>
        </w:tc>
        <w:tc>
          <w:tcPr>
            <w:tcW w:w="2981" w:type="dxa"/>
            <w:vMerge/>
            <w:vAlign w:val="center"/>
          </w:tcPr>
          <w:p w:rsidR="00DD4C12" w:rsidRPr="00D10635" w:rsidRDefault="00DD4C12" w:rsidP="00CB4ACC">
            <w:pPr>
              <w:jc w:val="center"/>
            </w:pPr>
          </w:p>
        </w:tc>
      </w:tr>
      <w:tr w:rsidR="00DD4C12" w:rsidRPr="00D10635" w:rsidTr="00CB4ACC">
        <w:trPr>
          <w:trHeight w:val="166"/>
        </w:trPr>
        <w:tc>
          <w:tcPr>
            <w:tcW w:w="2980" w:type="dxa"/>
            <w:vMerge/>
          </w:tcPr>
          <w:p w:rsidR="00DD4C12" w:rsidRPr="00D10635" w:rsidRDefault="00DD4C12" w:rsidP="00CB4ACC">
            <w:pPr>
              <w:jc w:val="center"/>
            </w:pPr>
          </w:p>
        </w:tc>
        <w:tc>
          <w:tcPr>
            <w:tcW w:w="2981" w:type="dxa"/>
            <w:vAlign w:val="center"/>
          </w:tcPr>
          <w:p w:rsidR="00DD4C12" w:rsidRPr="00D10635" w:rsidRDefault="00DD4C12" w:rsidP="00CB4ACC">
            <w:pPr>
              <w:jc w:val="center"/>
            </w:pPr>
            <w:r w:rsidRPr="00D10635">
              <w:rPr>
                <w:rFonts w:hint="eastAsia"/>
              </w:rPr>
              <w:t>食堂</w:t>
            </w:r>
          </w:p>
        </w:tc>
        <w:tc>
          <w:tcPr>
            <w:tcW w:w="2981" w:type="dxa"/>
            <w:vMerge/>
            <w:vAlign w:val="center"/>
          </w:tcPr>
          <w:p w:rsidR="00DD4C12" w:rsidRPr="00D10635" w:rsidRDefault="00DD4C12" w:rsidP="00CB4ACC">
            <w:pPr>
              <w:jc w:val="center"/>
            </w:pPr>
          </w:p>
        </w:tc>
      </w:tr>
      <w:tr w:rsidR="00DD4C12" w:rsidRPr="00D10635" w:rsidTr="00CB4ACC">
        <w:trPr>
          <w:trHeight w:val="166"/>
        </w:trPr>
        <w:tc>
          <w:tcPr>
            <w:tcW w:w="2980" w:type="dxa"/>
            <w:vMerge/>
          </w:tcPr>
          <w:p w:rsidR="00DD4C12" w:rsidRPr="00D10635" w:rsidRDefault="00DD4C12" w:rsidP="00CB4ACC">
            <w:pPr>
              <w:jc w:val="center"/>
            </w:pPr>
          </w:p>
        </w:tc>
        <w:tc>
          <w:tcPr>
            <w:tcW w:w="2981" w:type="dxa"/>
            <w:vAlign w:val="center"/>
          </w:tcPr>
          <w:p w:rsidR="00DD4C12" w:rsidRPr="00D10635" w:rsidRDefault="00DD4C12" w:rsidP="00CB4ACC">
            <w:pPr>
              <w:jc w:val="center"/>
            </w:pPr>
            <w:r w:rsidRPr="00D10635">
              <w:rPr>
                <w:rFonts w:hint="eastAsia"/>
              </w:rPr>
              <w:t>看台</w:t>
            </w:r>
          </w:p>
        </w:tc>
        <w:tc>
          <w:tcPr>
            <w:tcW w:w="2981" w:type="dxa"/>
            <w:vMerge/>
            <w:vAlign w:val="center"/>
          </w:tcPr>
          <w:p w:rsidR="00DD4C12" w:rsidRPr="00D10635" w:rsidRDefault="00DD4C12" w:rsidP="00CB4ACC">
            <w:pPr>
              <w:jc w:val="center"/>
            </w:pPr>
          </w:p>
        </w:tc>
      </w:tr>
      <w:tr w:rsidR="00DD4C12" w:rsidRPr="00D10635" w:rsidTr="00CB4ACC">
        <w:trPr>
          <w:trHeight w:val="166"/>
        </w:trPr>
        <w:tc>
          <w:tcPr>
            <w:tcW w:w="2980" w:type="dxa"/>
            <w:vMerge/>
          </w:tcPr>
          <w:p w:rsidR="00DD4C12" w:rsidRPr="00D10635" w:rsidRDefault="00DD4C12" w:rsidP="00CB4ACC">
            <w:pPr>
              <w:jc w:val="center"/>
            </w:pPr>
          </w:p>
        </w:tc>
        <w:tc>
          <w:tcPr>
            <w:tcW w:w="2981" w:type="dxa"/>
            <w:vAlign w:val="center"/>
          </w:tcPr>
          <w:p w:rsidR="00DD4C12" w:rsidRPr="00D10635" w:rsidRDefault="00DD4C12" w:rsidP="00CB4ACC">
            <w:pPr>
              <w:jc w:val="center"/>
            </w:pPr>
            <w:r w:rsidRPr="00D10635">
              <w:rPr>
                <w:rFonts w:hint="eastAsia"/>
              </w:rPr>
              <w:t>实训中心</w:t>
            </w:r>
          </w:p>
        </w:tc>
        <w:tc>
          <w:tcPr>
            <w:tcW w:w="2981" w:type="dxa"/>
            <w:vMerge/>
            <w:vAlign w:val="center"/>
          </w:tcPr>
          <w:p w:rsidR="00DD4C12" w:rsidRPr="00D10635" w:rsidRDefault="00DD4C12" w:rsidP="00CB4ACC">
            <w:pPr>
              <w:jc w:val="center"/>
            </w:pPr>
          </w:p>
        </w:tc>
      </w:tr>
      <w:tr w:rsidR="00DD4C12" w:rsidRPr="00D10635" w:rsidTr="00CB4ACC">
        <w:trPr>
          <w:trHeight w:val="166"/>
        </w:trPr>
        <w:tc>
          <w:tcPr>
            <w:tcW w:w="2980" w:type="dxa"/>
            <w:vMerge/>
          </w:tcPr>
          <w:p w:rsidR="00DD4C12" w:rsidRPr="00D10635" w:rsidRDefault="00DD4C12" w:rsidP="00CB4ACC">
            <w:pPr>
              <w:jc w:val="center"/>
            </w:pPr>
          </w:p>
        </w:tc>
        <w:tc>
          <w:tcPr>
            <w:tcW w:w="2981" w:type="dxa"/>
            <w:vAlign w:val="center"/>
          </w:tcPr>
          <w:p w:rsidR="00DD4C12" w:rsidRPr="00D10635" w:rsidRDefault="00DD4C12" w:rsidP="00CB4ACC">
            <w:pPr>
              <w:jc w:val="center"/>
            </w:pPr>
            <w:r w:rsidRPr="00D10635">
              <w:rPr>
                <w:rFonts w:hint="eastAsia"/>
              </w:rPr>
              <w:t>室外路灯</w:t>
            </w:r>
          </w:p>
        </w:tc>
        <w:tc>
          <w:tcPr>
            <w:tcW w:w="2981" w:type="dxa"/>
            <w:vMerge/>
            <w:vAlign w:val="center"/>
          </w:tcPr>
          <w:p w:rsidR="00DD4C12" w:rsidRPr="00D10635" w:rsidRDefault="00DD4C12" w:rsidP="00CB4ACC">
            <w:pPr>
              <w:jc w:val="center"/>
            </w:pPr>
          </w:p>
        </w:tc>
      </w:tr>
      <w:tr w:rsidR="00DD4C12" w:rsidRPr="00D10635" w:rsidTr="00CB4ACC">
        <w:trPr>
          <w:trHeight w:val="364"/>
        </w:trPr>
        <w:tc>
          <w:tcPr>
            <w:tcW w:w="2980" w:type="dxa"/>
            <w:vMerge w:val="restart"/>
            <w:vAlign w:val="center"/>
          </w:tcPr>
          <w:p w:rsidR="00DD4C12" w:rsidRPr="00D10635" w:rsidRDefault="00DD4C12" w:rsidP="00CB4ACC">
            <w:pPr>
              <w:jc w:val="center"/>
            </w:pPr>
            <w:r w:rsidRPr="00D10635">
              <w:rPr>
                <w:rFonts w:hint="eastAsia"/>
              </w:rPr>
              <w:t>2</w:t>
            </w:r>
            <w:r w:rsidRPr="00D10635">
              <w:rPr>
                <w:rFonts w:hint="eastAsia"/>
              </w:rPr>
              <w:t>号配电房</w:t>
            </w:r>
          </w:p>
        </w:tc>
        <w:tc>
          <w:tcPr>
            <w:tcW w:w="2981" w:type="dxa"/>
            <w:vAlign w:val="center"/>
          </w:tcPr>
          <w:p w:rsidR="00DD4C12" w:rsidRPr="00D10635" w:rsidRDefault="00DD4C12" w:rsidP="00CB4ACC">
            <w:pPr>
              <w:jc w:val="center"/>
            </w:pPr>
            <w:r w:rsidRPr="00D10635">
              <w:rPr>
                <w:rFonts w:hint="eastAsia"/>
              </w:rPr>
              <w:t>3</w:t>
            </w:r>
            <w:r w:rsidRPr="00D10635">
              <w:rPr>
                <w:rFonts w:hint="eastAsia"/>
              </w:rPr>
              <w:t>号宿舍楼</w:t>
            </w:r>
          </w:p>
        </w:tc>
        <w:tc>
          <w:tcPr>
            <w:tcW w:w="2981" w:type="dxa"/>
            <w:vMerge w:val="restart"/>
            <w:vAlign w:val="center"/>
          </w:tcPr>
          <w:p w:rsidR="00DD4C12" w:rsidRPr="00D10635" w:rsidRDefault="00DD4C12" w:rsidP="00CB4ACC">
            <w:pPr>
              <w:jc w:val="center"/>
            </w:pPr>
            <w:r w:rsidRPr="00D10635">
              <w:rPr>
                <w:rFonts w:hint="eastAsia"/>
              </w:rPr>
              <w:t>630</w:t>
            </w:r>
            <w:r w:rsidRPr="00D10635">
              <w:rPr>
                <w:rFonts w:hint="eastAsia"/>
              </w:rPr>
              <w:t>（盐渎线）</w:t>
            </w:r>
          </w:p>
        </w:tc>
      </w:tr>
      <w:tr w:rsidR="00DD4C12" w:rsidRPr="00D10635" w:rsidTr="00CB4ACC">
        <w:trPr>
          <w:trHeight w:val="166"/>
        </w:trPr>
        <w:tc>
          <w:tcPr>
            <w:tcW w:w="2980" w:type="dxa"/>
            <w:vMerge/>
          </w:tcPr>
          <w:p w:rsidR="00DD4C12" w:rsidRPr="00D10635" w:rsidRDefault="00DD4C12" w:rsidP="00CB4ACC">
            <w:pPr>
              <w:jc w:val="center"/>
            </w:pPr>
          </w:p>
        </w:tc>
        <w:tc>
          <w:tcPr>
            <w:tcW w:w="2981" w:type="dxa"/>
            <w:vAlign w:val="center"/>
          </w:tcPr>
          <w:p w:rsidR="00DD4C12" w:rsidRPr="00D10635" w:rsidRDefault="00DD4C12" w:rsidP="00CB4ACC">
            <w:pPr>
              <w:jc w:val="center"/>
            </w:pPr>
            <w:r w:rsidRPr="00D10635">
              <w:rPr>
                <w:rFonts w:hint="eastAsia"/>
              </w:rPr>
              <w:t>4</w:t>
            </w:r>
            <w:r w:rsidRPr="00D10635">
              <w:rPr>
                <w:rFonts w:hint="eastAsia"/>
              </w:rPr>
              <w:t>号宿舍楼</w:t>
            </w:r>
          </w:p>
        </w:tc>
        <w:tc>
          <w:tcPr>
            <w:tcW w:w="2981" w:type="dxa"/>
            <w:vMerge/>
          </w:tcPr>
          <w:p w:rsidR="00DD4C12" w:rsidRPr="00D10635" w:rsidRDefault="00DD4C12" w:rsidP="00CB4ACC">
            <w:pPr>
              <w:jc w:val="center"/>
            </w:pPr>
          </w:p>
        </w:tc>
      </w:tr>
      <w:tr w:rsidR="00DD4C12" w:rsidRPr="00D10635" w:rsidTr="00CB4ACC">
        <w:trPr>
          <w:trHeight w:val="166"/>
        </w:trPr>
        <w:tc>
          <w:tcPr>
            <w:tcW w:w="2980" w:type="dxa"/>
            <w:vMerge/>
          </w:tcPr>
          <w:p w:rsidR="00DD4C12" w:rsidRPr="00D10635" w:rsidRDefault="00DD4C12" w:rsidP="00CB4ACC">
            <w:pPr>
              <w:jc w:val="center"/>
            </w:pPr>
          </w:p>
        </w:tc>
        <w:tc>
          <w:tcPr>
            <w:tcW w:w="2981" w:type="dxa"/>
            <w:vAlign w:val="center"/>
          </w:tcPr>
          <w:p w:rsidR="00DD4C12" w:rsidRPr="00D10635" w:rsidRDefault="00DD4C12" w:rsidP="00CB4ACC">
            <w:pPr>
              <w:jc w:val="center"/>
            </w:pPr>
            <w:r w:rsidRPr="00D10635">
              <w:rPr>
                <w:rFonts w:hint="eastAsia"/>
              </w:rPr>
              <w:t>5</w:t>
            </w:r>
            <w:r w:rsidRPr="00D10635">
              <w:rPr>
                <w:rFonts w:hint="eastAsia"/>
              </w:rPr>
              <w:t>号宿舍楼</w:t>
            </w:r>
          </w:p>
        </w:tc>
        <w:tc>
          <w:tcPr>
            <w:tcW w:w="2981" w:type="dxa"/>
            <w:vMerge/>
          </w:tcPr>
          <w:p w:rsidR="00DD4C12" w:rsidRPr="00D10635" w:rsidRDefault="00DD4C12" w:rsidP="00CB4ACC">
            <w:pPr>
              <w:jc w:val="center"/>
            </w:pPr>
          </w:p>
        </w:tc>
      </w:tr>
      <w:tr w:rsidR="00DD4C12" w:rsidRPr="00D10635" w:rsidTr="00CB4ACC">
        <w:trPr>
          <w:trHeight w:val="166"/>
        </w:trPr>
        <w:tc>
          <w:tcPr>
            <w:tcW w:w="2980" w:type="dxa"/>
            <w:vMerge/>
          </w:tcPr>
          <w:p w:rsidR="00DD4C12" w:rsidRPr="00D10635" w:rsidRDefault="00DD4C12" w:rsidP="00CB4ACC">
            <w:pPr>
              <w:jc w:val="center"/>
            </w:pPr>
          </w:p>
        </w:tc>
        <w:tc>
          <w:tcPr>
            <w:tcW w:w="2981" w:type="dxa"/>
            <w:vAlign w:val="center"/>
          </w:tcPr>
          <w:p w:rsidR="00DD4C12" w:rsidRPr="00D10635" w:rsidRDefault="00DD4C12" w:rsidP="00CB4ACC">
            <w:pPr>
              <w:jc w:val="center"/>
            </w:pPr>
            <w:r w:rsidRPr="00D10635">
              <w:rPr>
                <w:rFonts w:hint="eastAsia"/>
              </w:rPr>
              <w:t>6</w:t>
            </w:r>
            <w:r w:rsidRPr="00D10635">
              <w:rPr>
                <w:rFonts w:hint="eastAsia"/>
              </w:rPr>
              <w:t>号宿舍楼</w:t>
            </w:r>
          </w:p>
        </w:tc>
        <w:tc>
          <w:tcPr>
            <w:tcW w:w="2981" w:type="dxa"/>
            <w:vMerge/>
          </w:tcPr>
          <w:p w:rsidR="00DD4C12" w:rsidRPr="00D10635" w:rsidRDefault="00DD4C12" w:rsidP="00CB4ACC">
            <w:pPr>
              <w:jc w:val="center"/>
            </w:pPr>
          </w:p>
        </w:tc>
      </w:tr>
      <w:tr w:rsidR="00DD4C12" w:rsidRPr="00D10635" w:rsidTr="00CB4ACC">
        <w:trPr>
          <w:trHeight w:val="166"/>
        </w:trPr>
        <w:tc>
          <w:tcPr>
            <w:tcW w:w="2980" w:type="dxa"/>
          </w:tcPr>
          <w:p w:rsidR="00DD4C12" w:rsidRPr="00D10635" w:rsidRDefault="00DD4C12" w:rsidP="00CB4ACC">
            <w:pPr>
              <w:jc w:val="center"/>
            </w:pPr>
            <w:r w:rsidRPr="00D10635">
              <w:rPr>
                <w:rFonts w:hint="eastAsia"/>
              </w:rPr>
              <w:t>合计</w:t>
            </w:r>
          </w:p>
        </w:tc>
        <w:tc>
          <w:tcPr>
            <w:tcW w:w="2981" w:type="dxa"/>
            <w:vAlign w:val="center"/>
          </w:tcPr>
          <w:p w:rsidR="00DD4C12" w:rsidRPr="00D10635" w:rsidRDefault="00DD4C12" w:rsidP="00CB4ACC">
            <w:pPr>
              <w:jc w:val="center"/>
            </w:pPr>
          </w:p>
        </w:tc>
        <w:tc>
          <w:tcPr>
            <w:tcW w:w="2981" w:type="dxa"/>
          </w:tcPr>
          <w:p w:rsidR="00DD4C12" w:rsidRPr="00D10635" w:rsidRDefault="00DD4C12" w:rsidP="00CB4ACC">
            <w:pPr>
              <w:jc w:val="center"/>
            </w:pPr>
            <w:r w:rsidRPr="00D10635">
              <w:rPr>
                <w:rFonts w:hint="eastAsia"/>
              </w:rPr>
              <w:t>2665</w:t>
            </w:r>
            <w:r w:rsidRPr="00D10635">
              <w:rPr>
                <w:rFonts w:hint="eastAsia"/>
              </w:rPr>
              <w:t>（</w:t>
            </w:r>
            <w:r w:rsidRPr="00D10635">
              <w:rPr>
                <w:rFonts w:hint="eastAsia"/>
              </w:rPr>
              <w:t>KVA</w:t>
            </w:r>
            <w:r w:rsidRPr="00D10635">
              <w:rPr>
                <w:rFonts w:hint="eastAsia"/>
              </w:rPr>
              <w:t>）</w:t>
            </w:r>
          </w:p>
        </w:tc>
      </w:tr>
    </w:tbl>
    <w:p w:rsidR="00DD4C12" w:rsidRPr="00D10635" w:rsidRDefault="00DD4C12" w:rsidP="00DD4C12">
      <w:pPr>
        <w:jc w:val="center"/>
      </w:pPr>
    </w:p>
    <w:p w:rsidR="00DD4C12" w:rsidRPr="00D10635" w:rsidRDefault="00DD4C12" w:rsidP="00DD4C12">
      <w:pPr>
        <w:jc w:val="center"/>
      </w:pPr>
      <w:r w:rsidRPr="00D10635">
        <w:rPr>
          <w:rFonts w:hint="eastAsia"/>
          <w:noProof/>
        </w:rPr>
        <w:drawing>
          <wp:inline distT="0" distB="0" distL="0" distR="0">
            <wp:extent cx="5262880" cy="3721100"/>
            <wp:effectExtent l="19050" t="0" r="0" b="0"/>
            <wp:docPr id="3" name="图片 3" descr="盐幼专绿化平面图（南校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盐幼专绿化平面图（南校区）"/>
                    <pic:cNvPicPr>
                      <a:picLocks noChangeAspect="1" noChangeArrowheads="1"/>
                    </pic:cNvPicPr>
                  </pic:nvPicPr>
                  <pic:blipFill>
                    <a:blip r:embed="rId12" cstate="print"/>
                    <a:srcRect/>
                    <a:stretch>
                      <a:fillRect/>
                    </a:stretch>
                  </pic:blipFill>
                  <pic:spPr bwMode="auto">
                    <a:xfrm>
                      <a:off x="0" y="0"/>
                      <a:ext cx="5262880" cy="3721100"/>
                    </a:xfrm>
                    <a:prstGeom prst="rect">
                      <a:avLst/>
                    </a:prstGeom>
                    <a:noFill/>
                    <a:ln w="9525">
                      <a:noFill/>
                      <a:miter lim="800000"/>
                      <a:headEnd/>
                      <a:tailEnd/>
                    </a:ln>
                  </pic:spPr>
                </pic:pic>
              </a:graphicData>
            </a:graphic>
          </wp:inline>
        </w:drawing>
      </w:r>
    </w:p>
    <w:p w:rsidR="00E5733B" w:rsidRPr="00D10635" w:rsidRDefault="00E5733B" w:rsidP="005E2831">
      <w:pPr>
        <w:jc w:val="left"/>
        <w:rPr>
          <w:rFonts w:ascii="黑体" w:eastAsia="黑体" w:hAnsi="黑体"/>
          <w:b/>
          <w:sz w:val="44"/>
          <w:szCs w:val="44"/>
        </w:rPr>
      </w:pPr>
      <w:r w:rsidRPr="00D10635">
        <w:rPr>
          <w:rFonts w:ascii="黑体" w:eastAsia="黑体" w:hAnsi="黑体"/>
          <w:b/>
          <w:sz w:val="44"/>
          <w:szCs w:val="44"/>
        </w:rPr>
        <w:br w:type="page"/>
      </w:r>
    </w:p>
    <w:p w:rsidR="005D502A" w:rsidRPr="00D10635" w:rsidRDefault="00CB4ACC" w:rsidP="00E5733B">
      <w:pPr>
        <w:spacing w:before="260" w:after="260" w:line="360" w:lineRule="auto"/>
        <w:jc w:val="center"/>
        <w:outlineLvl w:val="1"/>
        <w:rPr>
          <w:rFonts w:ascii="黑体" w:eastAsia="黑体" w:hAnsi="黑体"/>
          <w:b/>
          <w:sz w:val="44"/>
          <w:szCs w:val="44"/>
        </w:rPr>
      </w:pPr>
      <w:r w:rsidRPr="00D10635">
        <w:rPr>
          <w:rFonts w:ascii="黑体" w:eastAsia="黑体" w:hAnsi="黑体"/>
          <w:b/>
          <w:sz w:val="44"/>
          <w:szCs w:val="44"/>
        </w:rPr>
        <w:lastRenderedPageBreak/>
        <w:t>第二章  谈判采购须知</w:t>
      </w:r>
    </w:p>
    <w:p w:rsidR="005D502A" w:rsidRPr="00D10635" w:rsidRDefault="00CB4ACC">
      <w:pPr>
        <w:wordWrap w:val="0"/>
        <w:spacing w:line="560" w:lineRule="exact"/>
        <w:jc w:val="center"/>
        <w:outlineLvl w:val="0"/>
        <w:rPr>
          <w:rFonts w:ascii="宋体" w:hAnsi="宋体"/>
          <w:sz w:val="24"/>
          <w:szCs w:val="24"/>
        </w:rPr>
      </w:pPr>
      <w:r w:rsidRPr="00D10635">
        <w:rPr>
          <w:rFonts w:ascii="宋体" w:hAnsi="宋体"/>
          <w:sz w:val="24"/>
          <w:szCs w:val="24"/>
        </w:rPr>
        <w:t>（参加竞争性谈判</w:t>
      </w:r>
      <w:r w:rsidRPr="00D10635">
        <w:rPr>
          <w:rFonts w:ascii="宋体" w:eastAsia="Times New Roman" w:hAnsi="Times New Roman"/>
          <w:sz w:val="24"/>
          <w:szCs w:val="24"/>
        </w:rPr>
        <w:t>采购</w:t>
      </w:r>
      <w:r w:rsidRPr="00D10635">
        <w:rPr>
          <w:rFonts w:ascii="宋体" w:hAnsi="宋体"/>
          <w:sz w:val="24"/>
          <w:szCs w:val="24"/>
        </w:rPr>
        <w:t>的供应商以下简称“谈判供应商”）</w:t>
      </w:r>
    </w:p>
    <w:p w:rsidR="005D502A" w:rsidRPr="00D10635" w:rsidRDefault="00CB4ACC">
      <w:pPr>
        <w:wordWrap w:val="0"/>
        <w:spacing w:line="560" w:lineRule="exact"/>
        <w:ind w:firstLine="320"/>
        <w:outlineLvl w:val="2"/>
        <w:rPr>
          <w:rFonts w:ascii="Times New Roman" w:hAnsi="宋体"/>
          <w:b/>
          <w:sz w:val="32"/>
          <w:szCs w:val="32"/>
        </w:rPr>
      </w:pPr>
      <w:r w:rsidRPr="00D10635">
        <w:rPr>
          <w:rFonts w:ascii="Times New Roman" w:hAnsi="宋体"/>
          <w:b/>
          <w:sz w:val="32"/>
          <w:szCs w:val="32"/>
        </w:rPr>
        <w:t>一、总则</w:t>
      </w:r>
    </w:p>
    <w:p w:rsidR="005D502A" w:rsidRPr="00D10635" w:rsidRDefault="00CB4ACC">
      <w:pPr>
        <w:wordWrap w:val="0"/>
        <w:spacing w:line="560" w:lineRule="exact"/>
        <w:ind w:firstLine="420"/>
        <w:outlineLvl w:val="3"/>
        <w:rPr>
          <w:rFonts w:ascii="Arial" w:eastAsia="黑体" w:hAnsi="黑体"/>
          <w:sz w:val="28"/>
          <w:szCs w:val="28"/>
        </w:rPr>
      </w:pPr>
      <w:r w:rsidRPr="00D10635">
        <w:rPr>
          <w:rFonts w:ascii="Arial" w:eastAsia="黑体" w:hAnsi="黑体"/>
          <w:sz w:val="28"/>
          <w:szCs w:val="28"/>
        </w:rPr>
        <w:t>1</w:t>
      </w:r>
      <w:r w:rsidRPr="00D10635">
        <w:rPr>
          <w:rFonts w:ascii="Arial" w:eastAsia="黑体" w:hAnsi="黑体"/>
          <w:sz w:val="28"/>
          <w:szCs w:val="28"/>
        </w:rPr>
        <w:t>、适用范围</w:t>
      </w:r>
    </w:p>
    <w:p w:rsidR="005D502A" w:rsidRPr="00D10635" w:rsidRDefault="00CB4ACC">
      <w:pPr>
        <w:wordWrap w:val="0"/>
        <w:spacing w:line="560" w:lineRule="exact"/>
        <w:ind w:firstLine="360"/>
        <w:outlineLvl w:val="3"/>
        <w:rPr>
          <w:rFonts w:ascii="宋体" w:hAnsi="宋体"/>
          <w:sz w:val="24"/>
          <w:szCs w:val="24"/>
        </w:rPr>
      </w:pPr>
      <w:r w:rsidRPr="00D10635">
        <w:rPr>
          <w:rFonts w:ascii="宋体" w:hAnsi="宋体"/>
          <w:sz w:val="24"/>
          <w:szCs w:val="24"/>
        </w:rPr>
        <w:t>1.1 本竞争性谈判采购文件（以下简称谈判采购文件）仅适用此项目。</w:t>
      </w:r>
    </w:p>
    <w:p w:rsidR="005D502A" w:rsidRPr="00D10635" w:rsidRDefault="00CB4ACC">
      <w:pPr>
        <w:wordWrap w:val="0"/>
        <w:spacing w:line="560" w:lineRule="exact"/>
        <w:ind w:firstLine="420"/>
        <w:outlineLvl w:val="3"/>
        <w:rPr>
          <w:rFonts w:ascii="Arial" w:eastAsia="黑体" w:hAnsi="黑体"/>
          <w:sz w:val="28"/>
          <w:szCs w:val="28"/>
        </w:rPr>
      </w:pPr>
      <w:r w:rsidRPr="00D10635">
        <w:rPr>
          <w:rFonts w:ascii="Arial" w:eastAsia="黑体" w:hAnsi="黑体"/>
          <w:sz w:val="28"/>
          <w:szCs w:val="28"/>
        </w:rPr>
        <w:t>2</w:t>
      </w:r>
      <w:r w:rsidRPr="00D10635">
        <w:rPr>
          <w:rFonts w:ascii="Arial" w:eastAsia="黑体" w:hAnsi="黑体"/>
          <w:sz w:val="28"/>
          <w:szCs w:val="28"/>
        </w:rPr>
        <w:t>、项目采购方式</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本次采购采取竞争性谈判的方式</w:t>
      </w:r>
      <w:r w:rsidRPr="00D10635">
        <w:rPr>
          <w:rFonts w:ascii="宋体" w:hAnsi="宋体" w:hint="eastAsia"/>
          <w:sz w:val="24"/>
          <w:szCs w:val="24"/>
        </w:rPr>
        <w:t>，</w:t>
      </w:r>
      <w:r w:rsidRPr="00D10635">
        <w:rPr>
          <w:rFonts w:ascii="宋体" w:hAnsi="宋体"/>
          <w:sz w:val="24"/>
          <w:szCs w:val="24"/>
        </w:rPr>
        <w:t>投标设计费（含扩初设计、施工图设计）采取“</w:t>
      </w:r>
      <w:r w:rsidRPr="00D10635">
        <w:rPr>
          <w:rFonts w:ascii="宋体" w:hAnsi="宋体" w:hint="eastAsia"/>
          <w:sz w:val="24"/>
          <w:szCs w:val="24"/>
        </w:rPr>
        <w:t>固定总价</w:t>
      </w:r>
      <w:r w:rsidRPr="00D10635">
        <w:rPr>
          <w:rFonts w:ascii="宋体" w:hAnsi="宋体"/>
          <w:sz w:val="24"/>
          <w:szCs w:val="24"/>
        </w:rPr>
        <w:t>”报价方式</w:t>
      </w:r>
      <w:r w:rsidRPr="00D10635">
        <w:rPr>
          <w:rFonts w:hint="eastAsia"/>
          <w:sz w:val="24"/>
        </w:rPr>
        <w:t>（含税金等所有费用）</w:t>
      </w:r>
      <w:r w:rsidRPr="00D10635">
        <w:rPr>
          <w:rFonts w:ascii="宋体" w:hAnsi="宋体"/>
          <w:sz w:val="24"/>
          <w:szCs w:val="24"/>
        </w:rPr>
        <w:t>，中标后</w:t>
      </w:r>
      <w:r w:rsidRPr="00D10635">
        <w:rPr>
          <w:rFonts w:ascii="宋体" w:hAnsi="宋体" w:hint="eastAsia"/>
          <w:sz w:val="24"/>
          <w:szCs w:val="24"/>
        </w:rPr>
        <w:t>总价</w:t>
      </w:r>
      <w:r w:rsidRPr="00D10635">
        <w:rPr>
          <w:rFonts w:ascii="宋体" w:hAnsi="宋体"/>
          <w:sz w:val="24"/>
          <w:szCs w:val="24"/>
        </w:rPr>
        <w:t>不得调整。投标人应充分考虑方案设计工程项目的规模、性质、设计服务期间的市场风险和国家政策性调整风险系数以及</w:t>
      </w:r>
      <w:r w:rsidR="00823BE7" w:rsidRPr="00D10635">
        <w:rPr>
          <w:rFonts w:ascii="宋体" w:hAnsi="宋体"/>
          <w:sz w:val="24"/>
          <w:szCs w:val="24"/>
        </w:rPr>
        <w:t>招标人对服务范围、服务期限、服务质量等的要求，并计入单价报价中</w:t>
      </w:r>
      <w:r w:rsidR="00823BE7" w:rsidRPr="00D10635">
        <w:rPr>
          <w:rFonts w:ascii="宋体" w:hAnsi="宋体" w:hint="eastAsia"/>
          <w:sz w:val="24"/>
          <w:szCs w:val="24"/>
        </w:rPr>
        <w:t>。</w:t>
      </w:r>
    </w:p>
    <w:p w:rsidR="005D502A" w:rsidRPr="00D10635" w:rsidRDefault="00CB4ACC">
      <w:pPr>
        <w:wordWrap w:val="0"/>
        <w:spacing w:line="560" w:lineRule="exact"/>
        <w:ind w:firstLine="420"/>
        <w:outlineLvl w:val="3"/>
        <w:rPr>
          <w:rFonts w:ascii="Arial" w:eastAsia="黑体" w:hAnsi="黑体"/>
          <w:sz w:val="28"/>
          <w:szCs w:val="28"/>
        </w:rPr>
      </w:pPr>
      <w:r w:rsidRPr="00D10635">
        <w:rPr>
          <w:rFonts w:ascii="Arial" w:eastAsia="黑体" w:hAnsi="黑体"/>
          <w:sz w:val="28"/>
          <w:szCs w:val="28"/>
        </w:rPr>
        <w:t>3</w:t>
      </w:r>
      <w:r w:rsidRPr="00D10635">
        <w:rPr>
          <w:rFonts w:ascii="Arial" w:eastAsia="黑体" w:hAnsi="黑体"/>
          <w:sz w:val="28"/>
          <w:szCs w:val="28"/>
        </w:rPr>
        <w:t>、合格的谈判供应商</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3.1满足本谈判采购文件“竞争性谈判采购公告”中合格谈判供应商资格要求的规定。</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3.2 满足本谈判采购文件实质性要求和条件的规定。</w:t>
      </w:r>
    </w:p>
    <w:p w:rsidR="005D502A" w:rsidRPr="00D10635" w:rsidRDefault="00CB4ACC">
      <w:pPr>
        <w:wordWrap w:val="0"/>
        <w:spacing w:line="560" w:lineRule="exact"/>
        <w:ind w:firstLine="420"/>
        <w:outlineLvl w:val="3"/>
        <w:rPr>
          <w:rFonts w:ascii="Arial" w:eastAsia="黑体" w:hAnsi="黑体"/>
          <w:sz w:val="28"/>
          <w:szCs w:val="28"/>
        </w:rPr>
      </w:pPr>
      <w:r w:rsidRPr="00D10635">
        <w:rPr>
          <w:rFonts w:ascii="Arial" w:eastAsia="黑体" w:hAnsi="黑体"/>
          <w:sz w:val="28"/>
          <w:szCs w:val="28"/>
        </w:rPr>
        <w:t>4</w:t>
      </w:r>
      <w:r w:rsidRPr="00D10635">
        <w:rPr>
          <w:rFonts w:ascii="Arial" w:eastAsia="黑体" w:hAnsi="黑体"/>
          <w:sz w:val="28"/>
          <w:szCs w:val="28"/>
        </w:rPr>
        <w:t>、参加谈判费用</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4.1 参加谈判供应商应自行承担所有与参加谈判有关的费用，无论谈判过程中的做法和结果如何，采购人在任何情况下均无义务和责任承担这些费用。</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4.2</w:t>
      </w:r>
      <w:r w:rsidRPr="00D10635">
        <w:rPr>
          <w:rFonts w:ascii="宋体" w:eastAsia="Times New Roman" w:hAnsi="Times New Roman"/>
          <w:sz w:val="24"/>
          <w:szCs w:val="24"/>
        </w:rPr>
        <w:t>谈判组织费：本项目谈判组织费</w:t>
      </w:r>
      <w:r w:rsidRPr="00D10635">
        <w:rPr>
          <w:rFonts w:ascii="宋体" w:hAnsi="Times New Roman" w:hint="eastAsia"/>
          <w:sz w:val="24"/>
          <w:szCs w:val="24"/>
        </w:rPr>
        <w:t>4</w:t>
      </w:r>
      <w:r w:rsidRPr="00D10635">
        <w:rPr>
          <w:rFonts w:ascii="宋体" w:eastAsia="Times New Roman" w:hAnsi="Times New Roman"/>
          <w:sz w:val="24"/>
          <w:szCs w:val="24"/>
        </w:rPr>
        <w:t>000.00</w:t>
      </w:r>
      <w:r w:rsidRPr="00D10635">
        <w:rPr>
          <w:rFonts w:ascii="宋体" w:eastAsia="Times New Roman" w:hAnsi="Times New Roman"/>
          <w:sz w:val="24"/>
          <w:szCs w:val="24"/>
        </w:rPr>
        <w:t>元，各谈判供应商在报价中综合考虑，不单独列项，由中标供应商中标后直接支付给采购技术服务单位江苏大洲工程项目管理有限公司（无</w:t>
      </w:r>
      <w:r w:rsidRPr="00D10635">
        <w:rPr>
          <w:rFonts w:ascii="宋体" w:hAnsi="Times New Roman" w:hint="eastAsia"/>
          <w:sz w:val="24"/>
          <w:szCs w:val="24"/>
        </w:rPr>
        <w:t>票</w:t>
      </w:r>
      <w:r w:rsidRPr="00D10635">
        <w:rPr>
          <w:rFonts w:ascii="宋体" w:eastAsia="Times New Roman" w:hAnsi="Times New Roman"/>
          <w:sz w:val="24"/>
          <w:szCs w:val="24"/>
        </w:rPr>
        <w:t>据</w:t>
      </w:r>
      <w:r w:rsidRPr="00D10635">
        <w:rPr>
          <w:rFonts w:ascii="宋体" w:hAnsi="Times New Roman" w:hint="eastAsia"/>
          <w:sz w:val="24"/>
          <w:szCs w:val="24"/>
        </w:rPr>
        <w:t>）</w:t>
      </w:r>
      <w:r w:rsidRPr="00D10635">
        <w:rPr>
          <w:rFonts w:ascii="宋体" w:eastAsia="Times New Roman" w:hAnsi="Times New Roman"/>
          <w:sz w:val="24"/>
          <w:szCs w:val="24"/>
        </w:rPr>
        <w:t>。</w:t>
      </w:r>
    </w:p>
    <w:p w:rsidR="005D502A" w:rsidRPr="00D10635" w:rsidRDefault="00CB4ACC">
      <w:pPr>
        <w:wordWrap w:val="0"/>
        <w:spacing w:line="560" w:lineRule="exact"/>
        <w:ind w:firstLine="450"/>
        <w:outlineLvl w:val="3"/>
        <w:rPr>
          <w:rFonts w:ascii="黑体" w:eastAsia="黑体" w:hAnsi="黑体"/>
          <w:sz w:val="28"/>
          <w:szCs w:val="28"/>
        </w:rPr>
      </w:pPr>
      <w:r w:rsidRPr="00D10635">
        <w:rPr>
          <w:rFonts w:ascii="宋体" w:eastAsia="黑体" w:hAnsi="黑体"/>
          <w:b/>
          <w:sz w:val="30"/>
          <w:szCs w:val="30"/>
        </w:rPr>
        <w:t>5</w:t>
      </w:r>
      <w:r w:rsidRPr="00D10635">
        <w:rPr>
          <w:rFonts w:ascii="宋体" w:eastAsia="黑体" w:hAnsi="黑体"/>
          <w:b/>
          <w:sz w:val="30"/>
          <w:szCs w:val="30"/>
        </w:rPr>
        <w:t>、</w:t>
      </w:r>
      <w:r w:rsidRPr="00D10635">
        <w:rPr>
          <w:rFonts w:ascii="黑体" w:eastAsia="黑体" w:hAnsi="黑体"/>
          <w:sz w:val="28"/>
          <w:szCs w:val="28"/>
        </w:rPr>
        <w:t>谈判采购文件的约束力</w:t>
      </w:r>
    </w:p>
    <w:p w:rsidR="005D502A" w:rsidRPr="00D10635" w:rsidRDefault="00CB4ACC">
      <w:pPr>
        <w:tabs>
          <w:tab w:val="left" w:pos="900"/>
        </w:tabs>
        <w:wordWrap w:val="0"/>
        <w:spacing w:line="560" w:lineRule="exact"/>
        <w:ind w:left="120" w:firstLine="478"/>
        <w:rPr>
          <w:rFonts w:ascii="宋体" w:hAnsi="宋体"/>
          <w:sz w:val="24"/>
          <w:szCs w:val="24"/>
        </w:rPr>
      </w:pPr>
      <w:r w:rsidRPr="00D10635">
        <w:rPr>
          <w:rFonts w:ascii="宋体" w:hAnsi="宋体"/>
          <w:sz w:val="24"/>
          <w:szCs w:val="24"/>
        </w:rPr>
        <w:t>5.1供应商一旦下载了本谈判采购文件并决定参加谈判，即被认为接受了本谈判采购文件的规定和约束，并且视为自竞争性谈判公告期限届满之日起知道或应当知道自身权益是否受到了损害。</w:t>
      </w:r>
    </w:p>
    <w:p w:rsidR="005D502A" w:rsidRPr="00D10635" w:rsidRDefault="005D502A">
      <w:pPr>
        <w:wordWrap w:val="0"/>
        <w:spacing w:line="560" w:lineRule="exact"/>
        <w:ind w:firstLine="420"/>
        <w:outlineLvl w:val="3"/>
        <w:rPr>
          <w:rFonts w:ascii="宋体" w:eastAsia="黑体" w:hAnsi="黑体"/>
          <w:sz w:val="28"/>
          <w:szCs w:val="28"/>
        </w:rPr>
      </w:pPr>
    </w:p>
    <w:p w:rsidR="005D502A" w:rsidRPr="00D10635" w:rsidRDefault="00CB4ACC">
      <w:pPr>
        <w:wordWrap w:val="0"/>
        <w:spacing w:line="560" w:lineRule="exact"/>
        <w:ind w:firstLine="420"/>
        <w:outlineLvl w:val="3"/>
        <w:rPr>
          <w:rFonts w:ascii="宋体" w:eastAsia="黑体" w:hAnsi="黑体"/>
          <w:sz w:val="28"/>
          <w:szCs w:val="28"/>
        </w:rPr>
      </w:pPr>
      <w:r w:rsidRPr="00D10635">
        <w:rPr>
          <w:rFonts w:ascii="宋体" w:eastAsia="黑体" w:hAnsi="黑体"/>
          <w:sz w:val="28"/>
          <w:szCs w:val="28"/>
        </w:rPr>
        <w:lastRenderedPageBreak/>
        <w:t>6</w:t>
      </w:r>
      <w:r w:rsidRPr="00D10635">
        <w:rPr>
          <w:rFonts w:ascii="宋体" w:eastAsia="黑体" w:hAnsi="黑体"/>
          <w:sz w:val="28"/>
          <w:szCs w:val="28"/>
        </w:rPr>
        <w:t>、谈判采购文件的询问及修改</w:t>
      </w:r>
    </w:p>
    <w:p w:rsidR="005D502A" w:rsidRPr="00D10635" w:rsidRDefault="00CB4ACC">
      <w:pPr>
        <w:tabs>
          <w:tab w:val="left" w:pos="900"/>
        </w:tabs>
        <w:wordWrap w:val="0"/>
        <w:spacing w:line="560" w:lineRule="exact"/>
        <w:ind w:left="120" w:firstLine="478"/>
        <w:rPr>
          <w:rFonts w:ascii="宋体" w:hAnsi="宋体"/>
          <w:sz w:val="24"/>
          <w:szCs w:val="24"/>
        </w:rPr>
      </w:pPr>
      <w:r w:rsidRPr="00D10635">
        <w:rPr>
          <w:rFonts w:ascii="宋体" w:hAnsi="宋体"/>
          <w:sz w:val="24"/>
          <w:szCs w:val="24"/>
        </w:rPr>
        <w:t>6.1任何要求对谈判采购文件进行询问的供应商，均应在提交首次响应文件截止时间3个工作日前按竞争性谈判采购公告中的通讯地址，向采购人提出。提交首次响应文件截止之日前，采购人可以对已发出的谈判采购文件进行必要的澄清或者修改，澄清或者修改的内容作为谈判采购文件的组成部分。澄清或者修改的内容可能影响响应文件编制的，采购人将在提交首次响应文件截止时间至少3个工作日前，在</w:t>
      </w:r>
      <w:r w:rsidRPr="00D10635">
        <w:rPr>
          <w:rFonts w:ascii="Times New Roman" w:hAnsi="宋体"/>
          <w:sz w:val="24"/>
          <w:szCs w:val="24"/>
        </w:rPr>
        <w:t>“盐城幼儿师范高等专科学校”</w:t>
      </w:r>
      <w:r w:rsidRPr="00D10635">
        <w:rPr>
          <w:rFonts w:ascii="Times New Roman" w:hAnsi="宋体"/>
          <w:sz w:val="24"/>
          <w:szCs w:val="24"/>
        </w:rPr>
        <w:t xml:space="preserve"> </w:t>
      </w:r>
      <w:r w:rsidRPr="00D10635">
        <w:rPr>
          <w:rFonts w:ascii="Times New Roman" w:hAnsi="宋体"/>
          <w:sz w:val="24"/>
          <w:szCs w:val="24"/>
        </w:rPr>
        <w:t>网站【</w:t>
      </w:r>
      <w:r w:rsidRPr="00D10635">
        <w:rPr>
          <w:rFonts w:ascii="Times New Roman" w:hAnsi="宋体"/>
          <w:sz w:val="24"/>
          <w:szCs w:val="24"/>
        </w:rPr>
        <w:t>www.yyz.edu.cn</w:t>
      </w:r>
      <w:r w:rsidRPr="00D10635">
        <w:rPr>
          <w:rFonts w:ascii="Times New Roman" w:hAnsi="宋体"/>
          <w:sz w:val="24"/>
          <w:szCs w:val="24"/>
        </w:rPr>
        <w:t>】</w:t>
      </w:r>
      <w:r w:rsidRPr="00D10635">
        <w:rPr>
          <w:rFonts w:ascii="宋体" w:hAnsi="宋体"/>
          <w:sz w:val="24"/>
          <w:szCs w:val="24"/>
        </w:rPr>
        <w:t>发布书面更正公告形式通知所有获取谈判采购文件的供应商。不足3个工作日的，采购人应当顺延提交首次响应文件截止时间。</w:t>
      </w:r>
    </w:p>
    <w:p w:rsidR="005D502A" w:rsidRPr="00D10635" w:rsidRDefault="00CB4ACC">
      <w:pPr>
        <w:tabs>
          <w:tab w:val="left" w:pos="900"/>
        </w:tabs>
        <w:wordWrap w:val="0"/>
        <w:spacing w:line="560" w:lineRule="exact"/>
        <w:ind w:left="120" w:firstLine="478"/>
        <w:rPr>
          <w:rFonts w:ascii="宋体" w:hAnsi="宋体"/>
          <w:sz w:val="24"/>
          <w:szCs w:val="24"/>
        </w:rPr>
      </w:pPr>
      <w:r w:rsidRPr="00D10635">
        <w:rPr>
          <w:rFonts w:ascii="宋体" w:hAnsi="宋体"/>
          <w:sz w:val="24"/>
          <w:szCs w:val="24"/>
        </w:rPr>
        <w:t>6.2凡在规定时间内未对本次竞争性谈判提出书面质疑的谈判供应商，采购人视为对竞争性谈判采购文件无异议或认可解释权属采购人【可认定其所报配置型号或施工工艺为可能存在情况的最高标准或按有利于采购人的原则确定规格型号或施工工艺】。</w:t>
      </w:r>
    </w:p>
    <w:p w:rsidR="005D502A" w:rsidRPr="00D10635" w:rsidRDefault="00CB4ACC">
      <w:pPr>
        <w:wordWrap w:val="0"/>
        <w:spacing w:line="560" w:lineRule="exact"/>
        <w:ind w:firstLine="320"/>
        <w:outlineLvl w:val="2"/>
        <w:rPr>
          <w:rFonts w:ascii="Times New Roman" w:hAnsi="宋体"/>
          <w:b/>
          <w:sz w:val="32"/>
          <w:szCs w:val="32"/>
        </w:rPr>
      </w:pPr>
      <w:r w:rsidRPr="00D10635">
        <w:rPr>
          <w:rFonts w:ascii="Times New Roman" w:hAnsi="宋体"/>
          <w:b/>
          <w:sz w:val="32"/>
          <w:szCs w:val="32"/>
        </w:rPr>
        <w:t>二、谈判采购响应文件的编制及</w:t>
      </w:r>
      <w:proofErr w:type="spellStart"/>
      <w:r w:rsidRPr="00D10635">
        <w:rPr>
          <w:rFonts w:ascii="Times New Roman" w:eastAsia="Times New Roman" w:hAnsi="Times New Roman"/>
          <w:b/>
          <w:sz w:val="32"/>
          <w:szCs w:val="32"/>
        </w:rPr>
        <w:t>谈判</w:t>
      </w:r>
      <w:proofErr w:type="spellEnd"/>
      <w:r w:rsidRPr="00D10635">
        <w:rPr>
          <w:rFonts w:ascii="Times New Roman" w:hAnsi="宋体"/>
          <w:b/>
          <w:sz w:val="32"/>
          <w:szCs w:val="32"/>
        </w:rPr>
        <w:t>保证金收取</w:t>
      </w:r>
    </w:p>
    <w:p w:rsidR="005D502A" w:rsidRPr="00D10635" w:rsidRDefault="00CB4ACC">
      <w:pPr>
        <w:wordWrap w:val="0"/>
        <w:spacing w:line="560" w:lineRule="exact"/>
        <w:ind w:firstLine="420"/>
        <w:outlineLvl w:val="3"/>
        <w:rPr>
          <w:rFonts w:ascii="Arial" w:eastAsia="黑体" w:hAnsi="黑体"/>
          <w:sz w:val="28"/>
          <w:szCs w:val="28"/>
        </w:rPr>
      </w:pPr>
      <w:r w:rsidRPr="00D10635">
        <w:rPr>
          <w:rFonts w:ascii="Arial" w:eastAsia="黑体" w:hAnsi="黑体"/>
          <w:sz w:val="28"/>
          <w:szCs w:val="28"/>
        </w:rPr>
        <w:t>1</w:t>
      </w:r>
      <w:r w:rsidRPr="00D10635">
        <w:rPr>
          <w:rFonts w:ascii="Arial" w:eastAsia="黑体" w:hAnsi="黑体"/>
          <w:sz w:val="28"/>
          <w:szCs w:val="28"/>
        </w:rPr>
        <w:t>、谈判采购响应文件份数和签署</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1.1 参加谈判供应商应严格按照竞争性谈判采购公告要求准备谈判采购响应文件（以下简称响应文件），每份响应文件须清楚地标明“正本”或“副本”字样。</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响应文件的正本和所有的副本均需打印或复印。响应文件正本中，谈判采购文件要求提供原件的必须按照要求提供，文字材料需打印或用不褪色墨水书写，响应文件正本须经法定代表人或授权代表签字和加盖谈判供应商公章。本谈判采购文件所表述（指定）的公章是指刻有供应商法定名称的印章，不包括合同、财务、税务、发票等形式的业务专用章。</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1.2 除谈判供应商对错处做必要修改外，谈判采购响应文件不得行间插字、涂改或增删。如有修改错漏处，必须由响应文件签署人签字或盖章。</w:t>
      </w:r>
    </w:p>
    <w:p w:rsidR="005D502A" w:rsidRPr="00D10635" w:rsidRDefault="00CB4ACC">
      <w:pPr>
        <w:wordWrap w:val="0"/>
        <w:spacing w:line="560" w:lineRule="exact"/>
        <w:ind w:firstLine="420"/>
        <w:outlineLvl w:val="3"/>
        <w:rPr>
          <w:rFonts w:ascii="Arial" w:eastAsia="黑体" w:hAnsi="黑体"/>
          <w:sz w:val="28"/>
          <w:szCs w:val="28"/>
        </w:rPr>
      </w:pPr>
      <w:r w:rsidRPr="00D10635">
        <w:rPr>
          <w:rFonts w:ascii="Arial" w:eastAsia="黑体" w:hAnsi="黑体"/>
          <w:sz w:val="28"/>
          <w:szCs w:val="28"/>
        </w:rPr>
        <w:t>2</w:t>
      </w:r>
      <w:r w:rsidRPr="00D10635">
        <w:rPr>
          <w:rFonts w:ascii="Arial" w:eastAsia="黑体" w:hAnsi="黑体"/>
          <w:sz w:val="28"/>
          <w:szCs w:val="28"/>
        </w:rPr>
        <w:t>、响应文件编制要求</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2.1谈判供应商提交的响应文件以及谈判供应商与采购人就有关谈判的所有来往函电均应使用简体中文。谈判采购文件中既有中文也有外文的，以中文意义为准。</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2.2 除技术性能另有规定外，响应文件所使用的度量衡单位，均须采用国家法定计量单位。</w:t>
      </w:r>
    </w:p>
    <w:p w:rsidR="005D502A" w:rsidRPr="00D10635" w:rsidRDefault="00CB4ACC">
      <w:pPr>
        <w:wordWrap w:val="0"/>
        <w:spacing w:line="560" w:lineRule="exact"/>
        <w:ind w:firstLineChars="200" w:firstLine="480"/>
        <w:rPr>
          <w:rFonts w:ascii="宋体" w:hAnsi="宋体"/>
          <w:sz w:val="24"/>
          <w:szCs w:val="24"/>
        </w:rPr>
      </w:pPr>
      <w:r w:rsidRPr="00D10635">
        <w:rPr>
          <w:rFonts w:ascii="宋体" w:hAnsi="宋体"/>
          <w:sz w:val="24"/>
          <w:szCs w:val="24"/>
        </w:rPr>
        <w:lastRenderedPageBreak/>
        <w:t>2.3谈判文件构成：</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2.3.1参加谈判供应商应严格按本谈判文件第</w:t>
      </w:r>
      <w:r w:rsidRPr="00D10635">
        <w:rPr>
          <w:rFonts w:ascii="宋体" w:hAnsi="宋体" w:hint="eastAsia"/>
          <w:sz w:val="24"/>
          <w:szCs w:val="24"/>
        </w:rPr>
        <w:t>四</w:t>
      </w:r>
      <w:r w:rsidRPr="00D10635">
        <w:rPr>
          <w:rFonts w:ascii="宋体" w:hAnsi="宋体"/>
          <w:sz w:val="24"/>
          <w:szCs w:val="24"/>
        </w:rPr>
        <w:t>章的要求编制响应文件。</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2.3.2响应文件共分一个标书。</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2.3.2.1 投标应（至少）包括（但不限于）：</w:t>
      </w:r>
    </w:p>
    <w:p w:rsidR="005D502A" w:rsidRPr="00D10635" w:rsidRDefault="00CB4ACC">
      <w:pPr>
        <w:wordWrap w:val="0"/>
        <w:spacing w:line="560" w:lineRule="exact"/>
        <w:ind w:firstLine="480"/>
        <w:rPr>
          <w:rFonts w:ascii="宋体" w:hAnsi="宋体"/>
          <w:sz w:val="24"/>
          <w:szCs w:val="24"/>
        </w:rPr>
      </w:pPr>
      <w:r w:rsidRPr="00D10635">
        <w:rPr>
          <w:rFonts w:ascii="宋体" w:hAnsi="宋体" w:hint="eastAsia"/>
          <w:sz w:val="24"/>
          <w:szCs w:val="24"/>
        </w:rPr>
        <w:t>（1）法定代表人身份证明书（格式附后）；</w:t>
      </w:r>
    </w:p>
    <w:p w:rsidR="005D502A" w:rsidRPr="00D10635" w:rsidRDefault="00CB4ACC">
      <w:pPr>
        <w:wordWrap w:val="0"/>
        <w:spacing w:line="560" w:lineRule="exact"/>
        <w:ind w:firstLine="480"/>
        <w:rPr>
          <w:rFonts w:ascii="宋体" w:hAnsi="宋体"/>
          <w:sz w:val="24"/>
          <w:szCs w:val="24"/>
        </w:rPr>
      </w:pPr>
      <w:r w:rsidRPr="00D10635">
        <w:rPr>
          <w:rFonts w:ascii="宋体" w:hAnsi="宋体" w:hint="eastAsia"/>
          <w:sz w:val="24"/>
          <w:szCs w:val="24"/>
        </w:rPr>
        <w:t>（2）法定代表人授权委托书（如授权，格式附后）；</w:t>
      </w:r>
    </w:p>
    <w:p w:rsidR="005D502A" w:rsidRPr="00D10635" w:rsidRDefault="00CB4ACC">
      <w:pPr>
        <w:wordWrap w:val="0"/>
        <w:spacing w:line="560" w:lineRule="exact"/>
        <w:ind w:firstLine="480"/>
        <w:rPr>
          <w:rFonts w:ascii="宋体" w:hAnsi="宋体"/>
          <w:sz w:val="24"/>
          <w:szCs w:val="24"/>
        </w:rPr>
      </w:pPr>
      <w:r w:rsidRPr="00D10635">
        <w:rPr>
          <w:rFonts w:ascii="宋体" w:hAnsi="宋体" w:hint="eastAsia"/>
          <w:sz w:val="24"/>
          <w:szCs w:val="24"/>
        </w:rPr>
        <w:t>（3）投标承诺书（格式附后）；</w:t>
      </w:r>
    </w:p>
    <w:p w:rsidR="00823BE7" w:rsidRPr="00D10635" w:rsidRDefault="00823BE7">
      <w:pPr>
        <w:wordWrap w:val="0"/>
        <w:spacing w:line="560" w:lineRule="exact"/>
        <w:ind w:firstLine="480"/>
        <w:rPr>
          <w:rFonts w:ascii="宋体" w:eastAsiaTheme="minorEastAsia"/>
          <w:sz w:val="24"/>
          <w:szCs w:val="24"/>
        </w:rPr>
      </w:pPr>
      <w:r w:rsidRPr="00D10635">
        <w:rPr>
          <w:rFonts w:ascii="宋体" w:hAnsi="宋体" w:hint="eastAsia"/>
          <w:sz w:val="24"/>
          <w:szCs w:val="24"/>
        </w:rPr>
        <w:t>（4）</w:t>
      </w:r>
      <w:r w:rsidRPr="00D10635">
        <w:rPr>
          <w:rFonts w:ascii="宋体" w:eastAsia="Times New Roman"/>
          <w:sz w:val="24"/>
          <w:szCs w:val="24"/>
        </w:rPr>
        <w:t>具备履行合同所必需的设备和专业技术能力的书面声明</w:t>
      </w:r>
      <w:r w:rsidRPr="00D10635">
        <w:rPr>
          <w:rFonts w:ascii="宋体" w:hAnsi="宋体" w:hint="eastAsia"/>
          <w:sz w:val="24"/>
          <w:szCs w:val="24"/>
        </w:rPr>
        <w:t>（格式附后）</w:t>
      </w:r>
      <w:r w:rsidRPr="00D10635">
        <w:rPr>
          <w:rFonts w:ascii="宋体" w:eastAsia="Times New Roman"/>
          <w:sz w:val="24"/>
          <w:szCs w:val="24"/>
        </w:rPr>
        <w:t>；</w:t>
      </w:r>
    </w:p>
    <w:p w:rsidR="00823BE7" w:rsidRPr="00D10635" w:rsidRDefault="00823BE7" w:rsidP="00823BE7">
      <w:pPr>
        <w:wordWrap w:val="0"/>
        <w:spacing w:line="560" w:lineRule="exact"/>
        <w:ind w:rightChars="-98" w:right="-206" w:firstLine="480"/>
        <w:rPr>
          <w:rFonts w:ascii="宋体" w:eastAsiaTheme="minorEastAsia" w:hAnsi="宋体"/>
          <w:sz w:val="24"/>
          <w:szCs w:val="24"/>
        </w:rPr>
      </w:pPr>
      <w:r w:rsidRPr="00D10635">
        <w:rPr>
          <w:rFonts w:ascii="宋体" w:eastAsiaTheme="minorEastAsia" w:hint="eastAsia"/>
          <w:sz w:val="24"/>
          <w:szCs w:val="24"/>
        </w:rPr>
        <w:t>（5）</w:t>
      </w:r>
      <w:r w:rsidRPr="00D10635">
        <w:rPr>
          <w:rFonts w:ascii="宋体" w:eastAsia="Times New Roman"/>
          <w:sz w:val="24"/>
          <w:szCs w:val="24"/>
        </w:rPr>
        <w:t>参加政府采购活动前</w:t>
      </w:r>
      <w:r w:rsidRPr="00D10635">
        <w:rPr>
          <w:rFonts w:ascii="宋体" w:hAnsi="宋体"/>
          <w:sz w:val="24"/>
          <w:szCs w:val="24"/>
        </w:rPr>
        <w:t>3</w:t>
      </w:r>
      <w:r w:rsidRPr="00D10635">
        <w:rPr>
          <w:rFonts w:ascii="宋体" w:eastAsia="Times New Roman"/>
          <w:sz w:val="24"/>
          <w:szCs w:val="24"/>
        </w:rPr>
        <w:t>年内在经营活动中没有重大违法记录的书面声明</w:t>
      </w:r>
      <w:r w:rsidRPr="00D10635">
        <w:rPr>
          <w:rFonts w:ascii="宋体" w:hAnsi="宋体" w:hint="eastAsia"/>
          <w:sz w:val="24"/>
          <w:szCs w:val="24"/>
        </w:rPr>
        <w:t>（格式附后）</w:t>
      </w:r>
      <w:r w:rsidRPr="00D10635">
        <w:rPr>
          <w:rFonts w:ascii="宋体" w:eastAsia="Times New Roman"/>
          <w:sz w:val="24"/>
          <w:szCs w:val="24"/>
        </w:rPr>
        <w:t>；</w:t>
      </w:r>
    </w:p>
    <w:p w:rsidR="005D502A" w:rsidRPr="00D10635" w:rsidRDefault="00CB4ACC">
      <w:pPr>
        <w:wordWrap w:val="0"/>
        <w:spacing w:line="560" w:lineRule="exact"/>
        <w:ind w:firstLine="480"/>
        <w:rPr>
          <w:rFonts w:ascii="宋体" w:hAnsi="宋体"/>
          <w:sz w:val="24"/>
          <w:szCs w:val="24"/>
        </w:rPr>
      </w:pPr>
      <w:r w:rsidRPr="00D10635">
        <w:rPr>
          <w:rFonts w:ascii="宋体" w:hAnsi="宋体" w:hint="eastAsia"/>
          <w:sz w:val="24"/>
          <w:szCs w:val="24"/>
        </w:rPr>
        <w:t>（</w:t>
      </w:r>
      <w:r w:rsidR="00823BE7" w:rsidRPr="00D10635">
        <w:rPr>
          <w:rFonts w:ascii="宋体" w:hAnsi="宋体" w:hint="eastAsia"/>
          <w:sz w:val="24"/>
          <w:szCs w:val="24"/>
        </w:rPr>
        <w:t>6</w:t>
      </w:r>
      <w:r w:rsidRPr="00D10635">
        <w:rPr>
          <w:rFonts w:ascii="宋体" w:hAnsi="宋体" w:hint="eastAsia"/>
          <w:sz w:val="24"/>
          <w:szCs w:val="24"/>
        </w:rPr>
        <w:t>）投标人营业执照（副本）原件及复印件；</w:t>
      </w:r>
    </w:p>
    <w:p w:rsidR="005D502A" w:rsidRPr="00D10635" w:rsidRDefault="00CB4ACC">
      <w:pPr>
        <w:wordWrap w:val="0"/>
        <w:spacing w:line="560" w:lineRule="exact"/>
        <w:ind w:firstLine="480"/>
        <w:rPr>
          <w:rFonts w:ascii="宋体" w:hAnsi="宋体"/>
          <w:sz w:val="24"/>
          <w:szCs w:val="24"/>
        </w:rPr>
      </w:pPr>
      <w:r w:rsidRPr="00D10635">
        <w:rPr>
          <w:rFonts w:ascii="宋体" w:hAnsi="宋体" w:hint="eastAsia"/>
          <w:sz w:val="24"/>
          <w:szCs w:val="24"/>
        </w:rPr>
        <w:t>（</w:t>
      </w:r>
      <w:r w:rsidR="00823BE7" w:rsidRPr="00D10635">
        <w:rPr>
          <w:rFonts w:ascii="宋体" w:hAnsi="宋体" w:hint="eastAsia"/>
          <w:sz w:val="24"/>
          <w:szCs w:val="24"/>
        </w:rPr>
        <w:t>7</w:t>
      </w:r>
      <w:r w:rsidRPr="00D10635">
        <w:rPr>
          <w:rFonts w:ascii="宋体" w:hAnsi="宋体" w:hint="eastAsia"/>
          <w:sz w:val="24"/>
          <w:szCs w:val="24"/>
        </w:rPr>
        <w:t>）投标人资质证书（副本）原件及复印件；</w:t>
      </w:r>
    </w:p>
    <w:p w:rsidR="005D502A" w:rsidRPr="00D10635" w:rsidRDefault="00CB4ACC">
      <w:pPr>
        <w:wordWrap w:val="0"/>
        <w:spacing w:line="560" w:lineRule="exact"/>
        <w:ind w:firstLine="480"/>
        <w:rPr>
          <w:rFonts w:ascii="宋体" w:hAnsi="宋体"/>
          <w:sz w:val="24"/>
          <w:szCs w:val="24"/>
        </w:rPr>
      </w:pPr>
      <w:r w:rsidRPr="00D10635">
        <w:rPr>
          <w:rFonts w:ascii="宋体" w:hAnsi="宋体" w:hint="eastAsia"/>
          <w:sz w:val="24"/>
          <w:szCs w:val="24"/>
        </w:rPr>
        <w:t>（</w:t>
      </w:r>
      <w:r w:rsidR="00823BE7" w:rsidRPr="00D10635">
        <w:rPr>
          <w:rFonts w:ascii="宋体" w:hAnsi="宋体" w:hint="eastAsia"/>
          <w:sz w:val="24"/>
          <w:szCs w:val="24"/>
        </w:rPr>
        <w:t>8</w:t>
      </w:r>
      <w:r w:rsidRPr="00D10635">
        <w:rPr>
          <w:rFonts w:ascii="宋体" w:hAnsi="宋体" w:hint="eastAsia"/>
          <w:sz w:val="24"/>
          <w:szCs w:val="24"/>
        </w:rPr>
        <w:t>）设计负责人的注册电气工程师证书或电气类专业的中级工程师及以上职称证书原件及复印件（职称证书未明确专业的，须同时提供学历证书原件，以学历证书为准）</w:t>
      </w:r>
    </w:p>
    <w:p w:rsidR="005D502A" w:rsidRPr="00D10635" w:rsidRDefault="00CB4ACC">
      <w:pPr>
        <w:wordWrap w:val="0"/>
        <w:spacing w:line="560" w:lineRule="exact"/>
        <w:ind w:firstLine="480"/>
        <w:rPr>
          <w:rFonts w:ascii="宋体" w:hAnsi="宋体"/>
          <w:sz w:val="24"/>
          <w:szCs w:val="24"/>
        </w:rPr>
      </w:pPr>
      <w:r w:rsidRPr="00D10635">
        <w:rPr>
          <w:rFonts w:ascii="宋体" w:hAnsi="宋体" w:hint="eastAsia"/>
          <w:sz w:val="24"/>
          <w:szCs w:val="24"/>
        </w:rPr>
        <w:t>（</w:t>
      </w:r>
      <w:r w:rsidR="00823BE7" w:rsidRPr="00D10635">
        <w:rPr>
          <w:rFonts w:ascii="宋体" w:hAnsi="宋体" w:hint="eastAsia"/>
          <w:sz w:val="24"/>
          <w:szCs w:val="24"/>
        </w:rPr>
        <w:t>9</w:t>
      </w:r>
      <w:r w:rsidRPr="00D10635">
        <w:rPr>
          <w:rFonts w:ascii="宋体" w:hAnsi="宋体" w:hint="eastAsia"/>
          <w:sz w:val="24"/>
          <w:szCs w:val="24"/>
        </w:rPr>
        <w:t>）</w:t>
      </w:r>
      <w:r w:rsidRPr="00D10635">
        <w:rPr>
          <w:rFonts w:ascii="宋体" w:hAnsi="宋体"/>
          <w:sz w:val="24"/>
          <w:szCs w:val="24"/>
        </w:rPr>
        <w:t>采购文件中规定要求提供的证明材料和谈判供应商认为需要提供的其他材料</w:t>
      </w:r>
      <w:r w:rsidRPr="00D10635">
        <w:rPr>
          <w:rFonts w:ascii="宋体" w:hAnsi="宋体" w:hint="eastAsia"/>
          <w:sz w:val="24"/>
          <w:szCs w:val="24"/>
        </w:rPr>
        <w:t>。</w:t>
      </w:r>
    </w:p>
    <w:p w:rsidR="005D502A" w:rsidRPr="00D10635" w:rsidRDefault="00CB4ACC">
      <w:pPr>
        <w:pStyle w:val="af2"/>
        <w:tabs>
          <w:tab w:val="left" w:pos="1500"/>
        </w:tabs>
        <w:spacing w:before="95" w:line="560" w:lineRule="exact"/>
        <w:ind w:right="306" w:firstLineChars="300" w:firstLine="723"/>
        <w:jc w:val="left"/>
        <w:rPr>
          <w:rFonts w:ascii="宋体" w:hAnsi="宋体"/>
          <w:b/>
          <w:bCs/>
          <w:sz w:val="24"/>
          <w:szCs w:val="24"/>
        </w:rPr>
      </w:pPr>
      <w:r w:rsidRPr="00D10635">
        <w:rPr>
          <w:rFonts w:ascii="宋体" w:hAnsi="宋体" w:hint="eastAsia"/>
          <w:b/>
          <w:bCs/>
          <w:sz w:val="24"/>
          <w:szCs w:val="24"/>
        </w:rPr>
        <w:t>以上提供资格审查用的原件材料1 份，原件材料不必装订，直接放入标书的封袋内即可。</w:t>
      </w:r>
    </w:p>
    <w:p w:rsidR="005D502A" w:rsidRPr="00D10635" w:rsidRDefault="005D502A">
      <w:pPr>
        <w:wordWrap w:val="0"/>
        <w:spacing w:line="560" w:lineRule="exact"/>
        <w:ind w:firstLine="480"/>
        <w:rPr>
          <w:rFonts w:ascii="宋体" w:hAnsi="宋体"/>
          <w:sz w:val="24"/>
          <w:szCs w:val="24"/>
        </w:rPr>
      </w:pPr>
    </w:p>
    <w:p w:rsidR="005D502A" w:rsidRPr="00D10635" w:rsidRDefault="005D502A">
      <w:pPr>
        <w:wordWrap w:val="0"/>
        <w:spacing w:line="560" w:lineRule="exact"/>
        <w:rPr>
          <w:rFonts w:ascii="宋体" w:hAnsi="宋体"/>
          <w:sz w:val="24"/>
          <w:szCs w:val="24"/>
        </w:rPr>
        <w:sectPr w:rsidR="005D502A" w:rsidRPr="00D10635">
          <w:footerReference w:type="default" r:id="rId13"/>
          <w:pgSz w:w="11900" w:h="16840"/>
          <w:pgMar w:top="1540" w:right="880" w:bottom="840" w:left="1020" w:header="0" w:footer="641" w:gutter="0"/>
          <w:pgNumType w:start="3"/>
          <w:cols w:space="720"/>
        </w:sectPr>
      </w:pPr>
    </w:p>
    <w:p w:rsidR="005D502A" w:rsidRPr="00D10635" w:rsidRDefault="00CB4ACC">
      <w:pPr>
        <w:wordWrap w:val="0"/>
        <w:spacing w:line="560" w:lineRule="exact"/>
        <w:ind w:firstLineChars="200" w:firstLine="560"/>
        <w:outlineLvl w:val="3"/>
        <w:rPr>
          <w:rFonts w:ascii="Arial" w:eastAsia="黑体" w:hAnsi="黑体"/>
          <w:sz w:val="28"/>
          <w:szCs w:val="28"/>
        </w:rPr>
      </w:pPr>
      <w:r w:rsidRPr="00D10635">
        <w:rPr>
          <w:rFonts w:ascii="Arial" w:eastAsia="黑体" w:hAnsi="黑体"/>
          <w:sz w:val="28"/>
          <w:szCs w:val="28"/>
        </w:rPr>
        <w:lastRenderedPageBreak/>
        <w:t>3</w:t>
      </w:r>
      <w:r w:rsidRPr="00D10635">
        <w:rPr>
          <w:rFonts w:ascii="Arial" w:eastAsia="黑体" w:hAnsi="黑体"/>
          <w:sz w:val="28"/>
          <w:szCs w:val="28"/>
        </w:rPr>
        <w:t>、参加谈判供应商资格的文件证明</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3.1谈判供应商应提交证明其有资格参加谈判和成交后有能力独立履行合同的文件，并作为其响应文件的一部分。</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3.2谈判供应商除必须具有履行合同所需提供的设备以及服务的能力外，还必须具备相应的技术方面的能力。</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3.3谈判供应商应填写并提交谈判采购文件所附的“资格证明文件”。</w:t>
      </w:r>
    </w:p>
    <w:p w:rsidR="005D502A" w:rsidRPr="00D10635" w:rsidRDefault="00CB4ACC">
      <w:pPr>
        <w:wordWrap w:val="0"/>
        <w:spacing w:line="560" w:lineRule="exact"/>
        <w:ind w:firstLineChars="200" w:firstLine="560"/>
        <w:outlineLvl w:val="3"/>
        <w:rPr>
          <w:rFonts w:ascii="Arial" w:eastAsia="黑体" w:hAnsi="黑体"/>
          <w:sz w:val="28"/>
          <w:szCs w:val="28"/>
        </w:rPr>
      </w:pPr>
      <w:r w:rsidRPr="00D10635">
        <w:rPr>
          <w:rFonts w:ascii="Arial" w:eastAsia="黑体" w:hAnsi="黑体"/>
          <w:sz w:val="28"/>
          <w:szCs w:val="28"/>
        </w:rPr>
        <w:t>4</w:t>
      </w:r>
      <w:r w:rsidRPr="00D10635">
        <w:rPr>
          <w:rFonts w:ascii="Arial" w:eastAsia="黑体" w:hAnsi="黑体"/>
          <w:sz w:val="28"/>
          <w:szCs w:val="28"/>
        </w:rPr>
        <w:t>、谈判响应报价表</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4.1 参加谈判的供应商应按照谈判采购文件规定格式填报谈判响应报价表，</w:t>
      </w:r>
      <w:r w:rsidRPr="00D10635">
        <w:rPr>
          <w:rFonts w:ascii="宋体" w:hAnsi="宋体" w:hint="eastAsia"/>
          <w:sz w:val="24"/>
          <w:szCs w:val="24"/>
        </w:rPr>
        <w:t>盐城幼儿师范高等专科学校南北校区电力增容设计服务项目</w:t>
      </w:r>
      <w:r w:rsidRPr="00D10635">
        <w:rPr>
          <w:rFonts w:ascii="宋体" w:hAnsi="宋体"/>
          <w:sz w:val="24"/>
          <w:szCs w:val="24"/>
        </w:rPr>
        <w:t>只允许有一个报价，任何有选择的报价将不予接受。</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4.2 标的物</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详见</w:t>
      </w:r>
      <w:r w:rsidRPr="00D10635">
        <w:rPr>
          <w:rFonts w:ascii="宋体" w:hAnsi="宋体" w:hint="eastAsia"/>
          <w:sz w:val="24"/>
          <w:szCs w:val="24"/>
        </w:rPr>
        <w:t>发包范围</w:t>
      </w:r>
      <w:r w:rsidRPr="00D10635">
        <w:rPr>
          <w:rFonts w:ascii="宋体" w:hAnsi="宋体"/>
          <w:sz w:val="24"/>
          <w:szCs w:val="24"/>
        </w:rPr>
        <w:t>。</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4.3 有关费用处理</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本次采购谈判供应商的总报价应包括为完成本项目发生的所有费用，本谈判采购文件中另有规定的除外。</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4.4 其它费用处理</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谈判采购文件未列明，而谈判供应商认为必需的费用也需列入报价。</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4.5报价采用的货币</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响应文件中的总价，无特殊规定的采用人民币报价，以元为单位标注。谈判采购文件中另有规定的按规定执行。</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4.6谈判响应报价表上的价格应按谈判采购文件规定填写。</w:t>
      </w:r>
    </w:p>
    <w:p w:rsidR="005D502A" w:rsidRPr="00D10635" w:rsidRDefault="00CB4ACC">
      <w:pPr>
        <w:wordWrap w:val="0"/>
        <w:spacing w:line="560" w:lineRule="exact"/>
        <w:ind w:firstLineChars="200" w:firstLine="560"/>
        <w:outlineLvl w:val="3"/>
        <w:rPr>
          <w:rFonts w:ascii="Arial" w:eastAsia="黑体" w:hAnsi="黑体"/>
          <w:sz w:val="28"/>
          <w:szCs w:val="28"/>
        </w:rPr>
      </w:pPr>
      <w:r w:rsidRPr="00D10635">
        <w:rPr>
          <w:rFonts w:ascii="Arial" w:eastAsia="黑体" w:hAnsi="黑体"/>
          <w:sz w:val="28"/>
          <w:szCs w:val="28"/>
        </w:rPr>
        <w:t>5</w:t>
      </w:r>
      <w:r w:rsidRPr="00D10635">
        <w:rPr>
          <w:rFonts w:ascii="Arial" w:eastAsia="黑体" w:hAnsi="黑体"/>
          <w:sz w:val="28"/>
          <w:szCs w:val="28"/>
        </w:rPr>
        <w:t>、谈判保证金</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5.1谈判供应商在递交谈判采购响应文件时必须按照竞争性谈判采购公告的要求提交谈判保证金，作为其谈判的一部分。谈判保证金是为了保护采购人免遭因谈判供应商的行为而蒙受的损失，采购人因谈判供应商的行为受到损害时，采购</w:t>
      </w:r>
      <w:r w:rsidRPr="00D10635">
        <w:rPr>
          <w:rFonts w:ascii="宋体" w:hAnsi="宋体" w:hint="eastAsia"/>
          <w:sz w:val="24"/>
          <w:szCs w:val="24"/>
        </w:rPr>
        <w:t>人</w:t>
      </w:r>
      <w:r w:rsidRPr="00D10635">
        <w:rPr>
          <w:rFonts w:ascii="宋体" w:hAnsi="宋体"/>
          <w:sz w:val="24"/>
          <w:szCs w:val="24"/>
        </w:rPr>
        <w:t>可根据相关规定处理。</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5.2在谈判时，对在谈判采购响应文件递交截止时间以前未按谈判采购文件要求提交谈判保证金的响应文件，采购人将视其为无效响应文件而予以拒绝。</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lastRenderedPageBreak/>
        <w:t>5.3未中标的投标人的谈判保证金，将在评标当日现场无息退还或在中标通知书发出之日起5个工作日内凭采购人经办人签署意见的保证金收据予以无息退还。</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5.4在签订合同时，须向采购人交纳履约保证金,于合同履行后无息退还。履约保证金用以约束成交供应商在合同履行中的行为，弥补合同执行中由于自身行为可能给采购人带来的各种损失。</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5.5下列任何情况发生时，谈判保证金不予退还：</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（1）谈判供应商在谈判有效期内无正当理由撤回其谈判采购响应文件或者在谈判过程中无正当理由退出谈判活动；</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（2）为谋取最终成交，谈判供应商在整个谈判过程中提供的相关文件被确认是虚假的、不真实的；</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（3）参加谈判的供应商之间被证实有串通、欺诈行为或者恶意进行竞争，影响采购人合法权益的。</w:t>
      </w:r>
    </w:p>
    <w:p w:rsidR="005D502A" w:rsidRPr="00D10635" w:rsidRDefault="00CB4ACC">
      <w:pPr>
        <w:wordWrap w:val="0"/>
        <w:snapToGrid w:val="0"/>
        <w:spacing w:line="560" w:lineRule="exact"/>
        <w:ind w:firstLine="480"/>
        <w:rPr>
          <w:rFonts w:ascii="宋体" w:hAnsi="宋体"/>
          <w:sz w:val="24"/>
          <w:szCs w:val="24"/>
        </w:rPr>
      </w:pPr>
      <w:r w:rsidRPr="00D10635">
        <w:rPr>
          <w:rFonts w:ascii="宋体" w:hAnsi="宋体"/>
          <w:sz w:val="24"/>
          <w:szCs w:val="24"/>
        </w:rPr>
        <w:t>（4）整个采购活动中采取不正当手段诋毁、排挤其他供应商的；</w:t>
      </w:r>
    </w:p>
    <w:p w:rsidR="005D502A" w:rsidRPr="00D10635" w:rsidRDefault="00CB4ACC">
      <w:pPr>
        <w:wordWrap w:val="0"/>
        <w:snapToGrid w:val="0"/>
        <w:spacing w:line="560" w:lineRule="exact"/>
        <w:ind w:firstLine="480"/>
        <w:rPr>
          <w:rFonts w:ascii="宋体" w:hAnsi="宋体"/>
          <w:sz w:val="24"/>
          <w:szCs w:val="24"/>
        </w:rPr>
      </w:pPr>
      <w:r w:rsidRPr="00D10635">
        <w:rPr>
          <w:rFonts w:ascii="宋体" w:hAnsi="宋体"/>
          <w:sz w:val="24"/>
          <w:szCs w:val="24"/>
        </w:rPr>
        <w:t>（5）与采购人或</w:t>
      </w:r>
      <w:r w:rsidRPr="00D10635">
        <w:rPr>
          <w:rFonts w:ascii="宋体" w:eastAsia="Times New Roman" w:hAnsi="Times New Roman"/>
          <w:sz w:val="24"/>
          <w:szCs w:val="24"/>
        </w:rPr>
        <w:t>采购技术服务单位</w:t>
      </w:r>
      <w:r w:rsidRPr="00D10635">
        <w:rPr>
          <w:rFonts w:ascii="宋体" w:hAnsi="宋体"/>
          <w:sz w:val="24"/>
          <w:szCs w:val="24"/>
        </w:rPr>
        <w:t>相关工作人员恶意串通的；</w:t>
      </w:r>
    </w:p>
    <w:p w:rsidR="005D502A" w:rsidRPr="00D10635" w:rsidRDefault="00CB4ACC">
      <w:pPr>
        <w:wordWrap w:val="0"/>
        <w:snapToGrid w:val="0"/>
        <w:spacing w:line="560" w:lineRule="exact"/>
        <w:ind w:firstLine="480"/>
        <w:rPr>
          <w:rFonts w:ascii="宋体" w:hAnsi="宋体"/>
          <w:sz w:val="24"/>
          <w:szCs w:val="24"/>
        </w:rPr>
      </w:pPr>
      <w:r w:rsidRPr="00D10635">
        <w:rPr>
          <w:rFonts w:ascii="宋体" w:hAnsi="宋体"/>
          <w:sz w:val="24"/>
          <w:szCs w:val="24"/>
        </w:rPr>
        <w:t>（6）向采购人或</w:t>
      </w:r>
      <w:r w:rsidRPr="00D10635">
        <w:rPr>
          <w:rFonts w:ascii="宋体" w:eastAsia="Times New Roman" w:hAnsi="Times New Roman"/>
          <w:sz w:val="24"/>
          <w:szCs w:val="24"/>
        </w:rPr>
        <w:t>采购技术服务单位</w:t>
      </w:r>
      <w:r w:rsidRPr="00D10635">
        <w:rPr>
          <w:rFonts w:ascii="宋体" w:hAnsi="宋体"/>
          <w:sz w:val="24"/>
          <w:szCs w:val="24"/>
        </w:rPr>
        <w:t>相关工作人员行贿或者提供其他不正当利益的；</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（7）成交供应商在规定期限内未能根据规定签订合同；</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（8）成交供应商在规定期限内未能根据规定交纳履约保证金。</w:t>
      </w:r>
    </w:p>
    <w:p w:rsidR="005D502A" w:rsidRPr="00D10635" w:rsidRDefault="00CB4ACC">
      <w:pPr>
        <w:wordWrap w:val="0"/>
        <w:spacing w:line="560" w:lineRule="exact"/>
        <w:ind w:firstLine="320"/>
        <w:outlineLvl w:val="2"/>
        <w:rPr>
          <w:rFonts w:ascii="Times New Roman" w:hAnsi="宋体"/>
          <w:b/>
          <w:sz w:val="32"/>
          <w:szCs w:val="32"/>
        </w:rPr>
      </w:pPr>
      <w:r w:rsidRPr="00D10635">
        <w:rPr>
          <w:rFonts w:ascii="Times New Roman" w:hAnsi="宋体"/>
          <w:b/>
          <w:sz w:val="32"/>
          <w:szCs w:val="32"/>
        </w:rPr>
        <w:t>三、谈判采购响应文件的递交</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1、谈判采购响应文件的密封和标记</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1.1参加谈判供应商应将谈判采购响应文件密封，密封的谈判采购响应文件应标明“正本”、“副本”的字样。</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1.2密封的谈判采购响应文件应：</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（1）按采购公告中注明的地址送达规定地点；</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（2）注明参加谈判项目名称、谈判采购文件编号；</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（3） 密封包装上应写明参加谈判供应商名称。</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lastRenderedPageBreak/>
        <w:t>1.3如果密封包装未按要求密封和加写标记，采购人对误投或过早启封概不负责。对由此造成提前开封的谈判采购响应文件，采购人将予以拒绝。</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2、响应文件开启时间</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2.1采购人收到响应文件的时间不得迟于本谈判采购文件规定的响应文件接收截止时间。</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2.2采购人可通过修改谈判采购文件自行决定酌情推迟响应文件接收截止时间，在此情况下，谈判供应商的所有权利和义务以及受制的响应文件接收截止时间均应以延长后新的响应文件接收截止时间为准。</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3、迟交的谈判采购响应文件</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3.1采购人将拒绝在其规定的响应文件接收截止时间后接收谈判采购响应文件。</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4、谈判采购响应文件的修改和撤回</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4.1谈判供应商在递交谈判采购响应文件后，可以修改或撤回其谈判采购响应文件，但这种修改和撤回，必须在规定的响应文件接收截止时间前，以书面形式送达指定地点。</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4.2谈判供应商的修改或撤回通知书，应按本文件规定进行编制、密封、标记和发送，并应在封套上加注“修改”和“撤回”字样。</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4.3谈判供应商在提交最后报价之前，可以根据谈判情况退出谈判，采购人退还退出谈判的供应商的谈判保证金。</w:t>
      </w:r>
    </w:p>
    <w:p w:rsidR="005D502A" w:rsidRPr="00D10635" w:rsidRDefault="00CB4ACC">
      <w:pPr>
        <w:wordWrap w:val="0"/>
        <w:spacing w:line="560" w:lineRule="exact"/>
        <w:ind w:firstLine="320"/>
        <w:outlineLvl w:val="2"/>
        <w:rPr>
          <w:rFonts w:ascii="Times New Roman" w:hAnsi="宋体"/>
          <w:b/>
          <w:sz w:val="32"/>
          <w:szCs w:val="32"/>
        </w:rPr>
      </w:pPr>
      <w:r w:rsidRPr="00D10635">
        <w:rPr>
          <w:rFonts w:ascii="Times New Roman" w:hAnsi="宋体"/>
          <w:b/>
          <w:sz w:val="32"/>
          <w:szCs w:val="32"/>
        </w:rPr>
        <w:t>四、谈判与评审</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1</w:t>
      </w:r>
      <w:r w:rsidRPr="00D10635">
        <w:rPr>
          <w:rFonts w:ascii="Times New Roman" w:hAnsi="宋体"/>
          <w:sz w:val="24"/>
          <w:szCs w:val="24"/>
        </w:rPr>
        <w:t>、谈判仪式</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1.1</w:t>
      </w:r>
      <w:r w:rsidRPr="00D10635">
        <w:rPr>
          <w:rFonts w:ascii="Times New Roman" w:hAnsi="宋体"/>
          <w:sz w:val="24"/>
          <w:szCs w:val="24"/>
        </w:rPr>
        <w:t>采购人将在</w:t>
      </w:r>
      <w:r w:rsidRPr="00D10635">
        <w:rPr>
          <w:rFonts w:ascii="Times New Roman" w:eastAsia="Times New Roman" w:hAnsi="Times New Roman"/>
          <w:sz w:val="24"/>
          <w:szCs w:val="24"/>
        </w:rPr>
        <w:t>采购公告中规定的时间和地点组织谈判开始仪式，仪式由采购技术服务单位工作人员主持，谈判供应商应委派携带谈判供应商法定代表人授权书（也可放在竞争性谈判响应文件内）和本人身份证原件（或其他经谈判小组认可的有效证件）的谈判代表准</w:t>
      </w:r>
      <w:r w:rsidRPr="00D10635">
        <w:rPr>
          <w:rFonts w:ascii="Times New Roman" w:hAnsi="宋体"/>
          <w:sz w:val="24"/>
          <w:szCs w:val="24"/>
        </w:rPr>
        <w:t>时参加，参加谈判仪式的代表需签名以证明其出席。</w:t>
      </w:r>
      <w:r w:rsidRPr="00D10635">
        <w:rPr>
          <w:rFonts w:ascii="Times New Roman" w:hAnsi="宋体"/>
          <w:b/>
          <w:sz w:val="24"/>
          <w:szCs w:val="24"/>
        </w:rPr>
        <w:t>谈判人代表为法定代表人的，同样执行。</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2</w:t>
      </w:r>
      <w:r w:rsidRPr="00D10635">
        <w:rPr>
          <w:rFonts w:ascii="Times New Roman" w:hAnsi="宋体"/>
          <w:sz w:val="24"/>
          <w:szCs w:val="24"/>
        </w:rPr>
        <w:t>、谈判小组</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 xml:space="preserve">2.1 </w:t>
      </w:r>
      <w:r w:rsidRPr="00D10635">
        <w:rPr>
          <w:rFonts w:ascii="Times New Roman" w:hAnsi="宋体"/>
          <w:sz w:val="24"/>
          <w:szCs w:val="24"/>
        </w:rPr>
        <w:t>谈判开始仪式结束后，采购人将立即组织谈判小组进行评审、谈判。</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 xml:space="preserve">2.2 </w:t>
      </w:r>
      <w:r w:rsidRPr="00D10635">
        <w:rPr>
          <w:rFonts w:ascii="Times New Roman" w:hAnsi="宋体"/>
          <w:sz w:val="24"/>
          <w:szCs w:val="24"/>
        </w:rPr>
        <w:t>谈判小组由采购人随机、临时抽取校内外的政府采购评审专家组成，且人员构成符合政府采购有关规定。</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lastRenderedPageBreak/>
        <w:t>2.3</w:t>
      </w:r>
      <w:r w:rsidRPr="00D10635">
        <w:rPr>
          <w:rFonts w:ascii="Times New Roman" w:hAnsi="宋体"/>
          <w:sz w:val="24"/>
          <w:szCs w:val="24"/>
        </w:rPr>
        <w:t>谈判小组应以科学、公正的态度参加评审、谈判工作并推荐成交候选人。评审专家在评审过程中不受任何干扰，独立、负责地提出评审意见，并对自己的评审意见承担责任。</w:t>
      </w:r>
    </w:p>
    <w:p w:rsidR="005D502A" w:rsidRPr="00D10635" w:rsidRDefault="00CB4ACC">
      <w:pPr>
        <w:wordWrap w:val="0"/>
        <w:spacing w:line="560" w:lineRule="exact"/>
        <w:ind w:firstLine="360"/>
        <w:rPr>
          <w:rFonts w:ascii="Times New Roman" w:hAnsi="宋体"/>
          <w:sz w:val="24"/>
          <w:szCs w:val="24"/>
        </w:rPr>
      </w:pPr>
      <w:r w:rsidRPr="00D10635">
        <w:rPr>
          <w:rFonts w:ascii="Times New Roman" w:hAnsi="宋体"/>
          <w:sz w:val="24"/>
          <w:szCs w:val="24"/>
        </w:rPr>
        <w:t xml:space="preserve"> 2.4</w:t>
      </w:r>
      <w:r w:rsidRPr="00D10635">
        <w:rPr>
          <w:rFonts w:ascii="Times New Roman" w:hAnsi="宋体"/>
          <w:sz w:val="24"/>
          <w:szCs w:val="24"/>
        </w:rPr>
        <w:t>谈判小组将对供应商的商业、技术秘密予以保密。</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3</w:t>
      </w:r>
      <w:r w:rsidRPr="00D10635">
        <w:rPr>
          <w:rFonts w:ascii="Times New Roman" w:hAnsi="宋体"/>
          <w:sz w:val="24"/>
          <w:szCs w:val="24"/>
        </w:rPr>
        <w:t>、评审过程的保密与公正</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3.1</w:t>
      </w:r>
      <w:r w:rsidRPr="00D10635">
        <w:rPr>
          <w:rFonts w:ascii="Times New Roman" w:hAnsi="宋体"/>
          <w:sz w:val="24"/>
          <w:szCs w:val="24"/>
        </w:rPr>
        <w:t>谈判开始仪式结束后，直至签订合同之日止，凡是与审查、澄清、评价和比较谈判采购响应文件的有关资料以及推荐建议等，均不得向供应商或与评审无关的其他人员透露。</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3.2</w:t>
      </w:r>
      <w:r w:rsidRPr="00D10635">
        <w:rPr>
          <w:rFonts w:ascii="Times New Roman" w:hAnsi="宋体"/>
          <w:sz w:val="24"/>
          <w:szCs w:val="24"/>
        </w:rPr>
        <w:t>在评审过程中，如果</w:t>
      </w:r>
      <w:proofErr w:type="spellStart"/>
      <w:r w:rsidRPr="00D10635">
        <w:rPr>
          <w:rFonts w:ascii="Times New Roman" w:eastAsia="Times New Roman" w:hAnsi="Times New Roman"/>
          <w:sz w:val="24"/>
          <w:szCs w:val="24"/>
        </w:rPr>
        <w:t>谈判</w:t>
      </w:r>
      <w:proofErr w:type="spellEnd"/>
      <w:r w:rsidRPr="00D10635">
        <w:rPr>
          <w:rFonts w:ascii="Times New Roman" w:hAnsi="宋体"/>
          <w:sz w:val="24"/>
          <w:szCs w:val="24"/>
        </w:rPr>
        <w:t>供应商试图向采购人和参与评审的人员施加任何影响，有可能对其响应文件按无效处理。</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4</w:t>
      </w:r>
      <w:r w:rsidRPr="00D10635">
        <w:rPr>
          <w:rFonts w:ascii="Times New Roman" w:hAnsi="宋体"/>
          <w:sz w:val="24"/>
          <w:szCs w:val="24"/>
        </w:rPr>
        <w:t>、评审过程的澄清、说明和更正</w:t>
      </w:r>
    </w:p>
    <w:p w:rsidR="005D502A" w:rsidRPr="00D10635" w:rsidRDefault="00CB4ACC">
      <w:pPr>
        <w:tabs>
          <w:tab w:val="left" w:pos="900"/>
        </w:tabs>
        <w:wordWrap w:val="0"/>
        <w:spacing w:line="560" w:lineRule="exact"/>
        <w:ind w:firstLine="478"/>
        <w:rPr>
          <w:rFonts w:ascii="宋体" w:hAnsi="宋体"/>
          <w:sz w:val="24"/>
          <w:szCs w:val="24"/>
        </w:rPr>
      </w:pPr>
      <w:r w:rsidRPr="00D10635">
        <w:rPr>
          <w:rFonts w:ascii="宋体" w:hAnsi="宋体"/>
          <w:sz w:val="24"/>
          <w:szCs w:val="24"/>
        </w:rPr>
        <w:t>4.1谈判小组在对响应文件的有效性、完整性和响应程度进行审查时，可以要求</w:t>
      </w:r>
      <w:r w:rsidRPr="00D10635">
        <w:rPr>
          <w:rFonts w:ascii="宋体" w:eastAsia="Times New Roman" w:hAnsi="Times New Roman"/>
          <w:sz w:val="24"/>
          <w:szCs w:val="24"/>
        </w:rPr>
        <w:t>谈判</w:t>
      </w:r>
      <w:r w:rsidRPr="00D10635">
        <w:rPr>
          <w:rFonts w:ascii="宋体" w:hAnsi="宋体"/>
          <w:sz w:val="24"/>
          <w:szCs w:val="24"/>
        </w:rPr>
        <w:t>供应商对响应文件中含义不明确、同类问题表述不一致或者有明显文字和计算错误的内容等作出必要的澄清、说明或者更正。</w:t>
      </w:r>
      <w:r w:rsidRPr="00D10635">
        <w:rPr>
          <w:rFonts w:ascii="宋体" w:eastAsia="Times New Roman" w:hAnsi="Times New Roman"/>
          <w:sz w:val="24"/>
          <w:szCs w:val="24"/>
        </w:rPr>
        <w:t>谈判</w:t>
      </w:r>
      <w:r w:rsidRPr="00D10635">
        <w:rPr>
          <w:rFonts w:ascii="宋体" w:hAnsi="宋体"/>
          <w:sz w:val="24"/>
          <w:szCs w:val="24"/>
        </w:rPr>
        <w:t>供应商的澄清、说明或者更正不得超出响应文件的范围或者改变响应文件的实质性内容。</w:t>
      </w:r>
    </w:p>
    <w:p w:rsidR="005D502A" w:rsidRPr="00D10635" w:rsidRDefault="00CB4ACC">
      <w:pPr>
        <w:tabs>
          <w:tab w:val="left" w:pos="900"/>
        </w:tabs>
        <w:wordWrap w:val="0"/>
        <w:spacing w:line="560" w:lineRule="exact"/>
        <w:ind w:firstLine="480"/>
        <w:rPr>
          <w:rFonts w:ascii="宋体" w:hAnsi="宋体"/>
          <w:sz w:val="24"/>
          <w:szCs w:val="24"/>
        </w:rPr>
      </w:pPr>
      <w:r w:rsidRPr="00D10635">
        <w:rPr>
          <w:rFonts w:ascii="宋体" w:hAnsi="宋体"/>
          <w:sz w:val="24"/>
          <w:szCs w:val="24"/>
        </w:rPr>
        <w:t>4.2接到谈判小组要求的</w:t>
      </w:r>
      <w:r w:rsidRPr="00D10635">
        <w:rPr>
          <w:rFonts w:ascii="宋体" w:eastAsia="Times New Roman" w:hAnsi="Times New Roman"/>
          <w:sz w:val="24"/>
          <w:szCs w:val="24"/>
        </w:rPr>
        <w:t>谈判</w:t>
      </w:r>
      <w:r w:rsidRPr="00D10635">
        <w:rPr>
          <w:rFonts w:ascii="宋体" w:hAnsi="宋体"/>
          <w:sz w:val="24"/>
          <w:szCs w:val="24"/>
        </w:rPr>
        <w:t>供应商应派人按谈判小组通知的时间和地点做出书面澄清、说明或更正。</w:t>
      </w:r>
      <w:r w:rsidRPr="00D10635">
        <w:rPr>
          <w:rFonts w:ascii="宋体" w:eastAsia="Times New Roman" w:hAnsi="Times New Roman"/>
          <w:sz w:val="24"/>
          <w:szCs w:val="24"/>
        </w:rPr>
        <w:t>谈判</w:t>
      </w:r>
      <w:r w:rsidRPr="00D10635">
        <w:rPr>
          <w:rFonts w:ascii="宋体" w:hAnsi="宋体"/>
          <w:sz w:val="24"/>
          <w:szCs w:val="24"/>
        </w:rPr>
        <w:t>供应商的澄清、说明或者更正应当由法定代表人或授权代表签字或者加盖公章。由授权代表签字的，应当附法人授权书。</w:t>
      </w:r>
      <w:r w:rsidRPr="00D10635">
        <w:rPr>
          <w:rFonts w:ascii="宋体" w:eastAsia="Times New Roman" w:hAnsi="Times New Roman"/>
          <w:sz w:val="24"/>
          <w:szCs w:val="24"/>
        </w:rPr>
        <w:t>谈判</w:t>
      </w:r>
      <w:r w:rsidRPr="00D10635">
        <w:rPr>
          <w:rFonts w:ascii="宋体" w:hAnsi="宋体"/>
          <w:sz w:val="24"/>
          <w:szCs w:val="24"/>
        </w:rPr>
        <w:t>供应商为自然人的，应当由本人签字并附身份证明。</w:t>
      </w:r>
    </w:p>
    <w:p w:rsidR="005D502A" w:rsidRPr="00D10635" w:rsidRDefault="00CB4ACC">
      <w:pPr>
        <w:tabs>
          <w:tab w:val="left" w:pos="900"/>
        </w:tabs>
        <w:wordWrap w:val="0"/>
        <w:spacing w:line="560" w:lineRule="exact"/>
        <w:ind w:firstLine="478"/>
        <w:rPr>
          <w:rFonts w:ascii="宋体" w:hAnsi="宋体"/>
          <w:sz w:val="24"/>
          <w:szCs w:val="24"/>
        </w:rPr>
      </w:pPr>
      <w:r w:rsidRPr="00D10635">
        <w:rPr>
          <w:rFonts w:ascii="宋体" w:hAnsi="宋体"/>
          <w:sz w:val="24"/>
          <w:szCs w:val="24"/>
        </w:rPr>
        <w:t>4.3 接到谈判小组澄清要求的供应商如未按规定做出澄清，其风险由</w:t>
      </w:r>
      <w:r w:rsidRPr="00D10635">
        <w:rPr>
          <w:rFonts w:ascii="宋体" w:eastAsia="Times New Roman" w:hAnsi="Times New Roman"/>
          <w:sz w:val="24"/>
          <w:szCs w:val="24"/>
        </w:rPr>
        <w:t>谈判</w:t>
      </w:r>
      <w:r w:rsidRPr="00D10635">
        <w:rPr>
          <w:rFonts w:ascii="宋体" w:hAnsi="宋体"/>
          <w:sz w:val="24"/>
          <w:szCs w:val="24"/>
        </w:rPr>
        <w:t>供应商自行承担。</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5</w:t>
      </w:r>
      <w:r w:rsidRPr="00D10635">
        <w:rPr>
          <w:rFonts w:ascii="Times New Roman" w:hAnsi="宋体"/>
          <w:sz w:val="24"/>
          <w:szCs w:val="24"/>
        </w:rPr>
        <w:t>、对响应文件的初审</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5.1</w:t>
      </w:r>
      <w:r w:rsidRPr="00D10635">
        <w:rPr>
          <w:rFonts w:ascii="Times New Roman" w:hAnsi="宋体"/>
          <w:sz w:val="24"/>
          <w:szCs w:val="24"/>
        </w:rPr>
        <w:t>响应文件初审分为资格性检查和符合性检查。</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资格性检查：依据法律法规和采购文件的规定，对响应文件中的资格证明文件、谈判保证金等进行审查，以确定供应商是否具备参加谈判的资格。</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符合性检查：依据采购文件的规定，从响应文件的有效性、完整性和对采购文件的响应程度进行审查，以确定是否对采购文件的实质性要求作出响应。</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lastRenderedPageBreak/>
        <w:t>5.2</w:t>
      </w:r>
      <w:r w:rsidRPr="00D10635">
        <w:rPr>
          <w:rFonts w:ascii="Times New Roman" w:hAnsi="宋体"/>
          <w:sz w:val="24"/>
          <w:szCs w:val="24"/>
        </w:rPr>
        <w:t>在正式谈判之前，谈判小组将首先审查每份谈判采购响应文件是否实质性响应了采购文件的要求。实质性响应的谈判采购响应文件应该是与采购文件要求的全部条款、条件和规格相符，没有重大偏离或保留。</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所谓重大偏离或保留是指与采购文件规定的实质性要求存在负偏离，或者在实质上与谈判采购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应性只根据谈判采购响应文件本身的内容，而不寻求外部的证据。</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5.3</w:t>
      </w:r>
      <w:r w:rsidRPr="00D10635">
        <w:rPr>
          <w:rFonts w:ascii="Times New Roman" w:hAnsi="宋体"/>
          <w:sz w:val="24"/>
          <w:szCs w:val="24"/>
        </w:rPr>
        <w:t>被认定为未实质性和符合性响应谈判采购文件的响应文件的情形</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w:t>
      </w:r>
      <w:r w:rsidRPr="00D10635">
        <w:rPr>
          <w:rFonts w:ascii="Times New Roman" w:hAnsi="宋体"/>
          <w:sz w:val="24"/>
          <w:szCs w:val="24"/>
        </w:rPr>
        <w:t>1</w:t>
      </w:r>
      <w:r w:rsidRPr="00D10635">
        <w:rPr>
          <w:rFonts w:ascii="Times New Roman" w:hAnsi="宋体"/>
          <w:sz w:val="24"/>
          <w:szCs w:val="24"/>
        </w:rPr>
        <w:t>）</w:t>
      </w:r>
      <w:r w:rsidRPr="00D10635">
        <w:rPr>
          <w:rFonts w:ascii="Times New Roman" w:hAnsi="宋体"/>
          <w:sz w:val="24"/>
          <w:szCs w:val="24"/>
        </w:rPr>
        <w:t xml:space="preserve"> </w:t>
      </w:r>
      <w:r w:rsidRPr="00D10635">
        <w:rPr>
          <w:rFonts w:ascii="Times New Roman" w:hAnsi="宋体"/>
          <w:sz w:val="24"/>
          <w:szCs w:val="24"/>
        </w:rPr>
        <w:t>未按要求交纳谈判保证金的；</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w:t>
      </w:r>
      <w:r w:rsidRPr="00D10635">
        <w:rPr>
          <w:rFonts w:ascii="Times New Roman" w:hAnsi="宋体"/>
          <w:sz w:val="24"/>
          <w:szCs w:val="24"/>
        </w:rPr>
        <w:t>2</w:t>
      </w:r>
      <w:r w:rsidRPr="00D10635">
        <w:rPr>
          <w:rFonts w:ascii="Times New Roman" w:hAnsi="宋体"/>
          <w:sz w:val="24"/>
          <w:szCs w:val="24"/>
        </w:rPr>
        <w:t>）</w:t>
      </w:r>
      <w:r w:rsidRPr="00D10635">
        <w:rPr>
          <w:rFonts w:ascii="Times New Roman" w:hAnsi="宋体"/>
          <w:sz w:val="24"/>
          <w:szCs w:val="24"/>
        </w:rPr>
        <w:t xml:space="preserve"> </w:t>
      </w:r>
      <w:r w:rsidRPr="00D10635">
        <w:rPr>
          <w:rFonts w:ascii="Times New Roman" w:hAnsi="宋体"/>
          <w:sz w:val="24"/>
          <w:szCs w:val="24"/>
        </w:rPr>
        <w:t>未按照采购文件规定要求密封、签署、盖章的；</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w:t>
      </w:r>
      <w:r w:rsidRPr="00D10635">
        <w:rPr>
          <w:rFonts w:ascii="Times New Roman" w:hAnsi="宋体"/>
          <w:sz w:val="24"/>
          <w:szCs w:val="24"/>
        </w:rPr>
        <w:t>3</w:t>
      </w:r>
      <w:r w:rsidRPr="00D10635">
        <w:rPr>
          <w:rFonts w:ascii="Times New Roman" w:hAnsi="宋体"/>
          <w:sz w:val="24"/>
          <w:szCs w:val="24"/>
        </w:rPr>
        <w:t>）</w:t>
      </w:r>
      <w:r w:rsidRPr="00D10635">
        <w:rPr>
          <w:rFonts w:ascii="Times New Roman" w:hAnsi="宋体"/>
          <w:sz w:val="24"/>
          <w:szCs w:val="24"/>
        </w:rPr>
        <w:t xml:space="preserve"> </w:t>
      </w:r>
      <w:r w:rsidRPr="00D10635">
        <w:rPr>
          <w:rFonts w:ascii="Times New Roman" w:hAnsi="宋体"/>
          <w:sz w:val="24"/>
          <w:szCs w:val="24"/>
        </w:rPr>
        <w:t>供应商在报价时采用选择性报价；</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w:t>
      </w:r>
      <w:r w:rsidRPr="00D10635">
        <w:rPr>
          <w:rFonts w:ascii="Times New Roman" w:hAnsi="宋体"/>
          <w:sz w:val="24"/>
          <w:szCs w:val="24"/>
        </w:rPr>
        <w:t>4</w:t>
      </w:r>
      <w:r w:rsidRPr="00D10635">
        <w:rPr>
          <w:rFonts w:ascii="Times New Roman" w:hAnsi="宋体"/>
          <w:sz w:val="24"/>
          <w:szCs w:val="24"/>
        </w:rPr>
        <w:t>）</w:t>
      </w:r>
      <w:r w:rsidRPr="00D10635">
        <w:rPr>
          <w:rFonts w:ascii="Times New Roman" w:hAnsi="宋体"/>
          <w:sz w:val="24"/>
          <w:szCs w:val="24"/>
        </w:rPr>
        <w:t xml:space="preserve"> </w:t>
      </w:r>
      <w:r w:rsidRPr="00D10635">
        <w:rPr>
          <w:rFonts w:ascii="Times New Roman" w:hAnsi="宋体"/>
          <w:sz w:val="24"/>
          <w:szCs w:val="24"/>
        </w:rPr>
        <w:t>供应商不符合采购文件中规定的合格谈判供应商资格要求的；</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w:t>
      </w:r>
      <w:r w:rsidRPr="00D10635">
        <w:rPr>
          <w:rFonts w:ascii="Times New Roman" w:hAnsi="宋体"/>
          <w:sz w:val="24"/>
          <w:szCs w:val="24"/>
        </w:rPr>
        <w:t>5</w:t>
      </w:r>
      <w:r w:rsidRPr="00D10635">
        <w:rPr>
          <w:rFonts w:ascii="Times New Roman" w:hAnsi="宋体"/>
          <w:sz w:val="24"/>
          <w:szCs w:val="24"/>
        </w:rPr>
        <w:t>）</w:t>
      </w:r>
      <w:r w:rsidRPr="00D10635">
        <w:rPr>
          <w:rFonts w:ascii="Times New Roman" w:hAnsi="宋体"/>
          <w:sz w:val="24"/>
          <w:szCs w:val="24"/>
        </w:rPr>
        <w:t xml:space="preserve"> </w:t>
      </w:r>
      <w:r w:rsidRPr="00D10635">
        <w:rPr>
          <w:rFonts w:ascii="Times New Roman" w:hAnsi="宋体"/>
          <w:sz w:val="24"/>
          <w:szCs w:val="24"/>
        </w:rPr>
        <w:t>不符合法律、法规和采购文件中规定的其他实质性要求的；</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w:t>
      </w:r>
      <w:r w:rsidRPr="00D10635">
        <w:rPr>
          <w:rFonts w:ascii="Times New Roman" w:hAnsi="宋体"/>
          <w:sz w:val="24"/>
          <w:szCs w:val="24"/>
        </w:rPr>
        <w:t>6</w:t>
      </w:r>
      <w:r w:rsidRPr="00D10635">
        <w:rPr>
          <w:rFonts w:ascii="Times New Roman" w:hAnsi="宋体"/>
          <w:sz w:val="24"/>
          <w:szCs w:val="24"/>
        </w:rPr>
        <w:t>）</w:t>
      </w:r>
      <w:r w:rsidRPr="00D10635">
        <w:rPr>
          <w:rFonts w:ascii="Times New Roman" w:hAnsi="宋体"/>
          <w:sz w:val="24"/>
          <w:szCs w:val="24"/>
        </w:rPr>
        <w:t xml:space="preserve"> </w:t>
      </w:r>
      <w:r w:rsidRPr="00D10635">
        <w:rPr>
          <w:rFonts w:ascii="Times New Roman" w:hAnsi="宋体"/>
          <w:sz w:val="24"/>
          <w:szCs w:val="24"/>
        </w:rPr>
        <w:t>其他法律、法规及本采购文件规定的属未实质性响应的响应文件的情形。</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5.4</w:t>
      </w:r>
      <w:r w:rsidRPr="00D10635">
        <w:rPr>
          <w:rFonts w:ascii="Times New Roman" w:hAnsi="宋体"/>
          <w:sz w:val="24"/>
          <w:szCs w:val="24"/>
        </w:rPr>
        <w:t>未实质性响应谈判采购文件的响应文件按无效响应处理，谈判小组将予以拒绝，供应商不得通过修改或撤销不合要求的偏离或保留而使其谈判采购响应文件成为实质性响应的文件。</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5.5</w:t>
      </w:r>
      <w:r w:rsidRPr="00D10635">
        <w:rPr>
          <w:rFonts w:ascii="Times New Roman" w:hAnsi="宋体"/>
          <w:sz w:val="24"/>
          <w:szCs w:val="24"/>
        </w:rPr>
        <w:t>谈判中在其他条件合格的前提下，选取报价最低的供应商参加谈判报价，其他供应商作为无效谈判响应处理。</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6</w:t>
      </w:r>
      <w:r w:rsidRPr="00D10635">
        <w:rPr>
          <w:rFonts w:ascii="Times New Roman" w:hAnsi="宋体"/>
          <w:sz w:val="24"/>
          <w:szCs w:val="24"/>
        </w:rPr>
        <w:t>、谈判程序及成交原则</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6.1</w:t>
      </w:r>
      <w:r w:rsidRPr="00D10635">
        <w:rPr>
          <w:rFonts w:ascii="Times New Roman" w:hAnsi="宋体"/>
          <w:sz w:val="24"/>
          <w:szCs w:val="24"/>
        </w:rPr>
        <w:t>谈判程序</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 xml:space="preserve">6.1.1 </w:t>
      </w:r>
      <w:r w:rsidRPr="00D10635">
        <w:rPr>
          <w:rFonts w:ascii="Times New Roman" w:hAnsi="宋体" w:hint="eastAsia"/>
          <w:sz w:val="24"/>
          <w:szCs w:val="24"/>
        </w:rPr>
        <w:t>若招标人组建的评标委员会认为所有投标人报价均达不到市场平均水平或不具竞争性，评标委员会将视情况采取一轮或多轮形式进行谈判。</w:t>
      </w:r>
      <w:r w:rsidRPr="00D10635">
        <w:rPr>
          <w:rFonts w:ascii="Times New Roman" w:hAnsi="宋体"/>
          <w:sz w:val="24"/>
          <w:szCs w:val="24"/>
        </w:rPr>
        <w:t>对于通过资格性和符合性审查的供应商，谈判小组所有成员将集中与单一供应商分别进行谈判，也可与所有有效谈判供应商集体进行谈判。</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lastRenderedPageBreak/>
        <w:t>在谈判过程中，谈判小组可能根据谈判采购文件和谈判情况实质性变动的内容有：采购需求中的技术、服务要求以及合同草案条款。对谈判采购文件作出的实质性变动是谈判采购文件的有效组成部分，谈判小组将以书面形式同时通知所有参加谈判的供应商。供应商应当按照谈判采购文件的变动情况和谈判小组的要求重新提交响应文件，并由其法定代表人或授权代表签字或者加盖公章。</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 xml:space="preserve"> 6.1.2</w:t>
      </w:r>
      <w:r w:rsidRPr="00D10635">
        <w:rPr>
          <w:rFonts w:ascii="Times New Roman" w:hAnsi="宋体"/>
          <w:sz w:val="24"/>
          <w:szCs w:val="24"/>
        </w:rPr>
        <w:t>谈判采购文件能够详细列明采购标的的技术、服务要求的，谈判结束后，谈判小组将要求所有实质性响应的供应商在规定时间内提交最后报价。</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谈判采购文件不能详细列明采购标的的技术、服务要求，需经谈判由供应商提供最终设计方案或解决方案的，谈判结束后，谈判小组将按照少数服从多数的原则投票推荐</w:t>
      </w:r>
      <w:r w:rsidRPr="00D10635">
        <w:rPr>
          <w:rFonts w:ascii="Times New Roman" w:hAnsi="宋体"/>
          <w:sz w:val="24"/>
          <w:szCs w:val="24"/>
        </w:rPr>
        <w:t>3</w:t>
      </w:r>
      <w:r w:rsidRPr="00D10635">
        <w:rPr>
          <w:rFonts w:ascii="Times New Roman" w:hAnsi="宋体"/>
          <w:sz w:val="24"/>
          <w:szCs w:val="24"/>
        </w:rPr>
        <w:t>家以上供应商的设计方案或者解决方案，并要求其在规定时间内提交最后报价。</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最后报价是供应商响应文件的有效组成部分。符合《政府采购非招标采购方式管理暂行办法》第二十七条相关规定情形的，提交最后报价的供应商可以为</w:t>
      </w:r>
      <w:r w:rsidRPr="00D10635">
        <w:rPr>
          <w:rFonts w:ascii="Times New Roman" w:hAnsi="宋体"/>
          <w:sz w:val="24"/>
          <w:szCs w:val="24"/>
        </w:rPr>
        <w:t>2</w:t>
      </w:r>
      <w:r w:rsidRPr="00D10635">
        <w:rPr>
          <w:rFonts w:ascii="Times New Roman" w:hAnsi="宋体"/>
          <w:sz w:val="24"/>
          <w:szCs w:val="24"/>
        </w:rPr>
        <w:t>家。</w:t>
      </w:r>
    </w:p>
    <w:p w:rsidR="005D502A" w:rsidRPr="00D10635" w:rsidRDefault="00CB4ACC">
      <w:pPr>
        <w:wordWrap w:val="0"/>
        <w:spacing w:line="560" w:lineRule="exact"/>
        <w:ind w:firstLine="480"/>
        <w:rPr>
          <w:rFonts w:ascii="宋体" w:hAnsi="宋体"/>
          <w:sz w:val="24"/>
          <w:szCs w:val="24"/>
        </w:rPr>
      </w:pPr>
      <w:r w:rsidRPr="00D10635">
        <w:rPr>
          <w:rFonts w:ascii="Times New Roman" w:hAnsi="宋体"/>
          <w:sz w:val="24"/>
          <w:szCs w:val="24"/>
        </w:rPr>
        <w:t>6.1.3</w:t>
      </w:r>
      <w:r w:rsidRPr="00D10635">
        <w:rPr>
          <w:rFonts w:ascii="宋体" w:hAnsi="宋体"/>
          <w:sz w:val="24"/>
          <w:szCs w:val="24"/>
        </w:rPr>
        <w:t>谈判供应商未在谈判小组规定的时间内完成最后报价的视为放弃谈判，其谈判响应按无效响应处理。最后报价须由谈判供应商法定代表人或授权代表签字或者加盖公章。已提交响应文件的供应商，在提交最后报价之前，可以根据谈判情况退出谈判。采购</w:t>
      </w:r>
      <w:r w:rsidRPr="00D10635">
        <w:rPr>
          <w:rFonts w:ascii="宋体" w:hAnsi="宋体" w:hint="eastAsia"/>
          <w:sz w:val="24"/>
          <w:szCs w:val="24"/>
        </w:rPr>
        <w:t>人</w:t>
      </w:r>
      <w:r w:rsidRPr="00D10635">
        <w:rPr>
          <w:rFonts w:ascii="宋体" w:hAnsi="宋体"/>
          <w:sz w:val="24"/>
          <w:szCs w:val="24"/>
        </w:rPr>
        <w:t>将退还退出谈判的供应商的谈判保证金。</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 xml:space="preserve">6.1.4 </w:t>
      </w:r>
      <w:r w:rsidRPr="00D10635">
        <w:rPr>
          <w:rFonts w:ascii="Times New Roman" w:hAnsi="宋体"/>
          <w:sz w:val="24"/>
          <w:szCs w:val="24"/>
        </w:rPr>
        <w:t>各供应商最后报价结束后</w:t>
      </w:r>
      <w:r w:rsidRPr="00D10635">
        <w:rPr>
          <w:rFonts w:ascii="Times New Roman" w:hAnsi="宋体"/>
          <w:sz w:val="24"/>
          <w:szCs w:val="24"/>
        </w:rPr>
        <w:t>,</w:t>
      </w:r>
      <w:r w:rsidRPr="00D10635">
        <w:rPr>
          <w:rFonts w:ascii="Times New Roman" w:hAnsi="宋体"/>
          <w:sz w:val="24"/>
          <w:szCs w:val="24"/>
        </w:rPr>
        <w:t>如谈判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低的供应商递补，以此类推。</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 xml:space="preserve">6.2 </w:t>
      </w:r>
      <w:r w:rsidRPr="00D10635">
        <w:rPr>
          <w:rFonts w:ascii="Times New Roman" w:hAnsi="宋体"/>
          <w:sz w:val="24"/>
          <w:szCs w:val="24"/>
        </w:rPr>
        <w:t>成交原则</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6.2.1</w:t>
      </w:r>
      <w:r w:rsidRPr="00D10635">
        <w:rPr>
          <w:rFonts w:ascii="Times New Roman" w:hAnsi="宋体"/>
          <w:sz w:val="24"/>
          <w:szCs w:val="24"/>
        </w:rPr>
        <w:t>谈判小组将从质量和服务均能满足采购文件实质性响应要求的供应商中，按照最后报价由低到高顺序推荐成交候选人。</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6.2.2</w:t>
      </w:r>
      <w:r w:rsidRPr="00D10635">
        <w:rPr>
          <w:rFonts w:ascii="Times New Roman" w:hAnsi="宋体"/>
          <w:sz w:val="24"/>
          <w:szCs w:val="24"/>
        </w:rPr>
        <w:t>供应商的最后报价如相同，则将优先</w:t>
      </w:r>
      <w:r w:rsidRPr="00D10635">
        <w:rPr>
          <w:rFonts w:ascii="Times New Roman" w:hAnsi="宋体" w:hint="eastAsia"/>
          <w:sz w:val="24"/>
          <w:szCs w:val="24"/>
        </w:rPr>
        <w:t>选择</w:t>
      </w:r>
      <w:r w:rsidRPr="00D10635">
        <w:rPr>
          <w:rFonts w:ascii="Times New Roman" w:hAnsi="宋体"/>
          <w:sz w:val="24"/>
          <w:szCs w:val="24"/>
        </w:rPr>
        <w:t>交货期短者。</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6.3</w:t>
      </w:r>
      <w:r w:rsidRPr="00D10635">
        <w:rPr>
          <w:rFonts w:ascii="Times New Roman" w:hAnsi="宋体"/>
          <w:sz w:val="24"/>
          <w:szCs w:val="24"/>
        </w:rPr>
        <w:t>采购活动终止的情况</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lastRenderedPageBreak/>
        <w:t xml:space="preserve"> </w:t>
      </w:r>
      <w:r w:rsidRPr="00D10635">
        <w:rPr>
          <w:rFonts w:ascii="Times New Roman" w:hAnsi="宋体"/>
          <w:sz w:val="24"/>
          <w:szCs w:val="24"/>
        </w:rPr>
        <w:t>出现下列情形之一的，本次竞争性谈判采购活动将被终止：</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w:t>
      </w:r>
      <w:r w:rsidRPr="00D10635">
        <w:rPr>
          <w:rFonts w:ascii="Times New Roman" w:hAnsi="宋体"/>
          <w:sz w:val="24"/>
          <w:szCs w:val="24"/>
        </w:rPr>
        <w:t>1</w:t>
      </w:r>
      <w:r w:rsidRPr="00D10635">
        <w:rPr>
          <w:rFonts w:ascii="Times New Roman" w:hAnsi="宋体"/>
          <w:sz w:val="24"/>
          <w:szCs w:val="24"/>
        </w:rPr>
        <w:t>）因情况变化，不再符合规定的竞争性谈判采购方式适用情形的；</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w:t>
      </w:r>
      <w:r w:rsidRPr="00D10635">
        <w:rPr>
          <w:rFonts w:ascii="Times New Roman" w:hAnsi="宋体"/>
          <w:sz w:val="24"/>
          <w:szCs w:val="24"/>
        </w:rPr>
        <w:t>2</w:t>
      </w:r>
      <w:r w:rsidRPr="00D10635">
        <w:rPr>
          <w:rFonts w:ascii="Times New Roman" w:hAnsi="宋体"/>
          <w:sz w:val="24"/>
          <w:szCs w:val="24"/>
        </w:rPr>
        <w:t>）出现影响采购公正的违法、违规行为的；</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w:t>
      </w:r>
      <w:r w:rsidRPr="00D10635">
        <w:rPr>
          <w:rFonts w:ascii="Times New Roman" w:hAnsi="宋体"/>
          <w:sz w:val="24"/>
          <w:szCs w:val="24"/>
        </w:rPr>
        <w:t>3</w:t>
      </w:r>
      <w:r w:rsidRPr="00D10635">
        <w:rPr>
          <w:rFonts w:ascii="Times New Roman" w:hAnsi="宋体"/>
          <w:sz w:val="24"/>
          <w:szCs w:val="24"/>
        </w:rPr>
        <w:t>）在采购过程中符合竞争要求的供应商或者报价未超过采购预算的供应商不足</w:t>
      </w:r>
      <w:r w:rsidRPr="00D10635">
        <w:rPr>
          <w:rFonts w:ascii="Times New Roman" w:hAnsi="宋体"/>
          <w:sz w:val="24"/>
          <w:szCs w:val="24"/>
        </w:rPr>
        <w:t>3</w:t>
      </w:r>
      <w:r w:rsidRPr="00D10635">
        <w:rPr>
          <w:rFonts w:ascii="Times New Roman" w:hAnsi="宋体"/>
          <w:sz w:val="24"/>
          <w:szCs w:val="24"/>
        </w:rPr>
        <w:t>家的。</w:t>
      </w:r>
    </w:p>
    <w:p w:rsidR="005D502A" w:rsidRPr="00D10635" w:rsidRDefault="00CB4ACC">
      <w:pPr>
        <w:wordWrap w:val="0"/>
        <w:spacing w:line="560" w:lineRule="exact"/>
        <w:ind w:firstLine="480"/>
        <w:rPr>
          <w:rFonts w:ascii="Times New Roman" w:hAnsi="宋体"/>
          <w:sz w:val="24"/>
          <w:szCs w:val="24"/>
        </w:rPr>
      </w:pPr>
      <w:r w:rsidRPr="00D10635">
        <w:rPr>
          <w:rFonts w:ascii="Times New Roman" w:hAnsi="宋体"/>
          <w:sz w:val="24"/>
          <w:szCs w:val="24"/>
        </w:rPr>
        <w:t>（</w:t>
      </w:r>
      <w:r w:rsidRPr="00D10635">
        <w:rPr>
          <w:rFonts w:ascii="Times New Roman" w:hAnsi="宋体"/>
          <w:sz w:val="24"/>
          <w:szCs w:val="24"/>
        </w:rPr>
        <w:t>4</w:t>
      </w:r>
      <w:r w:rsidRPr="00D10635">
        <w:rPr>
          <w:rFonts w:ascii="Times New Roman" w:hAnsi="宋体"/>
          <w:sz w:val="24"/>
          <w:szCs w:val="24"/>
        </w:rPr>
        <w:t>）因重大变故，采购任务取消的。</w:t>
      </w:r>
    </w:p>
    <w:p w:rsidR="005D502A" w:rsidRPr="00D10635" w:rsidRDefault="00CB4ACC">
      <w:pPr>
        <w:wordWrap w:val="0"/>
        <w:spacing w:line="560" w:lineRule="exact"/>
        <w:ind w:firstLine="320"/>
        <w:outlineLvl w:val="2"/>
        <w:rPr>
          <w:rFonts w:ascii="Times New Roman" w:hAnsi="宋体"/>
          <w:b/>
          <w:sz w:val="32"/>
          <w:szCs w:val="32"/>
        </w:rPr>
      </w:pPr>
      <w:r w:rsidRPr="00D10635">
        <w:rPr>
          <w:rFonts w:ascii="Times New Roman" w:hAnsi="宋体"/>
          <w:b/>
          <w:sz w:val="32"/>
          <w:szCs w:val="32"/>
        </w:rPr>
        <w:t>五、成交</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1、确定成交单位</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1.1谈判小组根据本采购文件规定评审办法、原始谈判记录和谈判结果，编写评审报告，推荐成交候选人。</w:t>
      </w:r>
    </w:p>
    <w:p w:rsidR="005D502A" w:rsidRPr="00D10635" w:rsidRDefault="00CB4ACC">
      <w:pPr>
        <w:tabs>
          <w:tab w:val="left" w:pos="900"/>
        </w:tabs>
        <w:wordWrap w:val="0"/>
        <w:spacing w:line="560" w:lineRule="exact"/>
        <w:ind w:firstLine="478"/>
        <w:rPr>
          <w:rFonts w:ascii="宋体" w:hAnsi="宋体"/>
          <w:sz w:val="24"/>
          <w:szCs w:val="24"/>
        </w:rPr>
      </w:pPr>
      <w:r w:rsidRPr="00D10635">
        <w:rPr>
          <w:rFonts w:ascii="宋体" w:hAnsi="宋体"/>
          <w:sz w:val="24"/>
          <w:szCs w:val="24"/>
        </w:rPr>
        <w:t>1.2采购人根据谈判小组推荐的成交候选人确定成交供应商。采购人确定成交供应商后，采购人将在</w:t>
      </w:r>
      <w:r w:rsidRPr="00D10635">
        <w:rPr>
          <w:rFonts w:ascii="Times New Roman" w:hAnsi="宋体"/>
          <w:sz w:val="24"/>
          <w:szCs w:val="24"/>
        </w:rPr>
        <w:t>“盐城幼儿师范高等专科学校”</w:t>
      </w:r>
      <w:r w:rsidRPr="00D10635">
        <w:rPr>
          <w:rFonts w:ascii="Times New Roman" w:hAnsi="宋体"/>
          <w:sz w:val="24"/>
          <w:szCs w:val="24"/>
        </w:rPr>
        <w:t xml:space="preserve"> </w:t>
      </w:r>
      <w:r w:rsidRPr="00D10635">
        <w:rPr>
          <w:rFonts w:ascii="Times New Roman" w:hAnsi="宋体"/>
          <w:sz w:val="24"/>
          <w:szCs w:val="24"/>
        </w:rPr>
        <w:t>网站【</w:t>
      </w:r>
      <w:r w:rsidRPr="00D10635">
        <w:rPr>
          <w:rFonts w:ascii="Times New Roman" w:hAnsi="宋体"/>
          <w:sz w:val="24"/>
          <w:szCs w:val="24"/>
        </w:rPr>
        <w:t>www.yyz.edu.cn</w:t>
      </w:r>
      <w:r w:rsidRPr="00D10635">
        <w:rPr>
          <w:rFonts w:ascii="Times New Roman" w:hAnsi="宋体"/>
          <w:sz w:val="24"/>
          <w:szCs w:val="24"/>
        </w:rPr>
        <w:t>】</w:t>
      </w:r>
      <w:r w:rsidRPr="00D10635">
        <w:rPr>
          <w:rFonts w:ascii="宋体" w:hAnsi="宋体"/>
          <w:sz w:val="24"/>
          <w:szCs w:val="24"/>
        </w:rPr>
        <w:t>发布成交结果公告，公告期限为1个工作日。</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1.3若有充分证据证明，成交供应商出现下列情况之一的，一经查实，将被取消成交资格：</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（1）提供虚假材料谋取成交的；</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（2）与评审专家、采购人、其他供应商或者采购技术服务单位工作人员恶意串通的；</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（3）向评审专家、采购人或采购技术服务单位工作人员行贿或者提供其他不正当利益的；</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（4）恶意竞争，最终总报价明显低于其自身合理成本且又无法提供证明的；</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（5）不满足本采购文件规定的实质性要求，但在评审过程中又未被谈判小组发现的；</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（6）成交后无正当理由拒不与采购人签订政府采购合同或者未按照采购文件确定的事项签订政府采购合同；</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（7）将政府采购合同转包；</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（8）法律、法规、规章规定的属于成交无效的其他情形。</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2、质疑处理</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2.1参加谈判供应商认为采购文件、采购过程和采购结果使自己的权益受到损害的，可以在评标结束之日起二个工作日内，以书面形式向采购人提出质疑。</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lastRenderedPageBreak/>
        <w:t>2.2质疑必须按《政府采购法》、《政府采购法实施条例》及《江苏省政府采购供应商监督管理暂行办法》的相关规定提交，未按上述要求提交的质疑函（含传真、电子邮件等）采购</w:t>
      </w:r>
      <w:r w:rsidRPr="00D10635">
        <w:rPr>
          <w:rFonts w:ascii="宋体" w:hAnsi="宋体" w:hint="eastAsia"/>
          <w:sz w:val="24"/>
          <w:szCs w:val="24"/>
        </w:rPr>
        <w:t>人</w:t>
      </w:r>
      <w:r w:rsidRPr="00D10635">
        <w:rPr>
          <w:rFonts w:ascii="宋体" w:hAnsi="宋体"/>
          <w:sz w:val="24"/>
          <w:szCs w:val="24"/>
        </w:rPr>
        <w:t>有权不予受理。</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2.3未参加谈判采购活动的供应商或在谈判采购活动中自身权益未受到损害的供应商所提出的质疑不予受理。</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2.4质疑函应当包括下列内容：</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2.4.1质疑供应商的名称、地址、邮编、联系人、联系电话；</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2.4.2具体的质疑事项及明确的请求；</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2.4.3认为自己合法权益受到损害或可能受到损害的相关证据材料；</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2.4.4提起质疑的日期；</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2.4.5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2.5采购人收到质疑函后，将对质疑的形式和内容进行审查，如质疑函内容、格式不符合规定，采购人将告知质疑人进行补正。</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2.6质疑人应当在法定质疑期限内进行补正并重新提交质疑函，拒不补正或者在法定期限内未重新提交质疑函的，为无效质疑，采购人将不予受理。</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2.7对于内容、格式符合规定的质疑函，采购人应当在收到参加谈判供应商的书面质疑后七个工作日内作出答复，但答复的内容不得涉及商业秘密。</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2.8供应商提出书面质疑必须有理、有据，不得恶意质疑或提交虚假质疑。否则，一经查实，采购人有权依据政府采购的有关规定，报请政府采购监管部门对该供应商进行相应的行政处罚。</w:t>
      </w:r>
    </w:p>
    <w:p w:rsidR="005D502A" w:rsidRPr="00D10635" w:rsidRDefault="00CB4ACC">
      <w:pPr>
        <w:wordWrap w:val="0"/>
        <w:spacing w:line="560" w:lineRule="exact"/>
        <w:ind w:firstLine="320"/>
        <w:outlineLvl w:val="2"/>
        <w:rPr>
          <w:rFonts w:ascii="Times New Roman" w:hAnsi="宋体"/>
          <w:b/>
          <w:sz w:val="32"/>
          <w:szCs w:val="32"/>
        </w:rPr>
      </w:pPr>
      <w:r w:rsidRPr="00D10635">
        <w:rPr>
          <w:rFonts w:ascii="Times New Roman" w:hAnsi="宋体"/>
          <w:b/>
          <w:sz w:val="32"/>
          <w:szCs w:val="32"/>
        </w:rPr>
        <w:t>六、合同签订相关事项</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1、签订合同</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lastRenderedPageBreak/>
        <w:t>1.l成交供应商确定后，采购人将向成交供应商发出成交通知书。成交供应商应按成交通知书规定的时间、地点,按照采购文件确定的事项与采购人签订政府采购合同，且不得迟于成交通知书发出之日起二日内，否则谈判保证金将不予退还，由此给采购人造成损失的，成交供应商还应承担赔偿责任。</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1.2 采购文件、成交供应商的谈判采购响应文件及谈判采购过程中有关澄清、承诺文件均应作为合同附件。</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1.3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5D502A" w:rsidRPr="00D10635" w:rsidRDefault="00CB4ACC">
      <w:pPr>
        <w:wordWrap w:val="0"/>
        <w:spacing w:line="560" w:lineRule="exact"/>
        <w:ind w:firstLine="480"/>
        <w:rPr>
          <w:rFonts w:ascii="宋体" w:hAnsi="宋体"/>
          <w:sz w:val="24"/>
          <w:szCs w:val="24"/>
        </w:rPr>
      </w:pPr>
      <w:r w:rsidRPr="00D10635">
        <w:rPr>
          <w:rFonts w:ascii="宋体" w:hAnsi="宋体"/>
          <w:sz w:val="24"/>
          <w:szCs w:val="24"/>
        </w:rPr>
        <w:t>2、履约保证金</w:t>
      </w:r>
    </w:p>
    <w:p w:rsidR="005D502A" w:rsidRPr="00D10635" w:rsidRDefault="00CB4ACC">
      <w:pPr>
        <w:tabs>
          <w:tab w:val="left" w:pos="900"/>
        </w:tabs>
        <w:wordWrap w:val="0"/>
        <w:spacing w:line="560" w:lineRule="exact"/>
        <w:ind w:firstLine="478"/>
        <w:rPr>
          <w:rFonts w:ascii="宋体" w:hAnsi="宋体"/>
          <w:sz w:val="24"/>
          <w:szCs w:val="24"/>
        </w:rPr>
      </w:pPr>
      <w:r w:rsidRPr="00D10635">
        <w:rPr>
          <w:rFonts w:ascii="宋体" w:hAnsi="宋体"/>
          <w:sz w:val="24"/>
          <w:szCs w:val="24"/>
        </w:rPr>
        <w:t>在签订合同时，须向采购人交纳履约保证金（</w:t>
      </w:r>
      <w:r w:rsidRPr="00D10635">
        <w:rPr>
          <w:rFonts w:ascii="宋体" w:hAnsi="宋体"/>
          <w:b/>
          <w:sz w:val="24"/>
          <w:szCs w:val="24"/>
        </w:rPr>
        <w:t>本工程履约保证金为</w:t>
      </w:r>
      <w:r w:rsidR="00465F6C" w:rsidRPr="00D10635">
        <w:rPr>
          <w:rFonts w:ascii="宋体" w:hAnsi="宋体" w:hint="eastAsia"/>
          <w:b/>
          <w:sz w:val="24"/>
          <w:szCs w:val="24"/>
        </w:rPr>
        <w:t>贰</w:t>
      </w:r>
      <w:r w:rsidRPr="00D10635">
        <w:rPr>
          <w:rFonts w:ascii="宋体" w:hAnsi="宋体"/>
          <w:b/>
          <w:sz w:val="24"/>
          <w:szCs w:val="24"/>
        </w:rPr>
        <w:t>万元，中标后在签订合同前，承包人将履约保证金以转帐、电汇或银行汇票形式汇转至采购人指定帐户</w:t>
      </w:r>
      <w:r w:rsidRPr="00D10635">
        <w:rPr>
          <w:rFonts w:ascii="宋体" w:hAnsi="宋体"/>
          <w:sz w:val="24"/>
          <w:szCs w:val="24"/>
        </w:rPr>
        <w:t>）,于合同履行后无息退还。履约保证金用以约束成交供应商在合同履行中的行为，弥补合同执行中由于自身行为可能给采购人带来的各种损失。</w:t>
      </w:r>
    </w:p>
    <w:p w:rsidR="005D502A" w:rsidRPr="00D10635" w:rsidRDefault="00CB4ACC">
      <w:pPr>
        <w:wordWrap w:val="0"/>
        <w:spacing w:line="560" w:lineRule="exact"/>
        <w:ind w:firstLine="320"/>
        <w:outlineLvl w:val="2"/>
        <w:rPr>
          <w:rFonts w:ascii="Times New Roman" w:hAnsi="宋体"/>
          <w:b/>
          <w:sz w:val="32"/>
          <w:szCs w:val="32"/>
        </w:rPr>
      </w:pPr>
      <w:bookmarkStart w:id="1" w:name="_Toc513029203"/>
      <w:bookmarkStart w:id="2" w:name="_Toc20823275"/>
      <w:bookmarkStart w:id="3" w:name="_Toc16938519"/>
      <w:bookmarkEnd w:id="1"/>
      <w:bookmarkEnd w:id="2"/>
      <w:bookmarkEnd w:id="3"/>
      <w:r w:rsidRPr="00D10635">
        <w:rPr>
          <w:rFonts w:ascii="Times New Roman" w:hAnsi="宋体"/>
          <w:b/>
          <w:sz w:val="32"/>
          <w:szCs w:val="32"/>
        </w:rPr>
        <w:t>七、样品</w:t>
      </w:r>
    </w:p>
    <w:p w:rsidR="005D502A" w:rsidRPr="00D10635" w:rsidRDefault="00CB4ACC">
      <w:pPr>
        <w:wordWrap w:val="0"/>
        <w:spacing w:line="560" w:lineRule="exact"/>
        <w:ind w:firstLine="420"/>
        <w:rPr>
          <w:rFonts w:ascii="宋体" w:eastAsia="Times New Roman" w:hAnsi="Times New Roman"/>
          <w:b/>
          <w:sz w:val="32"/>
          <w:szCs w:val="32"/>
        </w:rPr>
      </w:pPr>
      <w:r w:rsidRPr="00D10635">
        <w:rPr>
          <w:rFonts w:ascii="宋体" w:hAnsi="宋体"/>
          <w:sz w:val="24"/>
          <w:szCs w:val="24"/>
        </w:rPr>
        <w:t xml:space="preserve">  项目要求提供样品的，中标人的样品由采购人负责保管、封存，并作为履约验收的参考。未中标人的样品将及时退还。</w:t>
      </w:r>
    </w:p>
    <w:p w:rsidR="005D502A" w:rsidRPr="00D10635" w:rsidRDefault="005D502A">
      <w:pPr>
        <w:spacing w:line="480" w:lineRule="exact"/>
        <w:jc w:val="center"/>
        <w:rPr>
          <w:rFonts w:ascii="宋体" w:eastAsia="Times New Roman" w:hAnsi="Times New Roman"/>
          <w:b/>
          <w:sz w:val="32"/>
          <w:szCs w:val="32"/>
        </w:rPr>
      </w:pPr>
    </w:p>
    <w:p w:rsidR="005D502A" w:rsidRPr="00D10635" w:rsidRDefault="005D502A">
      <w:pPr>
        <w:spacing w:line="480" w:lineRule="exact"/>
        <w:jc w:val="center"/>
        <w:rPr>
          <w:rFonts w:ascii="宋体" w:eastAsia="Times New Roman" w:hAnsi="Times New Roman"/>
          <w:b/>
          <w:sz w:val="32"/>
          <w:szCs w:val="32"/>
        </w:rPr>
      </w:pPr>
    </w:p>
    <w:p w:rsidR="005D502A" w:rsidRPr="00D10635" w:rsidRDefault="005D502A">
      <w:pPr>
        <w:spacing w:line="480" w:lineRule="exact"/>
        <w:jc w:val="center"/>
        <w:rPr>
          <w:rFonts w:ascii="宋体" w:eastAsia="Times New Roman" w:hAnsi="Times New Roman"/>
          <w:b/>
          <w:sz w:val="32"/>
          <w:szCs w:val="32"/>
        </w:rPr>
      </w:pPr>
    </w:p>
    <w:p w:rsidR="005D502A" w:rsidRPr="00D10635" w:rsidRDefault="005D502A">
      <w:pPr>
        <w:spacing w:line="480" w:lineRule="exact"/>
        <w:jc w:val="center"/>
        <w:rPr>
          <w:rFonts w:ascii="宋体" w:eastAsia="Times New Roman" w:hAnsi="Times New Roman"/>
          <w:b/>
          <w:sz w:val="32"/>
          <w:szCs w:val="32"/>
        </w:rPr>
      </w:pPr>
    </w:p>
    <w:p w:rsidR="005D502A" w:rsidRPr="00D10635" w:rsidRDefault="005D502A">
      <w:pPr>
        <w:spacing w:line="480" w:lineRule="exact"/>
        <w:jc w:val="center"/>
        <w:rPr>
          <w:rFonts w:ascii="宋体" w:eastAsia="Times New Roman" w:hAnsi="Times New Roman"/>
          <w:b/>
          <w:sz w:val="32"/>
          <w:szCs w:val="32"/>
        </w:rPr>
      </w:pPr>
    </w:p>
    <w:p w:rsidR="005D502A" w:rsidRPr="00D10635" w:rsidRDefault="005D502A">
      <w:pPr>
        <w:spacing w:line="480" w:lineRule="exact"/>
        <w:jc w:val="center"/>
        <w:rPr>
          <w:rFonts w:ascii="宋体" w:eastAsia="Times New Roman" w:hAnsi="Times New Roman"/>
          <w:b/>
          <w:sz w:val="32"/>
          <w:szCs w:val="32"/>
        </w:rPr>
      </w:pPr>
    </w:p>
    <w:p w:rsidR="005D502A" w:rsidRPr="00D10635" w:rsidRDefault="005D502A">
      <w:pPr>
        <w:spacing w:line="480" w:lineRule="exact"/>
        <w:jc w:val="center"/>
        <w:rPr>
          <w:rFonts w:ascii="宋体" w:eastAsia="Times New Roman" w:hAnsi="Times New Roman"/>
          <w:b/>
          <w:sz w:val="32"/>
          <w:szCs w:val="32"/>
        </w:rPr>
      </w:pPr>
    </w:p>
    <w:p w:rsidR="005D502A" w:rsidRPr="00D10635" w:rsidRDefault="005D502A">
      <w:pPr>
        <w:spacing w:line="480" w:lineRule="exact"/>
        <w:jc w:val="center"/>
        <w:rPr>
          <w:rFonts w:ascii="宋体" w:eastAsia="Times New Roman" w:hAnsi="Times New Roman"/>
          <w:b/>
          <w:sz w:val="32"/>
          <w:szCs w:val="32"/>
        </w:rPr>
      </w:pPr>
    </w:p>
    <w:p w:rsidR="005D502A" w:rsidRPr="00D10635" w:rsidRDefault="005D502A">
      <w:pPr>
        <w:spacing w:line="480" w:lineRule="exact"/>
        <w:jc w:val="center"/>
        <w:rPr>
          <w:rFonts w:ascii="宋体" w:eastAsia="Times New Roman" w:hAnsi="Times New Roman"/>
          <w:b/>
          <w:sz w:val="32"/>
          <w:szCs w:val="32"/>
        </w:rPr>
      </w:pPr>
    </w:p>
    <w:p w:rsidR="005D502A" w:rsidRPr="00D10635" w:rsidRDefault="005D502A" w:rsidP="002D229F">
      <w:pPr>
        <w:spacing w:line="480" w:lineRule="exact"/>
        <w:rPr>
          <w:rFonts w:ascii="宋体" w:eastAsiaTheme="minorEastAsia" w:hAnsi="Times New Roman"/>
          <w:b/>
          <w:sz w:val="32"/>
          <w:szCs w:val="32"/>
        </w:rPr>
      </w:pPr>
    </w:p>
    <w:p w:rsidR="005D502A" w:rsidRPr="00D10635" w:rsidRDefault="00CB4ACC">
      <w:pPr>
        <w:spacing w:line="480" w:lineRule="exact"/>
        <w:jc w:val="center"/>
        <w:rPr>
          <w:rFonts w:ascii="宋体" w:hAnsi="Times New Roman"/>
          <w:b/>
          <w:sz w:val="32"/>
          <w:szCs w:val="32"/>
        </w:rPr>
      </w:pPr>
      <w:r w:rsidRPr="00D10635">
        <w:rPr>
          <w:rFonts w:ascii="宋体" w:eastAsia="Times New Roman" w:hAnsi="Times New Roman"/>
          <w:b/>
          <w:sz w:val="32"/>
          <w:szCs w:val="32"/>
        </w:rPr>
        <w:lastRenderedPageBreak/>
        <w:t>第三章</w:t>
      </w:r>
      <w:r w:rsidRPr="00D10635">
        <w:rPr>
          <w:rFonts w:ascii="宋体" w:eastAsia="Times New Roman" w:hAnsi="Times New Roman"/>
          <w:b/>
          <w:sz w:val="32"/>
          <w:szCs w:val="32"/>
        </w:rPr>
        <w:t xml:space="preserve">  </w:t>
      </w:r>
      <w:r w:rsidRPr="00D10635">
        <w:rPr>
          <w:rFonts w:ascii="宋体" w:eastAsia="Times New Roman" w:hAnsi="Times New Roman"/>
          <w:b/>
          <w:sz w:val="32"/>
          <w:szCs w:val="32"/>
        </w:rPr>
        <w:t>合同条款及格式</w:t>
      </w:r>
    </w:p>
    <w:p w:rsidR="005D502A" w:rsidRPr="00D10635" w:rsidRDefault="005D502A">
      <w:pPr>
        <w:spacing w:line="480" w:lineRule="exact"/>
        <w:jc w:val="center"/>
        <w:rPr>
          <w:rFonts w:ascii="宋体" w:hAnsi="宋体"/>
          <w:b/>
          <w:sz w:val="32"/>
          <w:szCs w:val="32"/>
        </w:rPr>
      </w:pPr>
    </w:p>
    <w:p w:rsidR="005D502A" w:rsidRPr="00D10635" w:rsidRDefault="00CB4ACC">
      <w:pPr>
        <w:spacing w:line="440" w:lineRule="exact"/>
        <w:ind w:firstLine="420"/>
        <w:rPr>
          <w:rFonts w:ascii="宋体" w:hAnsi="Times New Roman"/>
          <w:sz w:val="28"/>
          <w:szCs w:val="28"/>
        </w:rPr>
      </w:pPr>
      <w:r w:rsidRPr="00D10635">
        <w:rPr>
          <w:rFonts w:ascii="宋体" w:eastAsia="Times New Roman" w:hAnsi="Times New Roman"/>
          <w:sz w:val="28"/>
          <w:szCs w:val="28"/>
        </w:rPr>
        <w:t>以下为中标后签定本项目合同的通用条款，中标人不得提出实质性的修改；关于专用条款将由采购人与中标人结合本项目具体情况协商后签订。</w:t>
      </w:r>
    </w:p>
    <w:p w:rsidR="005D502A" w:rsidRPr="00D10635" w:rsidRDefault="00CB4ACC">
      <w:pPr>
        <w:wordWrap w:val="0"/>
        <w:jc w:val="center"/>
        <w:rPr>
          <w:rFonts w:ascii="Times New Roman" w:eastAsia="仿宋_GB2312" w:hAnsi="仿宋_GB2312"/>
          <w:sz w:val="28"/>
          <w:szCs w:val="28"/>
        </w:rPr>
      </w:pPr>
      <w:r w:rsidRPr="00D10635">
        <w:rPr>
          <w:rFonts w:ascii="Times New Roman" w:eastAsia="仿宋_GB2312" w:hAnsi="仿宋_GB2312"/>
          <w:sz w:val="28"/>
          <w:szCs w:val="28"/>
        </w:rPr>
        <w:t>（</w:t>
      </w:r>
      <w:r w:rsidRPr="00D10635">
        <w:rPr>
          <w:rFonts w:ascii="Times New Roman" w:eastAsia="仿宋_GB2312" w:hAnsi="仿宋_GB2312"/>
          <w:sz w:val="28"/>
          <w:szCs w:val="28"/>
        </w:rPr>
        <w:t>GF</w:t>
      </w:r>
      <w:r w:rsidRPr="00D10635">
        <w:rPr>
          <w:rFonts w:ascii="Times New Roman" w:eastAsia="仿宋_GB2312" w:hAnsi="仿宋_GB2312"/>
          <w:sz w:val="28"/>
          <w:szCs w:val="28"/>
        </w:rPr>
        <w:t>—</w:t>
      </w:r>
      <w:r w:rsidRPr="00D10635">
        <w:rPr>
          <w:rFonts w:ascii="Times New Roman" w:eastAsia="仿宋_GB2312" w:hAnsi="仿宋_GB2312"/>
          <w:sz w:val="28"/>
          <w:szCs w:val="28"/>
        </w:rPr>
        <w:t>2017</w:t>
      </w:r>
      <w:r w:rsidRPr="00D10635">
        <w:rPr>
          <w:rFonts w:ascii="Times New Roman" w:eastAsia="仿宋_GB2312" w:hAnsi="仿宋_GB2312"/>
          <w:sz w:val="28"/>
          <w:szCs w:val="28"/>
        </w:rPr>
        <w:t>—</w:t>
      </w:r>
      <w:r w:rsidRPr="00D10635">
        <w:rPr>
          <w:rFonts w:ascii="Times New Roman" w:eastAsia="仿宋_GB2312" w:hAnsi="仿宋_GB2312"/>
          <w:sz w:val="28"/>
          <w:szCs w:val="28"/>
        </w:rPr>
        <w:t>0201</w:t>
      </w:r>
      <w:r w:rsidRPr="00D10635">
        <w:rPr>
          <w:rFonts w:ascii="Times New Roman" w:eastAsia="仿宋_GB2312" w:hAnsi="仿宋_GB2312"/>
          <w:sz w:val="28"/>
          <w:szCs w:val="28"/>
        </w:rPr>
        <w:t>）</w:t>
      </w:r>
    </w:p>
    <w:p w:rsidR="005D502A" w:rsidRPr="00D10635" w:rsidRDefault="005D502A">
      <w:pPr>
        <w:wordWrap w:val="0"/>
        <w:jc w:val="center"/>
        <w:rPr>
          <w:rFonts w:ascii="Times New Roman" w:eastAsia="华文中宋" w:hAnsi="华文中宋"/>
          <w:b/>
          <w:sz w:val="52"/>
          <w:szCs w:val="52"/>
        </w:rPr>
      </w:pPr>
    </w:p>
    <w:p w:rsidR="005D502A" w:rsidRPr="00D10635" w:rsidRDefault="005D502A">
      <w:pPr>
        <w:wordWrap w:val="0"/>
        <w:jc w:val="center"/>
        <w:rPr>
          <w:rFonts w:ascii="Times New Roman" w:eastAsia="华文中宋" w:hAnsi="华文中宋"/>
          <w:b/>
          <w:sz w:val="52"/>
          <w:szCs w:val="52"/>
        </w:rPr>
      </w:pPr>
    </w:p>
    <w:p w:rsidR="005D502A" w:rsidRPr="00D10635" w:rsidRDefault="00CB4ACC">
      <w:pPr>
        <w:wordWrap w:val="0"/>
        <w:jc w:val="center"/>
        <w:rPr>
          <w:rFonts w:ascii="宋体" w:hAnsi="宋体"/>
          <w:b/>
          <w:sz w:val="36"/>
          <w:szCs w:val="36"/>
        </w:rPr>
      </w:pPr>
      <w:r w:rsidRPr="00D10635">
        <w:rPr>
          <w:rFonts w:ascii="宋体" w:hAnsi="宋体"/>
          <w:b/>
          <w:sz w:val="36"/>
          <w:szCs w:val="36"/>
        </w:rPr>
        <w:t>建设工程施工合同</w:t>
      </w:r>
      <w:r w:rsidRPr="00D10635">
        <w:rPr>
          <w:rFonts w:ascii="宋体" w:hAnsi="宋体"/>
          <w:b/>
          <w:sz w:val="36"/>
          <w:szCs w:val="36"/>
        </w:rPr>
        <w:br/>
        <w:t>（示范文本）</w:t>
      </w:r>
    </w:p>
    <w:p w:rsidR="005D502A" w:rsidRPr="00D10635" w:rsidRDefault="005D502A">
      <w:pPr>
        <w:wordWrap w:val="0"/>
        <w:jc w:val="center"/>
        <w:rPr>
          <w:rFonts w:ascii="宋体" w:hAnsi="宋体"/>
          <w:b/>
          <w:sz w:val="36"/>
          <w:szCs w:val="36"/>
        </w:rPr>
      </w:pPr>
    </w:p>
    <w:p w:rsidR="005D502A" w:rsidRPr="00D10635" w:rsidRDefault="005D502A">
      <w:pPr>
        <w:wordWrap w:val="0"/>
        <w:jc w:val="center"/>
        <w:rPr>
          <w:rFonts w:ascii="宋体" w:hAnsi="宋体"/>
          <w:b/>
          <w:sz w:val="36"/>
          <w:szCs w:val="36"/>
        </w:rPr>
      </w:pPr>
    </w:p>
    <w:p w:rsidR="005D502A" w:rsidRPr="00D10635" w:rsidRDefault="005D502A">
      <w:pPr>
        <w:wordWrap w:val="0"/>
        <w:jc w:val="center"/>
        <w:rPr>
          <w:rFonts w:ascii="宋体" w:hAnsi="宋体"/>
          <w:b/>
          <w:sz w:val="36"/>
          <w:szCs w:val="36"/>
        </w:rPr>
      </w:pPr>
    </w:p>
    <w:p w:rsidR="005D502A" w:rsidRPr="00D10635" w:rsidRDefault="005D502A">
      <w:pPr>
        <w:wordWrap w:val="0"/>
        <w:jc w:val="center"/>
        <w:rPr>
          <w:rFonts w:ascii="宋体" w:hAnsi="宋体"/>
          <w:b/>
          <w:sz w:val="36"/>
          <w:szCs w:val="36"/>
        </w:rPr>
      </w:pPr>
    </w:p>
    <w:p w:rsidR="005D502A" w:rsidRPr="00D10635" w:rsidRDefault="005D502A">
      <w:pPr>
        <w:wordWrap w:val="0"/>
        <w:jc w:val="center"/>
        <w:rPr>
          <w:rFonts w:ascii="宋体" w:hAnsi="宋体"/>
          <w:b/>
          <w:sz w:val="36"/>
          <w:szCs w:val="36"/>
        </w:rPr>
      </w:pPr>
    </w:p>
    <w:p w:rsidR="005D502A" w:rsidRPr="00D10635" w:rsidRDefault="005D502A">
      <w:pPr>
        <w:wordWrap w:val="0"/>
        <w:jc w:val="center"/>
        <w:rPr>
          <w:rFonts w:ascii="宋体" w:hAnsi="宋体"/>
          <w:b/>
          <w:sz w:val="36"/>
          <w:szCs w:val="36"/>
        </w:rPr>
      </w:pPr>
    </w:p>
    <w:p w:rsidR="005D502A" w:rsidRPr="00D10635" w:rsidRDefault="005D502A">
      <w:pPr>
        <w:wordWrap w:val="0"/>
        <w:jc w:val="center"/>
        <w:rPr>
          <w:rFonts w:ascii="宋体" w:hAnsi="宋体"/>
          <w:b/>
          <w:sz w:val="36"/>
          <w:szCs w:val="36"/>
        </w:rPr>
      </w:pPr>
    </w:p>
    <w:p w:rsidR="005D502A" w:rsidRPr="00D10635" w:rsidRDefault="005D502A">
      <w:pPr>
        <w:wordWrap w:val="0"/>
        <w:jc w:val="center"/>
        <w:rPr>
          <w:rFonts w:ascii="宋体" w:hAnsi="宋体"/>
          <w:b/>
          <w:sz w:val="36"/>
          <w:szCs w:val="36"/>
        </w:rPr>
      </w:pPr>
    </w:p>
    <w:p w:rsidR="005D502A" w:rsidRPr="00D10635" w:rsidRDefault="005D502A">
      <w:pPr>
        <w:wordWrap w:val="0"/>
        <w:jc w:val="center"/>
        <w:rPr>
          <w:rFonts w:ascii="宋体" w:hAnsi="宋体"/>
          <w:b/>
          <w:sz w:val="36"/>
          <w:szCs w:val="36"/>
        </w:rPr>
      </w:pPr>
    </w:p>
    <w:p w:rsidR="005D502A" w:rsidRPr="00D10635" w:rsidRDefault="00A77DA0">
      <w:pPr>
        <w:wordWrap w:val="0"/>
        <w:ind w:right="2719" w:firstLineChars="1400" w:firstLine="2800"/>
        <w:rPr>
          <w:rFonts w:ascii="Times New Roman" w:hAnsi="宋体"/>
          <w:b/>
          <w:sz w:val="32"/>
          <w:szCs w:val="32"/>
        </w:rPr>
      </w:pPr>
      <w:r w:rsidRPr="00A77DA0">
        <w:rPr>
          <w:rFonts w:eastAsia="Times New Roman"/>
          <w:sz w:val="20"/>
        </w:rPr>
        <w:pict>
          <v:shapetype id="_x0000_t202" coordsize="21600,21600" o:spt="202" path="m,l,21600r21600,l21600,xe">
            <v:stroke joinstyle="miter"/>
            <v:path gradientshapeok="t" o:connecttype="rect"/>
          </v:shapetype>
          <v:shape id="文本框 3" o:spid="_x0000_s1026" type="#_x0000_t202" style="position:absolute;left:0;text-align:left;margin-left:348pt;margin-top:7pt;width:57pt;height:32.3pt;z-index:251658240;mso-width-relative:page;mso-height-relative:page" o:gfxdata="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f2IKDZAAAACQEAAA8AAAAAAAAAAQAgAAAAIgAAAGRycy9kb3ducmV2&#10;LnhtbFBLAQIUABQAAAAIAIdO4kChBnWHwgEAAGUDAAAOAAAAAAAAAAEAIAAAACgBAABkcnMvZTJv&#10;RG9jLnhtbFBLBQYAAAAABgAGAFkBAABcBQAAAAA=&#10;" stroked="f">
            <v:textbox inset="7pt,4pt,7pt,4pt">
              <w:txbxContent>
                <w:p w:rsidR="007C5A81" w:rsidRDefault="007C5A81">
                  <w:pPr>
                    <w:wordWrap w:val="0"/>
                    <w:rPr>
                      <w:rFonts w:ascii="Times New Roman" w:hAnsi="宋体"/>
                      <w:b/>
                      <w:sz w:val="32"/>
                      <w:szCs w:val="32"/>
                    </w:rPr>
                  </w:pPr>
                  <w:r>
                    <w:rPr>
                      <w:rFonts w:ascii="Times New Roman" w:hAnsi="宋体"/>
                      <w:b/>
                      <w:sz w:val="32"/>
                      <w:szCs w:val="32"/>
                    </w:rPr>
                    <w:t>制定</w:t>
                  </w:r>
                </w:p>
              </w:txbxContent>
            </v:textbox>
          </v:shape>
        </w:pict>
      </w:r>
      <w:r w:rsidR="00CB4ACC" w:rsidRPr="00D10635">
        <w:rPr>
          <w:rFonts w:ascii="Times New Roman" w:hAnsi="宋体"/>
          <w:b/>
          <w:sz w:val="32"/>
          <w:szCs w:val="32"/>
        </w:rPr>
        <w:t>住房城乡建设部</w:t>
      </w:r>
    </w:p>
    <w:p w:rsidR="005D502A" w:rsidRPr="00D10635" w:rsidRDefault="00CB4ACC">
      <w:pPr>
        <w:wordWrap w:val="0"/>
        <w:ind w:right="2719" w:firstLine="2240"/>
        <w:rPr>
          <w:rFonts w:ascii="Times New Roman" w:hAnsi="宋体"/>
          <w:b/>
          <w:sz w:val="32"/>
          <w:szCs w:val="32"/>
        </w:rPr>
      </w:pPr>
      <w:r w:rsidRPr="00D10635">
        <w:rPr>
          <w:rFonts w:ascii="Times New Roman" w:hAnsi="宋体"/>
          <w:b/>
          <w:sz w:val="32"/>
          <w:szCs w:val="32"/>
        </w:rPr>
        <w:t>国家工商行政管理总局</w:t>
      </w:r>
    </w:p>
    <w:p w:rsidR="005D502A" w:rsidRPr="00D10635" w:rsidRDefault="005D502A">
      <w:pPr>
        <w:wordWrap w:val="0"/>
        <w:jc w:val="center"/>
        <w:rPr>
          <w:rFonts w:ascii="宋体" w:hAnsi="宋体"/>
          <w:b/>
          <w:sz w:val="36"/>
          <w:szCs w:val="36"/>
        </w:rPr>
      </w:pPr>
    </w:p>
    <w:p w:rsidR="005D502A" w:rsidRPr="00D10635" w:rsidRDefault="005D502A">
      <w:pPr>
        <w:wordWrap w:val="0"/>
        <w:jc w:val="center"/>
        <w:rPr>
          <w:rFonts w:ascii="宋体" w:hAnsi="宋体"/>
          <w:b/>
          <w:sz w:val="36"/>
          <w:szCs w:val="36"/>
        </w:rPr>
      </w:pPr>
    </w:p>
    <w:p w:rsidR="005D502A" w:rsidRPr="00D10635" w:rsidRDefault="005D502A">
      <w:pPr>
        <w:wordWrap w:val="0"/>
        <w:jc w:val="center"/>
        <w:rPr>
          <w:rFonts w:ascii="宋体" w:hAnsi="宋体"/>
          <w:b/>
          <w:sz w:val="36"/>
          <w:szCs w:val="36"/>
        </w:rPr>
        <w:sectPr w:rsidR="005D502A" w:rsidRPr="00D10635">
          <w:pgSz w:w="11900" w:h="16840"/>
          <w:pgMar w:top="846" w:right="880" w:bottom="840" w:left="1020" w:header="5" w:footer="720" w:gutter="0"/>
          <w:cols w:space="720"/>
        </w:sectPr>
      </w:pPr>
    </w:p>
    <w:p w:rsidR="005D502A" w:rsidRPr="00D10635" w:rsidRDefault="00CB4ACC">
      <w:pPr>
        <w:tabs>
          <w:tab w:val="left" w:pos="1311"/>
        </w:tabs>
        <w:spacing w:line="440" w:lineRule="exact"/>
        <w:rPr>
          <w:rFonts w:ascii="宋体" w:hAnsi="宋体"/>
          <w:sz w:val="28"/>
          <w:szCs w:val="28"/>
        </w:rPr>
      </w:pPr>
      <w:r w:rsidRPr="00D10635">
        <w:rPr>
          <w:rFonts w:ascii="宋体" w:hAnsi="宋体" w:hint="eastAsia"/>
          <w:sz w:val="28"/>
          <w:szCs w:val="28"/>
        </w:rPr>
        <w:lastRenderedPageBreak/>
        <w:tab/>
      </w:r>
    </w:p>
    <w:p w:rsidR="005D502A" w:rsidRPr="00D10635" w:rsidRDefault="00CB4ACC">
      <w:pPr>
        <w:wordWrap w:val="0"/>
        <w:spacing w:line="400" w:lineRule="exact"/>
        <w:jc w:val="center"/>
        <w:rPr>
          <w:rFonts w:ascii="Times New Roman" w:eastAsia="华文中宋" w:hAnsi="华文中宋"/>
          <w:b/>
          <w:sz w:val="32"/>
          <w:szCs w:val="32"/>
        </w:rPr>
      </w:pPr>
      <w:r w:rsidRPr="00D10635">
        <w:rPr>
          <w:rFonts w:ascii="Times New Roman" w:eastAsia="华文中宋" w:hAnsi="华文中宋"/>
          <w:b/>
          <w:sz w:val="32"/>
          <w:szCs w:val="32"/>
        </w:rPr>
        <w:t>说</w:t>
      </w:r>
      <w:r w:rsidRPr="00D10635">
        <w:rPr>
          <w:rFonts w:ascii="Times New Roman" w:eastAsia="华文中宋" w:hAnsi="华文中宋"/>
          <w:b/>
          <w:sz w:val="32"/>
          <w:szCs w:val="32"/>
        </w:rPr>
        <w:t xml:space="preserve">  </w:t>
      </w:r>
      <w:r w:rsidRPr="00D10635">
        <w:rPr>
          <w:rFonts w:ascii="Times New Roman" w:eastAsia="华文中宋" w:hAnsi="华文中宋"/>
          <w:b/>
          <w:sz w:val="32"/>
          <w:szCs w:val="32"/>
        </w:rPr>
        <w:t>明</w:t>
      </w:r>
    </w:p>
    <w:p w:rsidR="005D502A" w:rsidRPr="00D10635" w:rsidRDefault="00CB4ACC">
      <w:pPr>
        <w:wordWrap w:val="0"/>
        <w:spacing w:line="560" w:lineRule="exact"/>
        <w:ind w:firstLine="420"/>
        <w:rPr>
          <w:rFonts w:ascii="宋体" w:hAnsi="宋体"/>
          <w:sz w:val="24"/>
          <w:szCs w:val="24"/>
        </w:rPr>
      </w:pPr>
      <w:r w:rsidRPr="00D10635">
        <w:rPr>
          <w:rFonts w:ascii="宋体" w:hAnsi="宋体"/>
          <w:sz w:val="24"/>
          <w:szCs w:val="24"/>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rsidR="005D502A" w:rsidRPr="00D10635" w:rsidRDefault="00CB4ACC">
      <w:pPr>
        <w:wordWrap w:val="0"/>
        <w:spacing w:line="560" w:lineRule="exact"/>
        <w:ind w:firstLine="420"/>
        <w:rPr>
          <w:rFonts w:ascii="宋体" w:hAnsi="宋体"/>
          <w:sz w:val="24"/>
          <w:szCs w:val="24"/>
        </w:rPr>
      </w:pPr>
      <w:r w:rsidRPr="00D10635">
        <w:rPr>
          <w:rFonts w:ascii="宋体" w:hAnsi="宋体"/>
          <w:sz w:val="24"/>
          <w:szCs w:val="24"/>
        </w:rPr>
        <w:t>一、《示范文本》的组成</w:t>
      </w:r>
    </w:p>
    <w:p w:rsidR="005D502A" w:rsidRPr="00D10635" w:rsidRDefault="00CB4ACC">
      <w:pPr>
        <w:wordWrap w:val="0"/>
        <w:spacing w:line="560" w:lineRule="exact"/>
        <w:ind w:firstLine="420"/>
        <w:rPr>
          <w:rFonts w:ascii="宋体" w:hAnsi="宋体"/>
          <w:sz w:val="24"/>
          <w:szCs w:val="24"/>
        </w:rPr>
      </w:pPr>
      <w:r w:rsidRPr="00D10635">
        <w:rPr>
          <w:rFonts w:ascii="宋体" w:hAnsi="宋体"/>
          <w:sz w:val="24"/>
          <w:szCs w:val="24"/>
        </w:rPr>
        <w:t>《示范文本》由合同协议书、通用合同条款和专用合同条款三部分组成。</w:t>
      </w:r>
    </w:p>
    <w:p w:rsidR="005D502A" w:rsidRPr="00D10635" w:rsidRDefault="00CB4ACC">
      <w:pPr>
        <w:wordWrap w:val="0"/>
        <w:spacing w:line="560" w:lineRule="exact"/>
        <w:ind w:firstLine="420"/>
        <w:rPr>
          <w:rFonts w:ascii="宋体" w:hAnsi="宋体"/>
          <w:sz w:val="24"/>
          <w:szCs w:val="24"/>
        </w:rPr>
      </w:pPr>
      <w:r w:rsidRPr="00D10635">
        <w:rPr>
          <w:rFonts w:ascii="宋体" w:hAnsi="宋体"/>
          <w:sz w:val="24"/>
          <w:szCs w:val="24"/>
        </w:rPr>
        <w:t>（一）合同协议书</w:t>
      </w:r>
    </w:p>
    <w:p w:rsidR="005D502A" w:rsidRPr="00D10635" w:rsidRDefault="00CB4ACC">
      <w:pPr>
        <w:wordWrap w:val="0"/>
        <w:spacing w:line="560" w:lineRule="exact"/>
        <w:ind w:firstLine="420"/>
        <w:rPr>
          <w:rFonts w:ascii="宋体" w:hAnsi="宋体"/>
          <w:sz w:val="24"/>
          <w:szCs w:val="24"/>
        </w:rPr>
      </w:pPr>
      <w:r w:rsidRPr="00D10635">
        <w:rPr>
          <w:rFonts w:ascii="宋体" w:hAnsi="宋体"/>
          <w:sz w:val="24"/>
          <w:szCs w:val="24"/>
        </w:rPr>
        <w:t>《示范文本》合同协议书共计13条，主要包括：工程概况、合同工期、质量标准、签约合同价和合同价格形式、项目</w:t>
      </w:r>
      <w:r w:rsidRPr="00D10635">
        <w:rPr>
          <w:rFonts w:ascii="宋体" w:hAnsi="宋体" w:hint="eastAsia"/>
          <w:sz w:val="24"/>
          <w:szCs w:val="24"/>
        </w:rPr>
        <w:t>负责人</w:t>
      </w:r>
      <w:r w:rsidRPr="00D10635">
        <w:rPr>
          <w:rFonts w:ascii="宋体" w:hAnsi="宋体"/>
          <w:sz w:val="24"/>
          <w:szCs w:val="24"/>
        </w:rPr>
        <w:t>、合同文件构成、承诺以及合同生效条件等重要内容，集中约定了合同当事人基本的合同权利义务。</w:t>
      </w:r>
    </w:p>
    <w:p w:rsidR="005D502A" w:rsidRPr="00D10635" w:rsidRDefault="00CB4ACC">
      <w:pPr>
        <w:wordWrap w:val="0"/>
        <w:spacing w:line="560" w:lineRule="exact"/>
        <w:ind w:firstLine="420"/>
        <w:rPr>
          <w:rFonts w:ascii="宋体" w:hAnsi="宋体"/>
          <w:sz w:val="24"/>
          <w:szCs w:val="24"/>
        </w:rPr>
      </w:pPr>
      <w:r w:rsidRPr="00D10635">
        <w:rPr>
          <w:rFonts w:ascii="宋体" w:hAnsi="宋体"/>
          <w:sz w:val="24"/>
          <w:szCs w:val="24"/>
        </w:rPr>
        <w:t>（二）通用合同条款</w:t>
      </w:r>
    </w:p>
    <w:p w:rsidR="005D502A" w:rsidRPr="00D10635" w:rsidRDefault="00CB4ACC">
      <w:pPr>
        <w:wordWrap w:val="0"/>
        <w:spacing w:line="560" w:lineRule="exact"/>
        <w:ind w:firstLine="420"/>
        <w:rPr>
          <w:rFonts w:ascii="宋体" w:hAnsi="宋体"/>
          <w:sz w:val="24"/>
          <w:szCs w:val="24"/>
        </w:rPr>
      </w:pPr>
      <w:r w:rsidRPr="00D10635">
        <w:rPr>
          <w:rFonts w:ascii="宋体" w:hAnsi="宋体"/>
          <w:sz w:val="24"/>
          <w:szCs w:val="24"/>
        </w:rPr>
        <w:t>通用合同条款是合同当事人根据《中华人民共和国建筑法》、《中华人民共和国合同法》等法律法规的规定，就工程建设的实施及相关事项，对合同当事人的权利义务作出的原则性约定。</w:t>
      </w:r>
    </w:p>
    <w:p w:rsidR="005D502A" w:rsidRPr="00D10635" w:rsidRDefault="00CB4ACC">
      <w:pPr>
        <w:wordWrap w:val="0"/>
        <w:spacing w:line="560" w:lineRule="exact"/>
        <w:ind w:firstLine="420"/>
        <w:rPr>
          <w:rFonts w:ascii="宋体" w:hAnsi="宋体"/>
          <w:sz w:val="24"/>
          <w:szCs w:val="24"/>
        </w:rPr>
      </w:pPr>
      <w:r w:rsidRPr="00D10635">
        <w:rPr>
          <w:rFonts w:ascii="宋体" w:hAnsi="宋体"/>
          <w:sz w:val="24"/>
          <w:szCs w:val="24"/>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rsidR="002D229F" w:rsidRPr="00D10635" w:rsidRDefault="00CB4ACC" w:rsidP="002D229F">
      <w:pPr>
        <w:wordWrap w:val="0"/>
        <w:spacing w:line="560" w:lineRule="exact"/>
        <w:ind w:firstLine="420"/>
        <w:rPr>
          <w:rFonts w:ascii="宋体" w:hAnsi="宋体"/>
          <w:sz w:val="24"/>
          <w:szCs w:val="24"/>
        </w:rPr>
      </w:pPr>
      <w:r w:rsidRPr="00D10635">
        <w:rPr>
          <w:rFonts w:ascii="宋体" w:hAnsi="宋体"/>
          <w:sz w:val="24"/>
          <w:szCs w:val="24"/>
        </w:rPr>
        <w:t>（三）专用合同条款</w:t>
      </w:r>
    </w:p>
    <w:p w:rsidR="005D502A" w:rsidRPr="00D10635" w:rsidRDefault="00CB4ACC" w:rsidP="002D229F">
      <w:pPr>
        <w:wordWrap w:val="0"/>
        <w:spacing w:line="560" w:lineRule="exact"/>
        <w:ind w:firstLine="420"/>
        <w:rPr>
          <w:rFonts w:ascii="宋体" w:hAnsi="宋体"/>
          <w:sz w:val="24"/>
          <w:szCs w:val="24"/>
        </w:rPr>
      </w:pPr>
      <w:r w:rsidRPr="00D10635">
        <w:rPr>
          <w:rFonts w:ascii="宋体" w:hAnsi="宋体"/>
          <w:sz w:val="24"/>
          <w:szCs w:val="24"/>
        </w:rPr>
        <w:lastRenderedPageBreak/>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rsidR="005D502A" w:rsidRPr="00D10635" w:rsidRDefault="00CB4ACC">
      <w:pPr>
        <w:wordWrap w:val="0"/>
        <w:spacing w:line="560" w:lineRule="exact"/>
        <w:ind w:firstLine="420"/>
        <w:rPr>
          <w:rFonts w:ascii="宋体" w:hAnsi="宋体"/>
          <w:sz w:val="24"/>
          <w:szCs w:val="24"/>
        </w:rPr>
      </w:pPr>
      <w:r w:rsidRPr="00D10635">
        <w:rPr>
          <w:rFonts w:ascii="宋体" w:hAnsi="宋体"/>
          <w:sz w:val="24"/>
          <w:szCs w:val="24"/>
        </w:rPr>
        <w:t>1.专用合同条款的编号应与相应的通用合同条款的编号一致；</w:t>
      </w:r>
    </w:p>
    <w:p w:rsidR="005D502A" w:rsidRPr="00D10635" w:rsidRDefault="00CB4ACC">
      <w:pPr>
        <w:wordWrap w:val="0"/>
        <w:spacing w:line="560" w:lineRule="exact"/>
        <w:ind w:firstLine="420"/>
        <w:rPr>
          <w:rFonts w:ascii="宋体" w:hAnsi="宋体"/>
          <w:sz w:val="24"/>
          <w:szCs w:val="24"/>
        </w:rPr>
      </w:pPr>
      <w:r w:rsidRPr="00D10635">
        <w:rPr>
          <w:rFonts w:ascii="宋体" w:hAnsi="宋体"/>
          <w:sz w:val="24"/>
          <w:szCs w:val="24"/>
        </w:rPr>
        <w:t>2.合同当事人可以通过对专用合同条款的修改，满足具体建设工程的特殊要求，避免直接修改通用合同条款；</w:t>
      </w:r>
    </w:p>
    <w:p w:rsidR="005D502A" w:rsidRPr="00D10635" w:rsidRDefault="00CB4ACC">
      <w:pPr>
        <w:wordWrap w:val="0"/>
        <w:spacing w:line="560" w:lineRule="exact"/>
        <w:ind w:firstLine="420"/>
        <w:rPr>
          <w:rFonts w:ascii="宋体" w:hAnsi="宋体"/>
          <w:sz w:val="24"/>
          <w:szCs w:val="24"/>
        </w:rPr>
      </w:pPr>
      <w:r w:rsidRPr="00D10635">
        <w:rPr>
          <w:rFonts w:ascii="宋体" w:hAnsi="宋体"/>
          <w:sz w:val="24"/>
          <w:szCs w:val="24"/>
        </w:rPr>
        <w:t>3.在专用合同条款中有横道线的地方，合同当事人可针对相应的通用合同条款进行细化、完善、补充、修改或另行约定；如无细化、完善、补充、修改或另行约定，则填写“无”或划“/”。</w:t>
      </w:r>
    </w:p>
    <w:p w:rsidR="005D502A" w:rsidRPr="00D10635" w:rsidRDefault="00CB4ACC">
      <w:pPr>
        <w:wordWrap w:val="0"/>
        <w:spacing w:line="560" w:lineRule="exact"/>
        <w:ind w:firstLine="420"/>
        <w:rPr>
          <w:rFonts w:ascii="宋体" w:hAnsi="宋体"/>
          <w:sz w:val="24"/>
          <w:szCs w:val="24"/>
        </w:rPr>
      </w:pPr>
      <w:r w:rsidRPr="00D10635">
        <w:rPr>
          <w:rFonts w:ascii="宋体" w:hAnsi="宋体"/>
          <w:sz w:val="24"/>
          <w:szCs w:val="24"/>
        </w:rPr>
        <w:t>二、《示范文本》的性质和适用范围</w:t>
      </w:r>
    </w:p>
    <w:p w:rsidR="005D502A" w:rsidRPr="00D10635" w:rsidRDefault="00CB4ACC">
      <w:pPr>
        <w:wordWrap w:val="0"/>
        <w:spacing w:line="560" w:lineRule="exact"/>
        <w:ind w:firstLine="420"/>
        <w:rPr>
          <w:rFonts w:ascii="宋体" w:hAnsi="宋体"/>
          <w:sz w:val="24"/>
          <w:szCs w:val="24"/>
        </w:rPr>
      </w:pPr>
      <w:r w:rsidRPr="00D10635">
        <w:rPr>
          <w:rFonts w:ascii="宋体" w:hAnsi="宋体"/>
          <w:sz w:val="24"/>
          <w:szCs w:val="24"/>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rsidR="005D502A" w:rsidRPr="00D10635" w:rsidRDefault="005D502A">
      <w:pPr>
        <w:wordWrap w:val="0"/>
        <w:spacing w:line="360" w:lineRule="exact"/>
        <w:ind w:firstLine="480"/>
        <w:rPr>
          <w:rFonts w:ascii="Times New Roman" w:hAnsi="宋体"/>
          <w:sz w:val="24"/>
          <w:szCs w:val="24"/>
        </w:rPr>
      </w:pPr>
    </w:p>
    <w:p w:rsidR="005D502A" w:rsidRPr="00D10635" w:rsidRDefault="005D502A">
      <w:pPr>
        <w:wordWrap w:val="0"/>
        <w:spacing w:before="200" w:after="200" w:line="360" w:lineRule="auto"/>
        <w:jc w:val="center"/>
        <w:outlineLvl w:val="1"/>
        <w:rPr>
          <w:rFonts w:ascii="宋体" w:hAnsi="宋体"/>
          <w:b/>
          <w:sz w:val="32"/>
          <w:szCs w:val="32"/>
        </w:rPr>
      </w:pPr>
    </w:p>
    <w:p w:rsidR="005D502A" w:rsidRPr="00D10635" w:rsidRDefault="005D502A">
      <w:pPr>
        <w:wordWrap w:val="0"/>
        <w:spacing w:before="200" w:after="200" w:line="360" w:lineRule="auto"/>
        <w:jc w:val="center"/>
        <w:outlineLvl w:val="1"/>
        <w:rPr>
          <w:rFonts w:ascii="宋体" w:hAnsi="宋体"/>
          <w:b/>
          <w:sz w:val="32"/>
          <w:szCs w:val="32"/>
        </w:rPr>
      </w:pPr>
    </w:p>
    <w:p w:rsidR="005D502A" w:rsidRPr="00D10635" w:rsidRDefault="005D502A">
      <w:pPr>
        <w:wordWrap w:val="0"/>
        <w:spacing w:before="200" w:after="200" w:line="360" w:lineRule="auto"/>
        <w:jc w:val="center"/>
        <w:outlineLvl w:val="1"/>
        <w:rPr>
          <w:rFonts w:ascii="宋体" w:hAnsi="宋体"/>
          <w:b/>
          <w:sz w:val="32"/>
          <w:szCs w:val="32"/>
        </w:rPr>
      </w:pPr>
    </w:p>
    <w:p w:rsidR="005D502A" w:rsidRPr="00D10635" w:rsidRDefault="005D502A">
      <w:pPr>
        <w:wordWrap w:val="0"/>
        <w:spacing w:before="200" w:after="200" w:line="360" w:lineRule="auto"/>
        <w:jc w:val="center"/>
        <w:outlineLvl w:val="1"/>
        <w:rPr>
          <w:rFonts w:ascii="宋体" w:hAnsi="宋体"/>
          <w:b/>
          <w:sz w:val="32"/>
          <w:szCs w:val="32"/>
        </w:rPr>
      </w:pPr>
    </w:p>
    <w:p w:rsidR="005D502A" w:rsidRPr="00D10635" w:rsidRDefault="005D502A">
      <w:pPr>
        <w:wordWrap w:val="0"/>
        <w:spacing w:before="200" w:after="200" w:line="360" w:lineRule="auto"/>
        <w:jc w:val="center"/>
        <w:outlineLvl w:val="1"/>
        <w:rPr>
          <w:rFonts w:ascii="宋体" w:hAnsi="宋体"/>
          <w:b/>
          <w:sz w:val="32"/>
          <w:szCs w:val="32"/>
        </w:rPr>
      </w:pPr>
    </w:p>
    <w:p w:rsidR="005D502A" w:rsidRPr="00D10635" w:rsidRDefault="005D502A">
      <w:pPr>
        <w:wordWrap w:val="0"/>
        <w:spacing w:before="200" w:after="200" w:line="360" w:lineRule="auto"/>
        <w:jc w:val="center"/>
        <w:outlineLvl w:val="1"/>
        <w:rPr>
          <w:rFonts w:ascii="宋体" w:hAnsi="宋体"/>
          <w:b/>
          <w:sz w:val="32"/>
          <w:szCs w:val="32"/>
        </w:rPr>
      </w:pPr>
    </w:p>
    <w:p w:rsidR="005D502A" w:rsidRPr="00D10635" w:rsidRDefault="005D502A">
      <w:pPr>
        <w:wordWrap w:val="0"/>
        <w:spacing w:before="200" w:after="200" w:line="360" w:lineRule="auto"/>
        <w:outlineLvl w:val="1"/>
        <w:rPr>
          <w:rFonts w:ascii="宋体" w:hAnsi="宋体"/>
          <w:b/>
          <w:sz w:val="32"/>
          <w:szCs w:val="32"/>
        </w:rPr>
      </w:pPr>
    </w:p>
    <w:p w:rsidR="005D502A" w:rsidRPr="00D10635" w:rsidRDefault="005D502A">
      <w:pPr>
        <w:wordWrap w:val="0"/>
        <w:spacing w:before="200" w:after="200" w:line="360" w:lineRule="auto"/>
        <w:jc w:val="center"/>
        <w:outlineLvl w:val="1"/>
        <w:rPr>
          <w:rFonts w:ascii="宋体" w:hAnsi="宋体"/>
          <w:b/>
          <w:sz w:val="32"/>
          <w:szCs w:val="32"/>
        </w:rPr>
      </w:pPr>
    </w:p>
    <w:p w:rsidR="005D502A" w:rsidRPr="00D10635" w:rsidRDefault="00CB4ACC">
      <w:pPr>
        <w:wordWrap w:val="0"/>
        <w:spacing w:before="200" w:after="200" w:line="360" w:lineRule="auto"/>
        <w:jc w:val="center"/>
        <w:outlineLvl w:val="1"/>
        <w:rPr>
          <w:rFonts w:ascii="宋体" w:hAnsi="宋体"/>
          <w:b/>
          <w:sz w:val="32"/>
          <w:szCs w:val="32"/>
        </w:rPr>
      </w:pPr>
      <w:r w:rsidRPr="00D10635">
        <w:rPr>
          <w:rFonts w:ascii="宋体" w:hAnsi="宋体"/>
          <w:b/>
          <w:sz w:val="32"/>
          <w:szCs w:val="32"/>
        </w:rPr>
        <w:lastRenderedPageBreak/>
        <w:t>第一部分 合同协议书</w:t>
      </w:r>
    </w:p>
    <w:p w:rsidR="005D502A" w:rsidRPr="00D10635" w:rsidRDefault="00CB4ACC">
      <w:pPr>
        <w:tabs>
          <w:tab w:val="left" w:pos="6260"/>
        </w:tabs>
        <w:wordWrap w:val="0"/>
        <w:overflowPunct w:val="0"/>
        <w:autoSpaceDE w:val="0"/>
        <w:autoSpaceDN w:val="0"/>
        <w:snapToGrid w:val="0"/>
        <w:spacing w:line="500" w:lineRule="exact"/>
        <w:jc w:val="left"/>
        <w:rPr>
          <w:rFonts w:ascii="宋体" w:hAnsi="宋体"/>
          <w:sz w:val="24"/>
          <w:szCs w:val="24"/>
          <w:u w:val="single"/>
        </w:rPr>
      </w:pPr>
      <w:r w:rsidRPr="00D10635">
        <w:rPr>
          <w:rFonts w:ascii="宋体" w:hAnsi="宋体"/>
          <w:sz w:val="24"/>
          <w:szCs w:val="24"/>
        </w:rPr>
        <w:t>发包人(全称)：</w:t>
      </w:r>
      <w:r w:rsidRPr="00D10635">
        <w:rPr>
          <w:rFonts w:ascii="宋体" w:hAnsi="宋体"/>
          <w:sz w:val="24"/>
          <w:szCs w:val="24"/>
          <w:u w:val="single"/>
        </w:rPr>
        <w:t>盐城幼儿师范高等专科学校</w:t>
      </w:r>
    </w:p>
    <w:p w:rsidR="005D502A" w:rsidRPr="00D10635" w:rsidRDefault="005D502A">
      <w:pPr>
        <w:tabs>
          <w:tab w:val="left" w:pos="6260"/>
        </w:tabs>
        <w:wordWrap w:val="0"/>
        <w:overflowPunct w:val="0"/>
        <w:autoSpaceDE w:val="0"/>
        <w:autoSpaceDN w:val="0"/>
        <w:snapToGrid w:val="0"/>
        <w:spacing w:line="500" w:lineRule="exact"/>
        <w:jc w:val="left"/>
        <w:rPr>
          <w:rFonts w:ascii="宋体" w:hAnsi="宋体"/>
          <w:sz w:val="24"/>
          <w:szCs w:val="24"/>
        </w:rPr>
      </w:pPr>
    </w:p>
    <w:p w:rsidR="005D502A" w:rsidRPr="00D10635" w:rsidRDefault="00CB4ACC">
      <w:pPr>
        <w:wordWrap w:val="0"/>
        <w:overflowPunct w:val="0"/>
        <w:autoSpaceDE w:val="0"/>
        <w:autoSpaceDN w:val="0"/>
        <w:snapToGrid w:val="0"/>
        <w:spacing w:line="500" w:lineRule="exact"/>
        <w:ind w:right="120"/>
        <w:jc w:val="left"/>
        <w:rPr>
          <w:rFonts w:ascii="宋体" w:hAnsi="宋体"/>
          <w:sz w:val="24"/>
          <w:szCs w:val="24"/>
          <w:u w:val="single"/>
        </w:rPr>
      </w:pPr>
      <w:r w:rsidRPr="00D10635">
        <w:rPr>
          <w:rFonts w:ascii="宋体" w:hAnsi="宋体"/>
          <w:sz w:val="24"/>
          <w:szCs w:val="24"/>
        </w:rPr>
        <w:t>承包人(全称)：</w:t>
      </w:r>
      <w:r w:rsidRPr="00D10635">
        <w:rPr>
          <w:rFonts w:ascii="宋体" w:hAnsi="宋体"/>
          <w:sz w:val="24"/>
          <w:szCs w:val="24"/>
          <w:u w:val="single"/>
        </w:rPr>
        <w:t xml:space="preserve"> 　　                   </w:t>
      </w:r>
    </w:p>
    <w:p w:rsidR="005D502A" w:rsidRPr="00D10635" w:rsidRDefault="005D502A">
      <w:pPr>
        <w:wordWrap w:val="0"/>
        <w:overflowPunct w:val="0"/>
        <w:autoSpaceDE w:val="0"/>
        <w:autoSpaceDN w:val="0"/>
        <w:snapToGrid w:val="0"/>
        <w:spacing w:line="500" w:lineRule="exact"/>
        <w:ind w:right="120"/>
        <w:jc w:val="left"/>
        <w:rPr>
          <w:rFonts w:ascii="宋体" w:hAnsi="宋体"/>
          <w:sz w:val="24"/>
          <w:szCs w:val="24"/>
          <w:u w:val="single"/>
        </w:rPr>
      </w:pPr>
    </w:p>
    <w:p w:rsidR="005D502A" w:rsidRPr="00D10635" w:rsidRDefault="00CB4ACC">
      <w:pPr>
        <w:wordWrap w:val="0"/>
        <w:overflowPunct w:val="0"/>
        <w:autoSpaceDE w:val="0"/>
        <w:autoSpaceDN w:val="0"/>
        <w:snapToGrid w:val="0"/>
        <w:spacing w:line="560" w:lineRule="exact"/>
        <w:ind w:right="120" w:firstLine="510"/>
        <w:jc w:val="left"/>
        <w:rPr>
          <w:rFonts w:ascii="宋体" w:hAnsi="宋体"/>
          <w:sz w:val="24"/>
          <w:szCs w:val="24"/>
        </w:rPr>
      </w:pPr>
      <w:r w:rsidRPr="00D10635">
        <w:rPr>
          <w:rFonts w:ascii="宋体" w:hAnsi="宋体"/>
          <w:sz w:val="24"/>
          <w:szCs w:val="24"/>
        </w:rPr>
        <w:t>根据《中华人民共和国合同法》、《中华人民共和国建筑法》及有关法律规定，遵循 平等、自愿、公平和诚实信用的原则，双方就</w:t>
      </w:r>
      <w:r w:rsidRPr="00D10635">
        <w:rPr>
          <w:rFonts w:ascii="宋体" w:hAnsi="宋体"/>
          <w:sz w:val="24"/>
          <w:szCs w:val="24"/>
          <w:u w:val="single"/>
        </w:rPr>
        <w:t>盐城幼儿师范高等专科学校</w:t>
      </w:r>
      <w:r w:rsidRPr="00D10635">
        <w:rPr>
          <w:rFonts w:ascii="宋体" w:hAnsi="宋体" w:hint="eastAsia"/>
          <w:sz w:val="24"/>
          <w:szCs w:val="24"/>
          <w:u w:val="single"/>
        </w:rPr>
        <w:t>南</w:t>
      </w:r>
      <w:r w:rsidRPr="00D10635">
        <w:rPr>
          <w:rFonts w:ascii="宋体" w:hAnsi="宋体"/>
          <w:sz w:val="24"/>
          <w:szCs w:val="24"/>
          <w:u w:val="single"/>
        </w:rPr>
        <w:t>北校区</w:t>
      </w:r>
      <w:r w:rsidRPr="00D10635">
        <w:rPr>
          <w:rFonts w:ascii="宋体" w:hAnsi="宋体" w:hint="eastAsia"/>
          <w:sz w:val="24"/>
          <w:szCs w:val="24"/>
          <w:u w:val="single"/>
        </w:rPr>
        <w:t xml:space="preserve">电力增容设计服务项目 </w:t>
      </w:r>
      <w:r w:rsidRPr="00D10635">
        <w:rPr>
          <w:rFonts w:ascii="宋体" w:hAnsi="宋体"/>
          <w:sz w:val="24"/>
          <w:szCs w:val="24"/>
        </w:rPr>
        <w:t>有关事项协商一致，共同达成 如下协议：</w:t>
      </w:r>
    </w:p>
    <w:p w:rsidR="005D502A" w:rsidRPr="00D10635" w:rsidRDefault="00CB4ACC">
      <w:pPr>
        <w:tabs>
          <w:tab w:val="left" w:pos="5080"/>
          <w:tab w:val="left" w:pos="9960"/>
          <w:tab w:val="left" w:pos="10100"/>
        </w:tabs>
        <w:wordWrap w:val="0"/>
        <w:overflowPunct w:val="0"/>
        <w:autoSpaceDE w:val="0"/>
        <w:autoSpaceDN w:val="0"/>
        <w:snapToGrid w:val="0"/>
        <w:spacing w:line="560" w:lineRule="exact"/>
        <w:jc w:val="left"/>
        <w:rPr>
          <w:rFonts w:ascii="宋体" w:hAnsi="宋体"/>
          <w:b/>
          <w:sz w:val="24"/>
          <w:szCs w:val="24"/>
        </w:rPr>
      </w:pPr>
      <w:r w:rsidRPr="00D10635">
        <w:rPr>
          <w:rFonts w:ascii="宋体" w:hAnsi="宋体"/>
          <w:sz w:val="24"/>
          <w:szCs w:val="24"/>
        </w:rPr>
        <w:t xml:space="preserve">　</w:t>
      </w:r>
      <w:r w:rsidRPr="00D10635">
        <w:rPr>
          <w:rFonts w:ascii="宋体" w:hAnsi="宋体"/>
          <w:b/>
          <w:sz w:val="24"/>
          <w:szCs w:val="24"/>
        </w:rPr>
        <w:t xml:space="preserve">　一、工程概况</w:t>
      </w:r>
    </w:p>
    <w:p w:rsidR="005D502A" w:rsidRPr="00D10635" w:rsidRDefault="00CB4ACC">
      <w:pPr>
        <w:tabs>
          <w:tab w:val="left" w:pos="2160"/>
          <w:tab w:val="left" w:pos="5080"/>
          <w:tab w:val="left" w:pos="9960"/>
          <w:tab w:val="left" w:pos="10100"/>
        </w:tabs>
        <w:wordWrap w:val="0"/>
        <w:overflowPunct w:val="0"/>
        <w:autoSpaceDE w:val="0"/>
        <w:autoSpaceDN w:val="0"/>
        <w:snapToGrid w:val="0"/>
        <w:spacing w:line="560" w:lineRule="exact"/>
        <w:jc w:val="left"/>
        <w:rPr>
          <w:rFonts w:ascii="宋体" w:hAnsi="宋体"/>
          <w:w w:val="71"/>
          <w:sz w:val="24"/>
          <w:szCs w:val="24"/>
        </w:rPr>
      </w:pPr>
      <w:r w:rsidRPr="00D10635">
        <w:rPr>
          <w:rFonts w:ascii="宋体" w:hAnsi="宋体"/>
          <w:sz w:val="24"/>
          <w:szCs w:val="24"/>
        </w:rPr>
        <w:t xml:space="preserve">　　1.工程名称：</w:t>
      </w:r>
      <w:r w:rsidRPr="00D10635">
        <w:rPr>
          <w:rFonts w:ascii="宋体" w:hAnsi="宋体"/>
          <w:sz w:val="24"/>
          <w:szCs w:val="24"/>
          <w:u w:val="single"/>
        </w:rPr>
        <w:t>盐城幼儿师范高等专科学校</w:t>
      </w:r>
      <w:r w:rsidRPr="00D10635">
        <w:rPr>
          <w:rFonts w:ascii="宋体" w:hAnsi="宋体" w:hint="eastAsia"/>
          <w:sz w:val="24"/>
          <w:szCs w:val="24"/>
          <w:u w:val="single"/>
        </w:rPr>
        <w:t>南</w:t>
      </w:r>
      <w:r w:rsidRPr="00D10635">
        <w:rPr>
          <w:rFonts w:ascii="宋体" w:hAnsi="宋体"/>
          <w:sz w:val="24"/>
          <w:szCs w:val="24"/>
          <w:u w:val="single"/>
        </w:rPr>
        <w:t>北校区</w:t>
      </w:r>
      <w:r w:rsidRPr="00D10635">
        <w:rPr>
          <w:rFonts w:ascii="宋体" w:hAnsi="宋体" w:hint="eastAsia"/>
          <w:sz w:val="24"/>
          <w:szCs w:val="24"/>
          <w:u w:val="single"/>
        </w:rPr>
        <w:t>电力增容设计服务项目</w:t>
      </w:r>
      <w:r w:rsidRPr="00D10635">
        <w:rPr>
          <w:rFonts w:ascii="宋体" w:hAnsi="宋体"/>
          <w:sz w:val="24"/>
          <w:szCs w:val="24"/>
        </w:rPr>
        <w:t>。</w:t>
      </w:r>
    </w:p>
    <w:p w:rsidR="005D502A" w:rsidRPr="00D10635" w:rsidRDefault="00CB4ACC">
      <w:pPr>
        <w:tabs>
          <w:tab w:val="left" w:pos="2160"/>
          <w:tab w:val="left" w:pos="5080"/>
          <w:tab w:val="left" w:pos="9960"/>
          <w:tab w:val="left" w:pos="10100"/>
        </w:tabs>
        <w:wordWrap w:val="0"/>
        <w:overflowPunct w:val="0"/>
        <w:autoSpaceDE w:val="0"/>
        <w:autoSpaceDN w:val="0"/>
        <w:snapToGrid w:val="0"/>
        <w:spacing w:line="560" w:lineRule="exact"/>
        <w:jc w:val="left"/>
        <w:rPr>
          <w:rFonts w:ascii="宋体" w:hAnsi="宋体"/>
          <w:sz w:val="24"/>
          <w:szCs w:val="24"/>
        </w:rPr>
      </w:pPr>
      <w:r w:rsidRPr="00D10635">
        <w:rPr>
          <w:rFonts w:ascii="宋体" w:hAnsi="宋体"/>
          <w:sz w:val="24"/>
          <w:szCs w:val="24"/>
        </w:rPr>
        <w:t xml:space="preserve">　　2.工程地点：</w:t>
      </w:r>
      <w:r w:rsidRPr="00D10635">
        <w:rPr>
          <w:rFonts w:ascii="宋体" w:hAnsi="宋体"/>
          <w:sz w:val="24"/>
          <w:szCs w:val="24"/>
          <w:u w:val="single"/>
        </w:rPr>
        <w:t>盐城幼儿师范高等专科学校</w:t>
      </w:r>
      <w:r w:rsidRPr="00D10635">
        <w:rPr>
          <w:rFonts w:ascii="宋体" w:hAnsi="宋体" w:hint="eastAsia"/>
          <w:sz w:val="24"/>
          <w:szCs w:val="24"/>
          <w:u w:val="single"/>
        </w:rPr>
        <w:t>南</w:t>
      </w:r>
      <w:r w:rsidRPr="00D10635">
        <w:rPr>
          <w:rFonts w:ascii="宋体" w:hAnsi="宋体"/>
          <w:sz w:val="24"/>
          <w:szCs w:val="24"/>
          <w:u w:val="single"/>
        </w:rPr>
        <w:t>北校区校园内</w:t>
      </w:r>
      <w:r w:rsidRPr="00D10635">
        <w:rPr>
          <w:rFonts w:ascii="宋体" w:hAnsi="宋体"/>
          <w:sz w:val="24"/>
          <w:szCs w:val="24"/>
        </w:rPr>
        <w:t>。</w:t>
      </w:r>
    </w:p>
    <w:p w:rsidR="005D502A" w:rsidRPr="00D10635" w:rsidRDefault="00CB4ACC">
      <w:pPr>
        <w:tabs>
          <w:tab w:val="left" w:pos="3200"/>
          <w:tab w:val="left" w:pos="5080"/>
          <w:tab w:val="left" w:pos="9960"/>
          <w:tab w:val="left" w:pos="10100"/>
        </w:tabs>
        <w:wordWrap w:val="0"/>
        <w:overflowPunct w:val="0"/>
        <w:autoSpaceDE w:val="0"/>
        <w:autoSpaceDN w:val="0"/>
        <w:snapToGrid w:val="0"/>
        <w:spacing w:line="560" w:lineRule="exact"/>
        <w:jc w:val="left"/>
        <w:rPr>
          <w:rFonts w:ascii="宋体" w:hAnsi="宋体"/>
          <w:sz w:val="24"/>
          <w:szCs w:val="24"/>
        </w:rPr>
      </w:pPr>
      <w:r w:rsidRPr="00D10635">
        <w:rPr>
          <w:rFonts w:ascii="宋体" w:hAnsi="宋体"/>
          <w:sz w:val="24"/>
          <w:szCs w:val="24"/>
        </w:rPr>
        <w:t xml:space="preserve">　　3.工程立项批准文号：</w:t>
      </w:r>
      <w:r w:rsidRPr="00D10635">
        <w:rPr>
          <w:rFonts w:ascii="宋体" w:hAnsi="宋体"/>
          <w:sz w:val="24"/>
          <w:szCs w:val="24"/>
          <w:u w:val="single"/>
        </w:rPr>
        <w:t xml:space="preserve">    </w:t>
      </w:r>
      <w:r w:rsidRPr="00D10635">
        <w:rPr>
          <w:rFonts w:ascii="宋体" w:hAnsi="宋体" w:hint="eastAsia"/>
          <w:sz w:val="24"/>
          <w:szCs w:val="24"/>
          <w:u w:val="single"/>
        </w:rPr>
        <w:t xml:space="preserve">         </w:t>
      </w:r>
      <w:r w:rsidRPr="00D10635">
        <w:rPr>
          <w:rFonts w:ascii="宋体" w:hAnsi="宋体"/>
          <w:sz w:val="24"/>
          <w:szCs w:val="24"/>
          <w:u w:val="single"/>
        </w:rPr>
        <w:t xml:space="preserve">  </w:t>
      </w:r>
      <w:r w:rsidRPr="00D10635">
        <w:rPr>
          <w:rFonts w:ascii="宋体" w:hAnsi="宋体"/>
          <w:sz w:val="24"/>
          <w:szCs w:val="24"/>
        </w:rPr>
        <w:t>。</w:t>
      </w:r>
    </w:p>
    <w:p w:rsidR="005D502A" w:rsidRPr="00D10635" w:rsidRDefault="00CB4ACC">
      <w:pPr>
        <w:tabs>
          <w:tab w:val="left" w:pos="2160"/>
          <w:tab w:val="left" w:pos="5080"/>
          <w:tab w:val="left" w:pos="9960"/>
          <w:tab w:val="left" w:pos="10100"/>
        </w:tabs>
        <w:wordWrap w:val="0"/>
        <w:overflowPunct w:val="0"/>
        <w:autoSpaceDE w:val="0"/>
        <w:autoSpaceDN w:val="0"/>
        <w:snapToGrid w:val="0"/>
        <w:spacing w:line="560" w:lineRule="exact"/>
        <w:jc w:val="left"/>
        <w:rPr>
          <w:rFonts w:ascii="宋体" w:hAnsi="宋体"/>
          <w:sz w:val="24"/>
          <w:szCs w:val="24"/>
        </w:rPr>
      </w:pPr>
      <w:r w:rsidRPr="00D10635">
        <w:rPr>
          <w:rFonts w:ascii="宋体" w:hAnsi="宋体"/>
          <w:sz w:val="24"/>
          <w:szCs w:val="24"/>
        </w:rPr>
        <w:t xml:space="preserve">　　4.资金来源：</w:t>
      </w:r>
      <w:r w:rsidRPr="00D10635">
        <w:rPr>
          <w:rFonts w:ascii="宋体" w:hAnsi="宋体"/>
          <w:sz w:val="24"/>
          <w:szCs w:val="24"/>
          <w:u w:val="single"/>
        </w:rPr>
        <w:t xml:space="preserve">   财政   </w:t>
      </w:r>
      <w:r w:rsidRPr="00D10635">
        <w:rPr>
          <w:rFonts w:ascii="宋体" w:hAnsi="宋体"/>
          <w:sz w:val="24"/>
          <w:szCs w:val="24"/>
        </w:rPr>
        <w:t>。</w:t>
      </w:r>
    </w:p>
    <w:p w:rsidR="005D502A" w:rsidRPr="00D10635" w:rsidRDefault="00CB4ACC">
      <w:pPr>
        <w:tabs>
          <w:tab w:val="left" w:pos="1746"/>
          <w:tab w:val="left" w:pos="3200"/>
          <w:tab w:val="left" w:pos="5080"/>
          <w:tab w:val="left" w:pos="9960"/>
        </w:tabs>
        <w:wordWrap w:val="0"/>
        <w:overflowPunct w:val="0"/>
        <w:autoSpaceDE w:val="0"/>
        <w:autoSpaceDN w:val="0"/>
        <w:snapToGrid w:val="0"/>
        <w:spacing w:line="560" w:lineRule="exact"/>
        <w:jc w:val="left"/>
        <w:rPr>
          <w:rFonts w:ascii="宋体" w:hAnsi="宋体"/>
          <w:sz w:val="24"/>
          <w:szCs w:val="24"/>
        </w:rPr>
      </w:pPr>
      <w:r w:rsidRPr="00D10635">
        <w:rPr>
          <w:rFonts w:ascii="宋体" w:hAnsi="宋体"/>
          <w:sz w:val="24"/>
          <w:szCs w:val="24"/>
        </w:rPr>
        <w:t xml:space="preserve">　　5.工程内容：</w:t>
      </w:r>
      <w:r w:rsidRPr="00D10635">
        <w:rPr>
          <w:rFonts w:ascii="宋体" w:hAnsi="宋体"/>
          <w:sz w:val="24"/>
          <w:szCs w:val="24"/>
          <w:u w:val="single"/>
        </w:rPr>
        <w:t>工程包工包料施工</w:t>
      </w:r>
      <w:r w:rsidRPr="00D10635">
        <w:rPr>
          <w:rFonts w:ascii="宋体" w:hAnsi="宋体"/>
          <w:sz w:val="24"/>
          <w:szCs w:val="24"/>
        </w:rPr>
        <w:t>。</w:t>
      </w:r>
    </w:p>
    <w:p w:rsidR="005D502A" w:rsidRPr="00D10635" w:rsidRDefault="00CB4ACC">
      <w:pPr>
        <w:spacing w:line="560" w:lineRule="exact"/>
        <w:ind w:firstLineChars="200" w:firstLine="480"/>
        <w:rPr>
          <w:rFonts w:ascii="Times New Roman" w:hAnsi="宋体"/>
          <w:sz w:val="24"/>
          <w:szCs w:val="24"/>
        </w:rPr>
      </w:pPr>
      <w:r w:rsidRPr="00D10635">
        <w:rPr>
          <w:rFonts w:ascii="宋体" w:hAnsi="宋体"/>
          <w:sz w:val="24"/>
          <w:szCs w:val="24"/>
        </w:rPr>
        <w:t>6.工程承包范围：</w:t>
      </w:r>
      <w:r w:rsidRPr="00D10635">
        <w:rPr>
          <w:rFonts w:ascii="Times New Roman" w:hAnsi="宋体" w:hint="eastAsia"/>
          <w:sz w:val="24"/>
          <w:szCs w:val="24"/>
        </w:rPr>
        <w:t>根据学校事业发展需要，本着改善在校学生学习、生活条件，为教育教学和生活服务提供保障，我校南北校区急需进行电力增容。学校新增负荷主要用于</w:t>
      </w:r>
      <w:r w:rsidRPr="00D10635">
        <w:rPr>
          <w:rFonts w:ascii="Times New Roman" w:hAnsi="宋体" w:hint="eastAsia"/>
          <w:sz w:val="24"/>
          <w:szCs w:val="24"/>
        </w:rPr>
        <w:t>2062</w:t>
      </w:r>
      <w:r w:rsidRPr="00D10635">
        <w:rPr>
          <w:rFonts w:ascii="Times New Roman" w:hAnsi="宋体" w:hint="eastAsia"/>
          <w:sz w:val="24"/>
          <w:szCs w:val="24"/>
        </w:rPr>
        <w:t>间学生宿舍新增空调、空气能热水器、全校开水系统、食堂空调及保温系统、北校区两个市重点工程（附属幼儿园、综合训练馆）等</w:t>
      </w:r>
      <w:r w:rsidRPr="00D10635">
        <w:rPr>
          <w:rFonts w:ascii="Times New Roman" w:hAnsi="宋体"/>
          <w:sz w:val="24"/>
          <w:szCs w:val="24"/>
        </w:rPr>
        <w:t>。</w:t>
      </w:r>
    </w:p>
    <w:p w:rsidR="005D502A" w:rsidRPr="00D10635" w:rsidRDefault="00CB4ACC">
      <w:pPr>
        <w:spacing w:line="560" w:lineRule="exact"/>
        <w:ind w:firstLineChars="200" w:firstLine="480"/>
        <w:rPr>
          <w:rFonts w:ascii="Times New Roman" w:hAnsi="宋体"/>
          <w:sz w:val="24"/>
          <w:szCs w:val="24"/>
        </w:rPr>
      </w:pPr>
      <w:r w:rsidRPr="00D10635">
        <w:rPr>
          <w:rFonts w:ascii="Times New Roman" w:hAnsi="宋体" w:hint="eastAsia"/>
          <w:sz w:val="24"/>
          <w:szCs w:val="24"/>
        </w:rPr>
        <w:t>北校区在原有</w:t>
      </w:r>
      <w:r w:rsidRPr="00D10635">
        <w:rPr>
          <w:rFonts w:ascii="Times New Roman" w:hAnsi="宋体" w:hint="eastAsia"/>
          <w:sz w:val="24"/>
          <w:szCs w:val="24"/>
        </w:rPr>
        <w:t>1975KVA</w:t>
      </w:r>
      <w:r w:rsidRPr="00D10635">
        <w:rPr>
          <w:rFonts w:ascii="Times New Roman" w:hAnsi="宋体" w:hint="eastAsia"/>
          <w:sz w:val="24"/>
          <w:szCs w:val="24"/>
        </w:rPr>
        <w:t>容量基础上，新增</w:t>
      </w:r>
      <w:r w:rsidRPr="00D10635">
        <w:rPr>
          <w:rFonts w:ascii="Times New Roman" w:hAnsi="宋体" w:hint="eastAsia"/>
          <w:sz w:val="24"/>
          <w:szCs w:val="24"/>
        </w:rPr>
        <w:t>6340KVA</w:t>
      </w:r>
      <w:r w:rsidRPr="00D10635">
        <w:rPr>
          <w:rFonts w:ascii="Times New Roman" w:hAnsi="宋体" w:hint="eastAsia"/>
          <w:sz w:val="24"/>
          <w:szCs w:val="24"/>
        </w:rPr>
        <w:t>的容量，增容后总容量为</w:t>
      </w:r>
      <w:r w:rsidRPr="00D10635">
        <w:rPr>
          <w:rFonts w:ascii="Times New Roman" w:hAnsi="宋体" w:hint="eastAsia"/>
          <w:sz w:val="24"/>
          <w:szCs w:val="24"/>
        </w:rPr>
        <w:t>8315KVA</w:t>
      </w:r>
      <w:r w:rsidRPr="00D10635">
        <w:rPr>
          <w:rFonts w:ascii="Times New Roman" w:hAnsi="宋体" w:hint="eastAsia"/>
          <w:sz w:val="24"/>
          <w:szCs w:val="24"/>
        </w:rPr>
        <w:t>。外接电源线路按远景一次建设到位，北校区校园内增容计划分两个阶段，第一阶段是外部电源接入北校区的同时，校园内部新增的</w:t>
      </w:r>
      <w:r w:rsidRPr="00D10635">
        <w:rPr>
          <w:rFonts w:ascii="Times New Roman" w:hAnsi="宋体" w:hint="eastAsia"/>
          <w:sz w:val="24"/>
          <w:szCs w:val="24"/>
        </w:rPr>
        <w:t>1</w:t>
      </w:r>
      <w:r w:rsidRPr="00D10635">
        <w:rPr>
          <w:rFonts w:ascii="Times New Roman" w:hAnsi="宋体" w:hint="eastAsia"/>
          <w:sz w:val="24"/>
          <w:szCs w:val="24"/>
        </w:rPr>
        <w:t>台</w:t>
      </w:r>
      <w:r w:rsidRPr="00D10635">
        <w:rPr>
          <w:rFonts w:ascii="Times New Roman" w:hAnsi="宋体" w:hint="eastAsia"/>
          <w:sz w:val="24"/>
          <w:szCs w:val="24"/>
        </w:rPr>
        <w:t>1250KVA</w:t>
      </w:r>
      <w:r w:rsidRPr="00D10635">
        <w:rPr>
          <w:rFonts w:ascii="Times New Roman" w:hAnsi="宋体" w:hint="eastAsia"/>
          <w:sz w:val="24"/>
          <w:szCs w:val="24"/>
        </w:rPr>
        <w:t>变压器和</w:t>
      </w:r>
      <w:r w:rsidRPr="00D10635">
        <w:rPr>
          <w:rFonts w:ascii="Times New Roman" w:hAnsi="宋体" w:hint="eastAsia"/>
          <w:sz w:val="24"/>
          <w:szCs w:val="24"/>
        </w:rPr>
        <w:t>2</w:t>
      </w:r>
      <w:r w:rsidRPr="00D10635">
        <w:rPr>
          <w:rFonts w:ascii="Times New Roman" w:hAnsi="宋体" w:hint="eastAsia"/>
          <w:sz w:val="24"/>
          <w:szCs w:val="24"/>
        </w:rPr>
        <w:t>台</w:t>
      </w:r>
      <w:r w:rsidRPr="00D10635">
        <w:rPr>
          <w:rFonts w:ascii="Times New Roman" w:hAnsi="宋体" w:hint="eastAsia"/>
          <w:sz w:val="24"/>
          <w:szCs w:val="24"/>
        </w:rPr>
        <w:t>1600KVA</w:t>
      </w:r>
      <w:r w:rsidRPr="00D10635">
        <w:rPr>
          <w:rFonts w:ascii="Times New Roman" w:hAnsi="宋体" w:hint="eastAsia"/>
          <w:sz w:val="24"/>
          <w:szCs w:val="24"/>
        </w:rPr>
        <w:t>变压器立即投入运行，为学生宿舍新增空调、空气能热水器以及食堂等供电。第二阶段是增容</w:t>
      </w:r>
      <w:r w:rsidRPr="00D10635">
        <w:rPr>
          <w:rFonts w:ascii="Times New Roman" w:hAnsi="宋体" w:hint="eastAsia"/>
          <w:sz w:val="24"/>
          <w:szCs w:val="24"/>
        </w:rPr>
        <w:t>3</w:t>
      </w:r>
      <w:r w:rsidRPr="00D10635">
        <w:rPr>
          <w:rFonts w:ascii="Times New Roman" w:hAnsi="宋体" w:hint="eastAsia"/>
          <w:sz w:val="24"/>
          <w:szCs w:val="24"/>
        </w:rPr>
        <w:t>台</w:t>
      </w:r>
      <w:r w:rsidRPr="00D10635">
        <w:rPr>
          <w:rFonts w:ascii="Times New Roman" w:hAnsi="宋体" w:hint="eastAsia"/>
          <w:sz w:val="24"/>
          <w:szCs w:val="24"/>
        </w:rPr>
        <w:t>630KVA</w:t>
      </w:r>
      <w:r w:rsidRPr="00D10635">
        <w:rPr>
          <w:rFonts w:ascii="Times New Roman" w:hAnsi="宋体" w:hint="eastAsia"/>
          <w:sz w:val="24"/>
          <w:szCs w:val="24"/>
        </w:rPr>
        <w:t>变压器，一台用于图文信息中心，另两台用于综合训练馆和附属幼儿园两个市重点工程，预计</w:t>
      </w:r>
      <w:r w:rsidRPr="00D10635">
        <w:rPr>
          <w:rFonts w:ascii="Times New Roman" w:hAnsi="宋体" w:hint="eastAsia"/>
          <w:sz w:val="24"/>
          <w:szCs w:val="24"/>
        </w:rPr>
        <w:t>2019</w:t>
      </w:r>
      <w:r w:rsidRPr="00D10635">
        <w:rPr>
          <w:rFonts w:ascii="Times New Roman" w:hAnsi="宋体" w:hint="eastAsia"/>
          <w:sz w:val="24"/>
          <w:szCs w:val="24"/>
        </w:rPr>
        <w:t>年实施。同时，为我校北校区提供双电源，全容量备用，确保用电可靠性得到保障。</w:t>
      </w:r>
    </w:p>
    <w:p w:rsidR="005D502A" w:rsidRPr="00D10635" w:rsidRDefault="00CB4ACC">
      <w:pPr>
        <w:spacing w:line="560" w:lineRule="exact"/>
        <w:ind w:firstLineChars="200" w:firstLine="480"/>
        <w:rPr>
          <w:rFonts w:ascii="Times New Roman" w:hAnsi="宋体"/>
          <w:sz w:val="24"/>
          <w:szCs w:val="24"/>
        </w:rPr>
      </w:pPr>
      <w:r w:rsidRPr="00D10635">
        <w:rPr>
          <w:rFonts w:ascii="Times New Roman" w:hAnsi="宋体" w:hint="eastAsia"/>
          <w:sz w:val="24"/>
          <w:szCs w:val="24"/>
        </w:rPr>
        <w:lastRenderedPageBreak/>
        <w:t>南校区在原有</w:t>
      </w:r>
      <w:r w:rsidRPr="00D10635">
        <w:rPr>
          <w:rFonts w:ascii="Times New Roman" w:hAnsi="宋体" w:hint="eastAsia"/>
          <w:sz w:val="24"/>
          <w:szCs w:val="24"/>
        </w:rPr>
        <w:t>2665KVA</w:t>
      </w:r>
      <w:r w:rsidRPr="00D10635">
        <w:rPr>
          <w:rFonts w:ascii="Times New Roman" w:hAnsi="宋体" w:hint="eastAsia"/>
          <w:sz w:val="24"/>
          <w:szCs w:val="24"/>
        </w:rPr>
        <w:t>容量的基础上，新增</w:t>
      </w:r>
      <w:r w:rsidRPr="00D10635">
        <w:rPr>
          <w:rFonts w:ascii="Times New Roman" w:hAnsi="宋体" w:hint="eastAsia"/>
          <w:sz w:val="24"/>
          <w:szCs w:val="24"/>
        </w:rPr>
        <w:t>3875KVA</w:t>
      </w:r>
      <w:r w:rsidRPr="00D10635">
        <w:rPr>
          <w:rFonts w:ascii="Times New Roman" w:hAnsi="宋体" w:hint="eastAsia"/>
          <w:sz w:val="24"/>
          <w:szCs w:val="24"/>
        </w:rPr>
        <w:t>的容量，增容后总容量为</w:t>
      </w:r>
      <w:r w:rsidRPr="00D10635">
        <w:rPr>
          <w:rFonts w:ascii="Times New Roman" w:hAnsi="宋体" w:hint="eastAsia"/>
          <w:sz w:val="24"/>
          <w:szCs w:val="24"/>
        </w:rPr>
        <w:t>6540KVA</w:t>
      </w:r>
      <w:r w:rsidRPr="00D10635">
        <w:rPr>
          <w:rFonts w:ascii="Times New Roman" w:hAnsi="宋体" w:hint="eastAsia"/>
          <w:sz w:val="24"/>
          <w:szCs w:val="24"/>
        </w:rPr>
        <w:t>，外接电源线路按远景一次建设到位，南校区校园内的增容实施计划分两个阶段，第一阶段是外部电源接入南校区的同时，立即将原有</w:t>
      </w:r>
      <w:r w:rsidRPr="00D10635">
        <w:rPr>
          <w:rFonts w:ascii="Times New Roman" w:hAnsi="宋体" w:hint="eastAsia"/>
          <w:sz w:val="24"/>
          <w:szCs w:val="24"/>
        </w:rPr>
        <w:t>2</w:t>
      </w:r>
      <w:r w:rsidRPr="00D10635">
        <w:rPr>
          <w:rFonts w:ascii="Times New Roman" w:hAnsi="宋体" w:hint="eastAsia"/>
          <w:sz w:val="24"/>
          <w:szCs w:val="24"/>
        </w:rPr>
        <w:t>台</w:t>
      </w:r>
      <w:r w:rsidRPr="00D10635">
        <w:rPr>
          <w:rFonts w:ascii="Times New Roman" w:hAnsi="宋体" w:hint="eastAsia"/>
          <w:sz w:val="24"/>
          <w:szCs w:val="24"/>
        </w:rPr>
        <w:t>630KVA</w:t>
      </w:r>
      <w:r w:rsidRPr="00D10635">
        <w:rPr>
          <w:rFonts w:ascii="Times New Roman" w:hAnsi="宋体" w:hint="eastAsia"/>
          <w:sz w:val="24"/>
          <w:szCs w:val="24"/>
        </w:rPr>
        <w:t>变压器更换为</w:t>
      </w:r>
      <w:r w:rsidRPr="00D10635">
        <w:rPr>
          <w:rFonts w:ascii="Times New Roman" w:hAnsi="宋体" w:hint="eastAsia"/>
          <w:sz w:val="24"/>
          <w:szCs w:val="24"/>
        </w:rPr>
        <w:t>2</w:t>
      </w:r>
      <w:r w:rsidRPr="00D10635">
        <w:rPr>
          <w:rFonts w:ascii="Times New Roman" w:hAnsi="宋体" w:hint="eastAsia"/>
          <w:sz w:val="24"/>
          <w:szCs w:val="24"/>
        </w:rPr>
        <w:t>台</w:t>
      </w:r>
      <w:r w:rsidRPr="00D10635">
        <w:rPr>
          <w:rFonts w:ascii="Times New Roman" w:hAnsi="宋体" w:hint="eastAsia"/>
          <w:sz w:val="24"/>
          <w:szCs w:val="24"/>
        </w:rPr>
        <w:t>2000KVA</w:t>
      </w:r>
      <w:r w:rsidRPr="00D10635">
        <w:rPr>
          <w:rFonts w:ascii="Times New Roman" w:hAnsi="宋体" w:hint="eastAsia"/>
          <w:sz w:val="24"/>
          <w:szCs w:val="24"/>
        </w:rPr>
        <w:t>变压器，原</w:t>
      </w:r>
      <w:r w:rsidRPr="00D10635">
        <w:rPr>
          <w:rFonts w:ascii="Times New Roman" w:hAnsi="宋体" w:hint="eastAsia"/>
          <w:sz w:val="24"/>
          <w:szCs w:val="24"/>
        </w:rPr>
        <w:t>125KVA</w:t>
      </w:r>
      <w:r w:rsidRPr="00D10635">
        <w:rPr>
          <w:rFonts w:ascii="Times New Roman" w:hAnsi="宋体" w:hint="eastAsia"/>
          <w:sz w:val="24"/>
          <w:szCs w:val="24"/>
        </w:rPr>
        <w:t>变压器更换为</w:t>
      </w:r>
      <w:r w:rsidRPr="00D10635">
        <w:rPr>
          <w:rFonts w:ascii="Times New Roman" w:hAnsi="宋体" w:hint="eastAsia"/>
          <w:sz w:val="24"/>
          <w:szCs w:val="24"/>
        </w:rPr>
        <w:t>630KVA</w:t>
      </w:r>
      <w:r w:rsidRPr="00D10635">
        <w:rPr>
          <w:rFonts w:ascii="Times New Roman" w:hAnsi="宋体" w:hint="eastAsia"/>
          <w:sz w:val="24"/>
          <w:szCs w:val="24"/>
        </w:rPr>
        <w:t>变压器，为学生宿舍新增空调、空气能热水器以及食堂等供电。第二阶段新增</w:t>
      </w:r>
      <w:r w:rsidRPr="00D10635">
        <w:rPr>
          <w:rFonts w:ascii="Times New Roman" w:hAnsi="宋体" w:hint="eastAsia"/>
          <w:sz w:val="24"/>
          <w:szCs w:val="24"/>
        </w:rPr>
        <w:t>1</w:t>
      </w:r>
      <w:r w:rsidRPr="00D10635">
        <w:rPr>
          <w:rFonts w:ascii="Times New Roman" w:hAnsi="宋体" w:hint="eastAsia"/>
          <w:sz w:val="24"/>
          <w:szCs w:val="24"/>
        </w:rPr>
        <w:t>台</w:t>
      </w:r>
      <w:r w:rsidRPr="00D10635">
        <w:rPr>
          <w:rFonts w:ascii="Times New Roman" w:hAnsi="宋体" w:hint="eastAsia"/>
          <w:sz w:val="24"/>
          <w:szCs w:val="24"/>
        </w:rPr>
        <w:t>630KVA</w:t>
      </w:r>
      <w:r w:rsidRPr="00D10635">
        <w:rPr>
          <w:rFonts w:ascii="Times New Roman" w:hAnsi="宋体" w:hint="eastAsia"/>
          <w:sz w:val="24"/>
          <w:szCs w:val="24"/>
        </w:rPr>
        <w:t>变压器，用于新建项目，预计</w:t>
      </w:r>
      <w:r w:rsidRPr="00D10635">
        <w:rPr>
          <w:rFonts w:ascii="Times New Roman" w:hAnsi="宋体" w:hint="eastAsia"/>
          <w:sz w:val="24"/>
          <w:szCs w:val="24"/>
        </w:rPr>
        <w:t>2022</w:t>
      </w:r>
      <w:r w:rsidRPr="00D10635">
        <w:rPr>
          <w:rFonts w:ascii="Times New Roman" w:hAnsi="宋体" w:hint="eastAsia"/>
          <w:sz w:val="24"/>
          <w:szCs w:val="24"/>
        </w:rPr>
        <w:t>年实施。同时，为我校南校区提供双电源，全容量备用，确保用电可靠性得到保障。</w:t>
      </w:r>
      <w:r w:rsidRPr="00D10635">
        <w:rPr>
          <w:rFonts w:ascii="Times New Roman" w:hAnsi="宋体"/>
          <w:sz w:val="24"/>
          <w:szCs w:val="24"/>
        </w:rPr>
        <w:t>具体工作量及要求详见《</w:t>
      </w:r>
      <w:r w:rsidRPr="00D10635">
        <w:rPr>
          <w:rFonts w:ascii="Times New Roman" w:hAnsi="宋体" w:hint="eastAsia"/>
          <w:sz w:val="24"/>
          <w:szCs w:val="24"/>
        </w:rPr>
        <w:t>南</w:t>
      </w:r>
      <w:r w:rsidRPr="00D10635">
        <w:rPr>
          <w:rFonts w:ascii="Times New Roman" w:hAnsi="宋体"/>
          <w:sz w:val="24"/>
          <w:szCs w:val="24"/>
        </w:rPr>
        <w:t>北校区</w:t>
      </w:r>
      <w:r w:rsidRPr="00D10635">
        <w:rPr>
          <w:rFonts w:ascii="Times New Roman" w:hAnsi="宋体" w:hint="eastAsia"/>
          <w:sz w:val="24"/>
          <w:szCs w:val="24"/>
        </w:rPr>
        <w:t>电力增容设计服务项目</w:t>
      </w:r>
      <w:r w:rsidRPr="00D10635">
        <w:rPr>
          <w:rFonts w:ascii="Times New Roman" w:hAnsi="宋体"/>
          <w:sz w:val="24"/>
          <w:szCs w:val="24"/>
        </w:rPr>
        <w:t>竞争性谈判采购文件》。本次竞争性谈判具体以采购人提供的《工程量清单报价表》内容为准，采购人保留对上述暂定工程量及范围适当调整的权利。</w:t>
      </w:r>
    </w:p>
    <w:p w:rsidR="00D10635" w:rsidRPr="00D10635" w:rsidRDefault="00D10635" w:rsidP="00D10635">
      <w:pPr>
        <w:spacing w:line="560" w:lineRule="exact"/>
        <w:ind w:firstLineChars="200" w:firstLine="482"/>
        <w:rPr>
          <w:rFonts w:ascii="宋体" w:hAnsi="宋体" w:cs="宋体"/>
          <w:b/>
          <w:sz w:val="24"/>
          <w:szCs w:val="24"/>
        </w:rPr>
      </w:pPr>
      <w:r w:rsidRPr="00D10635">
        <w:rPr>
          <w:rFonts w:ascii="宋体" w:hAnsi="宋体" w:cs="宋体" w:hint="eastAsia"/>
          <w:b/>
          <w:sz w:val="24"/>
          <w:szCs w:val="24"/>
        </w:rPr>
        <w:t>盐城幼儿师范高等专科学校北校区</w:t>
      </w:r>
    </w:p>
    <w:p w:rsidR="00D10635" w:rsidRPr="00D10635" w:rsidRDefault="00D10635" w:rsidP="00D10635">
      <w:pPr>
        <w:spacing w:line="560" w:lineRule="exact"/>
        <w:ind w:firstLineChars="200" w:firstLine="482"/>
        <w:rPr>
          <w:rFonts w:ascii="宋体" w:hAnsi="宋体" w:cs="宋体"/>
          <w:b/>
          <w:sz w:val="24"/>
          <w:szCs w:val="24"/>
        </w:rPr>
      </w:pPr>
      <w:r w:rsidRPr="00D10635">
        <w:rPr>
          <w:rFonts w:ascii="宋体" w:hAnsi="宋体" w:cs="宋体" w:hint="eastAsia"/>
          <w:b/>
          <w:sz w:val="24"/>
          <w:szCs w:val="24"/>
        </w:rPr>
        <w:t>一、电源接入方案</w:t>
      </w:r>
    </w:p>
    <w:p w:rsidR="00D10635" w:rsidRPr="00D10635" w:rsidRDefault="00D10635" w:rsidP="00D10635">
      <w:pPr>
        <w:spacing w:line="560" w:lineRule="exact"/>
        <w:ind w:firstLineChars="200" w:firstLine="480"/>
        <w:rPr>
          <w:rFonts w:ascii="宋体" w:hAnsi="宋体" w:cs="宋体"/>
          <w:sz w:val="24"/>
          <w:szCs w:val="24"/>
        </w:rPr>
      </w:pPr>
      <w:r w:rsidRPr="00D10635">
        <w:rPr>
          <w:rFonts w:ascii="宋体" w:hAnsi="宋体" w:cs="宋体" w:hint="eastAsia"/>
          <w:sz w:val="24"/>
          <w:szCs w:val="24"/>
        </w:rPr>
        <w:t>电源接入方案：由不同110KV变电站各新出一回线路（与盐城幼儿师范高等专科学校南校区公用），经环网柜备用开关至用户配电室供电。</w:t>
      </w:r>
    </w:p>
    <w:p w:rsidR="00D10635" w:rsidRPr="00D10635" w:rsidRDefault="00D10635" w:rsidP="00D10635">
      <w:pPr>
        <w:spacing w:line="560" w:lineRule="exact"/>
        <w:ind w:firstLineChars="200" w:firstLine="480"/>
        <w:rPr>
          <w:rFonts w:ascii="宋体" w:hAnsi="宋体" w:cs="宋体"/>
          <w:sz w:val="24"/>
          <w:szCs w:val="24"/>
        </w:rPr>
      </w:pPr>
      <w:r w:rsidRPr="00D10635">
        <w:rPr>
          <w:rFonts w:ascii="宋体" w:hAnsi="宋体" w:cs="宋体" w:hint="eastAsia"/>
          <w:sz w:val="24"/>
          <w:szCs w:val="24"/>
        </w:rPr>
        <w:t>接入工程施工范围：无接入。</w:t>
      </w:r>
    </w:p>
    <w:p w:rsidR="00D10635" w:rsidRPr="00D10635" w:rsidRDefault="00D10635" w:rsidP="00D10635">
      <w:pPr>
        <w:spacing w:line="560" w:lineRule="exact"/>
        <w:ind w:firstLineChars="200" w:firstLine="482"/>
        <w:rPr>
          <w:rFonts w:ascii="宋体" w:hAnsi="宋体" w:cs="宋体"/>
          <w:b/>
          <w:sz w:val="24"/>
          <w:szCs w:val="24"/>
        </w:rPr>
      </w:pPr>
      <w:r w:rsidRPr="00D10635">
        <w:rPr>
          <w:rFonts w:ascii="宋体" w:hAnsi="宋体" w:cs="宋体" w:hint="eastAsia"/>
          <w:b/>
          <w:sz w:val="24"/>
          <w:szCs w:val="24"/>
        </w:rPr>
        <w:t>二、受电工程方案</w:t>
      </w:r>
    </w:p>
    <w:p w:rsidR="00D10635" w:rsidRPr="00D10635" w:rsidRDefault="00D10635" w:rsidP="00D10635">
      <w:pPr>
        <w:spacing w:line="560" w:lineRule="exact"/>
        <w:ind w:firstLineChars="200" w:firstLine="480"/>
        <w:rPr>
          <w:rFonts w:ascii="宋体" w:hAnsi="宋体" w:cs="宋体"/>
          <w:sz w:val="24"/>
          <w:szCs w:val="24"/>
        </w:rPr>
      </w:pPr>
      <w:r w:rsidRPr="00D10635">
        <w:rPr>
          <w:rFonts w:ascii="宋体" w:hAnsi="宋体" w:cs="宋体" w:hint="eastAsia"/>
          <w:sz w:val="24"/>
          <w:szCs w:val="24"/>
        </w:rPr>
        <w:t>负荷性质：二类负荷。</w:t>
      </w:r>
    </w:p>
    <w:p w:rsidR="00D10635" w:rsidRPr="00D10635" w:rsidRDefault="00D10635" w:rsidP="00D10635">
      <w:pPr>
        <w:spacing w:line="560" w:lineRule="exact"/>
        <w:ind w:firstLineChars="200" w:firstLine="480"/>
        <w:rPr>
          <w:rFonts w:ascii="宋体" w:hAnsi="宋体" w:cs="宋体"/>
          <w:sz w:val="24"/>
          <w:szCs w:val="24"/>
        </w:rPr>
      </w:pPr>
      <w:r w:rsidRPr="00D10635">
        <w:rPr>
          <w:rFonts w:ascii="宋体" w:hAnsi="宋体" w:cs="宋体" w:hint="eastAsia"/>
          <w:sz w:val="24"/>
          <w:szCs w:val="24"/>
        </w:rPr>
        <w:t>供电方式：双电源供电。</w:t>
      </w:r>
    </w:p>
    <w:p w:rsidR="00D10635" w:rsidRPr="00D10635" w:rsidRDefault="00D10635" w:rsidP="00D10635">
      <w:pPr>
        <w:spacing w:line="560" w:lineRule="exact"/>
        <w:ind w:firstLineChars="200" w:firstLine="480"/>
        <w:rPr>
          <w:rFonts w:ascii="宋体" w:hAnsi="宋体" w:cs="宋体"/>
          <w:sz w:val="24"/>
          <w:szCs w:val="24"/>
        </w:rPr>
      </w:pPr>
      <w:r w:rsidRPr="00D10635">
        <w:rPr>
          <w:rFonts w:ascii="宋体" w:hAnsi="宋体" w:cs="宋体" w:hint="eastAsia"/>
          <w:sz w:val="24"/>
          <w:szCs w:val="24"/>
        </w:rPr>
        <w:t>变电所及变压器配置：新设二进八出开关站（带变压器）一座，设主备供进线隔离柜，所变柜、计量柜，总柜各一台，出线柜八台，设置1250KVA变压器一台，预留630KVA变压器及土建位置，拆除原1#配电室，由开关站新出三回电缆线路经高压分线箱，向原变压器供电。新设2#配电室配置2*1600KVA，设置进线隔离柜，母设柜，总柜，出线柜两台。低压配电柜根据需求配置。</w:t>
      </w:r>
    </w:p>
    <w:p w:rsidR="00D10635" w:rsidRPr="00D10635" w:rsidRDefault="00D10635" w:rsidP="00D10635">
      <w:pPr>
        <w:spacing w:line="560" w:lineRule="exact"/>
        <w:ind w:firstLineChars="200" w:firstLine="480"/>
        <w:rPr>
          <w:rFonts w:ascii="宋体" w:hAnsi="宋体" w:cs="宋体"/>
          <w:sz w:val="24"/>
          <w:szCs w:val="24"/>
        </w:rPr>
      </w:pPr>
      <w:r w:rsidRPr="00D10635">
        <w:rPr>
          <w:rFonts w:ascii="宋体" w:hAnsi="宋体" w:cs="宋体" w:hint="eastAsia"/>
          <w:sz w:val="24"/>
          <w:szCs w:val="24"/>
        </w:rPr>
        <w:t>电器主接线：开关站10KV采用单母线分段带联络方式接线。2#配电室10KV采用单母线方式接线。</w:t>
      </w:r>
    </w:p>
    <w:p w:rsidR="00D10635" w:rsidRPr="00D10635" w:rsidRDefault="00D10635" w:rsidP="00D10635">
      <w:pPr>
        <w:spacing w:line="560" w:lineRule="exact"/>
        <w:ind w:firstLineChars="200" w:firstLine="480"/>
        <w:rPr>
          <w:rFonts w:ascii="宋体" w:hAnsi="宋体" w:cs="宋体"/>
          <w:sz w:val="24"/>
          <w:szCs w:val="24"/>
        </w:rPr>
      </w:pPr>
      <w:r w:rsidRPr="00D10635">
        <w:rPr>
          <w:rFonts w:ascii="宋体" w:hAnsi="宋体" w:cs="宋体" w:hint="eastAsia"/>
          <w:sz w:val="24"/>
          <w:szCs w:val="24"/>
        </w:rPr>
        <w:t>保护：配置直流微机保护，具备速断、电流、温度保护等。</w:t>
      </w:r>
    </w:p>
    <w:p w:rsidR="00D10635" w:rsidRPr="00D10635" w:rsidRDefault="00D10635" w:rsidP="00D10635">
      <w:pPr>
        <w:spacing w:line="560" w:lineRule="exact"/>
        <w:ind w:firstLineChars="200" w:firstLine="480"/>
        <w:rPr>
          <w:rFonts w:ascii="宋体" w:hAnsi="宋体" w:cs="宋体"/>
          <w:sz w:val="24"/>
          <w:szCs w:val="24"/>
        </w:rPr>
      </w:pPr>
      <w:r w:rsidRPr="00D10635">
        <w:rPr>
          <w:rFonts w:ascii="宋体" w:hAnsi="宋体" w:cs="宋体" w:hint="eastAsia"/>
          <w:sz w:val="24"/>
          <w:szCs w:val="24"/>
        </w:rPr>
        <w:lastRenderedPageBreak/>
        <w:t>主设备选择：变压器选用10/0.4KV节能型干式变压器。</w:t>
      </w:r>
    </w:p>
    <w:p w:rsidR="00D10635" w:rsidRPr="00D10635" w:rsidRDefault="00D10635" w:rsidP="00D10635">
      <w:pPr>
        <w:spacing w:line="560" w:lineRule="exact"/>
        <w:ind w:firstLineChars="200" w:firstLine="480"/>
        <w:rPr>
          <w:rFonts w:ascii="宋体" w:hAnsi="宋体" w:cs="宋体"/>
          <w:sz w:val="24"/>
          <w:szCs w:val="24"/>
        </w:rPr>
      </w:pPr>
      <w:r w:rsidRPr="00D10635">
        <w:rPr>
          <w:rFonts w:ascii="宋体" w:hAnsi="宋体" w:cs="宋体" w:hint="eastAsia"/>
          <w:sz w:val="24"/>
          <w:szCs w:val="24"/>
        </w:rPr>
        <w:t>计量方式：高供高计，设置在用户开关站进线计量柜。配发三相三线1.5/6A智能电表两</w:t>
      </w:r>
    </w:p>
    <w:p w:rsidR="00D10635" w:rsidRPr="00D10635" w:rsidRDefault="00D10635" w:rsidP="00D10635">
      <w:pPr>
        <w:spacing w:line="560" w:lineRule="exact"/>
        <w:ind w:firstLineChars="200" w:firstLine="480"/>
        <w:rPr>
          <w:rFonts w:ascii="宋体" w:hAnsi="宋体" w:cs="宋体"/>
          <w:sz w:val="24"/>
          <w:szCs w:val="24"/>
        </w:rPr>
      </w:pPr>
      <w:r w:rsidRPr="00D10635">
        <w:rPr>
          <w:rFonts w:ascii="宋体" w:hAnsi="宋体" w:cs="宋体" w:hint="eastAsia"/>
          <w:sz w:val="24"/>
          <w:szCs w:val="24"/>
        </w:rPr>
        <w:t>只；主备供TA：500/5A，0.2S级，TV：10/0.1KV,0.2级。</w:t>
      </w:r>
    </w:p>
    <w:p w:rsidR="00D10635" w:rsidRPr="00D10635" w:rsidRDefault="00D10635" w:rsidP="00D10635">
      <w:pPr>
        <w:spacing w:line="560" w:lineRule="exact"/>
        <w:ind w:firstLineChars="200" w:firstLine="480"/>
        <w:rPr>
          <w:rFonts w:ascii="宋体" w:hAnsi="宋体" w:cs="宋体"/>
          <w:sz w:val="24"/>
          <w:szCs w:val="24"/>
        </w:rPr>
      </w:pPr>
      <w:r w:rsidRPr="00D10635">
        <w:rPr>
          <w:rFonts w:ascii="宋体" w:hAnsi="宋体" w:cs="宋体" w:hint="eastAsia"/>
          <w:sz w:val="24"/>
          <w:szCs w:val="24"/>
        </w:rPr>
        <w:t>资产（责任）分界点划分：设在环网柜出线开关出线间隔处。</w:t>
      </w:r>
    </w:p>
    <w:p w:rsidR="00D10635" w:rsidRPr="00D10635" w:rsidRDefault="00D10635" w:rsidP="00D10635">
      <w:pPr>
        <w:spacing w:line="560" w:lineRule="exact"/>
        <w:ind w:firstLineChars="200" w:firstLine="480"/>
        <w:rPr>
          <w:rFonts w:ascii="宋体" w:hAnsi="宋体" w:cs="宋体"/>
          <w:sz w:val="24"/>
          <w:szCs w:val="24"/>
        </w:rPr>
      </w:pPr>
      <w:r w:rsidRPr="00D10635">
        <w:rPr>
          <w:rFonts w:ascii="宋体" w:hAnsi="宋体" w:cs="宋体" w:hint="eastAsia"/>
          <w:sz w:val="24"/>
          <w:szCs w:val="24"/>
        </w:rPr>
        <w:t>其他：1、新设配变400KV母线须安装具备过零自动投切带分相补偿功能的无功补偿装置，混合补偿总容量为变压器容量的30%，分相补偿容量不低于混合补偿总容量的40%。</w:t>
      </w:r>
    </w:p>
    <w:p w:rsidR="00D10635" w:rsidRPr="00D10635" w:rsidRDefault="00D10635" w:rsidP="00D10635">
      <w:pPr>
        <w:spacing w:line="560" w:lineRule="exact"/>
        <w:ind w:firstLineChars="200" w:firstLine="480"/>
        <w:rPr>
          <w:rFonts w:ascii="宋体" w:hAnsi="宋体" w:cs="宋体"/>
          <w:sz w:val="24"/>
          <w:szCs w:val="24"/>
        </w:rPr>
      </w:pPr>
      <w:r w:rsidRPr="00D10635">
        <w:rPr>
          <w:rFonts w:ascii="宋体" w:hAnsi="宋体" w:cs="宋体" w:hint="eastAsia"/>
          <w:sz w:val="24"/>
          <w:szCs w:val="24"/>
        </w:rPr>
        <w:t>2、按规定缴纳高可靠性供电费用。</w:t>
      </w:r>
    </w:p>
    <w:p w:rsidR="00D10635" w:rsidRPr="00D10635" w:rsidRDefault="00D10635" w:rsidP="00D10635">
      <w:pPr>
        <w:spacing w:line="560" w:lineRule="exact"/>
        <w:ind w:firstLineChars="200" w:firstLine="482"/>
        <w:rPr>
          <w:rFonts w:ascii="宋体" w:hAnsi="宋体" w:cs="宋体"/>
          <w:b/>
          <w:sz w:val="24"/>
          <w:szCs w:val="24"/>
        </w:rPr>
      </w:pPr>
      <w:r w:rsidRPr="00D10635">
        <w:rPr>
          <w:rFonts w:ascii="宋体" w:hAnsi="宋体" w:cs="宋体" w:hint="eastAsia"/>
          <w:b/>
          <w:sz w:val="24"/>
          <w:szCs w:val="24"/>
        </w:rPr>
        <w:t>盐城幼儿师范高等专科学校南校区</w:t>
      </w:r>
    </w:p>
    <w:p w:rsidR="00D10635" w:rsidRPr="00D10635" w:rsidRDefault="00D10635" w:rsidP="00D10635">
      <w:pPr>
        <w:spacing w:line="560" w:lineRule="exact"/>
        <w:ind w:firstLineChars="200" w:firstLine="482"/>
        <w:rPr>
          <w:rFonts w:ascii="宋体" w:hAnsi="宋体" w:cs="宋体"/>
          <w:b/>
          <w:sz w:val="24"/>
          <w:szCs w:val="24"/>
        </w:rPr>
      </w:pPr>
      <w:r w:rsidRPr="00D10635">
        <w:rPr>
          <w:rFonts w:ascii="宋体" w:hAnsi="宋体" w:cs="宋体" w:hint="eastAsia"/>
          <w:b/>
          <w:sz w:val="24"/>
          <w:szCs w:val="24"/>
        </w:rPr>
        <w:t>一、电源接入方案</w:t>
      </w:r>
    </w:p>
    <w:p w:rsidR="00D10635" w:rsidRPr="00D10635" w:rsidRDefault="00D10635" w:rsidP="00D10635">
      <w:pPr>
        <w:spacing w:line="560" w:lineRule="exact"/>
        <w:ind w:firstLineChars="200" w:firstLine="480"/>
        <w:rPr>
          <w:rFonts w:ascii="宋体" w:hAnsi="宋体" w:cs="宋体"/>
          <w:sz w:val="24"/>
          <w:szCs w:val="24"/>
        </w:rPr>
      </w:pPr>
      <w:r w:rsidRPr="00D10635">
        <w:rPr>
          <w:rFonts w:ascii="宋体" w:hAnsi="宋体" w:cs="宋体" w:hint="eastAsia"/>
          <w:sz w:val="24"/>
          <w:szCs w:val="24"/>
        </w:rPr>
        <w:t>电源接入方案：由不同110KV变电站各新出一回线路（盐城幼儿师范高等专科学校北校区公用线路），经环网柜备用开关至用户配电室供电。</w:t>
      </w:r>
    </w:p>
    <w:p w:rsidR="00D10635" w:rsidRPr="00D10635" w:rsidRDefault="00D10635" w:rsidP="00D10635">
      <w:pPr>
        <w:spacing w:line="560" w:lineRule="exact"/>
        <w:ind w:firstLineChars="200" w:firstLine="480"/>
        <w:rPr>
          <w:rFonts w:ascii="宋体" w:hAnsi="宋体" w:cs="宋体"/>
          <w:sz w:val="24"/>
          <w:szCs w:val="24"/>
        </w:rPr>
      </w:pPr>
      <w:r w:rsidRPr="00D10635">
        <w:rPr>
          <w:rFonts w:ascii="宋体" w:hAnsi="宋体" w:cs="宋体" w:hint="eastAsia"/>
          <w:sz w:val="24"/>
          <w:szCs w:val="24"/>
        </w:rPr>
        <w:t>二、受电工程方案</w:t>
      </w:r>
    </w:p>
    <w:p w:rsidR="00D10635" w:rsidRPr="00D10635" w:rsidRDefault="00D10635" w:rsidP="00D10635">
      <w:pPr>
        <w:spacing w:line="560" w:lineRule="exact"/>
        <w:ind w:firstLineChars="200" w:firstLine="480"/>
        <w:rPr>
          <w:rFonts w:ascii="宋体" w:hAnsi="宋体" w:cs="宋体"/>
          <w:sz w:val="24"/>
          <w:szCs w:val="24"/>
        </w:rPr>
      </w:pPr>
      <w:r w:rsidRPr="00D10635">
        <w:rPr>
          <w:rFonts w:ascii="宋体" w:hAnsi="宋体" w:cs="宋体" w:hint="eastAsia"/>
          <w:sz w:val="24"/>
          <w:szCs w:val="24"/>
        </w:rPr>
        <w:t>负荷性质：二类负荷。</w:t>
      </w:r>
    </w:p>
    <w:p w:rsidR="00D10635" w:rsidRPr="00D10635" w:rsidRDefault="00D10635" w:rsidP="00D10635">
      <w:pPr>
        <w:spacing w:line="560" w:lineRule="exact"/>
        <w:ind w:firstLineChars="200" w:firstLine="480"/>
        <w:rPr>
          <w:rFonts w:ascii="宋体" w:hAnsi="宋体" w:cs="宋体"/>
          <w:sz w:val="24"/>
          <w:szCs w:val="24"/>
        </w:rPr>
      </w:pPr>
      <w:r w:rsidRPr="00D10635">
        <w:rPr>
          <w:rFonts w:ascii="宋体" w:hAnsi="宋体" w:cs="宋体" w:hint="eastAsia"/>
          <w:sz w:val="24"/>
          <w:szCs w:val="24"/>
        </w:rPr>
        <w:t>供电方式：双电源供电。</w:t>
      </w:r>
    </w:p>
    <w:p w:rsidR="00D10635" w:rsidRPr="00D10635" w:rsidRDefault="00D10635" w:rsidP="00D10635">
      <w:pPr>
        <w:spacing w:line="560" w:lineRule="exact"/>
        <w:ind w:firstLineChars="200" w:firstLine="480"/>
        <w:rPr>
          <w:rFonts w:ascii="宋体" w:hAnsi="宋体" w:cs="宋体"/>
          <w:sz w:val="24"/>
          <w:szCs w:val="24"/>
        </w:rPr>
      </w:pPr>
      <w:r w:rsidRPr="00D10635">
        <w:rPr>
          <w:rFonts w:ascii="宋体" w:hAnsi="宋体" w:cs="宋体" w:hint="eastAsia"/>
          <w:sz w:val="24"/>
          <w:szCs w:val="24"/>
        </w:rPr>
        <w:t>变电所及变压器配置：1#配电室现配置30KVA所用变+1250KVA，将125KVA变压器更换为630KVA变压器一台，将1#配电室电气主接线方式调整为单母线分段带联络方式接线，新增高压联络柜一台，将1#配电室电气主接线方式调整为单母线分段带联络方式接线，新增高压联络柜一台，备供新增进线隔离柜，计量柜，总柜、母设柜、出线柜各一台。预留后期增容一路高压出线柜。2#配电室现配置2*630KVA，更换为2*2000KVA，2#配电室高压柜拆除，设置进线隔离柜，母设柜，总柜，出线柜两台。低压配电柜根据需求配置。</w:t>
      </w:r>
    </w:p>
    <w:p w:rsidR="00D10635" w:rsidRPr="00D10635" w:rsidRDefault="00D10635" w:rsidP="00D10635">
      <w:pPr>
        <w:spacing w:line="560" w:lineRule="exact"/>
        <w:ind w:firstLineChars="200" w:firstLine="480"/>
        <w:rPr>
          <w:rFonts w:ascii="宋体" w:hAnsi="宋体" w:cs="宋体"/>
          <w:sz w:val="24"/>
          <w:szCs w:val="24"/>
        </w:rPr>
      </w:pPr>
      <w:r w:rsidRPr="00D10635">
        <w:rPr>
          <w:rFonts w:ascii="宋体" w:hAnsi="宋体" w:cs="宋体" w:hint="eastAsia"/>
          <w:sz w:val="24"/>
          <w:szCs w:val="24"/>
        </w:rPr>
        <w:t>电气主接线：1#配电室10KV采用单母线分段带联络方式接线；400V采用单母线分段带联络接线。2#配电室10KV采用单母线方式接线。</w:t>
      </w:r>
    </w:p>
    <w:p w:rsidR="00D10635" w:rsidRPr="00D10635" w:rsidRDefault="00D10635" w:rsidP="00D10635">
      <w:pPr>
        <w:spacing w:line="560" w:lineRule="exact"/>
        <w:ind w:firstLineChars="200" w:firstLine="480"/>
        <w:rPr>
          <w:rFonts w:ascii="宋体" w:hAnsi="宋体" w:cs="宋体"/>
          <w:sz w:val="24"/>
          <w:szCs w:val="24"/>
        </w:rPr>
      </w:pPr>
      <w:r w:rsidRPr="00D10635">
        <w:rPr>
          <w:rFonts w:ascii="宋体" w:hAnsi="宋体" w:cs="宋体" w:hint="eastAsia"/>
          <w:sz w:val="24"/>
          <w:szCs w:val="24"/>
        </w:rPr>
        <w:t>保护：配置直流微机保护，具备速断、电流、温度保护等。</w:t>
      </w:r>
    </w:p>
    <w:p w:rsidR="00D10635" w:rsidRPr="00D10635" w:rsidRDefault="00D10635" w:rsidP="00D10635">
      <w:pPr>
        <w:spacing w:line="560" w:lineRule="exact"/>
        <w:ind w:firstLineChars="200" w:firstLine="480"/>
        <w:rPr>
          <w:rFonts w:ascii="宋体" w:hAnsi="宋体" w:cs="宋体"/>
          <w:sz w:val="24"/>
          <w:szCs w:val="24"/>
        </w:rPr>
      </w:pPr>
      <w:r w:rsidRPr="00D10635">
        <w:rPr>
          <w:rFonts w:ascii="宋体" w:hAnsi="宋体" w:cs="宋体" w:hint="eastAsia"/>
          <w:sz w:val="24"/>
          <w:szCs w:val="24"/>
        </w:rPr>
        <w:t>主设备选择：变压器选用10/0.4KV节能型干式变压器。</w:t>
      </w:r>
    </w:p>
    <w:p w:rsidR="00D10635" w:rsidRPr="00D10635" w:rsidRDefault="00D10635" w:rsidP="00D10635">
      <w:pPr>
        <w:spacing w:line="560" w:lineRule="exact"/>
        <w:ind w:firstLineChars="200" w:firstLine="480"/>
        <w:rPr>
          <w:rFonts w:ascii="宋体" w:hAnsi="宋体" w:cs="宋体"/>
          <w:sz w:val="24"/>
          <w:szCs w:val="24"/>
        </w:rPr>
      </w:pPr>
      <w:r w:rsidRPr="00D10635">
        <w:rPr>
          <w:rFonts w:ascii="宋体" w:hAnsi="宋体" w:cs="宋体" w:hint="eastAsia"/>
          <w:sz w:val="24"/>
          <w:szCs w:val="24"/>
        </w:rPr>
        <w:lastRenderedPageBreak/>
        <w:t>计量方式：高供高计，设置在用户配电室进线计量柜。配发三相三线1.5/6A智能电表两</w:t>
      </w:r>
    </w:p>
    <w:p w:rsidR="00D10635" w:rsidRPr="00D10635" w:rsidRDefault="00D10635" w:rsidP="00D10635">
      <w:pPr>
        <w:spacing w:line="560" w:lineRule="exact"/>
        <w:ind w:firstLineChars="200" w:firstLine="480"/>
        <w:rPr>
          <w:rFonts w:ascii="宋体" w:hAnsi="宋体" w:cs="宋体"/>
          <w:sz w:val="24"/>
          <w:szCs w:val="24"/>
        </w:rPr>
      </w:pPr>
      <w:r w:rsidRPr="00D10635">
        <w:rPr>
          <w:rFonts w:ascii="宋体" w:hAnsi="宋体" w:cs="宋体" w:hint="eastAsia"/>
          <w:sz w:val="24"/>
          <w:szCs w:val="24"/>
        </w:rPr>
        <w:t>只；主备供TA：400/5A，0.2S级，TV：10/0.1KV,0.2级。</w:t>
      </w:r>
    </w:p>
    <w:p w:rsidR="00D10635" w:rsidRPr="00D10635" w:rsidRDefault="00D10635" w:rsidP="00D10635">
      <w:pPr>
        <w:spacing w:line="560" w:lineRule="exact"/>
        <w:ind w:firstLineChars="200" w:firstLine="480"/>
        <w:rPr>
          <w:rFonts w:ascii="宋体" w:hAnsi="宋体" w:cs="宋体"/>
          <w:sz w:val="24"/>
          <w:szCs w:val="24"/>
        </w:rPr>
      </w:pPr>
      <w:r w:rsidRPr="00D10635">
        <w:rPr>
          <w:rFonts w:ascii="宋体" w:hAnsi="宋体" w:cs="宋体" w:hint="eastAsia"/>
          <w:sz w:val="24"/>
          <w:szCs w:val="24"/>
        </w:rPr>
        <w:t>资产（责任）分界点划分：设在环网柜出线开关出线间隔处。</w:t>
      </w:r>
    </w:p>
    <w:p w:rsidR="00D10635" w:rsidRPr="00D10635" w:rsidRDefault="00D10635" w:rsidP="00D10635">
      <w:pPr>
        <w:spacing w:line="560" w:lineRule="exact"/>
        <w:ind w:firstLineChars="200" w:firstLine="480"/>
        <w:rPr>
          <w:rFonts w:ascii="宋体" w:hAnsi="宋体" w:cs="宋体"/>
          <w:sz w:val="24"/>
          <w:szCs w:val="24"/>
        </w:rPr>
      </w:pPr>
      <w:r w:rsidRPr="00D10635">
        <w:rPr>
          <w:rFonts w:ascii="宋体" w:hAnsi="宋体" w:cs="宋体" w:hint="eastAsia"/>
          <w:sz w:val="24"/>
          <w:szCs w:val="24"/>
        </w:rPr>
        <w:t>其他：1、新设配变400KV母线须安装具备过零自动投切带分相补偿功能的无功补偿装置，混合补偿总容量为变压器容量的30%，分相补偿容量不低于混合补偿总容量的40%。</w:t>
      </w:r>
    </w:p>
    <w:p w:rsidR="00D10635" w:rsidRPr="00D10635" w:rsidRDefault="00D10635" w:rsidP="00D10635">
      <w:pPr>
        <w:spacing w:line="560" w:lineRule="exact"/>
        <w:ind w:firstLineChars="200" w:firstLine="480"/>
        <w:rPr>
          <w:rFonts w:ascii="宋体" w:hAnsi="宋体" w:cs="宋体"/>
          <w:sz w:val="24"/>
          <w:szCs w:val="24"/>
        </w:rPr>
      </w:pPr>
      <w:r w:rsidRPr="00D10635">
        <w:rPr>
          <w:rFonts w:ascii="宋体" w:hAnsi="宋体" w:cs="宋体" w:hint="eastAsia"/>
          <w:sz w:val="24"/>
          <w:szCs w:val="24"/>
        </w:rPr>
        <w:t>2、按规定缴纳高可靠性供电费用。</w:t>
      </w:r>
    </w:p>
    <w:p w:rsidR="005D502A" w:rsidRPr="00D10635" w:rsidRDefault="00CB4ACC">
      <w:pPr>
        <w:pStyle w:val="af2"/>
        <w:tabs>
          <w:tab w:val="left" w:pos="1711"/>
          <w:tab w:val="left" w:pos="1712"/>
        </w:tabs>
        <w:spacing w:before="121" w:line="560" w:lineRule="exact"/>
        <w:ind w:right="306" w:firstLineChars="200" w:firstLine="468"/>
        <w:jc w:val="left"/>
        <w:rPr>
          <w:sz w:val="24"/>
          <w:szCs w:val="24"/>
        </w:rPr>
      </w:pPr>
      <w:r w:rsidRPr="00D10635">
        <w:rPr>
          <w:rFonts w:hint="eastAsia"/>
          <w:spacing w:val="-3"/>
          <w:sz w:val="24"/>
          <w:szCs w:val="24"/>
        </w:rPr>
        <w:t>7.</w:t>
      </w:r>
      <w:r w:rsidRPr="00D10635">
        <w:rPr>
          <w:spacing w:val="-9"/>
          <w:sz w:val="24"/>
          <w:szCs w:val="24"/>
        </w:rPr>
        <w:t>工程设计标准</w:t>
      </w:r>
      <w:r w:rsidRPr="00D10635">
        <w:rPr>
          <w:spacing w:val="-9"/>
          <w:sz w:val="24"/>
          <w:szCs w:val="24"/>
        </w:rPr>
        <w:t xml:space="preserve">: </w:t>
      </w:r>
      <w:r w:rsidRPr="00D10635">
        <w:rPr>
          <w:spacing w:val="-9"/>
          <w:sz w:val="24"/>
          <w:szCs w:val="24"/>
        </w:rPr>
        <w:t>国家有关设计质量等级评定标准合格等级，并保证</w:t>
      </w:r>
      <w:r w:rsidRPr="00D10635">
        <w:rPr>
          <w:spacing w:val="-3"/>
          <w:sz w:val="24"/>
          <w:szCs w:val="24"/>
        </w:rPr>
        <w:t>设计成果通过相关部门的审查（中标人负责图纸送审、对接和修改</w:t>
      </w:r>
      <w:r w:rsidRPr="00D10635">
        <w:rPr>
          <w:sz w:val="24"/>
          <w:szCs w:val="24"/>
        </w:rPr>
        <w:t>）。</w:t>
      </w:r>
    </w:p>
    <w:p w:rsidR="005D502A" w:rsidRPr="00D10635" w:rsidRDefault="00CB4ACC" w:rsidP="005D502A">
      <w:pPr>
        <w:spacing w:line="560" w:lineRule="exact"/>
        <w:ind w:firstLineChars="200" w:firstLine="482"/>
        <w:rPr>
          <w:rFonts w:ascii="Arial" w:eastAsia="Arial" w:hAnsi="Arial"/>
          <w:b/>
          <w:sz w:val="24"/>
          <w:szCs w:val="24"/>
        </w:rPr>
      </w:pPr>
      <w:r w:rsidRPr="00D10635">
        <w:rPr>
          <w:rFonts w:ascii="Arial" w:eastAsia="Arial" w:hAnsi="Arial" w:hint="eastAsia"/>
          <w:b/>
          <w:sz w:val="24"/>
          <w:szCs w:val="24"/>
        </w:rPr>
        <w:t>8、</w:t>
      </w:r>
      <w:r w:rsidRPr="00D10635">
        <w:rPr>
          <w:rFonts w:ascii="Arial" w:eastAsia="Arial" w:hAnsi="Arial"/>
          <w:b/>
          <w:sz w:val="24"/>
          <w:szCs w:val="24"/>
        </w:rPr>
        <w:t>设计内容和任务</w:t>
      </w:r>
    </w:p>
    <w:p w:rsidR="005D502A" w:rsidRPr="00D10635" w:rsidRDefault="00CB4ACC">
      <w:pPr>
        <w:spacing w:line="560" w:lineRule="exact"/>
        <w:ind w:firstLineChars="200" w:firstLine="468"/>
        <w:rPr>
          <w:spacing w:val="-3"/>
          <w:sz w:val="24"/>
          <w:szCs w:val="24"/>
        </w:rPr>
      </w:pPr>
      <w:r w:rsidRPr="00D10635">
        <w:rPr>
          <w:rFonts w:hint="eastAsia"/>
          <w:spacing w:val="-3"/>
          <w:sz w:val="24"/>
          <w:szCs w:val="24"/>
        </w:rPr>
        <w:t>8.1</w:t>
      </w:r>
      <w:r w:rsidRPr="00D10635">
        <w:rPr>
          <w:spacing w:val="-9"/>
          <w:sz w:val="24"/>
          <w:szCs w:val="24"/>
        </w:rPr>
        <w:t>盐城幼儿师范高等专科学校</w:t>
      </w:r>
      <w:r w:rsidRPr="00D10635">
        <w:rPr>
          <w:rFonts w:hint="eastAsia"/>
          <w:spacing w:val="-9"/>
          <w:sz w:val="24"/>
          <w:szCs w:val="24"/>
        </w:rPr>
        <w:t>南</w:t>
      </w:r>
      <w:r w:rsidRPr="00D10635">
        <w:rPr>
          <w:spacing w:val="-9"/>
          <w:sz w:val="24"/>
          <w:szCs w:val="24"/>
        </w:rPr>
        <w:t>北校区</w:t>
      </w:r>
      <w:r w:rsidRPr="00D10635">
        <w:rPr>
          <w:rFonts w:hint="eastAsia"/>
          <w:spacing w:val="-9"/>
          <w:sz w:val="24"/>
          <w:szCs w:val="24"/>
        </w:rPr>
        <w:t>电力增容</w:t>
      </w:r>
      <w:r w:rsidRPr="00D10635">
        <w:rPr>
          <w:spacing w:val="-3"/>
          <w:sz w:val="24"/>
          <w:szCs w:val="24"/>
        </w:rPr>
        <w:t>设计服务项目施工图设计及施工过程中的设计咨询、变更、竣工验收等全过程服务。</w:t>
      </w:r>
    </w:p>
    <w:p w:rsidR="005D502A" w:rsidRPr="00D10635" w:rsidRDefault="00CB4ACC" w:rsidP="005D502A">
      <w:pPr>
        <w:spacing w:line="560" w:lineRule="exact"/>
        <w:ind w:firstLineChars="200" w:firstLine="482"/>
        <w:rPr>
          <w:rFonts w:ascii="Arial" w:eastAsia="Arial" w:hAnsi="Arial"/>
          <w:b/>
          <w:sz w:val="24"/>
          <w:szCs w:val="24"/>
        </w:rPr>
      </w:pPr>
      <w:r w:rsidRPr="00D10635">
        <w:rPr>
          <w:rFonts w:ascii="Arial" w:eastAsia="Arial" w:hAnsi="Arial" w:hint="eastAsia"/>
          <w:b/>
          <w:sz w:val="24"/>
          <w:szCs w:val="24"/>
        </w:rPr>
        <w:t>9、</w:t>
      </w:r>
      <w:r w:rsidRPr="00D10635">
        <w:rPr>
          <w:rFonts w:ascii="Arial" w:eastAsia="Arial" w:hAnsi="Arial"/>
          <w:b/>
          <w:sz w:val="24"/>
          <w:szCs w:val="24"/>
        </w:rPr>
        <w:t>成果深度要求</w:t>
      </w:r>
    </w:p>
    <w:p w:rsidR="005D502A" w:rsidRPr="00D10635" w:rsidRDefault="00CB4ACC">
      <w:pPr>
        <w:pStyle w:val="a4"/>
        <w:tabs>
          <w:tab w:val="left" w:pos="0"/>
        </w:tabs>
        <w:spacing w:before="54" w:line="560" w:lineRule="exact"/>
        <w:ind w:left="0" w:right="306" w:firstLineChars="200" w:firstLine="480"/>
        <w:rPr>
          <w:sz w:val="24"/>
          <w:szCs w:val="24"/>
        </w:rPr>
      </w:pPr>
      <w:r w:rsidRPr="00D10635">
        <w:rPr>
          <w:sz w:val="24"/>
          <w:szCs w:val="24"/>
        </w:rPr>
        <w:t>本次成果深度要求：设计中表明主要尺寸，满足施工条件，在设计方案确认的基础上出具具备合格的施工图纸，设计符合国家规范标准。</w:t>
      </w:r>
    </w:p>
    <w:p w:rsidR="005D502A" w:rsidRPr="00D10635" w:rsidRDefault="00CB4ACC">
      <w:pPr>
        <w:pStyle w:val="a4"/>
        <w:tabs>
          <w:tab w:val="left" w:pos="1711"/>
        </w:tabs>
        <w:spacing w:line="560" w:lineRule="exact"/>
        <w:ind w:left="0" w:firstLineChars="200" w:firstLine="468"/>
        <w:rPr>
          <w:sz w:val="24"/>
          <w:szCs w:val="24"/>
        </w:rPr>
      </w:pPr>
      <w:r w:rsidRPr="00D10635">
        <w:rPr>
          <w:rFonts w:hint="eastAsia"/>
          <w:spacing w:val="-3"/>
          <w:sz w:val="24"/>
          <w:szCs w:val="24"/>
          <w:lang w:val="en-US"/>
        </w:rPr>
        <w:t>9.1</w:t>
      </w:r>
      <w:r w:rsidRPr="00D10635">
        <w:rPr>
          <w:spacing w:val="-3"/>
          <w:sz w:val="24"/>
          <w:szCs w:val="24"/>
        </w:rPr>
        <w:t>中标后须提供的设计成果：</w:t>
      </w:r>
    </w:p>
    <w:p w:rsidR="005D502A" w:rsidRPr="00D10635" w:rsidRDefault="00CB4ACC">
      <w:pPr>
        <w:pStyle w:val="a4"/>
        <w:tabs>
          <w:tab w:val="left" w:pos="5911"/>
        </w:tabs>
        <w:spacing w:before="121" w:line="560" w:lineRule="exact"/>
        <w:ind w:left="0" w:firstLineChars="200" w:firstLine="480"/>
        <w:rPr>
          <w:sz w:val="24"/>
          <w:szCs w:val="24"/>
        </w:rPr>
      </w:pPr>
      <w:r w:rsidRPr="00D10635">
        <w:rPr>
          <w:sz w:val="24"/>
          <w:szCs w:val="24"/>
        </w:rPr>
        <w:t>各</w:t>
      </w:r>
      <w:r w:rsidRPr="00D10635">
        <w:rPr>
          <w:spacing w:val="-3"/>
          <w:sz w:val="24"/>
          <w:szCs w:val="24"/>
        </w:rPr>
        <w:t>专</w:t>
      </w:r>
      <w:r w:rsidRPr="00D10635">
        <w:rPr>
          <w:sz w:val="24"/>
          <w:szCs w:val="24"/>
        </w:rPr>
        <w:t>业施</w:t>
      </w:r>
      <w:r w:rsidRPr="00D10635">
        <w:rPr>
          <w:spacing w:val="-3"/>
          <w:sz w:val="24"/>
          <w:szCs w:val="24"/>
        </w:rPr>
        <w:t>工</w:t>
      </w:r>
      <w:r w:rsidRPr="00D10635">
        <w:rPr>
          <w:sz w:val="24"/>
          <w:szCs w:val="24"/>
        </w:rPr>
        <w:t>蓝图</w:t>
      </w:r>
      <w:r w:rsidRPr="00D10635">
        <w:rPr>
          <w:sz w:val="24"/>
          <w:szCs w:val="24"/>
        </w:rPr>
        <w:tab/>
        <w:t>1</w:t>
      </w:r>
      <w:r w:rsidRPr="00D10635">
        <w:rPr>
          <w:rFonts w:hint="eastAsia"/>
          <w:sz w:val="24"/>
          <w:szCs w:val="24"/>
          <w:lang w:val="en-US"/>
        </w:rPr>
        <w:t>2</w:t>
      </w:r>
      <w:r w:rsidRPr="00D10635">
        <w:rPr>
          <w:spacing w:val="-72"/>
          <w:sz w:val="24"/>
          <w:szCs w:val="24"/>
        </w:rPr>
        <w:t xml:space="preserve"> </w:t>
      </w:r>
      <w:r w:rsidRPr="00D10635">
        <w:rPr>
          <w:sz w:val="24"/>
          <w:szCs w:val="24"/>
        </w:rPr>
        <w:t>套</w:t>
      </w:r>
      <w:r w:rsidRPr="00D10635">
        <w:rPr>
          <w:rFonts w:hint="eastAsia"/>
          <w:sz w:val="24"/>
          <w:szCs w:val="24"/>
        </w:rPr>
        <w:t>（南北校区各</w:t>
      </w:r>
      <w:r w:rsidRPr="00D10635">
        <w:rPr>
          <w:rFonts w:hint="eastAsia"/>
          <w:sz w:val="24"/>
          <w:szCs w:val="24"/>
          <w:lang w:val="en-US"/>
        </w:rPr>
        <w:t>6套</w:t>
      </w:r>
      <w:r w:rsidRPr="00D10635">
        <w:rPr>
          <w:rFonts w:hint="eastAsia"/>
          <w:sz w:val="24"/>
          <w:szCs w:val="24"/>
        </w:rPr>
        <w:t>）</w:t>
      </w:r>
    </w:p>
    <w:p w:rsidR="005D502A" w:rsidRPr="00D10635" w:rsidRDefault="00CB4ACC">
      <w:pPr>
        <w:pStyle w:val="a4"/>
        <w:tabs>
          <w:tab w:val="left" w:pos="5911"/>
        </w:tabs>
        <w:spacing w:before="121" w:line="560" w:lineRule="exact"/>
        <w:ind w:left="0" w:firstLineChars="200" w:firstLine="480"/>
        <w:rPr>
          <w:sz w:val="24"/>
          <w:szCs w:val="24"/>
        </w:rPr>
      </w:pPr>
      <w:r w:rsidRPr="00D10635">
        <w:rPr>
          <w:sz w:val="24"/>
          <w:szCs w:val="24"/>
        </w:rPr>
        <w:t>各</w:t>
      </w:r>
      <w:r w:rsidRPr="00D10635">
        <w:rPr>
          <w:spacing w:val="-3"/>
          <w:sz w:val="24"/>
          <w:szCs w:val="24"/>
        </w:rPr>
        <w:t>专</w:t>
      </w:r>
      <w:r w:rsidRPr="00D10635">
        <w:rPr>
          <w:sz w:val="24"/>
          <w:szCs w:val="24"/>
        </w:rPr>
        <w:t>业计</w:t>
      </w:r>
      <w:r w:rsidRPr="00D10635">
        <w:rPr>
          <w:spacing w:val="-3"/>
          <w:sz w:val="24"/>
          <w:szCs w:val="24"/>
        </w:rPr>
        <w:t>算</w:t>
      </w:r>
      <w:r w:rsidRPr="00D10635">
        <w:rPr>
          <w:sz w:val="24"/>
          <w:szCs w:val="24"/>
        </w:rPr>
        <w:t>书</w:t>
      </w:r>
      <w:r w:rsidRPr="00D10635">
        <w:rPr>
          <w:sz w:val="24"/>
          <w:szCs w:val="24"/>
        </w:rPr>
        <w:tab/>
      </w:r>
      <w:r w:rsidRPr="00D10635">
        <w:rPr>
          <w:rFonts w:hint="eastAsia"/>
          <w:sz w:val="24"/>
          <w:szCs w:val="24"/>
          <w:lang w:val="en-US"/>
        </w:rPr>
        <w:t>4</w:t>
      </w:r>
      <w:r w:rsidRPr="00D10635">
        <w:rPr>
          <w:spacing w:val="-71"/>
          <w:sz w:val="24"/>
          <w:szCs w:val="24"/>
        </w:rPr>
        <w:t xml:space="preserve"> </w:t>
      </w:r>
      <w:r w:rsidRPr="00D10635">
        <w:rPr>
          <w:sz w:val="24"/>
          <w:szCs w:val="24"/>
        </w:rPr>
        <w:t>套</w:t>
      </w:r>
      <w:r w:rsidRPr="00D10635">
        <w:rPr>
          <w:rFonts w:hint="eastAsia"/>
          <w:sz w:val="24"/>
          <w:szCs w:val="24"/>
        </w:rPr>
        <w:t>（南北校区各</w:t>
      </w:r>
      <w:r w:rsidRPr="00D10635">
        <w:rPr>
          <w:rFonts w:hint="eastAsia"/>
          <w:sz w:val="24"/>
          <w:szCs w:val="24"/>
          <w:lang w:val="en-US"/>
        </w:rPr>
        <w:t>2套</w:t>
      </w:r>
      <w:r w:rsidRPr="00D10635">
        <w:rPr>
          <w:rFonts w:hint="eastAsia"/>
          <w:sz w:val="24"/>
          <w:szCs w:val="24"/>
        </w:rPr>
        <w:t>）</w:t>
      </w:r>
    </w:p>
    <w:p w:rsidR="005D502A" w:rsidRPr="00D10635" w:rsidRDefault="00CB4ACC">
      <w:pPr>
        <w:pStyle w:val="a4"/>
        <w:tabs>
          <w:tab w:val="left" w:pos="5911"/>
        </w:tabs>
        <w:spacing w:before="121" w:line="560" w:lineRule="exact"/>
        <w:ind w:left="0" w:firstLineChars="200" w:firstLine="480"/>
        <w:rPr>
          <w:sz w:val="24"/>
          <w:szCs w:val="24"/>
        </w:rPr>
      </w:pPr>
      <w:r w:rsidRPr="00D10635">
        <w:rPr>
          <w:sz w:val="24"/>
          <w:szCs w:val="24"/>
        </w:rPr>
        <w:t>设</w:t>
      </w:r>
      <w:r w:rsidRPr="00D10635">
        <w:rPr>
          <w:spacing w:val="-3"/>
          <w:sz w:val="24"/>
          <w:szCs w:val="24"/>
        </w:rPr>
        <w:t>计</w:t>
      </w:r>
      <w:r w:rsidRPr="00D10635">
        <w:rPr>
          <w:sz w:val="24"/>
          <w:szCs w:val="24"/>
        </w:rPr>
        <w:t>概算书</w:t>
      </w:r>
      <w:r w:rsidRPr="00D10635">
        <w:rPr>
          <w:sz w:val="24"/>
          <w:szCs w:val="24"/>
        </w:rPr>
        <w:tab/>
      </w:r>
      <w:r w:rsidRPr="00D10635">
        <w:rPr>
          <w:rFonts w:hint="eastAsia"/>
          <w:sz w:val="24"/>
          <w:szCs w:val="24"/>
          <w:lang w:val="en-US"/>
        </w:rPr>
        <w:t>4</w:t>
      </w:r>
      <w:r w:rsidRPr="00D10635">
        <w:rPr>
          <w:spacing w:val="-71"/>
          <w:sz w:val="24"/>
          <w:szCs w:val="24"/>
        </w:rPr>
        <w:t xml:space="preserve"> </w:t>
      </w:r>
      <w:r w:rsidRPr="00D10635">
        <w:rPr>
          <w:rFonts w:hint="eastAsia"/>
          <w:sz w:val="24"/>
          <w:szCs w:val="24"/>
        </w:rPr>
        <w:t>套（南北校区各</w:t>
      </w:r>
      <w:r w:rsidRPr="00D10635">
        <w:rPr>
          <w:rFonts w:hint="eastAsia"/>
          <w:sz w:val="24"/>
          <w:szCs w:val="24"/>
          <w:lang w:val="en-US"/>
        </w:rPr>
        <w:t>2套</w:t>
      </w:r>
      <w:r w:rsidRPr="00D10635">
        <w:rPr>
          <w:rFonts w:hint="eastAsia"/>
          <w:sz w:val="24"/>
          <w:szCs w:val="24"/>
        </w:rPr>
        <w:t>）</w:t>
      </w:r>
    </w:p>
    <w:p w:rsidR="005D502A" w:rsidRPr="00D10635" w:rsidRDefault="00CB4ACC" w:rsidP="005D502A">
      <w:pPr>
        <w:pStyle w:val="a4"/>
        <w:tabs>
          <w:tab w:val="left" w:pos="5911"/>
        </w:tabs>
        <w:spacing w:before="121" w:line="560" w:lineRule="exact"/>
        <w:ind w:left="0" w:firstLineChars="200" w:firstLine="482"/>
        <w:rPr>
          <w:rFonts w:ascii="Arial" w:eastAsia="Arial" w:hAnsi="Arial" w:cs="Times New Roman"/>
          <w:b/>
          <w:sz w:val="24"/>
          <w:szCs w:val="24"/>
          <w:lang w:val="en-US" w:bidi="ar-SA"/>
        </w:rPr>
      </w:pPr>
      <w:r w:rsidRPr="00D10635">
        <w:rPr>
          <w:rFonts w:ascii="Arial" w:eastAsia="Arial" w:hAnsi="Arial" w:cs="Times New Roman" w:hint="eastAsia"/>
          <w:b/>
          <w:sz w:val="24"/>
          <w:szCs w:val="24"/>
          <w:lang w:val="en-US" w:bidi="ar-SA"/>
        </w:rPr>
        <w:t>10、其它</w:t>
      </w:r>
    </w:p>
    <w:p w:rsidR="005D502A" w:rsidRPr="00D10635" w:rsidRDefault="00CB4ACC">
      <w:pPr>
        <w:pStyle w:val="af2"/>
        <w:tabs>
          <w:tab w:val="left" w:pos="1712"/>
        </w:tabs>
        <w:spacing w:before="121" w:line="560" w:lineRule="exact"/>
        <w:ind w:right="304" w:firstLineChars="200" w:firstLine="480"/>
        <w:rPr>
          <w:rFonts w:ascii="宋体" w:hAnsi="宋体" w:cs="宋体"/>
          <w:sz w:val="24"/>
          <w:szCs w:val="24"/>
          <w:lang w:val="zh-CN" w:bidi="zh-CN"/>
        </w:rPr>
      </w:pPr>
      <w:r w:rsidRPr="00D10635">
        <w:rPr>
          <w:rFonts w:ascii="宋体" w:hAnsi="宋体" w:cs="宋体" w:hint="eastAsia"/>
          <w:sz w:val="24"/>
          <w:szCs w:val="24"/>
          <w:lang w:bidi="zh-CN"/>
        </w:rPr>
        <w:t>10.1</w:t>
      </w:r>
      <w:r w:rsidRPr="00D10635">
        <w:rPr>
          <w:rFonts w:ascii="宋体" w:hAnsi="宋体" w:cs="宋体"/>
          <w:sz w:val="24"/>
          <w:szCs w:val="24"/>
          <w:lang w:val="zh-CN" w:bidi="zh-CN"/>
        </w:rPr>
        <w:t>中标人必须在《中标通知书》发出之日起 15 日内与招标人将设计合同签订完毕。如未按时办理的，视为放弃本项目的中标资格，其设计合同无效。</w:t>
      </w:r>
    </w:p>
    <w:p w:rsidR="005D502A" w:rsidRPr="00D10635" w:rsidRDefault="00CB4ACC">
      <w:pPr>
        <w:pStyle w:val="af2"/>
        <w:tabs>
          <w:tab w:val="left" w:pos="1712"/>
        </w:tabs>
        <w:spacing w:before="121" w:line="560" w:lineRule="exact"/>
        <w:ind w:right="304" w:firstLineChars="200" w:firstLine="480"/>
        <w:rPr>
          <w:spacing w:val="-3"/>
          <w:sz w:val="24"/>
          <w:szCs w:val="24"/>
        </w:rPr>
      </w:pPr>
      <w:r w:rsidRPr="00D10635">
        <w:rPr>
          <w:rFonts w:ascii="宋体" w:hAnsi="宋体" w:cs="宋体" w:hint="eastAsia"/>
          <w:sz w:val="24"/>
          <w:szCs w:val="24"/>
          <w:lang w:bidi="zh-CN"/>
        </w:rPr>
        <w:t>10.2</w:t>
      </w:r>
      <w:r w:rsidRPr="00D10635">
        <w:rPr>
          <w:spacing w:val="-3"/>
          <w:sz w:val="24"/>
          <w:szCs w:val="24"/>
        </w:rPr>
        <w:t>合同签订后双方责任</w:t>
      </w:r>
    </w:p>
    <w:p w:rsidR="005D502A" w:rsidRPr="00D10635" w:rsidRDefault="00CB4ACC">
      <w:pPr>
        <w:pStyle w:val="af2"/>
        <w:tabs>
          <w:tab w:val="left" w:pos="1989"/>
          <w:tab w:val="left" w:pos="1990"/>
        </w:tabs>
        <w:spacing w:before="121" w:line="560" w:lineRule="exact"/>
        <w:ind w:firstLineChars="200" w:firstLine="468"/>
        <w:jc w:val="left"/>
        <w:rPr>
          <w:spacing w:val="-3"/>
          <w:sz w:val="24"/>
          <w:szCs w:val="24"/>
        </w:rPr>
      </w:pPr>
      <w:r w:rsidRPr="00D10635">
        <w:rPr>
          <w:rFonts w:hint="eastAsia"/>
          <w:spacing w:val="-3"/>
          <w:sz w:val="24"/>
          <w:szCs w:val="24"/>
        </w:rPr>
        <w:t>10.2.1</w:t>
      </w:r>
      <w:r w:rsidRPr="00D10635">
        <w:rPr>
          <w:spacing w:val="-3"/>
          <w:sz w:val="24"/>
          <w:szCs w:val="24"/>
        </w:rPr>
        <w:t>招标人责任：</w:t>
      </w:r>
    </w:p>
    <w:p w:rsidR="005D502A" w:rsidRPr="00D10635" w:rsidRDefault="00CB4ACC">
      <w:pPr>
        <w:pStyle w:val="af2"/>
        <w:tabs>
          <w:tab w:val="left" w:pos="2134"/>
        </w:tabs>
        <w:spacing w:before="122" w:line="560" w:lineRule="exact"/>
        <w:ind w:right="246" w:firstLineChars="200" w:firstLine="468"/>
        <w:rPr>
          <w:sz w:val="24"/>
          <w:szCs w:val="24"/>
        </w:rPr>
      </w:pPr>
      <w:r w:rsidRPr="00D10635">
        <w:rPr>
          <w:rFonts w:hint="eastAsia"/>
          <w:spacing w:val="-3"/>
          <w:sz w:val="24"/>
          <w:szCs w:val="24"/>
        </w:rPr>
        <w:lastRenderedPageBreak/>
        <w:t>10.2.1.1</w:t>
      </w:r>
      <w:r w:rsidRPr="00D10635">
        <w:rPr>
          <w:sz w:val="24"/>
          <w:szCs w:val="24"/>
        </w:rPr>
        <w:t>招标人在规定的时间内向中标人提交资料及文件，并对其完整性、正确性及时限负责，招标人不得要求中标人违反国家有关法规、标准进</w:t>
      </w:r>
      <w:r w:rsidRPr="00D10635">
        <w:rPr>
          <w:spacing w:val="-2"/>
          <w:sz w:val="24"/>
          <w:szCs w:val="24"/>
        </w:rPr>
        <w:t>行设计；</w:t>
      </w:r>
    </w:p>
    <w:p w:rsidR="005D502A" w:rsidRPr="00D10635" w:rsidRDefault="00CB4ACC">
      <w:pPr>
        <w:pStyle w:val="af2"/>
        <w:tabs>
          <w:tab w:val="left" w:pos="1989"/>
          <w:tab w:val="left" w:pos="1990"/>
        </w:tabs>
        <w:spacing w:before="121" w:line="560" w:lineRule="exact"/>
        <w:ind w:firstLineChars="200" w:firstLine="468"/>
        <w:jc w:val="left"/>
        <w:rPr>
          <w:spacing w:val="-5"/>
          <w:sz w:val="24"/>
          <w:szCs w:val="24"/>
        </w:rPr>
      </w:pPr>
      <w:r w:rsidRPr="00D10635">
        <w:rPr>
          <w:rFonts w:hint="eastAsia"/>
          <w:spacing w:val="-3"/>
          <w:sz w:val="24"/>
          <w:szCs w:val="24"/>
        </w:rPr>
        <w:t>10.2.1.2</w:t>
      </w:r>
      <w:r w:rsidRPr="00D10635">
        <w:rPr>
          <w:sz w:val="24"/>
          <w:szCs w:val="24"/>
        </w:rPr>
        <w:t>为保证设计进度按计划完成，招标人应在收到设计文件资料后</w:t>
      </w:r>
      <w:r w:rsidRPr="00D10635">
        <w:rPr>
          <w:spacing w:val="-33"/>
          <w:sz w:val="24"/>
          <w:szCs w:val="24"/>
        </w:rPr>
        <w:t>的</w:t>
      </w:r>
      <w:r w:rsidRPr="00D10635">
        <w:rPr>
          <w:spacing w:val="-33"/>
          <w:sz w:val="24"/>
          <w:szCs w:val="24"/>
        </w:rPr>
        <w:t xml:space="preserve"> </w:t>
      </w:r>
      <w:r w:rsidRPr="00D10635">
        <w:rPr>
          <w:sz w:val="24"/>
          <w:szCs w:val="24"/>
        </w:rPr>
        <w:t>20</w:t>
      </w:r>
      <w:r w:rsidRPr="00D10635">
        <w:rPr>
          <w:spacing w:val="-14"/>
          <w:sz w:val="24"/>
          <w:szCs w:val="24"/>
        </w:rPr>
        <w:t xml:space="preserve"> </w:t>
      </w:r>
      <w:r w:rsidRPr="00D10635">
        <w:rPr>
          <w:spacing w:val="-14"/>
          <w:sz w:val="24"/>
          <w:szCs w:val="24"/>
        </w:rPr>
        <w:t>日内完成书面确认或提出书面意见；如未按期完成，中标人提交下一阶</w:t>
      </w:r>
      <w:r w:rsidRPr="00D10635">
        <w:rPr>
          <w:spacing w:val="-5"/>
          <w:sz w:val="24"/>
          <w:szCs w:val="24"/>
        </w:rPr>
        <w:t>段设计文件的时间由双方另行协商</w:t>
      </w:r>
      <w:r w:rsidRPr="00D10635">
        <w:rPr>
          <w:rFonts w:hint="eastAsia"/>
          <w:spacing w:val="-5"/>
          <w:sz w:val="24"/>
          <w:szCs w:val="24"/>
        </w:rPr>
        <w:t>。</w:t>
      </w:r>
    </w:p>
    <w:p w:rsidR="005D502A" w:rsidRPr="00D10635" w:rsidRDefault="00CB4ACC">
      <w:pPr>
        <w:pStyle w:val="a4"/>
        <w:spacing w:before="44" w:line="560" w:lineRule="exact"/>
        <w:ind w:left="0" w:right="246" w:firstLineChars="200" w:firstLine="468"/>
        <w:rPr>
          <w:sz w:val="24"/>
          <w:szCs w:val="24"/>
        </w:rPr>
      </w:pPr>
      <w:r w:rsidRPr="00D10635">
        <w:rPr>
          <w:rFonts w:hint="eastAsia"/>
          <w:spacing w:val="-3"/>
          <w:sz w:val="24"/>
          <w:szCs w:val="24"/>
          <w:lang w:val="en-US"/>
        </w:rPr>
        <w:t>10.2.1.3</w:t>
      </w:r>
      <w:r w:rsidRPr="00D10635">
        <w:rPr>
          <w:sz w:val="24"/>
          <w:szCs w:val="24"/>
        </w:rPr>
        <w:t>招标人应保护中标人的投标书、设计方案、文件、资料图纸、数据、计算软件和专利技术。未经乙方同意，招标人对中标人交付的设计资料及文件不得擅自修改、复制或向第三人转让或用于本合同外的项目，如发生以上情况，招标人应负法律责任，中标人有权向招标人提出索赔。</w:t>
      </w:r>
    </w:p>
    <w:p w:rsidR="005D502A" w:rsidRPr="00D10635" w:rsidRDefault="00CB4ACC">
      <w:pPr>
        <w:pStyle w:val="af2"/>
        <w:tabs>
          <w:tab w:val="left" w:pos="1711"/>
          <w:tab w:val="left" w:pos="1712"/>
        </w:tabs>
        <w:spacing w:line="560" w:lineRule="exact"/>
        <w:ind w:firstLineChars="200" w:firstLine="460"/>
        <w:jc w:val="left"/>
        <w:rPr>
          <w:spacing w:val="-2"/>
          <w:sz w:val="24"/>
          <w:szCs w:val="24"/>
        </w:rPr>
      </w:pPr>
      <w:r w:rsidRPr="00D10635">
        <w:rPr>
          <w:rFonts w:hint="eastAsia"/>
          <w:spacing w:val="-5"/>
          <w:sz w:val="24"/>
          <w:szCs w:val="24"/>
        </w:rPr>
        <w:t>10.3</w:t>
      </w:r>
      <w:r w:rsidRPr="00D10635">
        <w:rPr>
          <w:spacing w:val="-2"/>
          <w:sz w:val="24"/>
          <w:szCs w:val="24"/>
        </w:rPr>
        <w:t>中标人责任</w:t>
      </w:r>
    </w:p>
    <w:p w:rsidR="005D502A" w:rsidRPr="00D10635" w:rsidRDefault="00CB4ACC">
      <w:pPr>
        <w:pStyle w:val="af2"/>
        <w:tabs>
          <w:tab w:val="left" w:pos="1853"/>
        </w:tabs>
        <w:spacing w:before="121" w:line="560" w:lineRule="exact"/>
        <w:ind w:right="251" w:firstLineChars="200" w:firstLine="472"/>
        <w:jc w:val="left"/>
        <w:rPr>
          <w:sz w:val="24"/>
          <w:szCs w:val="24"/>
        </w:rPr>
      </w:pPr>
      <w:r w:rsidRPr="00D10635">
        <w:rPr>
          <w:rFonts w:hint="eastAsia"/>
          <w:spacing w:val="-2"/>
          <w:sz w:val="24"/>
          <w:szCs w:val="24"/>
        </w:rPr>
        <w:t>10.3.1</w:t>
      </w:r>
      <w:r w:rsidRPr="00D10635">
        <w:rPr>
          <w:sz w:val="24"/>
          <w:szCs w:val="24"/>
        </w:rPr>
        <w:t>中标人须到现场做好前期勘察工作，减少后期设计变更和设计漏项；</w:t>
      </w:r>
    </w:p>
    <w:p w:rsidR="005D502A" w:rsidRPr="00D10635" w:rsidRDefault="00CB4ACC">
      <w:pPr>
        <w:pStyle w:val="af2"/>
        <w:tabs>
          <w:tab w:val="left" w:pos="1851"/>
        </w:tabs>
        <w:spacing w:line="560" w:lineRule="exact"/>
        <w:ind w:right="107" w:firstLineChars="200" w:firstLine="440"/>
        <w:jc w:val="left"/>
        <w:rPr>
          <w:spacing w:val="-10"/>
          <w:sz w:val="24"/>
          <w:szCs w:val="24"/>
        </w:rPr>
      </w:pPr>
      <w:r w:rsidRPr="00D10635">
        <w:rPr>
          <w:rFonts w:hint="eastAsia"/>
          <w:spacing w:val="-10"/>
          <w:sz w:val="24"/>
          <w:szCs w:val="24"/>
        </w:rPr>
        <w:t>10.3.2</w:t>
      </w:r>
      <w:r w:rsidRPr="00D10635">
        <w:rPr>
          <w:spacing w:val="-10"/>
          <w:sz w:val="24"/>
          <w:szCs w:val="24"/>
        </w:rPr>
        <w:t>中标人应按国家技术规范、标准、规程及招标人提出的设计要求，</w:t>
      </w:r>
      <w:r w:rsidRPr="00D10635">
        <w:rPr>
          <w:spacing w:val="-10"/>
          <w:sz w:val="24"/>
          <w:szCs w:val="24"/>
        </w:rPr>
        <w:t xml:space="preserve"> </w:t>
      </w:r>
      <w:r w:rsidRPr="00D10635">
        <w:rPr>
          <w:spacing w:val="-10"/>
          <w:sz w:val="24"/>
          <w:szCs w:val="24"/>
        </w:rPr>
        <w:t>进行工程设计，按合同规定的进度要求提交质量合格的设计资料，并对其负责；</w:t>
      </w:r>
    </w:p>
    <w:p w:rsidR="005D502A" w:rsidRPr="00D10635" w:rsidRDefault="00CB4ACC">
      <w:pPr>
        <w:pStyle w:val="af2"/>
        <w:tabs>
          <w:tab w:val="left" w:pos="1851"/>
        </w:tabs>
        <w:spacing w:line="560" w:lineRule="exact"/>
        <w:ind w:firstLineChars="200" w:firstLine="440"/>
        <w:jc w:val="left"/>
        <w:rPr>
          <w:spacing w:val="-10"/>
          <w:sz w:val="24"/>
          <w:szCs w:val="24"/>
        </w:rPr>
      </w:pPr>
      <w:r w:rsidRPr="00D10635">
        <w:rPr>
          <w:rFonts w:hint="eastAsia"/>
          <w:spacing w:val="-10"/>
          <w:sz w:val="24"/>
          <w:szCs w:val="24"/>
        </w:rPr>
        <w:t>10.3.3</w:t>
      </w:r>
      <w:r w:rsidRPr="00D10635">
        <w:rPr>
          <w:spacing w:val="-10"/>
          <w:sz w:val="24"/>
          <w:szCs w:val="24"/>
        </w:rPr>
        <w:t>中标人按合同规定的内容、进度及份数向招标人交付资料及文件；</w:t>
      </w:r>
    </w:p>
    <w:p w:rsidR="005D502A" w:rsidRPr="00D10635" w:rsidRDefault="00CB4ACC">
      <w:pPr>
        <w:pStyle w:val="af2"/>
        <w:tabs>
          <w:tab w:val="left" w:pos="1853"/>
        </w:tabs>
        <w:spacing w:before="120" w:line="560" w:lineRule="exact"/>
        <w:ind w:right="107" w:firstLineChars="200" w:firstLine="480"/>
        <w:jc w:val="left"/>
        <w:rPr>
          <w:spacing w:val="-3"/>
          <w:sz w:val="24"/>
          <w:szCs w:val="24"/>
        </w:rPr>
      </w:pPr>
      <w:r w:rsidRPr="00D10635">
        <w:rPr>
          <w:rFonts w:hint="eastAsia"/>
          <w:sz w:val="24"/>
          <w:szCs w:val="24"/>
        </w:rPr>
        <w:t>10.3.4</w:t>
      </w:r>
      <w:r w:rsidRPr="00D10635">
        <w:rPr>
          <w:sz w:val="24"/>
          <w:szCs w:val="24"/>
        </w:rPr>
        <w:t>中标人交付设计资料及文件后，按规定参加有关的设计审查并保证图审合格，中标人根据审查结论负责对不超过原定范围的内容做必要调整补充。中标人按合同规定时限交付设计资料及文件，半年内项目开始施工，</w:t>
      </w:r>
      <w:r w:rsidRPr="00D10635">
        <w:rPr>
          <w:sz w:val="24"/>
          <w:szCs w:val="24"/>
        </w:rPr>
        <w:t xml:space="preserve"> </w:t>
      </w:r>
      <w:r w:rsidRPr="00D10635">
        <w:rPr>
          <w:spacing w:val="-8"/>
          <w:sz w:val="24"/>
          <w:szCs w:val="24"/>
        </w:rPr>
        <w:t>负责向招标人及施工单位进行设计交底、处理有关设计问题和参加竣工验收。</w:t>
      </w:r>
      <w:r w:rsidRPr="00D10635">
        <w:rPr>
          <w:spacing w:val="-3"/>
          <w:sz w:val="24"/>
          <w:szCs w:val="24"/>
        </w:rPr>
        <w:t>在半年内，项目尚未开始施工，中标人仍负责上述工作。</w:t>
      </w:r>
    </w:p>
    <w:p w:rsidR="005D502A" w:rsidRPr="00D10635" w:rsidRDefault="00CB4ACC">
      <w:pPr>
        <w:pStyle w:val="af2"/>
        <w:tabs>
          <w:tab w:val="left" w:pos="1853"/>
        </w:tabs>
        <w:spacing w:before="120" w:line="560" w:lineRule="exact"/>
        <w:ind w:right="107" w:firstLineChars="200" w:firstLine="480"/>
        <w:jc w:val="left"/>
        <w:rPr>
          <w:spacing w:val="-3"/>
          <w:sz w:val="24"/>
          <w:szCs w:val="24"/>
        </w:rPr>
      </w:pPr>
      <w:r w:rsidRPr="00D10635">
        <w:rPr>
          <w:rFonts w:hint="eastAsia"/>
          <w:sz w:val="24"/>
          <w:szCs w:val="24"/>
        </w:rPr>
        <w:t>10.3.5</w:t>
      </w:r>
      <w:r w:rsidRPr="00D10635">
        <w:rPr>
          <w:sz w:val="24"/>
          <w:szCs w:val="24"/>
        </w:rPr>
        <w:t>中标人应保护招标人的知识产权，不得向第三人泄露、转让招标人提交的产品图纸等技术资料。如发生以上情况并给招标人造成经济损失，</w:t>
      </w:r>
      <w:r w:rsidRPr="00D10635">
        <w:rPr>
          <w:sz w:val="24"/>
          <w:szCs w:val="24"/>
        </w:rPr>
        <w:t xml:space="preserve"> </w:t>
      </w:r>
      <w:r w:rsidRPr="00D10635">
        <w:rPr>
          <w:spacing w:val="-3"/>
          <w:sz w:val="24"/>
          <w:szCs w:val="24"/>
        </w:rPr>
        <w:t>招标人有权向中标人索赔。</w:t>
      </w:r>
    </w:p>
    <w:p w:rsidR="005D502A" w:rsidRPr="00D10635" w:rsidRDefault="00CB4ACC">
      <w:pPr>
        <w:pStyle w:val="af2"/>
        <w:tabs>
          <w:tab w:val="left" w:pos="1786"/>
        </w:tabs>
        <w:spacing w:line="560" w:lineRule="exact"/>
        <w:ind w:right="246" w:firstLineChars="200" w:firstLine="480"/>
        <w:rPr>
          <w:spacing w:val="-2"/>
          <w:sz w:val="24"/>
          <w:szCs w:val="24"/>
        </w:rPr>
      </w:pPr>
      <w:r w:rsidRPr="00D10635">
        <w:rPr>
          <w:rFonts w:hint="eastAsia"/>
          <w:sz w:val="24"/>
          <w:szCs w:val="24"/>
        </w:rPr>
        <w:t>10.3.6</w:t>
      </w:r>
      <w:r w:rsidRPr="00D10635">
        <w:rPr>
          <w:sz w:val="24"/>
          <w:szCs w:val="24"/>
        </w:rPr>
        <w:t>设计资料及文件应符合国家绿色消防、环保要求，所设计变更不再另行收取费用。如因以上情况并给招标人造成经济损失，招标人有权向中</w:t>
      </w:r>
      <w:r w:rsidRPr="00D10635">
        <w:rPr>
          <w:spacing w:val="-2"/>
          <w:sz w:val="24"/>
          <w:szCs w:val="24"/>
        </w:rPr>
        <w:t>标人索赔。</w:t>
      </w:r>
    </w:p>
    <w:p w:rsidR="005D502A" w:rsidRPr="00D10635" w:rsidRDefault="00CB4ACC">
      <w:pPr>
        <w:pStyle w:val="af2"/>
        <w:tabs>
          <w:tab w:val="left" w:pos="1786"/>
        </w:tabs>
        <w:spacing w:line="560" w:lineRule="exact"/>
        <w:ind w:right="246" w:firstLineChars="200" w:firstLine="480"/>
        <w:rPr>
          <w:spacing w:val="-3"/>
          <w:sz w:val="24"/>
          <w:szCs w:val="24"/>
        </w:rPr>
      </w:pPr>
      <w:r w:rsidRPr="00D10635">
        <w:rPr>
          <w:rFonts w:hint="eastAsia"/>
          <w:sz w:val="24"/>
          <w:szCs w:val="24"/>
        </w:rPr>
        <w:t>10.3.7</w:t>
      </w:r>
      <w:r w:rsidRPr="00D10635">
        <w:rPr>
          <w:sz w:val="24"/>
          <w:szCs w:val="24"/>
        </w:rPr>
        <w:t>中标人在设计中须在保证设计质量和风格的前提下合理控制工程</w:t>
      </w:r>
      <w:r w:rsidRPr="00D10635">
        <w:rPr>
          <w:spacing w:val="-3"/>
          <w:sz w:val="24"/>
          <w:szCs w:val="24"/>
        </w:rPr>
        <w:t>造价，编制投资概算，概算不得突破招标人确认的投资额度。</w:t>
      </w:r>
    </w:p>
    <w:p w:rsidR="005D502A" w:rsidRPr="00D10635" w:rsidRDefault="00CB4ACC">
      <w:pPr>
        <w:pStyle w:val="af2"/>
        <w:tabs>
          <w:tab w:val="left" w:pos="1851"/>
        </w:tabs>
        <w:spacing w:line="560" w:lineRule="exact"/>
        <w:ind w:firstLineChars="200" w:firstLine="468"/>
        <w:jc w:val="left"/>
        <w:rPr>
          <w:spacing w:val="-3"/>
          <w:sz w:val="24"/>
          <w:szCs w:val="24"/>
        </w:rPr>
      </w:pPr>
      <w:r w:rsidRPr="00D10635">
        <w:rPr>
          <w:rFonts w:hint="eastAsia"/>
          <w:spacing w:val="-3"/>
          <w:sz w:val="24"/>
          <w:szCs w:val="24"/>
        </w:rPr>
        <w:t>10.3.8</w:t>
      </w:r>
      <w:r w:rsidRPr="00D10635">
        <w:rPr>
          <w:spacing w:val="-3"/>
          <w:sz w:val="24"/>
          <w:szCs w:val="24"/>
        </w:rPr>
        <w:t>配合建设单位做好材料的确认工作。</w:t>
      </w:r>
    </w:p>
    <w:p w:rsidR="005D502A" w:rsidRPr="00D10635" w:rsidRDefault="00CB4ACC" w:rsidP="002D229F">
      <w:pPr>
        <w:pStyle w:val="af2"/>
        <w:tabs>
          <w:tab w:val="left" w:pos="1989"/>
          <w:tab w:val="left" w:pos="1990"/>
        </w:tabs>
        <w:spacing w:before="113" w:line="560" w:lineRule="exact"/>
        <w:ind w:right="-47" w:firstLineChars="200" w:firstLine="440"/>
        <w:jc w:val="left"/>
        <w:rPr>
          <w:spacing w:val="-4"/>
          <w:sz w:val="24"/>
          <w:szCs w:val="24"/>
        </w:rPr>
      </w:pPr>
      <w:r w:rsidRPr="00D10635">
        <w:rPr>
          <w:rFonts w:hint="eastAsia"/>
          <w:spacing w:val="-10"/>
          <w:sz w:val="24"/>
          <w:szCs w:val="24"/>
        </w:rPr>
        <w:lastRenderedPageBreak/>
        <w:t>10.3.9</w:t>
      </w:r>
      <w:r w:rsidRPr="00D10635">
        <w:rPr>
          <w:spacing w:val="-10"/>
          <w:sz w:val="24"/>
          <w:szCs w:val="24"/>
        </w:rPr>
        <w:t>委派设计代配合，提供技术咨询服务，并配合建设单位做好整个</w:t>
      </w:r>
      <w:r w:rsidRPr="00D10635">
        <w:rPr>
          <w:spacing w:val="-4"/>
          <w:sz w:val="24"/>
          <w:szCs w:val="24"/>
        </w:rPr>
        <w:t>工程的设计变更工作。</w:t>
      </w:r>
    </w:p>
    <w:p w:rsidR="005D502A" w:rsidRPr="00D10635" w:rsidRDefault="00CB4ACC">
      <w:pPr>
        <w:pStyle w:val="af2"/>
        <w:tabs>
          <w:tab w:val="left" w:pos="1920"/>
        </w:tabs>
        <w:spacing w:line="560" w:lineRule="exact"/>
        <w:ind w:firstLineChars="200" w:firstLine="468"/>
        <w:jc w:val="left"/>
        <w:rPr>
          <w:spacing w:val="-3"/>
          <w:sz w:val="24"/>
          <w:szCs w:val="24"/>
        </w:rPr>
      </w:pPr>
      <w:r w:rsidRPr="00D10635">
        <w:rPr>
          <w:rFonts w:hint="eastAsia"/>
          <w:spacing w:val="-3"/>
          <w:sz w:val="24"/>
          <w:szCs w:val="24"/>
        </w:rPr>
        <w:t>10.3.10</w:t>
      </w:r>
      <w:r w:rsidRPr="00D10635">
        <w:rPr>
          <w:spacing w:val="-3"/>
          <w:sz w:val="24"/>
          <w:szCs w:val="24"/>
        </w:rPr>
        <w:t>参加由建设单位主持的需由设计人参加的相关工程会议。</w:t>
      </w:r>
    </w:p>
    <w:p w:rsidR="005D502A" w:rsidRPr="00D10635" w:rsidRDefault="00CB4ACC">
      <w:pPr>
        <w:spacing w:line="560" w:lineRule="exact"/>
        <w:ind w:firstLineChars="200" w:firstLine="468"/>
        <w:rPr>
          <w:rFonts w:ascii="Times New Roman" w:hAnsi="宋体"/>
          <w:sz w:val="24"/>
          <w:szCs w:val="24"/>
        </w:rPr>
      </w:pPr>
      <w:r w:rsidRPr="00D10635">
        <w:rPr>
          <w:rFonts w:hint="eastAsia"/>
          <w:spacing w:val="-3"/>
          <w:sz w:val="24"/>
          <w:szCs w:val="24"/>
        </w:rPr>
        <w:t>10.3.11</w:t>
      </w:r>
      <w:r w:rsidRPr="00D10635">
        <w:rPr>
          <w:spacing w:val="-3"/>
          <w:sz w:val="24"/>
          <w:szCs w:val="24"/>
        </w:rPr>
        <w:t>参加工程的竣工验收工作。</w:t>
      </w:r>
    </w:p>
    <w:p w:rsidR="005D502A" w:rsidRPr="00D10635" w:rsidRDefault="00CB4ACC">
      <w:pPr>
        <w:tabs>
          <w:tab w:val="left" w:pos="5080"/>
          <w:tab w:val="left" w:pos="9960"/>
          <w:tab w:val="left" w:pos="10100"/>
        </w:tabs>
        <w:wordWrap w:val="0"/>
        <w:overflowPunct w:val="0"/>
        <w:autoSpaceDE w:val="0"/>
        <w:autoSpaceDN w:val="0"/>
        <w:snapToGrid w:val="0"/>
        <w:spacing w:line="560" w:lineRule="exact"/>
        <w:jc w:val="left"/>
        <w:rPr>
          <w:rFonts w:ascii="宋体" w:hAnsi="宋体"/>
          <w:b/>
          <w:sz w:val="24"/>
          <w:szCs w:val="24"/>
        </w:rPr>
      </w:pPr>
      <w:r w:rsidRPr="00D10635">
        <w:rPr>
          <w:rFonts w:ascii="宋体" w:hAnsi="宋体"/>
          <w:b/>
          <w:sz w:val="24"/>
          <w:szCs w:val="24"/>
        </w:rPr>
        <w:t xml:space="preserve">　　二、合同工期</w:t>
      </w:r>
    </w:p>
    <w:p w:rsidR="005D502A" w:rsidRPr="00D10635" w:rsidRDefault="00CB4ACC">
      <w:pPr>
        <w:tabs>
          <w:tab w:val="left" w:pos="2175"/>
          <w:tab w:val="left" w:pos="5080"/>
          <w:tab w:val="left" w:pos="9960"/>
          <w:tab w:val="left" w:pos="10100"/>
        </w:tabs>
        <w:wordWrap w:val="0"/>
        <w:overflowPunct w:val="0"/>
        <w:autoSpaceDE w:val="0"/>
        <w:autoSpaceDN w:val="0"/>
        <w:snapToGrid w:val="0"/>
        <w:spacing w:line="560" w:lineRule="exact"/>
        <w:jc w:val="left"/>
        <w:rPr>
          <w:rFonts w:ascii="宋体" w:hAnsi="宋体"/>
          <w:sz w:val="24"/>
          <w:szCs w:val="24"/>
        </w:rPr>
      </w:pPr>
      <w:r w:rsidRPr="00D10635">
        <w:rPr>
          <w:rFonts w:ascii="宋体" w:hAnsi="宋体"/>
          <w:sz w:val="24"/>
          <w:szCs w:val="24"/>
        </w:rPr>
        <w:t xml:space="preserve">　　</w:t>
      </w:r>
      <w:r w:rsidRPr="00D10635">
        <w:rPr>
          <w:rFonts w:ascii="宋体" w:eastAsia="Times New Roman" w:hAnsi="Times New Roman"/>
          <w:sz w:val="24"/>
          <w:szCs w:val="24"/>
        </w:rPr>
        <w:t>1</w:t>
      </w:r>
      <w:r w:rsidRPr="00D10635">
        <w:rPr>
          <w:rFonts w:ascii="宋体" w:eastAsia="Times New Roman" w:hAnsi="Times New Roman"/>
          <w:sz w:val="24"/>
          <w:szCs w:val="24"/>
        </w:rPr>
        <w:t>、计划开工日期：</w:t>
      </w:r>
      <w:r w:rsidRPr="00D10635">
        <w:rPr>
          <w:rFonts w:ascii="宋体" w:eastAsia="Times New Roman" w:hAnsi="Times New Roman"/>
          <w:sz w:val="24"/>
          <w:szCs w:val="24"/>
        </w:rPr>
        <w:t>2018</w:t>
      </w:r>
      <w:r w:rsidRPr="00D10635">
        <w:rPr>
          <w:rFonts w:ascii="宋体" w:eastAsia="Times New Roman" w:hAnsi="Times New Roman"/>
          <w:sz w:val="24"/>
          <w:szCs w:val="24"/>
        </w:rPr>
        <w:t>年</w:t>
      </w:r>
      <w:r w:rsidRPr="00D10635">
        <w:rPr>
          <w:rFonts w:ascii="宋体" w:eastAsia="Times New Roman" w:hAnsi="Times New Roman"/>
          <w:sz w:val="24"/>
          <w:szCs w:val="24"/>
          <w:u w:val="single"/>
        </w:rPr>
        <w:t xml:space="preserve"> </w:t>
      </w:r>
      <w:r w:rsidRPr="00D10635">
        <w:rPr>
          <w:rFonts w:ascii="宋体" w:hAnsi="Times New Roman" w:hint="eastAsia"/>
          <w:sz w:val="24"/>
          <w:szCs w:val="24"/>
          <w:u w:val="single"/>
        </w:rPr>
        <w:t xml:space="preserve"> </w:t>
      </w:r>
      <w:r w:rsidRPr="00D10635">
        <w:rPr>
          <w:rFonts w:ascii="宋体" w:eastAsia="Times New Roman" w:hAnsi="Times New Roman"/>
          <w:sz w:val="24"/>
          <w:szCs w:val="24"/>
          <w:u w:val="single"/>
        </w:rPr>
        <w:t xml:space="preserve"> </w:t>
      </w:r>
      <w:r w:rsidRPr="00D10635">
        <w:rPr>
          <w:rFonts w:ascii="宋体" w:hAnsi="Times New Roman" w:hint="eastAsia"/>
          <w:sz w:val="24"/>
          <w:szCs w:val="24"/>
          <w:u w:val="single"/>
        </w:rPr>
        <w:t xml:space="preserve"> </w:t>
      </w:r>
      <w:r w:rsidRPr="00D10635">
        <w:rPr>
          <w:rFonts w:ascii="宋体" w:eastAsia="Times New Roman" w:hAnsi="Times New Roman"/>
          <w:sz w:val="24"/>
          <w:szCs w:val="24"/>
        </w:rPr>
        <w:t>月</w:t>
      </w:r>
      <w:r w:rsidRPr="00D10635">
        <w:rPr>
          <w:rFonts w:ascii="宋体" w:eastAsia="Times New Roman" w:hAnsi="Times New Roman"/>
          <w:sz w:val="24"/>
          <w:szCs w:val="24"/>
          <w:u w:val="single"/>
        </w:rPr>
        <w:t xml:space="preserve">  </w:t>
      </w:r>
      <w:r w:rsidRPr="00D10635">
        <w:rPr>
          <w:rFonts w:ascii="宋体" w:hAnsi="Times New Roman" w:hint="eastAsia"/>
          <w:sz w:val="24"/>
          <w:szCs w:val="24"/>
          <w:u w:val="single"/>
        </w:rPr>
        <w:t xml:space="preserve"> </w:t>
      </w:r>
      <w:r w:rsidRPr="00D10635">
        <w:rPr>
          <w:rFonts w:ascii="宋体" w:eastAsia="Times New Roman" w:hAnsi="Times New Roman"/>
          <w:sz w:val="24"/>
          <w:szCs w:val="24"/>
          <w:u w:val="single"/>
        </w:rPr>
        <w:t xml:space="preserve"> </w:t>
      </w:r>
      <w:r w:rsidRPr="00D10635">
        <w:rPr>
          <w:rFonts w:ascii="宋体" w:eastAsia="Times New Roman" w:hAnsi="Times New Roman"/>
          <w:sz w:val="24"/>
          <w:szCs w:val="24"/>
        </w:rPr>
        <w:t>日，计划竣工日期：</w:t>
      </w:r>
      <w:r w:rsidRPr="00D10635">
        <w:rPr>
          <w:rFonts w:ascii="宋体" w:eastAsia="Times New Roman" w:hAnsi="Times New Roman"/>
          <w:sz w:val="24"/>
          <w:szCs w:val="24"/>
        </w:rPr>
        <w:t>2018</w:t>
      </w:r>
      <w:r w:rsidRPr="00D10635">
        <w:rPr>
          <w:rFonts w:ascii="宋体" w:eastAsia="Times New Roman" w:hAnsi="Times New Roman"/>
          <w:sz w:val="24"/>
          <w:szCs w:val="24"/>
        </w:rPr>
        <w:t>年</w:t>
      </w:r>
      <w:r w:rsidRPr="00D10635">
        <w:rPr>
          <w:rFonts w:ascii="宋体" w:eastAsia="Times New Roman" w:hAnsi="Times New Roman"/>
          <w:sz w:val="24"/>
          <w:szCs w:val="24"/>
          <w:u w:val="single"/>
        </w:rPr>
        <w:t xml:space="preserve"> </w:t>
      </w:r>
      <w:r w:rsidRPr="00D10635">
        <w:rPr>
          <w:rFonts w:ascii="宋体" w:hAnsi="Times New Roman" w:hint="eastAsia"/>
          <w:sz w:val="24"/>
          <w:szCs w:val="24"/>
          <w:u w:val="single"/>
        </w:rPr>
        <w:t xml:space="preserve">  </w:t>
      </w:r>
      <w:r w:rsidRPr="00D10635">
        <w:rPr>
          <w:rFonts w:ascii="宋体" w:eastAsia="Times New Roman" w:hAnsi="Times New Roman"/>
          <w:sz w:val="24"/>
          <w:szCs w:val="24"/>
          <w:u w:val="single"/>
        </w:rPr>
        <w:t xml:space="preserve"> </w:t>
      </w:r>
      <w:r w:rsidRPr="00D10635">
        <w:rPr>
          <w:rFonts w:ascii="宋体" w:eastAsia="Times New Roman" w:hAnsi="Times New Roman"/>
          <w:sz w:val="24"/>
          <w:szCs w:val="24"/>
        </w:rPr>
        <w:t>月</w:t>
      </w:r>
      <w:r w:rsidRPr="00D10635">
        <w:rPr>
          <w:rFonts w:ascii="宋体" w:eastAsia="Times New Roman" w:hAnsi="Times New Roman"/>
          <w:sz w:val="24"/>
          <w:szCs w:val="24"/>
          <w:u w:val="single"/>
        </w:rPr>
        <w:t xml:space="preserve">  </w:t>
      </w:r>
      <w:r w:rsidRPr="00D10635">
        <w:rPr>
          <w:rFonts w:ascii="宋体" w:hAnsi="Times New Roman" w:hint="eastAsia"/>
          <w:sz w:val="24"/>
          <w:szCs w:val="24"/>
          <w:u w:val="single"/>
        </w:rPr>
        <w:t xml:space="preserve"> </w:t>
      </w:r>
      <w:r w:rsidRPr="00D10635">
        <w:rPr>
          <w:rFonts w:ascii="宋体" w:eastAsia="Times New Roman" w:hAnsi="Times New Roman"/>
          <w:sz w:val="24"/>
          <w:szCs w:val="24"/>
          <w:u w:val="single"/>
        </w:rPr>
        <w:t xml:space="preserve"> </w:t>
      </w:r>
      <w:r w:rsidRPr="00D10635">
        <w:rPr>
          <w:rFonts w:ascii="宋体" w:eastAsia="Times New Roman" w:hAnsi="Times New Roman"/>
          <w:sz w:val="24"/>
          <w:szCs w:val="24"/>
        </w:rPr>
        <w:t>日。</w:t>
      </w:r>
    </w:p>
    <w:p w:rsidR="005D502A" w:rsidRPr="00D10635" w:rsidRDefault="00CB4ACC">
      <w:pPr>
        <w:tabs>
          <w:tab w:val="left" w:pos="2800"/>
        </w:tabs>
        <w:wordWrap w:val="0"/>
        <w:overflowPunct w:val="0"/>
        <w:autoSpaceDE w:val="0"/>
        <w:autoSpaceDN w:val="0"/>
        <w:snapToGrid w:val="0"/>
        <w:spacing w:line="560" w:lineRule="exact"/>
        <w:jc w:val="left"/>
        <w:rPr>
          <w:rFonts w:ascii="宋体" w:hAnsi="宋体"/>
          <w:sz w:val="24"/>
          <w:szCs w:val="24"/>
        </w:rPr>
      </w:pPr>
      <w:r w:rsidRPr="00D10635">
        <w:rPr>
          <w:rFonts w:ascii="宋体" w:hAnsi="宋体"/>
          <w:sz w:val="24"/>
          <w:szCs w:val="24"/>
        </w:rPr>
        <w:t xml:space="preserve">　　2、工期总日历天数：</w:t>
      </w:r>
      <w:r w:rsidRPr="00D10635">
        <w:rPr>
          <w:rFonts w:ascii="宋体" w:hAnsi="宋体"/>
          <w:sz w:val="24"/>
          <w:szCs w:val="24"/>
          <w:u w:val="single"/>
        </w:rPr>
        <w:t xml:space="preserve"> 10</w:t>
      </w:r>
      <w:r w:rsidRPr="00D10635">
        <w:rPr>
          <w:rFonts w:ascii="宋体" w:hAnsi="宋体" w:hint="eastAsia"/>
          <w:sz w:val="24"/>
          <w:szCs w:val="24"/>
          <w:u w:val="single"/>
        </w:rPr>
        <w:t xml:space="preserve"> </w:t>
      </w:r>
      <w:r w:rsidRPr="00D10635">
        <w:rPr>
          <w:rFonts w:ascii="宋体" w:hAnsi="宋体"/>
          <w:sz w:val="24"/>
          <w:szCs w:val="24"/>
        </w:rPr>
        <w:t>天。工期总日历天数与根据前述计划开竣工日期计算的工期天数不一致的，以工期总日历天数为准。</w:t>
      </w:r>
    </w:p>
    <w:p w:rsidR="005D502A" w:rsidRPr="00D10635" w:rsidRDefault="00CB4ACC">
      <w:pPr>
        <w:tabs>
          <w:tab w:val="left" w:pos="2800"/>
          <w:tab w:val="left" w:pos="3880"/>
          <w:tab w:val="left" w:pos="7580"/>
          <w:tab w:val="left" w:pos="7960"/>
          <w:tab w:val="left" w:pos="9500"/>
          <w:tab w:val="left" w:pos="9980"/>
        </w:tabs>
        <w:wordWrap w:val="0"/>
        <w:overflowPunct w:val="0"/>
        <w:autoSpaceDE w:val="0"/>
        <w:autoSpaceDN w:val="0"/>
        <w:snapToGrid w:val="0"/>
        <w:spacing w:line="560" w:lineRule="exact"/>
        <w:jc w:val="left"/>
        <w:rPr>
          <w:rFonts w:ascii="宋体" w:hAnsi="宋体"/>
          <w:b/>
          <w:sz w:val="24"/>
          <w:szCs w:val="24"/>
        </w:rPr>
      </w:pPr>
      <w:r w:rsidRPr="00D10635">
        <w:rPr>
          <w:rFonts w:ascii="宋体" w:hAnsi="宋体"/>
          <w:b/>
          <w:sz w:val="24"/>
          <w:szCs w:val="24"/>
        </w:rPr>
        <w:t xml:space="preserve">　　三、质量标准</w:t>
      </w:r>
    </w:p>
    <w:p w:rsidR="005D502A" w:rsidRPr="00D10635" w:rsidRDefault="00CB4ACC">
      <w:pPr>
        <w:tabs>
          <w:tab w:val="left" w:pos="2800"/>
        </w:tabs>
        <w:wordWrap w:val="0"/>
        <w:overflowPunct w:val="0"/>
        <w:autoSpaceDE w:val="0"/>
        <w:autoSpaceDN w:val="0"/>
        <w:snapToGrid w:val="0"/>
        <w:spacing w:line="560" w:lineRule="exact"/>
        <w:ind w:firstLineChars="200" w:firstLine="480"/>
        <w:jc w:val="left"/>
        <w:rPr>
          <w:rFonts w:ascii="宋体" w:hAnsi="宋体"/>
          <w:sz w:val="24"/>
          <w:szCs w:val="24"/>
        </w:rPr>
      </w:pPr>
      <w:r w:rsidRPr="00D10635">
        <w:rPr>
          <w:rFonts w:ascii="宋体" w:hAnsi="宋体"/>
          <w:sz w:val="24"/>
          <w:szCs w:val="24"/>
        </w:rPr>
        <w:t>1、确保设计图纸通过供电公司审查并盖章认可。</w:t>
      </w:r>
    </w:p>
    <w:p w:rsidR="005D502A" w:rsidRPr="00D10635" w:rsidRDefault="00CB4ACC">
      <w:pPr>
        <w:tabs>
          <w:tab w:val="left" w:pos="2800"/>
        </w:tabs>
        <w:wordWrap w:val="0"/>
        <w:overflowPunct w:val="0"/>
        <w:autoSpaceDE w:val="0"/>
        <w:autoSpaceDN w:val="0"/>
        <w:snapToGrid w:val="0"/>
        <w:spacing w:line="560" w:lineRule="exact"/>
        <w:ind w:firstLineChars="200" w:firstLine="480"/>
        <w:jc w:val="left"/>
        <w:rPr>
          <w:rFonts w:ascii="宋体" w:hAnsi="宋体"/>
          <w:sz w:val="24"/>
          <w:szCs w:val="24"/>
        </w:rPr>
      </w:pPr>
      <w:r w:rsidRPr="00D10635">
        <w:rPr>
          <w:rFonts w:ascii="宋体" w:hAnsi="宋体"/>
          <w:sz w:val="24"/>
          <w:szCs w:val="24"/>
        </w:rPr>
        <w:t>2、施工图达到相关设计标准和要求的同时，其设计效果达到招标人要求，工程造价指标合理、科学。</w:t>
      </w:r>
    </w:p>
    <w:p w:rsidR="005D502A" w:rsidRPr="00D10635" w:rsidRDefault="00CB4ACC">
      <w:pPr>
        <w:tabs>
          <w:tab w:val="left" w:pos="2800"/>
        </w:tabs>
        <w:wordWrap w:val="0"/>
        <w:overflowPunct w:val="0"/>
        <w:autoSpaceDE w:val="0"/>
        <w:autoSpaceDN w:val="0"/>
        <w:snapToGrid w:val="0"/>
        <w:spacing w:line="560" w:lineRule="exact"/>
        <w:ind w:firstLineChars="200" w:firstLine="480"/>
        <w:jc w:val="left"/>
        <w:rPr>
          <w:rFonts w:ascii="宋体" w:eastAsia="Times New Roman" w:hAnsi="Times New Roman"/>
          <w:sz w:val="24"/>
          <w:szCs w:val="24"/>
        </w:rPr>
      </w:pPr>
      <w:r w:rsidRPr="00D10635">
        <w:rPr>
          <w:rFonts w:ascii="宋体" w:hAnsi="宋体"/>
          <w:sz w:val="24"/>
          <w:szCs w:val="24"/>
        </w:rPr>
        <w:t xml:space="preserve">3、设计时间要求：施工图设计周期为 </w:t>
      </w:r>
      <w:r w:rsidRPr="00D10635">
        <w:rPr>
          <w:rFonts w:ascii="宋体" w:hAnsi="宋体" w:hint="eastAsia"/>
          <w:sz w:val="24"/>
          <w:szCs w:val="24"/>
        </w:rPr>
        <w:t>1</w:t>
      </w:r>
      <w:r w:rsidRPr="00D10635">
        <w:rPr>
          <w:rFonts w:ascii="宋体" w:hAnsi="宋体"/>
          <w:sz w:val="24"/>
          <w:szCs w:val="24"/>
        </w:rPr>
        <w:t>0</w:t>
      </w:r>
      <w:r w:rsidR="00465F6C" w:rsidRPr="00D10635">
        <w:rPr>
          <w:rFonts w:ascii="宋体" w:hAnsi="宋体" w:hint="eastAsia"/>
          <w:sz w:val="24"/>
          <w:szCs w:val="24"/>
        </w:rPr>
        <w:t>个</w:t>
      </w:r>
      <w:r w:rsidRPr="00D10635">
        <w:rPr>
          <w:rFonts w:ascii="宋体" w:hAnsi="宋体"/>
          <w:sz w:val="24"/>
          <w:szCs w:val="24"/>
        </w:rPr>
        <w:t>日历天内完成施工图编制工作并送审</w:t>
      </w:r>
      <w:r w:rsidR="00465F6C" w:rsidRPr="00D10635">
        <w:rPr>
          <w:rFonts w:ascii="宋体" w:hAnsi="宋体" w:hint="eastAsia"/>
          <w:sz w:val="24"/>
          <w:szCs w:val="24"/>
        </w:rPr>
        <w:t>。施工设计图要</w:t>
      </w:r>
      <w:r w:rsidRPr="00D10635">
        <w:rPr>
          <w:rFonts w:ascii="宋体" w:hAnsi="宋体"/>
          <w:sz w:val="24"/>
          <w:szCs w:val="24"/>
        </w:rPr>
        <w:t>确保通过供电公司审查并盖章认可。</w:t>
      </w:r>
    </w:p>
    <w:p w:rsidR="005D502A" w:rsidRPr="00D10635" w:rsidRDefault="00CB4ACC">
      <w:pPr>
        <w:tabs>
          <w:tab w:val="left" w:pos="9500"/>
          <w:tab w:val="left" w:pos="9980"/>
        </w:tabs>
        <w:wordWrap w:val="0"/>
        <w:overflowPunct w:val="0"/>
        <w:autoSpaceDE w:val="0"/>
        <w:autoSpaceDN w:val="0"/>
        <w:snapToGrid w:val="0"/>
        <w:spacing w:line="560" w:lineRule="exact"/>
        <w:jc w:val="left"/>
        <w:rPr>
          <w:rFonts w:ascii="宋体" w:hAnsi="宋体"/>
          <w:b/>
          <w:sz w:val="24"/>
          <w:szCs w:val="24"/>
        </w:rPr>
      </w:pPr>
      <w:r w:rsidRPr="00D10635">
        <w:rPr>
          <w:rFonts w:ascii="宋体" w:hAnsi="宋体"/>
          <w:b/>
          <w:sz w:val="24"/>
          <w:szCs w:val="24"/>
        </w:rPr>
        <w:t xml:space="preserve">　　四、签约合同价与合同价格形式</w:t>
      </w:r>
    </w:p>
    <w:p w:rsidR="005D502A" w:rsidRPr="00D10635" w:rsidRDefault="00CB4ACC">
      <w:pPr>
        <w:tabs>
          <w:tab w:val="left" w:pos="2800"/>
          <w:tab w:val="left" w:pos="3880"/>
          <w:tab w:val="left" w:pos="7580"/>
          <w:tab w:val="left" w:pos="7960"/>
          <w:tab w:val="left" w:pos="9500"/>
          <w:tab w:val="left" w:pos="9980"/>
        </w:tabs>
        <w:wordWrap w:val="0"/>
        <w:overflowPunct w:val="0"/>
        <w:autoSpaceDE w:val="0"/>
        <w:autoSpaceDN w:val="0"/>
        <w:snapToGrid w:val="0"/>
        <w:spacing w:line="560" w:lineRule="exact"/>
        <w:jc w:val="left"/>
        <w:rPr>
          <w:rFonts w:ascii="宋体" w:hAnsi="宋体"/>
          <w:sz w:val="24"/>
          <w:szCs w:val="24"/>
        </w:rPr>
      </w:pPr>
      <w:r w:rsidRPr="00D10635">
        <w:rPr>
          <w:rFonts w:ascii="宋体" w:hAnsi="宋体"/>
          <w:sz w:val="24"/>
          <w:szCs w:val="24"/>
        </w:rPr>
        <w:t xml:space="preserve">　　1.签约合同价为：</w:t>
      </w:r>
      <w:r w:rsidRPr="00D10635">
        <w:rPr>
          <w:rFonts w:ascii="宋体" w:hAnsi="宋体"/>
          <w:sz w:val="24"/>
          <w:szCs w:val="24"/>
        </w:rPr>
        <w:tab/>
      </w:r>
      <w:r w:rsidRPr="00D10635">
        <w:rPr>
          <w:rFonts w:ascii="宋体" w:hAnsi="宋体"/>
          <w:sz w:val="24"/>
          <w:szCs w:val="24"/>
        </w:rPr>
        <w:tab/>
      </w:r>
      <w:r w:rsidRPr="00D10635">
        <w:rPr>
          <w:rFonts w:ascii="宋体" w:hAnsi="宋体"/>
          <w:sz w:val="24"/>
          <w:szCs w:val="24"/>
        </w:rPr>
        <w:tab/>
      </w:r>
      <w:r w:rsidRPr="00D10635">
        <w:rPr>
          <w:rFonts w:ascii="宋体" w:hAnsi="宋体"/>
          <w:sz w:val="24"/>
          <w:szCs w:val="24"/>
        </w:rPr>
        <w:tab/>
      </w:r>
      <w:r w:rsidRPr="00D10635">
        <w:rPr>
          <w:rFonts w:ascii="宋体" w:hAnsi="宋体"/>
          <w:sz w:val="24"/>
          <w:szCs w:val="24"/>
        </w:rPr>
        <w:tab/>
      </w:r>
    </w:p>
    <w:p w:rsidR="005D502A" w:rsidRPr="00D10635" w:rsidRDefault="00CB4ACC">
      <w:pPr>
        <w:tabs>
          <w:tab w:val="left" w:pos="2180"/>
          <w:tab w:val="left" w:pos="2800"/>
          <w:tab w:val="left" w:pos="4940"/>
          <w:tab w:val="left" w:pos="6940"/>
          <w:tab w:val="left" w:pos="7960"/>
          <w:tab w:val="left" w:pos="9500"/>
          <w:tab w:val="left" w:pos="9980"/>
        </w:tabs>
        <w:wordWrap w:val="0"/>
        <w:overflowPunct w:val="0"/>
        <w:autoSpaceDE w:val="0"/>
        <w:autoSpaceDN w:val="0"/>
        <w:snapToGrid w:val="0"/>
        <w:spacing w:line="560" w:lineRule="exact"/>
        <w:jc w:val="left"/>
        <w:rPr>
          <w:rFonts w:ascii="宋体" w:hAnsi="宋体"/>
          <w:sz w:val="24"/>
          <w:szCs w:val="24"/>
        </w:rPr>
      </w:pPr>
      <w:r w:rsidRPr="00D10635">
        <w:rPr>
          <w:rFonts w:ascii="宋体" w:hAnsi="宋体"/>
          <w:sz w:val="24"/>
          <w:szCs w:val="24"/>
        </w:rPr>
        <w:t xml:space="preserve">　　人民币(大写)</w:t>
      </w:r>
      <w:r w:rsidRPr="00D10635">
        <w:rPr>
          <w:rFonts w:ascii="宋体" w:hAnsi="宋体"/>
          <w:sz w:val="24"/>
          <w:szCs w:val="24"/>
          <w:u w:val="single"/>
        </w:rPr>
        <w:tab/>
      </w:r>
      <w:r w:rsidRPr="00D10635">
        <w:rPr>
          <w:rFonts w:ascii="宋体" w:hAnsi="宋体"/>
          <w:sz w:val="24"/>
          <w:szCs w:val="24"/>
          <w:u w:val="single"/>
        </w:rPr>
        <w:tab/>
      </w:r>
      <w:r w:rsidRPr="00D10635">
        <w:rPr>
          <w:rFonts w:ascii="宋体" w:hAnsi="宋体"/>
          <w:sz w:val="24"/>
          <w:szCs w:val="24"/>
          <w:u w:val="single"/>
        </w:rPr>
        <w:tab/>
      </w:r>
      <w:r w:rsidRPr="00D10635">
        <w:rPr>
          <w:rFonts w:ascii="宋体" w:hAnsi="宋体"/>
          <w:sz w:val="24"/>
          <w:szCs w:val="24"/>
        </w:rPr>
        <w:t xml:space="preserve"> (￥</w:t>
      </w:r>
      <w:r w:rsidRPr="00D10635">
        <w:rPr>
          <w:rFonts w:ascii="宋体" w:hAnsi="宋体"/>
          <w:sz w:val="24"/>
          <w:szCs w:val="24"/>
          <w:u w:val="single"/>
        </w:rPr>
        <w:tab/>
      </w:r>
      <w:r w:rsidRPr="00D10635">
        <w:rPr>
          <w:rFonts w:ascii="宋体" w:hAnsi="宋体"/>
          <w:w w:val="95"/>
          <w:sz w:val="24"/>
          <w:szCs w:val="24"/>
        </w:rPr>
        <w:t>元)</w:t>
      </w:r>
    </w:p>
    <w:p w:rsidR="005D502A" w:rsidRPr="00D10635" w:rsidRDefault="00CB4ACC">
      <w:pPr>
        <w:tabs>
          <w:tab w:val="left" w:pos="2180"/>
          <w:tab w:val="left" w:pos="2800"/>
          <w:tab w:val="left" w:pos="4940"/>
          <w:tab w:val="left" w:pos="6940"/>
          <w:tab w:val="left" w:pos="7960"/>
          <w:tab w:val="left" w:pos="9500"/>
          <w:tab w:val="left" w:pos="9980"/>
        </w:tabs>
        <w:wordWrap w:val="0"/>
        <w:overflowPunct w:val="0"/>
        <w:autoSpaceDE w:val="0"/>
        <w:autoSpaceDN w:val="0"/>
        <w:snapToGrid w:val="0"/>
        <w:spacing w:line="560" w:lineRule="exact"/>
        <w:jc w:val="left"/>
        <w:rPr>
          <w:rFonts w:ascii="宋体" w:hAnsi="宋体"/>
          <w:sz w:val="24"/>
          <w:szCs w:val="24"/>
        </w:rPr>
      </w:pPr>
      <w:r w:rsidRPr="00D10635">
        <w:rPr>
          <w:rFonts w:ascii="宋体" w:hAnsi="宋体"/>
          <w:sz w:val="24"/>
          <w:szCs w:val="24"/>
        </w:rPr>
        <w:t>其</w:t>
      </w:r>
      <w:bookmarkStart w:id="4" w:name="page3"/>
      <w:bookmarkEnd w:id="4"/>
      <w:r w:rsidRPr="00D10635">
        <w:rPr>
          <w:rFonts w:ascii="宋体" w:hAnsi="宋体"/>
          <w:sz w:val="24"/>
          <w:szCs w:val="24"/>
        </w:rPr>
        <w:t xml:space="preserve">中： </w:t>
      </w:r>
    </w:p>
    <w:p w:rsidR="005D502A" w:rsidRPr="00D10635" w:rsidRDefault="00CB4ACC">
      <w:pPr>
        <w:tabs>
          <w:tab w:val="left" w:pos="1971"/>
          <w:tab w:val="left" w:pos="4572"/>
          <w:tab w:val="left" w:pos="5292"/>
          <w:tab w:val="left" w:pos="7960"/>
          <w:tab w:val="left" w:pos="9980"/>
        </w:tabs>
        <w:wordWrap w:val="0"/>
        <w:overflowPunct w:val="0"/>
        <w:autoSpaceDE w:val="0"/>
        <w:autoSpaceDN w:val="0"/>
        <w:snapToGrid w:val="0"/>
        <w:spacing w:line="560" w:lineRule="exact"/>
        <w:jc w:val="left"/>
        <w:rPr>
          <w:rFonts w:ascii="宋体" w:eastAsia="Times New Roman" w:hAnsi="Times New Roman"/>
          <w:sz w:val="24"/>
          <w:szCs w:val="24"/>
        </w:rPr>
      </w:pPr>
      <w:r w:rsidRPr="00D10635">
        <w:rPr>
          <w:rFonts w:ascii="宋体" w:hAnsi="宋体"/>
          <w:w w:val="95"/>
          <w:sz w:val="24"/>
          <w:szCs w:val="24"/>
        </w:rPr>
        <w:t xml:space="preserve">　</w:t>
      </w:r>
      <w:r w:rsidRPr="00D10635">
        <w:rPr>
          <w:rFonts w:ascii="宋体" w:hAnsi="宋体"/>
          <w:sz w:val="24"/>
          <w:szCs w:val="24"/>
        </w:rPr>
        <w:t xml:space="preserve">　2.合同价格形式：</w:t>
      </w:r>
      <w:r w:rsidRPr="00D10635">
        <w:rPr>
          <w:rFonts w:ascii="宋体" w:eastAsia="Times New Roman" w:hAnsi="Times New Roman"/>
          <w:sz w:val="24"/>
          <w:szCs w:val="24"/>
        </w:rPr>
        <w:t>本次采购采取竞争性谈判的方式</w:t>
      </w:r>
      <w:r w:rsidRPr="00D10635">
        <w:rPr>
          <w:rFonts w:ascii="宋体" w:eastAsia="Times New Roman" w:hAnsi="Times New Roman" w:hint="eastAsia"/>
          <w:sz w:val="24"/>
          <w:szCs w:val="24"/>
        </w:rPr>
        <w:t>，</w:t>
      </w:r>
      <w:r w:rsidRPr="00D10635">
        <w:rPr>
          <w:rFonts w:ascii="宋体" w:eastAsia="Times New Roman" w:hAnsi="Times New Roman"/>
          <w:sz w:val="24"/>
          <w:szCs w:val="24"/>
        </w:rPr>
        <w:t>投标设计费（含扩初设计、施工图设计）采取“</w:t>
      </w:r>
      <w:r w:rsidRPr="00D10635">
        <w:rPr>
          <w:rFonts w:ascii="宋体" w:eastAsia="Times New Roman" w:hAnsi="Times New Roman" w:hint="eastAsia"/>
          <w:sz w:val="24"/>
          <w:szCs w:val="24"/>
        </w:rPr>
        <w:t>固定总价</w:t>
      </w:r>
      <w:r w:rsidRPr="00D10635">
        <w:rPr>
          <w:rFonts w:ascii="宋体" w:eastAsia="Times New Roman" w:hAnsi="Times New Roman"/>
          <w:sz w:val="24"/>
          <w:szCs w:val="24"/>
        </w:rPr>
        <w:t>”报价方式</w:t>
      </w:r>
      <w:r w:rsidRPr="00D10635">
        <w:rPr>
          <w:rFonts w:hint="eastAsia"/>
          <w:sz w:val="24"/>
        </w:rPr>
        <w:t>（含税金等所有费用）</w:t>
      </w:r>
      <w:r w:rsidRPr="00D10635">
        <w:rPr>
          <w:rFonts w:ascii="宋体" w:eastAsia="Times New Roman" w:hAnsi="Times New Roman"/>
          <w:sz w:val="24"/>
          <w:szCs w:val="24"/>
        </w:rPr>
        <w:t>，中标后</w:t>
      </w:r>
      <w:r w:rsidRPr="00D10635">
        <w:rPr>
          <w:rFonts w:ascii="宋体" w:eastAsia="Times New Roman" w:hAnsi="Times New Roman" w:hint="eastAsia"/>
          <w:sz w:val="24"/>
          <w:szCs w:val="24"/>
        </w:rPr>
        <w:t>总价</w:t>
      </w:r>
      <w:r w:rsidRPr="00D10635">
        <w:rPr>
          <w:rFonts w:ascii="宋体" w:eastAsia="Times New Roman" w:hAnsi="Times New Roman"/>
          <w:sz w:val="24"/>
          <w:szCs w:val="24"/>
        </w:rPr>
        <w:t>不得调整。投标人应充分考虑方案设计工程项目的规模、性质、设计服务期间的市场风险和国家政策性调整风险系数以及招标人对服务范围、服务期限、服务质量等的要求，并计入单价报价中。</w:t>
      </w:r>
    </w:p>
    <w:p w:rsidR="005D502A" w:rsidRPr="00D10635" w:rsidRDefault="00CB4ACC">
      <w:pPr>
        <w:wordWrap w:val="0"/>
        <w:overflowPunct w:val="0"/>
        <w:spacing w:line="560" w:lineRule="exact"/>
        <w:ind w:firstLine="480"/>
        <w:rPr>
          <w:rFonts w:ascii="宋体" w:hAnsi="宋体"/>
          <w:sz w:val="24"/>
          <w:szCs w:val="24"/>
        </w:rPr>
      </w:pPr>
      <w:r w:rsidRPr="00D10635">
        <w:rPr>
          <w:rFonts w:ascii="宋体" w:eastAsia="Times New Roman" w:hAnsi="Times New Roman"/>
          <w:sz w:val="24"/>
          <w:szCs w:val="24"/>
        </w:rPr>
        <w:t>3.</w:t>
      </w:r>
      <w:r w:rsidRPr="00D10635">
        <w:rPr>
          <w:rFonts w:ascii="宋体" w:eastAsia="Times New Roman" w:hAnsi="Times New Roman"/>
          <w:sz w:val="24"/>
          <w:szCs w:val="24"/>
        </w:rPr>
        <w:t>付款</w:t>
      </w:r>
      <w:r w:rsidRPr="00D10635">
        <w:rPr>
          <w:rFonts w:ascii="宋体" w:hAnsi="宋体"/>
          <w:sz w:val="24"/>
          <w:szCs w:val="24"/>
        </w:rPr>
        <w:t>方式</w:t>
      </w:r>
    </w:p>
    <w:p w:rsidR="005D502A" w:rsidRPr="00D10635" w:rsidRDefault="00CB4ACC">
      <w:pPr>
        <w:pStyle w:val="af2"/>
        <w:tabs>
          <w:tab w:val="left" w:pos="1786"/>
        </w:tabs>
        <w:spacing w:line="560" w:lineRule="exact"/>
        <w:ind w:right="246" w:firstLineChars="200" w:firstLine="480"/>
        <w:rPr>
          <w:rFonts w:ascii="宋体" w:eastAsia="Times New Roman" w:hAnsi="Times New Roman"/>
          <w:sz w:val="24"/>
          <w:szCs w:val="24"/>
        </w:rPr>
      </w:pPr>
      <w:r w:rsidRPr="00D10635">
        <w:rPr>
          <w:rFonts w:ascii="宋体" w:eastAsia="Times New Roman" w:hAnsi="Times New Roman"/>
          <w:sz w:val="24"/>
          <w:szCs w:val="24"/>
        </w:rPr>
        <w:t>（</w:t>
      </w:r>
      <w:r w:rsidRPr="00D10635">
        <w:rPr>
          <w:rFonts w:ascii="宋体" w:eastAsia="Times New Roman" w:hAnsi="Times New Roman"/>
          <w:sz w:val="24"/>
          <w:szCs w:val="24"/>
        </w:rPr>
        <w:t>1</w:t>
      </w:r>
      <w:r w:rsidRPr="00D10635">
        <w:rPr>
          <w:rFonts w:ascii="宋体" w:eastAsia="Times New Roman" w:hAnsi="Times New Roman"/>
          <w:sz w:val="24"/>
          <w:szCs w:val="24"/>
        </w:rPr>
        <w:t>）本项目无预付款，</w:t>
      </w:r>
      <w:r w:rsidRPr="00D10635">
        <w:rPr>
          <w:rFonts w:ascii="宋体" w:hAnsi="宋体" w:cs="宋体" w:hint="eastAsia"/>
          <w:sz w:val="24"/>
          <w:szCs w:val="24"/>
        </w:rPr>
        <w:t xml:space="preserve">设计通过供电公司审核并盖章后付至设计总费用的 </w:t>
      </w:r>
      <w:r w:rsidR="002D229F" w:rsidRPr="00D10635">
        <w:rPr>
          <w:rFonts w:ascii="宋体" w:hAnsi="宋体" w:cs="宋体" w:hint="eastAsia"/>
          <w:sz w:val="24"/>
          <w:szCs w:val="24"/>
        </w:rPr>
        <w:t>4</w:t>
      </w:r>
      <w:r w:rsidRPr="00D10635">
        <w:rPr>
          <w:rFonts w:ascii="宋体" w:hAnsi="宋体" w:cs="宋体" w:hint="eastAsia"/>
          <w:sz w:val="24"/>
          <w:szCs w:val="24"/>
        </w:rPr>
        <w:t>0%，一期施工结束并验收合格再付设计费总额的</w:t>
      </w:r>
      <w:r w:rsidR="002D229F" w:rsidRPr="00D10635">
        <w:rPr>
          <w:rFonts w:ascii="宋体" w:hAnsi="宋体" w:cs="宋体" w:hint="eastAsia"/>
          <w:sz w:val="24"/>
          <w:szCs w:val="24"/>
        </w:rPr>
        <w:t>4</w:t>
      </w:r>
      <w:r w:rsidRPr="00D10635">
        <w:rPr>
          <w:rFonts w:ascii="宋体" w:hAnsi="宋体" w:cs="宋体" w:hint="eastAsia"/>
          <w:sz w:val="24"/>
          <w:szCs w:val="24"/>
        </w:rPr>
        <w:t xml:space="preserve">0%，审计结束后付至设计费用剩余的 </w:t>
      </w:r>
      <w:r w:rsidR="002D229F" w:rsidRPr="00D10635">
        <w:rPr>
          <w:rFonts w:ascii="宋体" w:hAnsi="宋体" w:cs="宋体" w:hint="eastAsia"/>
          <w:sz w:val="24"/>
          <w:szCs w:val="24"/>
        </w:rPr>
        <w:t>2</w:t>
      </w:r>
      <w:r w:rsidRPr="00D10635">
        <w:rPr>
          <w:rFonts w:ascii="宋体" w:hAnsi="宋体" w:cs="宋体" w:hint="eastAsia"/>
          <w:sz w:val="24"/>
          <w:szCs w:val="24"/>
        </w:rPr>
        <w:t>0%（履</w:t>
      </w:r>
      <w:r w:rsidRPr="00D10635">
        <w:rPr>
          <w:rFonts w:ascii="宋体" w:hAnsi="宋体" w:cs="宋体" w:hint="eastAsia"/>
          <w:sz w:val="24"/>
          <w:szCs w:val="24"/>
        </w:rPr>
        <w:lastRenderedPageBreak/>
        <w:t>约保证金，在招标项目基本完工，相关部门验收合格后经招标人同意后予以退还）。付款前提供符合发包人要求的不少于本次付款金额的增值税专用发票及财务收据。</w:t>
      </w:r>
    </w:p>
    <w:p w:rsidR="005D502A" w:rsidRPr="00D10635" w:rsidRDefault="00CB4ACC">
      <w:pPr>
        <w:wordWrap w:val="0"/>
        <w:overflowPunct w:val="0"/>
        <w:spacing w:line="560" w:lineRule="exact"/>
        <w:ind w:firstLine="425"/>
        <w:jc w:val="left"/>
        <w:outlineLvl w:val="0"/>
        <w:rPr>
          <w:rFonts w:ascii="宋体" w:hAnsi="宋体"/>
          <w:sz w:val="24"/>
          <w:szCs w:val="24"/>
        </w:rPr>
      </w:pPr>
      <w:r w:rsidRPr="00D10635">
        <w:rPr>
          <w:rFonts w:ascii="宋体" w:eastAsia="Times New Roman" w:hAnsi="Times New Roman"/>
          <w:sz w:val="24"/>
          <w:szCs w:val="24"/>
        </w:rPr>
        <w:t>（</w:t>
      </w:r>
      <w:r w:rsidRPr="00D10635">
        <w:rPr>
          <w:rFonts w:ascii="宋体" w:hAnsi="Times New Roman" w:hint="eastAsia"/>
          <w:sz w:val="24"/>
          <w:szCs w:val="24"/>
        </w:rPr>
        <w:t>2</w:t>
      </w:r>
      <w:r w:rsidRPr="00D10635">
        <w:rPr>
          <w:rFonts w:ascii="宋体" w:eastAsia="Times New Roman" w:hAnsi="Times New Roman"/>
          <w:sz w:val="24"/>
          <w:szCs w:val="24"/>
        </w:rPr>
        <w:t>）由于甲方是全额财政单位，建设资金来源于财政，故最终工程款的结算需以国家规定的审计单位（即盐城市审计局）按财政资金审计程序规定的审计结论为依据，其审计结束的时间以审计单位最终出具合法有效的报告为准。乙方不得以审计结论延期未出具为由主张工程款或延期付款违约责任。</w:t>
      </w:r>
    </w:p>
    <w:p w:rsidR="005D502A" w:rsidRPr="00D10635" w:rsidRDefault="00CB4ACC">
      <w:pPr>
        <w:wordWrap w:val="0"/>
        <w:overflowPunct w:val="0"/>
        <w:spacing w:line="560" w:lineRule="exact"/>
        <w:ind w:firstLine="425"/>
        <w:jc w:val="left"/>
        <w:outlineLvl w:val="0"/>
        <w:rPr>
          <w:rFonts w:ascii="宋体" w:hAnsi="宋体"/>
          <w:sz w:val="24"/>
          <w:szCs w:val="24"/>
        </w:rPr>
      </w:pPr>
      <w:r w:rsidRPr="00D10635">
        <w:rPr>
          <w:rFonts w:ascii="宋体" w:eastAsia="Times New Roman" w:hAnsi="Times New Roman"/>
          <w:sz w:val="24"/>
          <w:szCs w:val="24"/>
        </w:rPr>
        <w:t>上述款项支付前，承包人应当提供符合国家税务规定、本市税务部门认可、符合工程实际情况的增值税专用完税发票供发包人办理付款手续。如承包人不提供完税发票的，发包人有权拒绝付款。</w:t>
      </w:r>
    </w:p>
    <w:p w:rsidR="005D502A" w:rsidRPr="00D10635" w:rsidRDefault="00CB4ACC">
      <w:pPr>
        <w:tabs>
          <w:tab w:val="left" w:pos="3888"/>
          <w:tab w:val="left" w:pos="7835"/>
          <w:tab w:val="left" w:pos="9980"/>
        </w:tabs>
        <w:wordWrap w:val="0"/>
        <w:overflowPunct w:val="0"/>
        <w:spacing w:line="560" w:lineRule="exact"/>
        <w:jc w:val="left"/>
        <w:rPr>
          <w:rFonts w:ascii="宋体" w:hAnsi="宋体"/>
          <w:b/>
          <w:sz w:val="24"/>
          <w:szCs w:val="24"/>
        </w:rPr>
      </w:pPr>
      <w:r w:rsidRPr="00D10635">
        <w:rPr>
          <w:rFonts w:ascii="宋体" w:hAnsi="宋体"/>
          <w:b/>
          <w:sz w:val="24"/>
          <w:szCs w:val="24"/>
        </w:rPr>
        <w:t xml:space="preserve">　　五、项目负责人</w:t>
      </w:r>
    </w:p>
    <w:p w:rsidR="005D502A" w:rsidRPr="00D10635" w:rsidRDefault="00CB4ACC">
      <w:pPr>
        <w:tabs>
          <w:tab w:val="left" w:pos="3888"/>
          <w:tab w:val="left" w:pos="7835"/>
          <w:tab w:val="left" w:pos="9980"/>
        </w:tabs>
        <w:wordWrap w:val="0"/>
        <w:overflowPunct w:val="0"/>
        <w:spacing w:line="560" w:lineRule="exact"/>
        <w:ind w:firstLine="420"/>
        <w:jc w:val="left"/>
        <w:rPr>
          <w:rFonts w:ascii="宋体" w:hAnsi="宋体"/>
          <w:sz w:val="24"/>
          <w:szCs w:val="24"/>
        </w:rPr>
      </w:pPr>
      <w:r w:rsidRPr="00D10635">
        <w:rPr>
          <w:rFonts w:ascii="宋体" w:hAnsi="宋体"/>
          <w:sz w:val="24"/>
          <w:szCs w:val="24"/>
        </w:rPr>
        <w:t>1、发包人项目负责人：</w:t>
      </w:r>
      <w:r w:rsidRPr="00D10635">
        <w:rPr>
          <w:rFonts w:ascii="宋体" w:hAnsi="宋体"/>
          <w:sz w:val="24"/>
          <w:szCs w:val="24"/>
          <w:u w:val="single"/>
        </w:rPr>
        <w:t xml:space="preserve">             </w:t>
      </w:r>
      <w:r w:rsidRPr="00D10635">
        <w:rPr>
          <w:rFonts w:ascii="宋体" w:hAnsi="宋体"/>
          <w:sz w:val="24"/>
          <w:szCs w:val="24"/>
        </w:rPr>
        <w:t>，联系电话：</w:t>
      </w:r>
      <w:r w:rsidRPr="00D10635">
        <w:rPr>
          <w:rFonts w:ascii="宋体" w:hAnsi="宋体"/>
          <w:sz w:val="24"/>
          <w:szCs w:val="24"/>
          <w:u w:val="single"/>
        </w:rPr>
        <w:t xml:space="preserve">                </w:t>
      </w:r>
      <w:r w:rsidRPr="00D10635">
        <w:rPr>
          <w:rFonts w:ascii="宋体" w:hAnsi="宋体"/>
          <w:sz w:val="24"/>
          <w:szCs w:val="24"/>
        </w:rPr>
        <w:t xml:space="preserve"> 。</w:t>
      </w:r>
    </w:p>
    <w:p w:rsidR="005D502A" w:rsidRPr="00D10635" w:rsidRDefault="00CB4ACC">
      <w:pPr>
        <w:tabs>
          <w:tab w:val="left" w:pos="1971"/>
          <w:tab w:val="left" w:pos="4572"/>
          <w:tab w:val="left" w:pos="5292"/>
          <w:tab w:val="left" w:pos="7960"/>
          <w:tab w:val="left" w:pos="9980"/>
        </w:tabs>
        <w:wordWrap w:val="0"/>
        <w:overflowPunct w:val="0"/>
        <w:autoSpaceDE w:val="0"/>
        <w:autoSpaceDN w:val="0"/>
        <w:snapToGrid w:val="0"/>
        <w:spacing w:line="560" w:lineRule="exact"/>
        <w:jc w:val="left"/>
        <w:rPr>
          <w:rFonts w:ascii="宋体" w:hAnsi="宋体"/>
          <w:sz w:val="24"/>
          <w:szCs w:val="24"/>
        </w:rPr>
      </w:pPr>
      <w:r w:rsidRPr="00D10635">
        <w:rPr>
          <w:rFonts w:ascii="宋体" w:hAnsi="宋体"/>
          <w:sz w:val="24"/>
          <w:szCs w:val="24"/>
        </w:rPr>
        <w:t>发包人对发包人代表的授权范围如下：代表发包人行使本合同约定的发包人权力。包括工程</w:t>
      </w:r>
      <w:r w:rsidRPr="00D10635">
        <w:rPr>
          <w:rFonts w:ascii="宋体" w:hAnsi="宋体" w:hint="eastAsia"/>
          <w:sz w:val="24"/>
          <w:szCs w:val="24"/>
        </w:rPr>
        <w:t>设计</w:t>
      </w:r>
      <w:r w:rsidRPr="00D10635">
        <w:rPr>
          <w:rFonts w:ascii="宋体" w:hAnsi="宋体"/>
          <w:sz w:val="24"/>
          <w:szCs w:val="24"/>
        </w:rPr>
        <w:t>的范围及内容、时限与相应的工程</w:t>
      </w:r>
      <w:r w:rsidRPr="00D10635">
        <w:rPr>
          <w:rFonts w:ascii="宋体" w:hAnsi="宋体" w:hint="eastAsia"/>
          <w:sz w:val="24"/>
          <w:szCs w:val="24"/>
        </w:rPr>
        <w:t>设计</w:t>
      </w:r>
      <w:r w:rsidRPr="00D10635">
        <w:rPr>
          <w:rFonts w:ascii="宋体" w:hAnsi="宋体"/>
          <w:sz w:val="24"/>
          <w:szCs w:val="24"/>
        </w:rPr>
        <w:t>合同所涵盖的工程范围相一致，</w:t>
      </w:r>
      <w:r w:rsidRPr="00D10635">
        <w:rPr>
          <w:rFonts w:ascii="宋体" w:eastAsia="Times New Roman" w:hAnsi="Times New Roman"/>
          <w:sz w:val="24"/>
          <w:szCs w:val="24"/>
        </w:rPr>
        <w:t>应充分考虑方案设计工程项目的规模、性质、设计服务期间的市场风险和国家政策性调整风险系数以及对服务范围、服务期限、服务质量等的要求。</w:t>
      </w:r>
    </w:p>
    <w:p w:rsidR="005D502A" w:rsidRPr="00D10635" w:rsidRDefault="00CB4ACC">
      <w:pPr>
        <w:tabs>
          <w:tab w:val="left" w:pos="3888"/>
          <w:tab w:val="left" w:pos="7835"/>
          <w:tab w:val="left" w:pos="9980"/>
        </w:tabs>
        <w:wordWrap w:val="0"/>
        <w:overflowPunct w:val="0"/>
        <w:spacing w:line="560" w:lineRule="exact"/>
        <w:ind w:firstLine="420"/>
        <w:jc w:val="left"/>
        <w:rPr>
          <w:rFonts w:ascii="宋体" w:hAnsi="宋体"/>
          <w:sz w:val="24"/>
          <w:szCs w:val="24"/>
        </w:rPr>
      </w:pPr>
      <w:r w:rsidRPr="00D10635">
        <w:rPr>
          <w:rFonts w:ascii="宋体" w:hAnsi="宋体"/>
          <w:sz w:val="24"/>
          <w:szCs w:val="24"/>
        </w:rPr>
        <w:t>2、承包人项目</w:t>
      </w:r>
      <w:r w:rsidR="007C5A81">
        <w:rPr>
          <w:rFonts w:ascii="宋体" w:hAnsi="宋体" w:hint="eastAsia"/>
          <w:sz w:val="24"/>
          <w:szCs w:val="24"/>
        </w:rPr>
        <w:t>设计</w:t>
      </w:r>
      <w:r w:rsidRPr="00D10635">
        <w:rPr>
          <w:rFonts w:ascii="宋体" w:hAnsi="宋体"/>
          <w:sz w:val="24"/>
          <w:szCs w:val="24"/>
        </w:rPr>
        <w:t>负责人：</w:t>
      </w:r>
      <w:r w:rsidR="007C5A81">
        <w:rPr>
          <w:rFonts w:ascii="宋体" w:hAnsi="宋体"/>
          <w:sz w:val="24"/>
          <w:szCs w:val="24"/>
          <w:u w:val="single"/>
        </w:rPr>
        <w:t xml:space="preserve">            </w:t>
      </w:r>
      <w:r w:rsidRPr="00D10635">
        <w:rPr>
          <w:rFonts w:ascii="宋体" w:hAnsi="宋体"/>
          <w:sz w:val="24"/>
          <w:szCs w:val="24"/>
          <w:u w:val="single"/>
        </w:rPr>
        <w:t xml:space="preserve">  </w:t>
      </w:r>
      <w:r w:rsidRPr="00D10635">
        <w:rPr>
          <w:rFonts w:ascii="宋体" w:hAnsi="宋体"/>
          <w:sz w:val="24"/>
          <w:szCs w:val="24"/>
        </w:rPr>
        <w:t>，联系电话：</w:t>
      </w:r>
      <w:r w:rsidRPr="00D10635">
        <w:rPr>
          <w:rFonts w:ascii="宋体" w:hAnsi="宋体"/>
          <w:sz w:val="24"/>
          <w:szCs w:val="24"/>
          <w:u w:val="single"/>
        </w:rPr>
        <w:t xml:space="preserve">             </w:t>
      </w:r>
      <w:r w:rsidRPr="00D10635">
        <w:rPr>
          <w:rFonts w:ascii="宋体" w:hAnsi="宋体"/>
          <w:sz w:val="24"/>
          <w:szCs w:val="24"/>
        </w:rPr>
        <w:t xml:space="preserve"> 。</w:t>
      </w:r>
    </w:p>
    <w:p w:rsidR="005D502A" w:rsidRPr="00D10635" w:rsidRDefault="00CB4ACC">
      <w:pPr>
        <w:tabs>
          <w:tab w:val="left" w:pos="2900"/>
          <w:tab w:val="left" w:pos="7580"/>
          <w:tab w:val="left" w:pos="7960"/>
          <w:tab w:val="left" w:pos="9980"/>
        </w:tabs>
        <w:wordWrap w:val="0"/>
        <w:overflowPunct w:val="0"/>
        <w:autoSpaceDE w:val="0"/>
        <w:autoSpaceDN w:val="0"/>
        <w:snapToGrid w:val="0"/>
        <w:spacing w:line="560" w:lineRule="exact"/>
        <w:jc w:val="left"/>
        <w:rPr>
          <w:rFonts w:ascii="宋体" w:hAnsi="宋体"/>
          <w:b/>
          <w:sz w:val="24"/>
          <w:szCs w:val="24"/>
        </w:rPr>
      </w:pPr>
      <w:r w:rsidRPr="00D10635">
        <w:rPr>
          <w:rFonts w:ascii="宋体" w:hAnsi="宋体"/>
          <w:b/>
          <w:sz w:val="24"/>
          <w:szCs w:val="24"/>
        </w:rPr>
        <w:t xml:space="preserve">　　六、合同文件构成</w:t>
      </w:r>
    </w:p>
    <w:p w:rsidR="005D502A" w:rsidRPr="00D10635" w:rsidRDefault="00CB4ACC">
      <w:pPr>
        <w:tabs>
          <w:tab w:val="left" w:pos="3888"/>
          <w:tab w:val="left" w:pos="7835"/>
          <w:tab w:val="left" w:pos="9980"/>
        </w:tabs>
        <w:wordWrap w:val="0"/>
        <w:overflowPunct w:val="0"/>
        <w:autoSpaceDE w:val="0"/>
        <w:autoSpaceDN w:val="0"/>
        <w:snapToGrid w:val="0"/>
        <w:spacing w:line="560" w:lineRule="exact"/>
        <w:jc w:val="left"/>
        <w:rPr>
          <w:rFonts w:ascii="宋体" w:hAnsi="宋体"/>
          <w:sz w:val="24"/>
          <w:szCs w:val="24"/>
        </w:rPr>
      </w:pPr>
      <w:r w:rsidRPr="00D10635">
        <w:rPr>
          <w:rFonts w:ascii="宋体" w:hAnsi="宋体"/>
          <w:sz w:val="24"/>
          <w:szCs w:val="24"/>
        </w:rPr>
        <w:t>本协议书与下列文件一起构成合同文件</w:t>
      </w:r>
      <w:r w:rsidRPr="00D10635">
        <w:rPr>
          <w:rFonts w:ascii="宋体" w:eastAsia="Times New Roman" w:hAnsi="Times New Roman"/>
          <w:sz w:val="24"/>
          <w:szCs w:val="24"/>
        </w:rPr>
        <w:t>：</w:t>
      </w:r>
      <w:r w:rsidRPr="00D10635">
        <w:rPr>
          <w:rFonts w:ascii="宋体" w:hAnsi="宋体"/>
          <w:sz w:val="24"/>
          <w:szCs w:val="24"/>
        </w:rPr>
        <w:t xml:space="preserve"> </w:t>
      </w:r>
    </w:p>
    <w:p w:rsidR="005D502A" w:rsidRPr="00D10635" w:rsidRDefault="00CB4ACC">
      <w:pPr>
        <w:tabs>
          <w:tab w:val="left" w:pos="3888"/>
          <w:tab w:val="left" w:pos="7835"/>
          <w:tab w:val="left" w:pos="9980"/>
        </w:tabs>
        <w:wordWrap w:val="0"/>
        <w:overflowPunct w:val="0"/>
        <w:autoSpaceDE w:val="0"/>
        <w:autoSpaceDN w:val="0"/>
        <w:snapToGrid w:val="0"/>
        <w:spacing w:line="560" w:lineRule="exact"/>
        <w:jc w:val="left"/>
        <w:rPr>
          <w:rFonts w:ascii="宋体" w:hAnsi="宋体"/>
          <w:sz w:val="24"/>
          <w:szCs w:val="24"/>
        </w:rPr>
      </w:pPr>
      <w:r w:rsidRPr="00D10635">
        <w:rPr>
          <w:rFonts w:ascii="宋体" w:hAnsi="宋体"/>
          <w:sz w:val="24"/>
          <w:szCs w:val="24"/>
        </w:rPr>
        <w:t>（1）中标通知书（如果有）</w:t>
      </w:r>
    </w:p>
    <w:p w:rsidR="005D502A" w:rsidRPr="00D10635" w:rsidRDefault="00CB4ACC">
      <w:pPr>
        <w:tabs>
          <w:tab w:val="left" w:pos="3888"/>
          <w:tab w:val="left" w:pos="7835"/>
          <w:tab w:val="left" w:pos="9980"/>
        </w:tabs>
        <w:wordWrap w:val="0"/>
        <w:overflowPunct w:val="0"/>
        <w:autoSpaceDE w:val="0"/>
        <w:autoSpaceDN w:val="0"/>
        <w:snapToGrid w:val="0"/>
        <w:spacing w:line="560" w:lineRule="exact"/>
        <w:jc w:val="left"/>
        <w:rPr>
          <w:rFonts w:ascii="宋体" w:hAnsi="宋体"/>
          <w:sz w:val="24"/>
          <w:szCs w:val="24"/>
        </w:rPr>
      </w:pPr>
      <w:r w:rsidRPr="00D10635">
        <w:rPr>
          <w:rFonts w:ascii="宋体" w:hAnsi="宋体"/>
          <w:sz w:val="24"/>
          <w:szCs w:val="24"/>
        </w:rPr>
        <w:t xml:space="preserve">（2）投标函及其附录（如果有）； </w:t>
      </w:r>
    </w:p>
    <w:p w:rsidR="005D502A" w:rsidRPr="00D10635" w:rsidRDefault="00CB4ACC">
      <w:pPr>
        <w:tabs>
          <w:tab w:val="left" w:pos="3888"/>
          <w:tab w:val="left" w:pos="7835"/>
          <w:tab w:val="left" w:pos="9980"/>
        </w:tabs>
        <w:wordWrap w:val="0"/>
        <w:overflowPunct w:val="0"/>
        <w:autoSpaceDE w:val="0"/>
        <w:autoSpaceDN w:val="0"/>
        <w:snapToGrid w:val="0"/>
        <w:spacing w:line="560" w:lineRule="exact"/>
        <w:jc w:val="left"/>
        <w:rPr>
          <w:rFonts w:ascii="宋体" w:hAnsi="宋体"/>
          <w:sz w:val="24"/>
          <w:szCs w:val="24"/>
        </w:rPr>
      </w:pPr>
      <w:r w:rsidRPr="00D10635">
        <w:rPr>
          <w:rFonts w:ascii="宋体" w:hAnsi="宋体"/>
          <w:sz w:val="24"/>
          <w:szCs w:val="24"/>
        </w:rPr>
        <w:t xml:space="preserve">（3）专用合同条款及其附件； </w:t>
      </w:r>
    </w:p>
    <w:p w:rsidR="005D502A" w:rsidRPr="00D10635" w:rsidRDefault="00CB4ACC">
      <w:pPr>
        <w:tabs>
          <w:tab w:val="left" w:pos="3888"/>
          <w:tab w:val="left" w:pos="7835"/>
          <w:tab w:val="left" w:pos="9980"/>
        </w:tabs>
        <w:wordWrap w:val="0"/>
        <w:overflowPunct w:val="0"/>
        <w:autoSpaceDE w:val="0"/>
        <w:autoSpaceDN w:val="0"/>
        <w:snapToGrid w:val="0"/>
        <w:spacing w:line="560" w:lineRule="exact"/>
        <w:jc w:val="left"/>
        <w:rPr>
          <w:rFonts w:ascii="宋体" w:hAnsi="宋体"/>
          <w:sz w:val="24"/>
          <w:szCs w:val="24"/>
        </w:rPr>
      </w:pPr>
      <w:r w:rsidRPr="00D10635">
        <w:rPr>
          <w:rFonts w:ascii="宋体" w:hAnsi="宋体"/>
          <w:sz w:val="24"/>
          <w:szCs w:val="24"/>
        </w:rPr>
        <w:t xml:space="preserve">（4）通用合同条款； </w:t>
      </w:r>
    </w:p>
    <w:p w:rsidR="005D502A" w:rsidRPr="00D10635" w:rsidRDefault="00CB4ACC">
      <w:pPr>
        <w:tabs>
          <w:tab w:val="left" w:pos="3888"/>
          <w:tab w:val="left" w:pos="7835"/>
          <w:tab w:val="left" w:pos="9980"/>
        </w:tabs>
        <w:wordWrap w:val="0"/>
        <w:overflowPunct w:val="0"/>
        <w:autoSpaceDE w:val="0"/>
        <w:autoSpaceDN w:val="0"/>
        <w:snapToGrid w:val="0"/>
        <w:spacing w:line="560" w:lineRule="exact"/>
        <w:jc w:val="left"/>
        <w:rPr>
          <w:rFonts w:ascii="宋体" w:hAnsi="宋体"/>
          <w:sz w:val="24"/>
          <w:szCs w:val="24"/>
        </w:rPr>
      </w:pPr>
      <w:r w:rsidRPr="00D10635">
        <w:rPr>
          <w:rFonts w:ascii="宋体" w:hAnsi="宋体"/>
          <w:sz w:val="24"/>
          <w:szCs w:val="24"/>
        </w:rPr>
        <w:t xml:space="preserve">（5）技术标准和要求； 　　 　　</w:t>
      </w:r>
    </w:p>
    <w:p w:rsidR="005D502A" w:rsidRPr="00D10635" w:rsidRDefault="00CB4ACC">
      <w:pPr>
        <w:wordWrap w:val="0"/>
        <w:overflowPunct w:val="0"/>
        <w:autoSpaceDE w:val="0"/>
        <w:autoSpaceDN w:val="0"/>
        <w:snapToGrid w:val="0"/>
        <w:spacing w:line="560" w:lineRule="exact"/>
        <w:ind w:right="5040"/>
        <w:jc w:val="left"/>
        <w:rPr>
          <w:rFonts w:ascii="宋体" w:hAnsi="宋体"/>
          <w:sz w:val="24"/>
          <w:szCs w:val="24"/>
        </w:rPr>
      </w:pPr>
      <w:r w:rsidRPr="00D10635">
        <w:rPr>
          <w:rFonts w:ascii="宋体" w:hAnsi="宋体"/>
          <w:sz w:val="24"/>
          <w:szCs w:val="24"/>
        </w:rPr>
        <w:t>（</w:t>
      </w:r>
      <w:r w:rsidRPr="00D10635">
        <w:rPr>
          <w:rFonts w:ascii="宋体" w:hAnsi="宋体" w:hint="eastAsia"/>
          <w:sz w:val="24"/>
          <w:szCs w:val="24"/>
        </w:rPr>
        <w:t>6</w:t>
      </w:r>
      <w:r w:rsidRPr="00D10635">
        <w:rPr>
          <w:rFonts w:ascii="宋体" w:hAnsi="宋体"/>
          <w:sz w:val="24"/>
          <w:szCs w:val="24"/>
        </w:rPr>
        <w:t>）其他合同文件。</w:t>
      </w:r>
    </w:p>
    <w:p w:rsidR="005D502A" w:rsidRPr="00D10635" w:rsidRDefault="00CB4ACC">
      <w:pPr>
        <w:wordWrap w:val="0"/>
        <w:overflowPunct w:val="0"/>
        <w:autoSpaceDE w:val="0"/>
        <w:autoSpaceDN w:val="0"/>
        <w:snapToGrid w:val="0"/>
        <w:spacing w:line="560" w:lineRule="exact"/>
        <w:ind w:right="80" w:firstLine="480"/>
        <w:jc w:val="left"/>
        <w:rPr>
          <w:rFonts w:ascii="宋体" w:hAnsi="宋体"/>
          <w:sz w:val="24"/>
          <w:szCs w:val="24"/>
        </w:rPr>
      </w:pPr>
      <w:r w:rsidRPr="00D10635">
        <w:rPr>
          <w:rFonts w:ascii="宋体" w:hAnsi="宋体"/>
          <w:sz w:val="24"/>
          <w:szCs w:val="24"/>
        </w:rPr>
        <w:lastRenderedPageBreak/>
        <w:t>在</w:t>
      </w:r>
      <w:r w:rsidRPr="00D10635">
        <w:rPr>
          <w:rFonts w:ascii="宋体" w:hAnsi="宋体" w:hint="eastAsia"/>
          <w:sz w:val="24"/>
          <w:szCs w:val="24"/>
        </w:rPr>
        <w:t>项目立项、</w:t>
      </w:r>
      <w:r w:rsidRPr="00D10635">
        <w:rPr>
          <w:rFonts w:ascii="宋体" w:hAnsi="宋体"/>
          <w:sz w:val="24"/>
          <w:szCs w:val="24"/>
        </w:rPr>
        <w:t xml:space="preserve">合同订立及履行过程中形成的与合同有关的文件均构成合同文件组成部分。 　　</w:t>
      </w:r>
    </w:p>
    <w:p w:rsidR="005D502A" w:rsidRPr="00D10635" w:rsidRDefault="00CB4ACC">
      <w:pPr>
        <w:wordWrap w:val="0"/>
        <w:overflowPunct w:val="0"/>
        <w:autoSpaceDE w:val="0"/>
        <w:autoSpaceDN w:val="0"/>
        <w:snapToGrid w:val="0"/>
        <w:spacing w:line="560" w:lineRule="exact"/>
        <w:ind w:right="140" w:firstLine="480"/>
        <w:jc w:val="left"/>
        <w:rPr>
          <w:rFonts w:ascii="宋体" w:hAnsi="宋体"/>
          <w:sz w:val="24"/>
          <w:szCs w:val="24"/>
        </w:rPr>
      </w:pPr>
      <w:r w:rsidRPr="00D10635">
        <w:rPr>
          <w:rFonts w:ascii="宋体" w:hAnsi="宋体"/>
          <w:sz w:val="24"/>
          <w:szCs w:val="24"/>
        </w:rPr>
        <w:t>上述各项合同文件包括合同当事人就该项合同文件所作出的补充和修改，属于同一类内容的文件，应以最新签署的为准。专用合同条款及其附件须经合同当事人签字或盖章。以上文件</w:t>
      </w:r>
      <w:r w:rsidRPr="00D10635">
        <w:rPr>
          <w:rFonts w:ascii="宋体" w:eastAsia="Times New Roman" w:hAnsi="Times New Roman"/>
          <w:sz w:val="24"/>
          <w:szCs w:val="24"/>
        </w:rPr>
        <w:t>多页必须加盖骑缝章。</w:t>
      </w:r>
    </w:p>
    <w:p w:rsidR="005D502A" w:rsidRPr="00D10635" w:rsidRDefault="00CB4ACC">
      <w:pPr>
        <w:wordWrap w:val="0"/>
        <w:overflowPunct w:val="0"/>
        <w:autoSpaceDE w:val="0"/>
        <w:autoSpaceDN w:val="0"/>
        <w:snapToGrid w:val="0"/>
        <w:spacing w:line="560" w:lineRule="exact"/>
        <w:ind w:right="140" w:firstLine="510"/>
        <w:jc w:val="left"/>
        <w:rPr>
          <w:rFonts w:ascii="宋体" w:hAnsi="宋体"/>
          <w:b/>
          <w:sz w:val="24"/>
          <w:szCs w:val="24"/>
        </w:rPr>
      </w:pPr>
      <w:r w:rsidRPr="00D10635">
        <w:rPr>
          <w:rFonts w:ascii="宋体" w:hAnsi="宋体"/>
          <w:b/>
          <w:sz w:val="24"/>
          <w:szCs w:val="24"/>
        </w:rPr>
        <w:t>七、承诺</w:t>
      </w:r>
    </w:p>
    <w:p w:rsidR="005D502A" w:rsidRPr="00D10635" w:rsidRDefault="00CB4ACC">
      <w:pPr>
        <w:pStyle w:val="af2"/>
        <w:tabs>
          <w:tab w:val="left" w:pos="1856"/>
        </w:tabs>
        <w:spacing w:before="115" w:line="560" w:lineRule="exact"/>
        <w:ind w:right="246" w:firstLineChars="200" w:firstLine="480"/>
        <w:rPr>
          <w:rFonts w:ascii="宋体" w:hAnsi="宋体"/>
          <w:sz w:val="24"/>
          <w:szCs w:val="24"/>
        </w:rPr>
      </w:pPr>
      <w:r w:rsidRPr="00D10635">
        <w:rPr>
          <w:rFonts w:ascii="宋体" w:hAnsi="宋体" w:hint="eastAsia"/>
          <w:sz w:val="24"/>
          <w:szCs w:val="24"/>
        </w:rPr>
        <w:t>1、</w:t>
      </w:r>
      <w:r w:rsidRPr="00D10635">
        <w:rPr>
          <w:rFonts w:ascii="宋体" w:hAnsi="宋体"/>
          <w:sz w:val="24"/>
          <w:szCs w:val="24"/>
        </w:rPr>
        <w:t>如非设计人责任，设计变更的变更量不超过 20%，则设计变更不另行计费；如变更量超过 20%，则设计变的费用酌情考虑，由甲乙双方协商后确定。</w:t>
      </w:r>
    </w:p>
    <w:p w:rsidR="005D502A" w:rsidRPr="00D10635" w:rsidRDefault="00CB4ACC">
      <w:pPr>
        <w:pStyle w:val="af2"/>
        <w:tabs>
          <w:tab w:val="left" w:pos="1853"/>
        </w:tabs>
        <w:spacing w:line="560" w:lineRule="exact"/>
        <w:ind w:right="107" w:firstLineChars="200" w:firstLine="480"/>
        <w:jc w:val="left"/>
        <w:rPr>
          <w:rFonts w:ascii="宋体" w:hAnsi="宋体"/>
          <w:sz w:val="24"/>
          <w:szCs w:val="24"/>
        </w:rPr>
      </w:pPr>
      <w:r w:rsidRPr="00D10635">
        <w:rPr>
          <w:rFonts w:ascii="宋体" w:hAnsi="宋体" w:hint="eastAsia"/>
          <w:sz w:val="24"/>
          <w:szCs w:val="24"/>
        </w:rPr>
        <w:t>2、</w:t>
      </w:r>
      <w:r w:rsidRPr="00D10635">
        <w:rPr>
          <w:rFonts w:ascii="宋体" w:hAnsi="宋体"/>
          <w:sz w:val="24"/>
          <w:szCs w:val="24"/>
        </w:rPr>
        <w:t>招标人如需中标人派设计人员进驻现场进行配合与解决有关问题时，招标人应为中标人派赴现场处理有关设计问题的工作人员提供办公场所， 中标人承担驻场费及食宿费。</w:t>
      </w:r>
    </w:p>
    <w:p w:rsidR="005D502A" w:rsidRPr="00D10635" w:rsidRDefault="00CB4ACC">
      <w:pPr>
        <w:pStyle w:val="af2"/>
        <w:tabs>
          <w:tab w:val="left" w:pos="1856"/>
        </w:tabs>
        <w:spacing w:before="115" w:line="560" w:lineRule="exact"/>
        <w:ind w:right="246" w:firstLineChars="200" w:firstLine="480"/>
        <w:rPr>
          <w:rFonts w:ascii="宋体" w:hAnsi="宋体"/>
          <w:sz w:val="24"/>
          <w:szCs w:val="24"/>
        </w:rPr>
      </w:pPr>
      <w:r w:rsidRPr="00D10635">
        <w:rPr>
          <w:rFonts w:ascii="宋体" w:hAnsi="宋体" w:hint="eastAsia"/>
          <w:sz w:val="24"/>
          <w:szCs w:val="24"/>
        </w:rPr>
        <w:t>3、</w:t>
      </w:r>
      <w:r w:rsidRPr="00D10635">
        <w:rPr>
          <w:rFonts w:ascii="宋体" w:hAnsi="宋体"/>
          <w:sz w:val="24"/>
          <w:szCs w:val="24"/>
        </w:rPr>
        <w:t>本工程设计资料及文件中，建筑材料、建筑构配件和设备，应当注明其规格、型号、性能等技术指标。设计人员不得指定生产厂商、供货商或代理商，招标人因特殊场所使用需要的，由中标人的设计人员配合完成， 所需费用由招标方承担；</w:t>
      </w:r>
    </w:p>
    <w:p w:rsidR="005D502A" w:rsidRPr="00D10635" w:rsidRDefault="00CB4ACC">
      <w:pPr>
        <w:pStyle w:val="af2"/>
        <w:tabs>
          <w:tab w:val="left" w:pos="1853"/>
        </w:tabs>
        <w:spacing w:line="560" w:lineRule="exact"/>
        <w:ind w:right="246" w:firstLineChars="200" w:firstLine="480"/>
        <w:rPr>
          <w:rFonts w:ascii="宋体" w:hAnsi="宋体"/>
          <w:sz w:val="24"/>
          <w:szCs w:val="24"/>
        </w:rPr>
      </w:pPr>
      <w:r w:rsidRPr="00D10635">
        <w:rPr>
          <w:rFonts w:ascii="宋体" w:hAnsi="宋体" w:hint="eastAsia"/>
          <w:sz w:val="24"/>
          <w:szCs w:val="24"/>
        </w:rPr>
        <w:t>4、</w:t>
      </w:r>
      <w:r w:rsidRPr="00D10635">
        <w:rPr>
          <w:rFonts w:ascii="宋体" w:hAnsi="宋体"/>
          <w:sz w:val="24"/>
          <w:szCs w:val="24"/>
        </w:rPr>
        <w:t>招标人委托设计配合引进项目的设计任务，从询价、对外谈判、国内外技术考察直至建成投产的各个阶段，应吸收承担有关设计任务的中标人参加。</w:t>
      </w:r>
    </w:p>
    <w:p w:rsidR="005D502A" w:rsidRPr="00D10635" w:rsidRDefault="00CB4ACC">
      <w:pPr>
        <w:pStyle w:val="af2"/>
        <w:tabs>
          <w:tab w:val="left" w:pos="1851"/>
        </w:tabs>
        <w:spacing w:line="560" w:lineRule="exact"/>
        <w:ind w:firstLineChars="200" w:firstLine="480"/>
        <w:jc w:val="left"/>
        <w:rPr>
          <w:rFonts w:ascii="宋体" w:hAnsi="宋体"/>
          <w:sz w:val="24"/>
          <w:szCs w:val="24"/>
        </w:rPr>
      </w:pPr>
      <w:r w:rsidRPr="00D10635">
        <w:rPr>
          <w:rFonts w:ascii="宋体" w:hAnsi="宋体" w:hint="eastAsia"/>
          <w:sz w:val="24"/>
          <w:szCs w:val="24"/>
        </w:rPr>
        <w:t>5、</w:t>
      </w:r>
      <w:r w:rsidRPr="00D10635">
        <w:rPr>
          <w:rFonts w:ascii="宋体" w:hAnsi="宋体"/>
          <w:sz w:val="24"/>
          <w:szCs w:val="24"/>
        </w:rPr>
        <w:t>由于不可抗力因素致使合同无法履行时，双方应及时协商解决。</w:t>
      </w:r>
    </w:p>
    <w:p w:rsidR="005D502A" w:rsidRPr="00D10635" w:rsidRDefault="00CB4ACC">
      <w:pPr>
        <w:wordWrap w:val="0"/>
        <w:overflowPunct w:val="0"/>
        <w:autoSpaceDE w:val="0"/>
        <w:autoSpaceDN w:val="0"/>
        <w:snapToGrid w:val="0"/>
        <w:spacing w:line="560" w:lineRule="exact"/>
        <w:ind w:right="140" w:firstLine="510"/>
        <w:jc w:val="left"/>
        <w:rPr>
          <w:rFonts w:ascii="宋体" w:hAnsi="宋体"/>
          <w:sz w:val="24"/>
          <w:szCs w:val="24"/>
        </w:rPr>
      </w:pPr>
      <w:r w:rsidRPr="00D10635">
        <w:rPr>
          <w:rFonts w:ascii="宋体" w:hAnsi="宋体" w:hint="eastAsia"/>
          <w:sz w:val="24"/>
          <w:szCs w:val="24"/>
        </w:rPr>
        <w:t>6、</w:t>
      </w:r>
      <w:r w:rsidRPr="00D10635">
        <w:rPr>
          <w:rFonts w:ascii="宋体" w:hAnsi="宋体"/>
          <w:sz w:val="24"/>
          <w:szCs w:val="24"/>
        </w:rPr>
        <w:t>本合同发生争议，双方当事人应及时协商解决。也可由当地建设行政主管部门调解，调解不成时，双方当事人同意由盐城市法院判决。</w:t>
      </w:r>
    </w:p>
    <w:p w:rsidR="005D502A" w:rsidRPr="00D10635" w:rsidRDefault="00CB4ACC">
      <w:pPr>
        <w:wordWrap w:val="0"/>
        <w:overflowPunct w:val="0"/>
        <w:spacing w:line="560" w:lineRule="exact"/>
        <w:ind w:right="140" w:firstLine="510"/>
        <w:jc w:val="left"/>
        <w:rPr>
          <w:rFonts w:ascii="宋体" w:hAnsi="宋体"/>
          <w:sz w:val="24"/>
          <w:szCs w:val="24"/>
        </w:rPr>
      </w:pPr>
      <w:r w:rsidRPr="00D10635">
        <w:rPr>
          <w:rFonts w:ascii="宋体" w:hAnsi="宋体"/>
          <w:sz w:val="24"/>
          <w:szCs w:val="24"/>
        </w:rPr>
        <w:t>7、承包人承诺将无条件服从发包人对工程施工图设计阶段、施工阶段的任何要求，不会以因发包人不同意进行设计变更为由要挟发包人追加其它费用，否则发包人可视为承包人无故违约，发包人可直接要求承包人无条件立即免费退场。</w:t>
      </w:r>
    </w:p>
    <w:p w:rsidR="005D502A" w:rsidRPr="00D10635" w:rsidRDefault="00CB4ACC">
      <w:pPr>
        <w:wordWrap w:val="0"/>
        <w:overflowPunct w:val="0"/>
        <w:spacing w:line="560" w:lineRule="exact"/>
        <w:ind w:firstLine="482"/>
        <w:rPr>
          <w:rFonts w:ascii="宋体" w:eastAsia="Times New Roman" w:hAnsi="Times New Roman"/>
          <w:b/>
          <w:sz w:val="24"/>
          <w:szCs w:val="24"/>
        </w:rPr>
      </w:pPr>
      <w:r w:rsidRPr="00D10635">
        <w:rPr>
          <w:rFonts w:ascii="宋体" w:eastAsia="Times New Roman" w:hAnsi="Times New Roman"/>
          <w:b/>
          <w:sz w:val="24"/>
          <w:szCs w:val="24"/>
        </w:rPr>
        <w:t>八、违约责任</w:t>
      </w:r>
    </w:p>
    <w:p w:rsidR="005D502A" w:rsidRPr="00D10635" w:rsidRDefault="00CB4ACC">
      <w:pPr>
        <w:wordWrap w:val="0"/>
        <w:overflowPunct w:val="0"/>
        <w:spacing w:line="560" w:lineRule="exact"/>
        <w:ind w:firstLine="425"/>
        <w:jc w:val="left"/>
        <w:outlineLvl w:val="0"/>
        <w:rPr>
          <w:rFonts w:ascii="宋体" w:hAnsi="宋体"/>
          <w:sz w:val="24"/>
          <w:szCs w:val="24"/>
        </w:rPr>
      </w:pPr>
      <w:r w:rsidRPr="00D10635">
        <w:rPr>
          <w:rFonts w:ascii="宋体" w:hAnsi="宋体" w:hint="eastAsia"/>
          <w:sz w:val="24"/>
          <w:szCs w:val="24"/>
        </w:rPr>
        <w:lastRenderedPageBreak/>
        <w:t>1、</w:t>
      </w:r>
      <w:r w:rsidRPr="00D10635">
        <w:rPr>
          <w:rFonts w:ascii="宋体" w:hAnsi="宋体"/>
          <w:sz w:val="24"/>
          <w:szCs w:val="24"/>
        </w:rPr>
        <w:t>乙方对设计文件出现的遗漏或错误负责修改或补充。由于乙方设计错误造成工程经济损失，乙方除负责采取补救措施外，应免收受损失部分的设计费，并根据损失程度向甲方偿付赔偿金，赔偿金最多与设计费金额相等。</w:t>
      </w:r>
    </w:p>
    <w:p w:rsidR="005D502A" w:rsidRPr="00D10635" w:rsidRDefault="00CB4ACC">
      <w:pPr>
        <w:wordWrap w:val="0"/>
        <w:overflowPunct w:val="0"/>
        <w:spacing w:line="560" w:lineRule="exact"/>
        <w:ind w:firstLine="425"/>
        <w:jc w:val="left"/>
        <w:outlineLvl w:val="0"/>
        <w:rPr>
          <w:rFonts w:ascii="宋体" w:hAnsi="宋体"/>
          <w:sz w:val="24"/>
          <w:szCs w:val="24"/>
        </w:rPr>
      </w:pPr>
      <w:r w:rsidRPr="00D10635">
        <w:rPr>
          <w:rFonts w:ascii="宋体" w:hAnsi="宋体" w:hint="eastAsia"/>
          <w:sz w:val="24"/>
          <w:szCs w:val="24"/>
        </w:rPr>
        <w:t>2、</w:t>
      </w:r>
      <w:r w:rsidRPr="00D10635">
        <w:rPr>
          <w:rFonts w:ascii="宋体" w:hAnsi="宋体"/>
          <w:sz w:val="24"/>
          <w:szCs w:val="24"/>
        </w:rPr>
        <w:t>由于中标人自身原因，延误了按投标承诺的设计资料及设计文件的交付时间，每延误一天，应减收该项目应收设计费的千分之</w:t>
      </w:r>
      <w:r w:rsidR="00465F6C" w:rsidRPr="00D10635">
        <w:rPr>
          <w:rFonts w:ascii="宋体" w:hAnsi="宋体" w:hint="eastAsia"/>
          <w:sz w:val="24"/>
          <w:szCs w:val="24"/>
        </w:rPr>
        <w:t>五</w:t>
      </w:r>
      <w:r w:rsidRPr="00D10635">
        <w:rPr>
          <w:rFonts w:ascii="宋体" w:hAnsi="宋体"/>
          <w:sz w:val="24"/>
          <w:szCs w:val="24"/>
        </w:rPr>
        <w:t xml:space="preserve">；延误 </w:t>
      </w:r>
      <w:r w:rsidR="00465F6C" w:rsidRPr="00D10635">
        <w:rPr>
          <w:rFonts w:ascii="宋体" w:hAnsi="宋体" w:hint="eastAsia"/>
          <w:sz w:val="24"/>
          <w:szCs w:val="24"/>
        </w:rPr>
        <w:t>7</w:t>
      </w:r>
      <w:r w:rsidRPr="00D10635">
        <w:rPr>
          <w:rFonts w:ascii="宋体" w:hAnsi="宋体"/>
          <w:sz w:val="24"/>
          <w:szCs w:val="24"/>
        </w:rPr>
        <w:t xml:space="preserve"> 个</w:t>
      </w:r>
      <w:r w:rsidR="00465F6C" w:rsidRPr="00D10635">
        <w:rPr>
          <w:rFonts w:ascii="宋体" w:hAnsi="宋体" w:hint="eastAsia"/>
          <w:sz w:val="24"/>
          <w:szCs w:val="24"/>
        </w:rPr>
        <w:t>日历天</w:t>
      </w:r>
      <w:r w:rsidRPr="00D10635">
        <w:rPr>
          <w:rFonts w:ascii="宋体" w:hAnsi="宋体"/>
          <w:sz w:val="24"/>
          <w:szCs w:val="24"/>
        </w:rPr>
        <w:t>以上时，甲方有权解除合同，经甲方确认设计工期顺延的，按照顺延时间计算。</w:t>
      </w:r>
    </w:p>
    <w:p w:rsidR="005D502A" w:rsidRPr="00D10635" w:rsidRDefault="00CB4ACC">
      <w:pPr>
        <w:wordWrap w:val="0"/>
        <w:overflowPunct w:val="0"/>
        <w:spacing w:line="560" w:lineRule="exact"/>
        <w:ind w:firstLine="425"/>
        <w:jc w:val="left"/>
        <w:outlineLvl w:val="0"/>
        <w:rPr>
          <w:rFonts w:ascii="宋体" w:eastAsia="Times New Roman" w:hAnsi="Times New Roman"/>
          <w:b/>
          <w:sz w:val="24"/>
          <w:szCs w:val="24"/>
        </w:rPr>
      </w:pPr>
      <w:r w:rsidRPr="00D10635">
        <w:rPr>
          <w:rFonts w:ascii="宋体" w:hAnsi="宋体" w:hint="eastAsia"/>
          <w:sz w:val="24"/>
          <w:szCs w:val="24"/>
        </w:rPr>
        <w:t>3、</w:t>
      </w:r>
      <w:r w:rsidRPr="00D10635">
        <w:rPr>
          <w:rFonts w:ascii="宋体" w:hAnsi="宋体"/>
          <w:sz w:val="24"/>
          <w:szCs w:val="24"/>
        </w:rPr>
        <w:t>合同生效后，中标人要求终止或解除合同，中标人应双倍返还已收设计费。</w:t>
      </w:r>
    </w:p>
    <w:p w:rsidR="005D502A" w:rsidRPr="00D10635" w:rsidRDefault="00CB4ACC">
      <w:pPr>
        <w:wordWrap w:val="0"/>
        <w:overflowPunct w:val="0"/>
        <w:spacing w:line="560" w:lineRule="exact"/>
        <w:ind w:firstLine="425"/>
        <w:jc w:val="left"/>
        <w:outlineLvl w:val="0"/>
        <w:rPr>
          <w:rFonts w:ascii="宋体" w:hAnsi="宋体"/>
          <w:sz w:val="24"/>
          <w:szCs w:val="24"/>
        </w:rPr>
      </w:pPr>
      <w:r w:rsidRPr="00D10635">
        <w:rPr>
          <w:rFonts w:ascii="宋体" w:eastAsia="Times New Roman" w:hAnsi="Times New Roman"/>
          <w:sz w:val="24"/>
          <w:szCs w:val="24"/>
        </w:rPr>
        <w:t>4</w:t>
      </w:r>
      <w:r w:rsidRPr="00D10635">
        <w:rPr>
          <w:rFonts w:ascii="宋体" w:eastAsia="Times New Roman" w:hAnsi="Times New Roman"/>
          <w:sz w:val="24"/>
          <w:szCs w:val="24"/>
        </w:rPr>
        <w:t>、</w:t>
      </w:r>
      <w:r w:rsidRPr="00D10635">
        <w:rPr>
          <w:rFonts w:ascii="宋体" w:hAnsi="宋体"/>
          <w:sz w:val="24"/>
          <w:szCs w:val="24"/>
        </w:rPr>
        <w:t xml:space="preserve"> </w:t>
      </w:r>
      <w:r w:rsidRPr="00D10635">
        <w:rPr>
          <w:rFonts w:ascii="宋体" w:eastAsia="Times New Roman" w:hAnsi="Times New Roman"/>
          <w:sz w:val="24"/>
          <w:szCs w:val="24"/>
        </w:rPr>
        <w:t>因承包人违约而依据本合同应向发包人支付违约金或赔偿金的，发包人有权从应付承包人的</w:t>
      </w:r>
      <w:r w:rsidRPr="00D10635">
        <w:rPr>
          <w:rFonts w:ascii="宋体" w:hAnsi="Times New Roman" w:hint="eastAsia"/>
          <w:sz w:val="24"/>
          <w:szCs w:val="24"/>
        </w:rPr>
        <w:t>设计</w:t>
      </w:r>
      <w:r w:rsidRPr="00D10635">
        <w:rPr>
          <w:rFonts w:ascii="宋体" w:eastAsia="Times New Roman" w:hAnsi="Times New Roman"/>
          <w:sz w:val="24"/>
          <w:szCs w:val="24"/>
        </w:rPr>
        <w:t>价款中直接予以相应扣除，承包人不持异议。</w:t>
      </w:r>
      <w:r w:rsidRPr="00D10635">
        <w:rPr>
          <w:rFonts w:ascii="宋体" w:hAnsi="Times New Roman" w:hint="eastAsia"/>
          <w:sz w:val="24"/>
          <w:szCs w:val="24"/>
        </w:rPr>
        <w:t>设计</w:t>
      </w:r>
      <w:r w:rsidRPr="00D10635">
        <w:rPr>
          <w:rFonts w:ascii="宋体" w:eastAsia="Times New Roman" w:hAnsi="Times New Roman"/>
          <w:sz w:val="24"/>
          <w:szCs w:val="24"/>
        </w:rPr>
        <w:t>价款不足抵扣的，发包人有权就不足部分继续向承包人追偿。</w:t>
      </w:r>
    </w:p>
    <w:p w:rsidR="005D502A" w:rsidRPr="00D10635" w:rsidRDefault="00CB4ACC">
      <w:pPr>
        <w:wordWrap w:val="0"/>
        <w:overflowPunct w:val="0"/>
        <w:spacing w:line="560" w:lineRule="exact"/>
        <w:ind w:firstLine="425"/>
        <w:jc w:val="left"/>
        <w:outlineLvl w:val="0"/>
        <w:rPr>
          <w:rFonts w:ascii="宋体" w:hAnsi="宋体"/>
          <w:sz w:val="24"/>
          <w:szCs w:val="24"/>
        </w:rPr>
      </w:pPr>
      <w:r w:rsidRPr="00D10635">
        <w:rPr>
          <w:rFonts w:ascii="宋体" w:eastAsia="Times New Roman" w:hAnsi="Times New Roman"/>
          <w:sz w:val="24"/>
          <w:szCs w:val="24"/>
        </w:rPr>
        <w:t>5</w:t>
      </w:r>
      <w:r w:rsidRPr="00D10635">
        <w:rPr>
          <w:rFonts w:ascii="宋体" w:eastAsia="Times New Roman" w:hAnsi="Times New Roman"/>
          <w:sz w:val="24"/>
          <w:szCs w:val="24"/>
        </w:rPr>
        <w:t>、采购文件约定或国家相关规定的承包人其他违约责任。</w:t>
      </w:r>
    </w:p>
    <w:p w:rsidR="005D502A" w:rsidRPr="00D10635" w:rsidRDefault="00CB4ACC">
      <w:pPr>
        <w:wordWrap w:val="0"/>
        <w:overflowPunct w:val="0"/>
        <w:spacing w:line="560" w:lineRule="exact"/>
        <w:ind w:firstLine="482"/>
        <w:rPr>
          <w:rFonts w:ascii="宋体" w:hAnsi="宋体"/>
          <w:b/>
          <w:sz w:val="24"/>
          <w:szCs w:val="24"/>
        </w:rPr>
      </w:pPr>
      <w:r w:rsidRPr="00D10635">
        <w:rPr>
          <w:rFonts w:ascii="宋体" w:eastAsia="Times New Roman" w:hAnsi="Times New Roman"/>
          <w:b/>
          <w:sz w:val="24"/>
          <w:szCs w:val="24"/>
        </w:rPr>
        <w:t>九、</w:t>
      </w:r>
      <w:r w:rsidRPr="00D10635">
        <w:rPr>
          <w:rFonts w:ascii="宋体" w:hAnsi="宋体"/>
          <w:b/>
          <w:sz w:val="24"/>
          <w:szCs w:val="24"/>
        </w:rPr>
        <w:t>法律适用</w:t>
      </w:r>
      <w:r w:rsidRPr="00D10635">
        <w:rPr>
          <w:rFonts w:ascii="宋体" w:eastAsia="Times New Roman" w:hAnsi="Times New Roman"/>
          <w:b/>
          <w:sz w:val="24"/>
          <w:szCs w:val="24"/>
        </w:rPr>
        <w:t>与争议解决</w:t>
      </w:r>
    </w:p>
    <w:p w:rsidR="005D502A" w:rsidRPr="00D10635" w:rsidRDefault="00CB4ACC">
      <w:pPr>
        <w:wordWrap w:val="0"/>
        <w:overflowPunct w:val="0"/>
        <w:spacing w:line="560" w:lineRule="exact"/>
        <w:ind w:firstLine="425"/>
        <w:jc w:val="left"/>
        <w:outlineLvl w:val="0"/>
        <w:rPr>
          <w:rFonts w:ascii="宋体" w:hAnsi="宋体"/>
          <w:sz w:val="24"/>
          <w:szCs w:val="24"/>
        </w:rPr>
      </w:pPr>
      <w:r w:rsidRPr="00D10635">
        <w:rPr>
          <w:rFonts w:ascii="宋体" w:eastAsia="Times New Roman" w:hAnsi="Times New Roman"/>
          <w:sz w:val="24"/>
          <w:szCs w:val="24"/>
        </w:rPr>
        <w:t>1</w:t>
      </w:r>
      <w:r w:rsidRPr="00D10635">
        <w:rPr>
          <w:rFonts w:ascii="宋体" w:eastAsia="Times New Roman" w:hAnsi="Times New Roman"/>
          <w:sz w:val="24"/>
          <w:szCs w:val="24"/>
        </w:rPr>
        <w:t>、</w:t>
      </w:r>
      <w:r w:rsidRPr="00D10635">
        <w:rPr>
          <w:rFonts w:ascii="宋体" w:hAnsi="宋体"/>
          <w:sz w:val="24"/>
          <w:szCs w:val="24"/>
        </w:rPr>
        <w:t xml:space="preserve"> </w:t>
      </w:r>
      <w:r w:rsidRPr="00D10635">
        <w:rPr>
          <w:rFonts w:ascii="宋体" w:eastAsia="Times New Roman" w:hAnsi="Times New Roman"/>
          <w:sz w:val="24"/>
          <w:szCs w:val="24"/>
        </w:rPr>
        <w:t>本合同</w:t>
      </w:r>
      <w:r w:rsidRPr="00D10635">
        <w:rPr>
          <w:rFonts w:ascii="宋体" w:hAnsi="宋体"/>
          <w:sz w:val="24"/>
          <w:szCs w:val="24"/>
        </w:rPr>
        <w:t>适用中华人民共和国法律。</w:t>
      </w:r>
      <w:r w:rsidRPr="00D10635">
        <w:rPr>
          <w:rFonts w:ascii="宋体" w:eastAsia="Times New Roman" w:hAnsi="Times New Roman"/>
          <w:sz w:val="24"/>
          <w:szCs w:val="24"/>
        </w:rPr>
        <w:tab/>
        <w:t xml:space="preserve"> </w:t>
      </w:r>
    </w:p>
    <w:p w:rsidR="005D502A" w:rsidRPr="00D10635" w:rsidRDefault="00CB4ACC">
      <w:pPr>
        <w:wordWrap w:val="0"/>
        <w:overflowPunct w:val="0"/>
        <w:spacing w:line="560" w:lineRule="exact"/>
        <w:ind w:firstLine="425"/>
        <w:jc w:val="left"/>
        <w:outlineLvl w:val="0"/>
        <w:rPr>
          <w:rFonts w:ascii="宋体" w:hAnsi="宋体"/>
          <w:sz w:val="24"/>
          <w:szCs w:val="24"/>
        </w:rPr>
      </w:pPr>
      <w:r w:rsidRPr="00D10635">
        <w:rPr>
          <w:rFonts w:ascii="宋体" w:eastAsia="Times New Roman" w:hAnsi="Times New Roman"/>
          <w:sz w:val="24"/>
          <w:szCs w:val="24"/>
        </w:rPr>
        <w:t>2</w:t>
      </w:r>
      <w:r w:rsidRPr="00D10635">
        <w:rPr>
          <w:rFonts w:ascii="宋体" w:eastAsia="Times New Roman" w:hAnsi="Times New Roman"/>
          <w:sz w:val="24"/>
          <w:szCs w:val="24"/>
        </w:rPr>
        <w:t>、</w:t>
      </w:r>
      <w:r w:rsidRPr="00D10635">
        <w:rPr>
          <w:rFonts w:ascii="宋体" w:hAnsi="宋体"/>
          <w:sz w:val="24"/>
          <w:szCs w:val="24"/>
        </w:rPr>
        <w:t xml:space="preserve"> </w:t>
      </w:r>
      <w:r w:rsidRPr="00D10635">
        <w:rPr>
          <w:rFonts w:ascii="宋体" w:eastAsia="Times New Roman" w:hAnsi="Times New Roman"/>
          <w:sz w:val="24"/>
          <w:szCs w:val="24"/>
        </w:rPr>
        <w:t>因</w:t>
      </w:r>
      <w:r w:rsidRPr="00D10635">
        <w:rPr>
          <w:rFonts w:ascii="宋体" w:hAnsi="宋体"/>
          <w:sz w:val="24"/>
          <w:szCs w:val="24"/>
        </w:rPr>
        <w:t>本合同引发或与本合同相关的</w:t>
      </w:r>
      <w:r w:rsidRPr="00D10635">
        <w:rPr>
          <w:rFonts w:ascii="宋体" w:eastAsia="Times New Roman" w:hAnsi="Times New Roman"/>
          <w:sz w:val="24"/>
          <w:szCs w:val="24"/>
        </w:rPr>
        <w:t>争议，</w:t>
      </w:r>
      <w:r w:rsidRPr="00D10635">
        <w:rPr>
          <w:rFonts w:ascii="宋体" w:hAnsi="宋体"/>
          <w:sz w:val="24"/>
          <w:szCs w:val="24"/>
        </w:rPr>
        <w:t>双方</w:t>
      </w:r>
      <w:r w:rsidRPr="00D10635">
        <w:rPr>
          <w:rFonts w:ascii="宋体" w:eastAsia="Times New Roman" w:hAnsi="Times New Roman"/>
          <w:sz w:val="24"/>
          <w:szCs w:val="24"/>
        </w:rPr>
        <w:t>应协商解决，协商不成的，应向发包人所在地人民法院提起诉讼。</w:t>
      </w:r>
    </w:p>
    <w:p w:rsidR="005D502A" w:rsidRPr="00D10635" w:rsidRDefault="00CB4ACC">
      <w:pPr>
        <w:wordWrap w:val="0"/>
        <w:overflowPunct w:val="0"/>
        <w:spacing w:line="560" w:lineRule="exact"/>
        <w:ind w:firstLine="425"/>
        <w:jc w:val="left"/>
        <w:outlineLvl w:val="0"/>
        <w:rPr>
          <w:rFonts w:ascii="宋体" w:hAnsi="宋体"/>
          <w:sz w:val="24"/>
          <w:szCs w:val="24"/>
        </w:rPr>
      </w:pPr>
      <w:r w:rsidRPr="00D10635">
        <w:rPr>
          <w:rFonts w:ascii="宋体" w:eastAsia="Times New Roman" w:hAnsi="Times New Roman"/>
          <w:sz w:val="24"/>
          <w:szCs w:val="24"/>
        </w:rPr>
        <w:t>3</w:t>
      </w:r>
      <w:r w:rsidRPr="00D10635">
        <w:rPr>
          <w:rFonts w:ascii="宋体" w:eastAsia="Times New Roman" w:hAnsi="Times New Roman"/>
          <w:sz w:val="24"/>
          <w:szCs w:val="24"/>
        </w:rPr>
        <w:t>、由于上述过程而发生的包括但不限于律师费、保全费、诉讼费等实际全部费用，应由败诉方承担。在法院审理期间，除提交法院的争议事项外，合同仍应继续履行。</w:t>
      </w:r>
    </w:p>
    <w:p w:rsidR="005D502A" w:rsidRPr="00D10635" w:rsidRDefault="00CB4ACC">
      <w:pPr>
        <w:wordWrap w:val="0"/>
        <w:overflowPunct w:val="0"/>
        <w:spacing w:line="560" w:lineRule="exact"/>
        <w:ind w:firstLine="425"/>
        <w:jc w:val="left"/>
        <w:outlineLvl w:val="0"/>
        <w:rPr>
          <w:rFonts w:ascii="宋体" w:hAnsi="宋体"/>
          <w:sz w:val="24"/>
          <w:szCs w:val="24"/>
        </w:rPr>
      </w:pPr>
      <w:r w:rsidRPr="00D10635">
        <w:rPr>
          <w:rFonts w:ascii="宋体" w:eastAsia="Times New Roman" w:hAnsi="Times New Roman"/>
          <w:sz w:val="24"/>
          <w:szCs w:val="24"/>
        </w:rPr>
        <w:t>4</w:t>
      </w:r>
      <w:r w:rsidRPr="00D10635">
        <w:rPr>
          <w:rFonts w:ascii="宋体" w:eastAsia="Times New Roman" w:hAnsi="Times New Roman"/>
          <w:sz w:val="24"/>
          <w:szCs w:val="24"/>
        </w:rPr>
        <w:t>、送达</w:t>
      </w:r>
    </w:p>
    <w:p w:rsidR="005D502A" w:rsidRPr="00D10635" w:rsidRDefault="00CB4ACC">
      <w:pPr>
        <w:wordWrap w:val="0"/>
        <w:overflowPunct w:val="0"/>
        <w:spacing w:line="560" w:lineRule="exact"/>
        <w:ind w:firstLine="425"/>
        <w:jc w:val="left"/>
        <w:outlineLvl w:val="0"/>
        <w:rPr>
          <w:rFonts w:ascii="宋体" w:hAnsi="宋体"/>
          <w:sz w:val="24"/>
          <w:szCs w:val="24"/>
        </w:rPr>
      </w:pPr>
      <w:r w:rsidRPr="00D10635">
        <w:rPr>
          <w:rFonts w:ascii="宋体" w:eastAsia="Times New Roman" w:hAnsi="Times New Roman"/>
          <w:sz w:val="24"/>
          <w:szCs w:val="24"/>
        </w:rPr>
        <w:t>（</w:t>
      </w:r>
      <w:r w:rsidRPr="00D10635">
        <w:rPr>
          <w:rFonts w:ascii="宋体" w:eastAsia="Times New Roman" w:hAnsi="Times New Roman"/>
          <w:sz w:val="24"/>
          <w:szCs w:val="24"/>
        </w:rPr>
        <w:t>1</w:t>
      </w:r>
      <w:r w:rsidRPr="00D10635">
        <w:rPr>
          <w:rFonts w:ascii="宋体" w:eastAsia="Times New Roman" w:hAnsi="Times New Roman"/>
          <w:sz w:val="24"/>
          <w:szCs w:val="24"/>
        </w:rPr>
        <w:t>）、本合同一方按照本合同约定向另一方送达任何文件、回复及其他任何函件应以中文书写，且必须通过当面送达、合法经营的快递服务、电子邮件等形式按下述地址、邮箱或传真号码发出。</w:t>
      </w:r>
    </w:p>
    <w:p w:rsidR="005D502A" w:rsidRPr="00D10635" w:rsidRDefault="00CB4ACC">
      <w:pPr>
        <w:wordWrap w:val="0"/>
        <w:overflowPunct w:val="0"/>
        <w:spacing w:line="500" w:lineRule="exact"/>
        <w:ind w:firstLine="425"/>
        <w:jc w:val="left"/>
        <w:outlineLvl w:val="0"/>
        <w:rPr>
          <w:rFonts w:ascii="宋体" w:hAnsi="宋体"/>
          <w:sz w:val="24"/>
          <w:szCs w:val="24"/>
        </w:rPr>
      </w:pPr>
      <w:r w:rsidRPr="00D10635">
        <w:rPr>
          <w:rFonts w:ascii="宋体" w:eastAsia="Times New Roman" w:hAnsi="Times New Roman"/>
          <w:sz w:val="24"/>
          <w:szCs w:val="24"/>
        </w:rPr>
        <w:t>致发包人：</w:t>
      </w:r>
    </w:p>
    <w:p w:rsidR="005D502A" w:rsidRPr="00D10635" w:rsidRDefault="00CB4ACC">
      <w:pPr>
        <w:wordWrap w:val="0"/>
        <w:overflowPunct w:val="0"/>
        <w:spacing w:line="500" w:lineRule="exact"/>
        <w:ind w:firstLine="425"/>
        <w:jc w:val="left"/>
        <w:outlineLvl w:val="0"/>
        <w:rPr>
          <w:rFonts w:ascii="宋体" w:hAnsi="宋体"/>
          <w:sz w:val="24"/>
          <w:szCs w:val="24"/>
        </w:rPr>
      </w:pPr>
      <w:r w:rsidRPr="00D10635">
        <w:rPr>
          <w:rFonts w:ascii="宋体" w:eastAsia="Times New Roman" w:hAnsi="Times New Roman"/>
          <w:sz w:val="24"/>
          <w:szCs w:val="24"/>
        </w:rPr>
        <w:t>单位：</w:t>
      </w:r>
      <w:r w:rsidRPr="00D10635">
        <w:rPr>
          <w:rFonts w:ascii="宋体" w:eastAsia="Times New Roman" w:hAnsi="Times New Roman"/>
          <w:sz w:val="24"/>
          <w:szCs w:val="24"/>
        </w:rPr>
        <w:t xml:space="preserve"> </w:t>
      </w:r>
      <w:r w:rsidRPr="00D10635">
        <w:rPr>
          <w:rFonts w:ascii="宋体" w:eastAsia="Times New Roman" w:hAnsi="Times New Roman"/>
          <w:sz w:val="24"/>
          <w:szCs w:val="24"/>
        </w:rPr>
        <w:t>盐城幼儿师范高等专科学校</w:t>
      </w:r>
    </w:p>
    <w:p w:rsidR="005D502A" w:rsidRPr="00D10635" w:rsidRDefault="00CB4ACC">
      <w:pPr>
        <w:wordWrap w:val="0"/>
        <w:overflowPunct w:val="0"/>
        <w:spacing w:line="500" w:lineRule="exact"/>
        <w:ind w:firstLine="425"/>
        <w:jc w:val="left"/>
        <w:outlineLvl w:val="0"/>
        <w:rPr>
          <w:rFonts w:ascii="宋体" w:hAnsi="宋体"/>
          <w:sz w:val="24"/>
          <w:szCs w:val="24"/>
        </w:rPr>
      </w:pPr>
      <w:r w:rsidRPr="00D10635">
        <w:rPr>
          <w:rFonts w:ascii="宋体" w:eastAsia="Times New Roman" w:hAnsi="Times New Roman"/>
          <w:sz w:val="24"/>
          <w:szCs w:val="24"/>
        </w:rPr>
        <w:t>地址：盐城市高职园学海路</w:t>
      </w:r>
      <w:r w:rsidRPr="00D10635">
        <w:rPr>
          <w:rFonts w:ascii="宋体" w:eastAsia="Times New Roman" w:hAnsi="Times New Roman"/>
          <w:sz w:val="24"/>
          <w:szCs w:val="24"/>
        </w:rPr>
        <w:t>28</w:t>
      </w:r>
      <w:r w:rsidRPr="00D10635">
        <w:rPr>
          <w:rFonts w:ascii="宋体" w:eastAsia="Times New Roman" w:hAnsi="Times New Roman"/>
          <w:sz w:val="24"/>
          <w:szCs w:val="24"/>
        </w:rPr>
        <w:t>号</w:t>
      </w:r>
    </w:p>
    <w:p w:rsidR="005D502A" w:rsidRPr="00D10635" w:rsidRDefault="00CB4ACC">
      <w:pPr>
        <w:wordWrap w:val="0"/>
        <w:overflowPunct w:val="0"/>
        <w:spacing w:line="500" w:lineRule="exact"/>
        <w:ind w:firstLine="425"/>
        <w:jc w:val="left"/>
        <w:outlineLvl w:val="0"/>
        <w:rPr>
          <w:rFonts w:ascii="宋体" w:hAnsi="宋体"/>
          <w:sz w:val="24"/>
          <w:szCs w:val="24"/>
        </w:rPr>
      </w:pPr>
      <w:r w:rsidRPr="00D10635">
        <w:rPr>
          <w:rFonts w:ascii="宋体" w:eastAsia="Times New Roman" w:hAnsi="Times New Roman"/>
          <w:sz w:val="24"/>
          <w:szCs w:val="24"/>
        </w:rPr>
        <w:t>电话：</w:t>
      </w:r>
    </w:p>
    <w:p w:rsidR="005D502A" w:rsidRPr="00D10635" w:rsidRDefault="00CB4ACC">
      <w:pPr>
        <w:wordWrap w:val="0"/>
        <w:overflowPunct w:val="0"/>
        <w:spacing w:line="500" w:lineRule="exact"/>
        <w:ind w:firstLine="425"/>
        <w:jc w:val="left"/>
        <w:outlineLvl w:val="0"/>
        <w:rPr>
          <w:rFonts w:ascii="宋体" w:hAnsi="宋体"/>
          <w:sz w:val="24"/>
          <w:szCs w:val="24"/>
        </w:rPr>
      </w:pPr>
      <w:r w:rsidRPr="00D10635">
        <w:rPr>
          <w:rFonts w:ascii="宋体" w:eastAsia="Times New Roman" w:hAnsi="Times New Roman"/>
          <w:sz w:val="24"/>
          <w:szCs w:val="24"/>
        </w:rPr>
        <w:t>收件人：</w:t>
      </w:r>
      <w:r w:rsidRPr="00D10635">
        <w:rPr>
          <w:rFonts w:ascii="宋体" w:eastAsia="Times New Roman" w:hAnsi="Times New Roman"/>
          <w:sz w:val="24"/>
          <w:szCs w:val="24"/>
        </w:rPr>
        <w:t xml:space="preserve"> </w:t>
      </w:r>
    </w:p>
    <w:p w:rsidR="005D502A" w:rsidRPr="00D10635" w:rsidRDefault="00CB4ACC">
      <w:pPr>
        <w:wordWrap w:val="0"/>
        <w:overflowPunct w:val="0"/>
        <w:spacing w:line="500" w:lineRule="exact"/>
        <w:ind w:firstLine="425"/>
        <w:jc w:val="left"/>
        <w:outlineLvl w:val="0"/>
        <w:rPr>
          <w:rFonts w:ascii="宋体" w:hAnsi="宋体"/>
          <w:sz w:val="24"/>
          <w:szCs w:val="24"/>
        </w:rPr>
      </w:pPr>
      <w:r w:rsidRPr="00D10635">
        <w:rPr>
          <w:rFonts w:ascii="宋体" w:eastAsia="Times New Roman" w:hAnsi="Times New Roman"/>
          <w:sz w:val="24"/>
          <w:szCs w:val="24"/>
        </w:rPr>
        <w:lastRenderedPageBreak/>
        <w:t>邮箱：</w:t>
      </w:r>
    </w:p>
    <w:p w:rsidR="005D502A" w:rsidRPr="00D10635" w:rsidRDefault="00CB4ACC">
      <w:pPr>
        <w:wordWrap w:val="0"/>
        <w:overflowPunct w:val="0"/>
        <w:spacing w:line="500" w:lineRule="exact"/>
        <w:ind w:firstLine="425"/>
        <w:jc w:val="left"/>
        <w:outlineLvl w:val="0"/>
        <w:rPr>
          <w:rFonts w:ascii="宋体" w:hAnsi="宋体"/>
          <w:sz w:val="24"/>
          <w:szCs w:val="24"/>
        </w:rPr>
      </w:pPr>
      <w:r w:rsidRPr="00D10635">
        <w:rPr>
          <w:rFonts w:ascii="宋体" w:eastAsia="Times New Roman" w:hAnsi="Times New Roman"/>
          <w:sz w:val="24"/>
          <w:szCs w:val="24"/>
        </w:rPr>
        <w:t>致承包人：</w:t>
      </w:r>
    </w:p>
    <w:p w:rsidR="005D502A" w:rsidRPr="00D10635" w:rsidRDefault="00CB4ACC">
      <w:pPr>
        <w:wordWrap w:val="0"/>
        <w:overflowPunct w:val="0"/>
        <w:spacing w:line="500" w:lineRule="exact"/>
        <w:ind w:firstLine="425"/>
        <w:jc w:val="left"/>
        <w:outlineLvl w:val="0"/>
        <w:rPr>
          <w:rFonts w:ascii="宋体" w:hAnsi="宋体"/>
          <w:sz w:val="24"/>
          <w:szCs w:val="24"/>
        </w:rPr>
      </w:pPr>
      <w:r w:rsidRPr="00D10635">
        <w:rPr>
          <w:rFonts w:ascii="宋体" w:eastAsia="Times New Roman" w:hAnsi="Times New Roman"/>
          <w:sz w:val="24"/>
          <w:szCs w:val="24"/>
        </w:rPr>
        <w:t>单位：</w:t>
      </w:r>
      <w:r w:rsidRPr="00D10635">
        <w:rPr>
          <w:rFonts w:ascii="宋体" w:eastAsia="Times New Roman" w:hAnsi="Times New Roman"/>
          <w:sz w:val="24"/>
          <w:szCs w:val="24"/>
        </w:rPr>
        <w:t xml:space="preserve"> </w:t>
      </w:r>
    </w:p>
    <w:p w:rsidR="005D502A" w:rsidRPr="00D10635" w:rsidRDefault="00CB4ACC">
      <w:pPr>
        <w:wordWrap w:val="0"/>
        <w:overflowPunct w:val="0"/>
        <w:spacing w:line="500" w:lineRule="exact"/>
        <w:ind w:firstLine="425"/>
        <w:jc w:val="left"/>
        <w:outlineLvl w:val="0"/>
        <w:rPr>
          <w:rFonts w:ascii="宋体" w:hAnsi="宋体"/>
          <w:sz w:val="24"/>
          <w:szCs w:val="24"/>
        </w:rPr>
      </w:pPr>
      <w:r w:rsidRPr="00D10635">
        <w:rPr>
          <w:rFonts w:ascii="宋体" w:eastAsia="Times New Roman" w:hAnsi="Times New Roman"/>
          <w:sz w:val="24"/>
          <w:szCs w:val="24"/>
        </w:rPr>
        <w:t>地址：</w:t>
      </w:r>
      <w:r w:rsidRPr="00D10635">
        <w:rPr>
          <w:rFonts w:ascii="宋体" w:eastAsia="Times New Roman" w:hAnsi="Times New Roman"/>
          <w:sz w:val="24"/>
          <w:szCs w:val="24"/>
        </w:rPr>
        <w:t xml:space="preserve"> </w:t>
      </w:r>
    </w:p>
    <w:p w:rsidR="005D502A" w:rsidRPr="00D10635" w:rsidRDefault="00CB4ACC">
      <w:pPr>
        <w:wordWrap w:val="0"/>
        <w:overflowPunct w:val="0"/>
        <w:spacing w:line="500" w:lineRule="exact"/>
        <w:ind w:firstLine="425"/>
        <w:jc w:val="left"/>
        <w:outlineLvl w:val="0"/>
        <w:rPr>
          <w:rFonts w:ascii="宋体" w:hAnsi="宋体"/>
          <w:sz w:val="24"/>
          <w:szCs w:val="24"/>
        </w:rPr>
      </w:pPr>
      <w:r w:rsidRPr="00D10635">
        <w:rPr>
          <w:rFonts w:ascii="宋体" w:eastAsia="Times New Roman" w:hAnsi="Times New Roman"/>
          <w:sz w:val="24"/>
          <w:szCs w:val="24"/>
        </w:rPr>
        <w:t>电话：</w:t>
      </w:r>
      <w:r w:rsidRPr="00D10635">
        <w:rPr>
          <w:rFonts w:ascii="宋体" w:eastAsia="Times New Roman" w:hAnsi="Times New Roman"/>
          <w:sz w:val="24"/>
          <w:szCs w:val="24"/>
        </w:rPr>
        <w:t xml:space="preserve"> </w:t>
      </w:r>
    </w:p>
    <w:p w:rsidR="005D502A" w:rsidRPr="00D10635" w:rsidRDefault="00CB4ACC">
      <w:pPr>
        <w:wordWrap w:val="0"/>
        <w:overflowPunct w:val="0"/>
        <w:spacing w:line="500" w:lineRule="exact"/>
        <w:ind w:firstLine="425"/>
        <w:jc w:val="left"/>
        <w:outlineLvl w:val="0"/>
        <w:rPr>
          <w:rFonts w:ascii="宋体" w:hAnsi="宋体"/>
          <w:sz w:val="24"/>
          <w:szCs w:val="24"/>
        </w:rPr>
      </w:pPr>
      <w:r w:rsidRPr="00D10635">
        <w:rPr>
          <w:rFonts w:ascii="宋体" w:eastAsia="Times New Roman" w:hAnsi="Times New Roman"/>
          <w:sz w:val="24"/>
          <w:szCs w:val="24"/>
        </w:rPr>
        <w:t>收件人：</w:t>
      </w:r>
      <w:r w:rsidRPr="00D10635">
        <w:rPr>
          <w:rFonts w:ascii="宋体" w:eastAsia="Times New Roman" w:hAnsi="Times New Roman"/>
          <w:sz w:val="24"/>
          <w:szCs w:val="24"/>
        </w:rPr>
        <w:t xml:space="preserve"> </w:t>
      </w:r>
    </w:p>
    <w:p w:rsidR="005D502A" w:rsidRPr="00D10635" w:rsidRDefault="00CB4ACC">
      <w:pPr>
        <w:wordWrap w:val="0"/>
        <w:overflowPunct w:val="0"/>
        <w:spacing w:line="500" w:lineRule="exact"/>
        <w:ind w:firstLine="425"/>
        <w:jc w:val="left"/>
        <w:outlineLvl w:val="0"/>
        <w:rPr>
          <w:rFonts w:ascii="宋体" w:hAnsi="宋体"/>
          <w:sz w:val="24"/>
          <w:szCs w:val="24"/>
        </w:rPr>
      </w:pPr>
      <w:r w:rsidRPr="00D10635">
        <w:rPr>
          <w:rFonts w:ascii="宋体" w:eastAsia="Times New Roman" w:hAnsi="Times New Roman"/>
          <w:sz w:val="24"/>
          <w:szCs w:val="24"/>
        </w:rPr>
        <w:t>邮箱：</w:t>
      </w:r>
    </w:p>
    <w:p w:rsidR="005D502A" w:rsidRPr="00D10635" w:rsidRDefault="00CB4ACC">
      <w:pPr>
        <w:wordWrap w:val="0"/>
        <w:overflowPunct w:val="0"/>
        <w:spacing w:line="500" w:lineRule="exact"/>
        <w:ind w:firstLine="425"/>
        <w:jc w:val="left"/>
        <w:outlineLvl w:val="0"/>
        <w:rPr>
          <w:rFonts w:ascii="宋体" w:hAnsi="宋体"/>
          <w:sz w:val="24"/>
          <w:szCs w:val="24"/>
        </w:rPr>
      </w:pPr>
      <w:r w:rsidRPr="00D10635">
        <w:rPr>
          <w:rFonts w:ascii="宋体" w:eastAsia="Times New Roman" w:hAnsi="Times New Roman"/>
          <w:sz w:val="24"/>
          <w:szCs w:val="24"/>
        </w:rPr>
        <w:t>（</w:t>
      </w:r>
      <w:r w:rsidRPr="00D10635">
        <w:rPr>
          <w:rFonts w:ascii="宋体" w:eastAsia="Times New Roman" w:hAnsi="Times New Roman"/>
          <w:sz w:val="24"/>
          <w:szCs w:val="24"/>
        </w:rPr>
        <w:t>2</w:t>
      </w:r>
      <w:r w:rsidRPr="00D10635">
        <w:rPr>
          <w:rFonts w:ascii="宋体" w:eastAsia="Times New Roman" w:hAnsi="Times New Roman"/>
          <w:sz w:val="24"/>
          <w:szCs w:val="24"/>
        </w:rPr>
        <w:t>）、</w:t>
      </w:r>
      <w:r w:rsidRPr="00D10635">
        <w:rPr>
          <w:rFonts w:ascii="宋体" w:hAnsi="宋体"/>
          <w:sz w:val="24"/>
          <w:szCs w:val="24"/>
        </w:rPr>
        <w:t xml:space="preserve"> </w:t>
      </w:r>
      <w:r w:rsidRPr="00D10635">
        <w:rPr>
          <w:rFonts w:ascii="宋体" w:eastAsia="Times New Roman" w:hAnsi="Times New Roman"/>
          <w:sz w:val="24"/>
          <w:szCs w:val="24"/>
        </w:rPr>
        <w:t>通知被视为有效送达的日期应按以下方式确定：</w:t>
      </w:r>
    </w:p>
    <w:p w:rsidR="005D502A" w:rsidRPr="00D10635" w:rsidRDefault="00CB4ACC">
      <w:pPr>
        <w:wordWrap w:val="0"/>
        <w:overflowPunct w:val="0"/>
        <w:spacing w:line="500" w:lineRule="exact"/>
        <w:ind w:firstLine="425"/>
        <w:jc w:val="left"/>
        <w:outlineLvl w:val="0"/>
        <w:rPr>
          <w:rFonts w:ascii="宋体" w:hAnsi="宋体"/>
          <w:sz w:val="24"/>
          <w:szCs w:val="24"/>
        </w:rPr>
      </w:pPr>
      <w:r w:rsidRPr="00D10635">
        <w:rPr>
          <w:rFonts w:ascii="宋体" w:eastAsia="Times New Roman" w:hAnsi="Times New Roman"/>
          <w:sz w:val="24"/>
          <w:szCs w:val="24"/>
        </w:rPr>
        <w:t>通过个人当面送达的通知应于双方指定代表书面签收当日被视为有效送达；</w:t>
      </w:r>
    </w:p>
    <w:p w:rsidR="005D502A" w:rsidRPr="00D10635" w:rsidRDefault="00CB4ACC">
      <w:pPr>
        <w:wordWrap w:val="0"/>
        <w:overflowPunct w:val="0"/>
        <w:spacing w:line="500" w:lineRule="exact"/>
        <w:ind w:firstLine="425"/>
        <w:jc w:val="left"/>
        <w:outlineLvl w:val="0"/>
        <w:rPr>
          <w:rFonts w:ascii="宋体" w:hAnsi="宋体"/>
          <w:sz w:val="24"/>
          <w:szCs w:val="24"/>
        </w:rPr>
      </w:pPr>
      <w:r w:rsidRPr="00D10635">
        <w:rPr>
          <w:rFonts w:ascii="宋体" w:eastAsia="Times New Roman" w:hAnsi="Times New Roman"/>
          <w:sz w:val="24"/>
          <w:szCs w:val="24"/>
        </w:rPr>
        <w:t>通过快递送出的通知应</w:t>
      </w:r>
      <w:r w:rsidRPr="00D10635">
        <w:rPr>
          <w:rFonts w:ascii="宋体" w:hAnsi="宋体"/>
          <w:sz w:val="24"/>
          <w:szCs w:val="24"/>
        </w:rPr>
        <w:t>以</w:t>
      </w:r>
      <w:r w:rsidRPr="00D10635">
        <w:rPr>
          <w:rFonts w:ascii="宋体" w:eastAsia="Times New Roman" w:hAnsi="Times New Roman"/>
          <w:sz w:val="24"/>
          <w:szCs w:val="24"/>
        </w:rPr>
        <w:t>快递服务公司</w:t>
      </w:r>
      <w:r w:rsidRPr="00D10635">
        <w:rPr>
          <w:rFonts w:ascii="宋体" w:hAnsi="宋体"/>
          <w:sz w:val="24"/>
          <w:szCs w:val="24"/>
        </w:rPr>
        <w:t>系统上载明的送达日期</w:t>
      </w:r>
      <w:r w:rsidRPr="00D10635">
        <w:rPr>
          <w:rFonts w:ascii="宋体" w:eastAsia="Times New Roman" w:hAnsi="Times New Roman"/>
          <w:sz w:val="24"/>
          <w:szCs w:val="24"/>
        </w:rPr>
        <w:t>视为</w:t>
      </w:r>
      <w:r w:rsidRPr="00D10635">
        <w:rPr>
          <w:rFonts w:ascii="宋体" w:hAnsi="宋体"/>
          <w:sz w:val="24"/>
          <w:szCs w:val="24"/>
        </w:rPr>
        <w:t>有效送达</w:t>
      </w:r>
      <w:r w:rsidRPr="00D10635">
        <w:rPr>
          <w:rFonts w:ascii="宋体" w:eastAsia="Times New Roman" w:hAnsi="Times New Roman"/>
          <w:sz w:val="24"/>
          <w:szCs w:val="24"/>
        </w:rPr>
        <w:t>；</w:t>
      </w:r>
    </w:p>
    <w:p w:rsidR="005D502A" w:rsidRPr="00D10635" w:rsidRDefault="00CB4ACC">
      <w:pPr>
        <w:wordWrap w:val="0"/>
        <w:overflowPunct w:val="0"/>
        <w:spacing w:line="500" w:lineRule="exact"/>
        <w:ind w:firstLine="425"/>
        <w:jc w:val="left"/>
        <w:outlineLvl w:val="0"/>
        <w:rPr>
          <w:rFonts w:ascii="宋体" w:hAnsi="宋体"/>
          <w:sz w:val="24"/>
          <w:szCs w:val="24"/>
        </w:rPr>
      </w:pPr>
      <w:r w:rsidRPr="00D10635">
        <w:rPr>
          <w:rFonts w:ascii="宋体" w:eastAsia="Times New Roman" w:hAnsi="Times New Roman"/>
          <w:sz w:val="24"/>
          <w:szCs w:val="24"/>
        </w:rPr>
        <w:t>通过电子邮件送达的情况下，电子邮件发送当日即视为有效送达。</w:t>
      </w:r>
    </w:p>
    <w:p w:rsidR="005D502A" w:rsidRPr="00D10635" w:rsidRDefault="00CB4ACC">
      <w:pPr>
        <w:wordWrap w:val="0"/>
        <w:overflowPunct w:val="0"/>
        <w:spacing w:line="500" w:lineRule="exact"/>
        <w:ind w:firstLine="425"/>
        <w:jc w:val="left"/>
        <w:outlineLvl w:val="0"/>
        <w:rPr>
          <w:rFonts w:ascii="宋体" w:hAnsi="宋体"/>
          <w:sz w:val="24"/>
          <w:szCs w:val="24"/>
        </w:rPr>
      </w:pPr>
      <w:r w:rsidRPr="00D10635">
        <w:rPr>
          <w:rFonts w:ascii="宋体" w:eastAsia="Times New Roman" w:hAnsi="Times New Roman"/>
          <w:sz w:val="24"/>
          <w:szCs w:val="24"/>
        </w:rPr>
        <w:t>（</w:t>
      </w:r>
      <w:r w:rsidRPr="00D10635">
        <w:rPr>
          <w:rFonts w:ascii="宋体" w:eastAsia="Times New Roman" w:hAnsi="Times New Roman"/>
          <w:sz w:val="24"/>
          <w:szCs w:val="24"/>
        </w:rPr>
        <w:t>3</w:t>
      </w:r>
      <w:r w:rsidRPr="00D10635">
        <w:rPr>
          <w:rFonts w:ascii="宋体" w:eastAsia="Times New Roman" w:hAnsi="Times New Roman"/>
          <w:sz w:val="24"/>
          <w:szCs w:val="24"/>
        </w:rPr>
        <w:t>）、双方上述相关信息发生变更的，应及时书面通知对方，否则按原通讯方式送达仍视为有效送达。</w:t>
      </w:r>
    </w:p>
    <w:p w:rsidR="005D502A" w:rsidRPr="00D10635" w:rsidRDefault="00CB4ACC">
      <w:pPr>
        <w:wordWrap w:val="0"/>
        <w:overflowPunct w:val="0"/>
        <w:autoSpaceDE w:val="0"/>
        <w:autoSpaceDN w:val="0"/>
        <w:snapToGrid w:val="0"/>
        <w:spacing w:line="500" w:lineRule="exact"/>
        <w:jc w:val="left"/>
        <w:rPr>
          <w:rFonts w:ascii="宋体" w:hAnsi="宋体"/>
          <w:sz w:val="24"/>
          <w:szCs w:val="24"/>
        </w:rPr>
      </w:pPr>
      <w:bookmarkStart w:id="5" w:name="page4"/>
      <w:bookmarkEnd w:id="5"/>
      <w:r w:rsidRPr="00D10635">
        <w:rPr>
          <w:rFonts w:ascii="宋体" w:hAnsi="宋体"/>
          <w:sz w:val="24"/>
          <w:szCs w:val="24"/>
        </w:rPr>
        <w:t xml:space="preserve">　　十、词语含义</w:t>
      </w:r>
    </w:p>
    <w:p w:rsidR="005D502A" w:rsidRPr="00D10635" w:rsidRDefault="00CB4ACC">
      <w:pPr>
        <w:wordWrap w:val="0"/>
        <w:overflowPunct w:val="0"/>
        <w:autoSpaceDE w:val="0"/>
        <w:autoSpaceDN w:val="0"/>
        <w:snapToGrid w:val="0"/>
        <w:spacing w:line="500" w:lineRule="exact"/>
        <w:jc w:val="left"/>
        <w:rPr>
          <w:rFonts w:ascii="宋体" w:hAnsi="宋体"/>
          <w:sz w:val="24"/>
          <w:szCs w:val="24"/>
        </w:rPr>
      </w:pPr>
      <w:r w:rsidRPr="00D10635">
        <w:rPr>
          <w:rFonts w:ascii="宋体" w:hAnsi="宋体"/>
          <w:sz w:val="24"/>
          <w:szCs w:val="24"/>
        </w:rPr>
        <w:t xml:space="preserve">　　本协议书中词语含义与第二部分通用合同条款中赋予的含义相同。</w:t>
      </w:r>
    </w:p>
    <w:p w:rsidR="005D502A" w:rsidRPr="00D10635" w:rsidRDefault="00CB4ACC">
      <w:pPr>
        <w:wordWrap w:val="0"/>
        <w:overflowPunct w:val="0"/>
        <w:autoSpaceDE w:val="0"/>
        <w:autoSpaceDN w:val="0"/>
        <w:snapToGrid w:val="0"/>
        <w:spacing w:line="500" w:lineRule="exact"/>
        <w:jc w:val="left"/>
        <w:rPr>
          <w:rFonts w:ascii="宋体" w:hAnsi="宋体"/>
          <w:sz w:val="24"/>
          <w:szCs w:val="24"/>
        </w:rPr>
      </w:pPr>
      <w:r w:rsidRPr="00D10635">
        <w:rPr>
          <w:rFonts w:ascii="宋体" w:hAnsi="宋体"/>
          <w:sz w:val="24"/>
          <w:szCs w:val="24"/>
        </w:rPr>
        <w:t xml:space="preserve">　　十一、签订时间</w:t>
      </w:r>
    </w:p>
    <w:p w:rsidR="005D502A" w:rsidRPr="00D10635" w:rsidRDefault="00CB4ACC">
      <w:pPr>
        <w:wordWrap w:val="0"/>
        <w:overflowPunct w:val="0"/>
        <w:autoSpaceDE w:val="0"/>
        <w:autoSpaceDN w:val="0"/>
        <w:snapToGrid w:val="0"/>
        <w:spacing w:line="500" w:lineRule="exact"/>
        <w:jc w:val="left"/>
        <w:rPr>
          <w:rFonts w:ascii="宋体" w:hAnsi="宋体"/>
          <w:sz w:val="24"/>
          <w:szCs w:val="24"/>
        </w:rPr>
      </w:pPr>
      <w:r w:rsidRPr="00D10635">
        <w:rPr>
          <w:rFonts w:ascii="宋体" w:hAnsi="宋体"/>
          <w:sz w:val="24"/>
          <w:szCs w:val="24"/>
        </w:rPr>
        <w:t xml:space="preserve">　　本合同于</w:t>
      </w:r>
      <w:r w:rsidRPr="00D10635">
        <w:rPr>
          <w:rFonts w:ascii="宋体" w:hAnsi="宋体"/>
          <w:sz w:val="24"/>
          <w:szCs w:val="24"/>
          <w:u w:val="single"/>
        </w:rPr>
        <w:t xml:space="preserve">                  </w:t>
      </w:r>
      <w:r w:rsidRPr="00D10635">
        <w:rPr>
          <w:rFonts w:ascii="宋体" w:hAnsi="宋体"/>
          <w:sz w:val="24"/>
          <w:szCs w:val="24"/>
        </w:rPr>
        <w:t>签订。</w:t>
      </w:r>
    </w:p>
    <w:p w:rsidR="005D502A" w:rsidRPr="00D10635" w:rsidRDefault="00CB4ACC">
      <w:pPr>
        <w:wordWrap w:val="0"/>
        <w:overflowPunct w:val="0"/>
        <w:autoSpaceDE w:val="0"/>
        <w:autoSpaceDN w:val="0"/>
        <w:snapToGrid w:val="0"/>
        <w:spacing w:line="500" w:lineRule="exact"/>
        <w:jc w:val="left"/>
        <w:rPr>
          <w:rFonts w:ascii="宋体" w:hAnsi="宋体"/>
          <w:sz w:val="24"/>
          <w:szCs w:val="24"/>
        </w:rPr>
      </w:pPr>
      <w:r w:rsidRPr="00D10635">
        <w:rPr>
          <w:rFonts w:ascii="宋体" w:hAnsi="宋体"/>
          <w:sz w:val="24"/>
          <w:szCs w:val="24"/>
        </w:rPr>
        <w:t xml:space="preserve">　　十二、签订地点</w:t>
      </w:r>
    </w:p>
    <w:p w:rsidR="005D502A" w:rsidRPr="00D10635" w:rsidRDefault="00CB4ACC">
      <w:pPr>
        <w:wordWrap w:val="0"/>
        <w:overflowPunct w:val="0"/>
        <w:autoSpaceDE w:val="0"/>
        <w:autoSpaceDN w:val="0"/>
        <w:snapToGrid w:val="0"/>
        <w:spacing w:line="500" w:lineRule="exact"/>
        <w:jc w:val="left"/>
        <w:rPr>
          <w:rFonts w:ascii="宋体" w:hAnsi="宋体"/>
          <w:sz w:val="24"/>
          <w:szCs w:val="24"/>
        </w:rPr>
      </w:pPr>
      <w:r w:rsidRPr="00D10635">
        <w:rPr>
          <w:rFonts w:ascii="宋体" w:hAnsi="宋体"/>
          <w:sz w:val="24"/>
          <w:szCs w:val="24"/>
        </w:rPr>
        <w:t xml:space="preserve">　　本合同在</w:t>
      </w:r>
      <w:r w:rsidRPr="00D10635">
        <w:rPr>
          <w:rFonts w:ascii="宋体" w:hAnsi="宋体"/>
          <w:sz w:val="24"/>
          <w:szCs w:val="24"/>
          <w:u w:val="single"/>
        </w:rPr>
        <w:t>盐城幼儿师范高等专科学校</w:t>
      </w:r>
      <w:r w:rsidRPr="00D10635">
        <w:rPr>
          <w:rFonts w:ascii="宋体" w:hAnsi="宋体"/>
          <w:sz w:val="24"/>
          <w:szCs w:val="24"/>
        </w:rPr>
        <w:t>签订。</w:t>
      </w:r>
    </w:p>
    <w:p w:rsidR="005D502A" w:rsidRPr="00D10635" w:rsidRDefault="00CB4ACC">
      <w:pPr>
        <w:wordWrap w:val="0"/>
        <w:overflowPunct w:val="0"/>
        <w:autoSpaceDE w:val="0"/>
        <w:autoSpaceDN w:val="0"/>
        <w:snapToGrid w:val="0"/>
        <w:spacing w:line="500" w:lineRule="exact"/>
        <w:ind w:firstLine="510"/>
        <w:jc w:val="left"/>
        <w:rPr>
          <w:rFonts w:ascii="宋体" w:hAnsi="宋体"/>
          <w:sz w:val="24"/>
          <w:szCs w:val="24"/>
        </w:rPr>
      </w:pPr>
      <w:r w:rsidRPr="00D10635">
        <w:rPr>
          <w:rFonts w:ascii="宋体" w:hAnsi="宋体"/>
          <w:sz w:val="24"/>
          <w:szCs w:val="24"/>
        </w:rPr>
        <w:t xml:space="preserve">十三、补充协议 　　</w:t>
      </w:r>
    </w:p>
    <w:p w:rsidR="005D502A" w:rsidRPr="00D10635" w:rsidRDefault="00CB4ACC">
      <w:pPr>
        <w:wordWrap w:val="0"/>
        <w:overflowPunct w:val="0"/>
        <w:autoSpaceDE w:val="0"/>
        <w:autoSpaceDN w:val="0"/>
        <w:snapToGrid w:val="0"/>
        <w:spacing w:line="500" w:lineRule="exact"/>
        <w:ind w:firstLine="420"/>
        <w:jc w:val="left"/>
        <w:rPr>
          <w:rFonts w:ascii="宋体" w:hAnsi="宋体"/>
          <w:sz w:val="24"/>
          <w:szCs w:val="24"/>
        </w:rPr>
      </w:pPr>
      <w:r w:rsidRPr="00D10635">
        <w:rPr>
          <w:rFonts w:ascii="宋体" w:hAnsi="宋体"/>
          <w:sz w:val="24"/>
          <w:szCs w:val="24"/>
        </w:rPr>
        <w:t xml:space="preserve">合同未尽事宜，当事人另行签订补充协议，补充协议是合同的组成部分。 </w:t>
      </w:r>
    </w:p>
    <w:p w:rsidR="005D502A" w:rsidRPr="00D10635" w:rsidRDefault="00CB4ACC">
      <w:pPr>
        <w:wordWrap w:val="0"/>
        <w:overflowPunct w:val="0"/>
        <w:autoSpaceDE w:val="0"/>
        <w:autoSpaceDN w:val="0"/>
        <w:snapToGrid w:val="0"/>
        <w:spacing w:line="500" w:lineRule="exact"/>
        <w:ind w:firstLine="480"/>
        <w:jc w:val="left"/>
        <w:rPr>
          <w:rFonts w:ascii="宋体" w:hAnsi="宋体"/>
          <w:sz w:val="24"/>
          <w:szCs w:val="24"/>
        </w:rPr>
      </w:pPr>
      <w:r w:rsidRPr="00D10635">
        <w:rPr>
          <w:rFonts w:ascii="宋体" w:hAnsi="宋体"/>
          <w:sz w:val="24"/>
          <w:szCs w:val="24"/>
        </w:rPr>
        <w:t xml:space="preserve">十四、合同生效 　　</w:t>
      </w:r>
    </w:p>
    <w:p w:rsidR="005D502A" w:rsidRPr="00D10635" w:rsidRDefault="00CB4ACC">
      <w:pPr>
        <w:wordWrap w:val="0"/>
        <w:overflowPunct w:val="0"/>
        <w:autoSpaceDE w:val="0"/>
        <w:autoSpaceDN w:val="0"/>
        <w:snapToGrid w:val="0"/>
        <w:spacing w:line="500" w:lineRule="exact"/>
        <w:ind w:left="630" w:hanging="120"/>
        <w:jc w:val="left"/>
        <w:rPr>
          <w:rFonts w:ascii="宋体" w:hAnsi="宋体"/>
          <w:sz w:val="24"/>
          <w:szCs w:val="24"/>
        </w:rPr>
      </w:pPr>
      <w:r w:rsidRPr="00D10635">
        <w:rPr>
          <w:rFonts w:ascii="宋体" w:hAnsi="宋体"/>
          <w:sz w:val="24"/>
          <w:szCs w:val="24"/>
        </w:rPr>
        <w:t>本合同自</w:t>
      </w:r>
      <w:r w:rsidRPr="00D10635">
        <w:rPr>
          <w:rFonts w:ascii="宋体" w:hAnsi="宋体"/>
          <w:sz w:val="24"/>
          <w:szCs w:val="24"/>
          <w:u w:val="single"/>
        </w:rPr>
        <w:t>双方签字盖章后</w:t>
      </w:r>
      <w:r w:rsidRPr="00D10635">
        <w:rPr>
          <w:rFonts w:ascii="宋体" w:hAnsi="宋体"/>
          <w:sz w:val="24"/>
          <w:szCs w:val="24"/>
        </w:rPr>
        <w:t>生效。</w:t>
      </w:r>
    </w:p>
    <w:p w:rsidR="005D502A" w:rsidRPr="00D10635" w:rsidRDefault="00CB4ACC">
      <w:pPr>
        <w:wordWrap w:val="0"/>
        <w:overflowPunct w:val="0"/>
        <w:autoSpaceDE w:val="0"/>
        <w:autoSpaceDN w:val="0"/>
        <w:snapToGrid w:val="0"/>
        <w:spacing w:line="500" w:lineRule="exact"/>
        <w:ind w:right="1240" w:firstLine="510"/>
        <w:jc w:val="left"/>
        <w:rPr>
          <w:rFonts w:ascii="宋体" w:hAnsi="宋体"/>
          <w:sz w:val="24"/>
          <w:szCs w:val="24"/>
        </w:rPr>
      </w:pPr>
      <w:r w:rsidRPr="00D10635">
        <w:rPr>
          <w:rFonts w:ascii="宋体" w:hAnsi="宋体"/>
          <w:sz w:val="24"/>
          <w:szCs w:val="24"/>
        </w:rPr>
        <w:t xml:space="preserve">十五、合同份数 　　</w:t>
      </w:r>
    </w:p>
    <w:p w:rsidR="005D502A" w:rsidRPr="00D10635" w:rsidRDefault="00CB4ACC">
      <w:pPr>
        <w:wordWrap w:val="0"/>
        <w:overflowPunct w:val="0"/>
        <w:autoSpaceDE w:val="0"/>
        <w:autoSpaceDN w:val="0"/>
        <w:snapToGrid w:val="0"/>
        <w:spacing w:line="500" w:lineRule="exact"/>
        <w:ind w:right="-37" w:firstLine="510"/>
        <w:jc w:val="left"/>
        <w:rPr>
          <w:rFonts w:ascii="宋体" w:hAnsi="宋体"/>
          <w:sz w:val="24"/>
          <w:szCs w:val="24"/>
        </w:rPr>
      </w:pPr>
      <w:r w:rsidRPr="00D10635">
        <w:rPr>
          <w:rFonts w:ascii="宋体" w:hAnsi="宋体"/>
          <w:sz w:val="24"/>
          <w:szCs w:val="24"/>
        </w:rPr>
        <w:t>本合同一式</w:t>
      </w:r>
      <w:r w:rsidRPr="00D10635">
        <w:rPr>
          <w:rFonts w:ascii="宋体" w:hAnsi="宋体"/>
          <w:sz w:val="24"/>
          <w:szCs w:val="24"/>
          <w:u w:val="single"/>
        </w:rPr>
        <w:t>捌</w:t>
      </w:r>
      <w:r w:rsidRPr="00D10635">
        <w:rPr>
          <w:rFonts w:ascii="宋体" w:hAnsi="宋体"/>
          <w:sz w:val="24"/>
          <w:szCs w:val="24"/>
        </w:rPr>
        <w:t>份，均具有同等法律效力， 发包人执</w:t>
      </w:r>
      <w:r w:rsidRPr="00D10635">
        <w:rPr>
          <w:rFonts w:ascii="宋体" w:hAnsi="宋体"/>
          <w:sz w:val="24"/>
          <w:szCs w:val="24"/>
          <w:u w:val="single"/>
        </w:rPr>
        <w:t>伍</w:t>
      </w:r>
      <w:r w:rsidRPr="00D10635">
        <w:rPr>
          <w:rFonts w:ascii="宋体" w:hAnsi="宋体"/>
          <w:sz w:val="24"/>
          <w:szCs w:val="24"/>
        </w:rPr>
        <w:t>份，承包人执</w:t>
      </w:r>
      <w:r w:rsidRPr="00D10635">
        <w:rPr>
          <w:rFonts w:ascii="宋体" w:hAnsi="宋体"/>
          <w:sz w:val="24"/>
          <w:szCs w:val="24"/>
          <w:u w:val="single"/>
        </w:rPr>
        <w:t>叁</w:t>
      </w:r>
      <w:r w:rsidRPr="00D10635">
        <w:rPr>
          <w:rFonts w:ascii="宋体" w:hAnsi="宋体"/>
          <w:sz w:val="24"/>
          <w:szCs w:val="24"/>
        </w:rPr>
        <w:t>份。</w:t>
      </w:r>
    </w:p>
    <w:p w:rsidR="005D502A" w:rsidRPr="00D10635" w:rsidRDefault="005D502A">
      <w:pPr>
        <w:wordWrap w:val="0"/>
        <w:overflowPunct w:val="0"/>
        <w:snapToGrid w:val="0"/>
        <w:spacing w:line="480" w:lineRule="exact"/>
        <w:ind w:firstLine="480"/>
        <w:rPr>
          <w:rFonts w:ascii="宋体" w:hAnsi="宋体"/>
          <w:sz w:val="24"/>
          <w:szCs w:val="24"/>
        </w:rPr>
      </w:pPr>
    </w:p>
    <w:p w:rsidR="005D502A" w:rsidRPr="00D10635" w:rsidRDefault="005D502A">
      <w:pPr>
        <w:wordWrap w:val="0"/>
        <w:overflowPunct w:val="0"/>
        <w:snapToGrid w:val="0"/>
        <w:spacing w:line="480" w:lineRule="exact"/>
        <w:ind w:firstLine="240"/>
        <w:rPr>
          <w:rFonts w:ascii="宋体" w:hAnsi="宋体"/>
          <w:sz w:val="24"/>
          <w:szCs w:val="24"/>
        </w:rPr>
      </w:pPr>
    </w:p>
    <w:p w:rsidR="005D502A" w:rsidRPr="00D10635" w:rsidRDefault="005D502A">
      <w:pPr>
        <w:wordWrap w:val="0"/>
        <w:overflowPunct w:val="0"/>
        <w:snapToGrid w:val="0"/>
        <w:spacing w:line="480" w:lineRule="exact"/>
        <w:ind w:firstLine="240"/>
        <w:rPr>
          <w:rFonts w:ascii="宋体" w:hAnsi="宋体"/>
          <w:sz w:val="24"/>
          <w:szCs w:val="24"/>
        </w:rPr>
      </w:pPr>
    </w:p>
    <w:p w:rsidR="005D502A" w:rsidRPr="00D10635" w:rsidRDefault="005D502A">
      <w:pPr>
        <w:wordWrap w:val="0"/>
        <w:overflowPunct w:val="0"/>
        <w:snapToGrid w:val="0"/>
        <w:spacing w:line="480" w:lineRule="exact"/>
        <w:ind w:firstLine="240"/>
        <w:rPr>
          <w:rFonts w:ascii="宋体" w:hAnsi="宋体"/>
          <w:sz w:val="24"/>
          <w:szCs w:val="24"/>
        </w:rPr>
      </w:pPr>
    </w:p>
    <w:p w:rsidR="005D502A" w:rsidRPr="00D10635" w:rsidRDefault="00CB4ACC">
      <w:pPr>
        <w:wordWrap w:val="0"/>
        <w:overflowPunct w:val="0"/>
        <w:snapToGrid w:val="0"/>
        <w:spacing w:line="480" w:lineRule="exact"/>
        <w:ind w:firstLine="240"/>
        <w:rPr>
          <w:rFonts w:ascii="宋体" w:hAnsi="宋体"/>
          <w:sz w:val="24"/>
          <w:szCs w:val="24"/>
        </w:rPr>
      </w:pPr>
      <w:r w:rsidRPr="00D10635">
        <w:rPr>
          <w:rFonts w:ascii="宋体" w:hAnsi="宋体"/>
          <w:sz w:val="24"/>
          <w:szCs w:val="24"/>
        </w:rPr>
        <w:lastRenderedPageBreak/>
        <w:t>发包人：  (公章)                         承包人：  (公章)</w:t>
      </w:r>
    </w:p>
    <w:p w:rsidR="005D502A" w:rsidRPr="00D10635" w:rsidRDefault="00CB4ACC">
      <w:pPr>
        <w:wordWrap w:val="0"/>
        <w:overflowPunct w:val="0"/>
        <w:snapToGrid w:val="0"/>
        <w:spacing w:line="480" w:lineRule="exact"/>
        <w:ind w:firstLine="240"/>
        <w:rPr>
          <w:rFonts w:ascii="宋体" w:hAnsi="宋体"/>
          <w:sz w:val="24"/>
          <w:szCs w:val="24"/>
        </w:rPr>
      </w:pPr>
      <w:r w:rsidRPr="00D10635">
        <w:rPr>
          <w:rFonts w:ascii="宋体" w:hAnsi="宋体"/>
          <w:sz w:val="24"/>
          <w:szCs w:val="24"/>
        </w:rPr>
        <w:t>法定代表人或其委托代理人：               法定代表人或其委托代理人：</w:t>
      </w:r>
    </w:p>
    <w:p w:rsidR="005D502A" w:rsidRPr="00D10635" w:rsidRDefault="00CB4ACC">
      <w:pPr>
        <w:wordWrap w:val="0"/>
        <w:overflowPunct w:val="0"/>
        <w:snapToGrid w:val="0"/>
        <w:spacing w:line="480" w:lineRule="exact"/>
        <w:ind w:firstLine="120"/>
        <w:rPr>
          <w:rFonts w:ascii="宋体" w:hAnsi="宋体"/>
          <w:sz w:val="24"/>
          <w:szCs w:val="24"/>
          <w:u w:val="single"/>
        </w:rPr>
      </w:pPr>
      <w:r w:rsidRPr="00D10635">
        <w:rPr>
          <w:rFonts w:ascii="宋体" w:hAnsi="宋体"/>
          <w:sz w:val="24"/>
          <w:szCs w:val="24"/>
        </w:rPr>
        <w:t>（签字）                                     （签字）</w:t>
      </w:r>
    </w:p>
    <w:p w:rsidR="005D502A" w:rsidRPr="00D10635" w:rsidRDefault="00CB4ACC">
      <w:pPr>
        <w:tabs>
          <w:tab w:val="left" w:pos="4410"/>
        </w:tabs>
        <w:wordWrap w:val="0"/>
        <w:overflowPunct w:val="0"/>
        <w:snapToGrid w:val="0"/>
        <w:spacing w:line="480" w:lineRule="exact"/>
        <w:ind w:firstLine="240"/>
        <w:rPr>
          <w:rFonts w:ascii="宋体" w:hAnsi="宋体"/>
          <w:sz w:val="24"/>
          <w:szCs w:val="24"/>
        </w:rPr>
      </w:pPr>
      <w:r w:rsidRPr="00D10635">
        <w:rPr>
          <w:rFonts w:ascii="宋体" w:hAnsi="宋体"/>
          <w:sz w:val="24"/>
          <w:szCs w:val="24"/>
        </w:rPr>
        <w:t>组织机构代码：</w:t>
      </w:r>
      <w:r w:rsidRPr="00D10635">
        <w:rPr>
          <w:rFonts w:ascii="宋体" w:hAnsi="宋体" w:hint="eastAsia"/>
          <w:sz w:val="24"/>
          <w:szCs w:val="24"/>
          <w:u w:val="single"/>
        </w:rPr>
        <w:t xml:space="preserve">        </w:t>
      </w:r>
      <w:r w:rsidRPr="00D10635">
        <w:rPr>
          <w:rFonts w:ascii="宋体" w:hAnsi="宋体"/>
          <w:sz w:val="24"/>
          <w:szCs w:val="24"/>
          <w:u w:val="single"/>
        </w:rPr>
        <w:t xml:space="preserve">     </w:t>
      </w:r>
      <w:r w:rsidRPr="00D10635">
        <w:rPr>
          <w:rFonts w:ascii="宋体" w:hAnsi="宋体"/>
          <w:sz w:val="24"/>
          <w:szCs w:val="24"/>
        </w:rPr>
        <w:t xml:space="preserve">              组织机构代码：</w:t>
      </w:r>
      <w:r w:rsidRPr="00D10635">
        <w:rPr>
          <w:rFonts w:ascii="宋体" w:hAnsi="宋体" w:hint="eastAsia"/>
          <w:sz w:val="24"/>
          <w:szCs w:val="24"/>
          <w:u w:val="single"/>
        </w:rPr>
        <w:t xml:space="preserve">  </w:t>
      </w:r>
      <w:r w:rsidRPr="00D10635">
        <w:rPr>
          <w:rFonts w:ascii="宋体" w:hAnsi="宋体"/>
          <w:sz w:val="24"/>
          <w:szCs w:val="24"/>
          <w:u w:val="single"/>
        </w:rPr>
        <w:t xml:space="preserve"> </w:t>
      </w:r>
      <w:r w:rsidRPr="00D10635">
        <w:rPr>
          <w:rFonts w:ascii="宋体" w:hAnsi="宋体" w:hint="eastAsia"/>
          <w:sz w:val="24"/>
          <w:szCs w:val="24"/>
          <w:u w:val="single"/>
        </w:rPr>
        <w:t xml:space="preserve">       </w:t>
      </w:r>
      <w:r w:rsidRPr="00D10635">
        <w:rPr>
          <w:rFonts w:ascii="宋体" w:hAnsi="宋体"/>
          <w:sz w:val="24"/>
          <w:szCs w:val="24"/>
          <w:u w:val="single"/>
        </w:rPr>
        <w:t xml:space="preserve"> </w:t>
      </w:r>
      <w:r w:rsidRPr="00D10635">
        <w:rPr>
          <w:rFonts w:ascii="宋体" w:hAnsi="宋体"/>
          <w:sz w:val="24"/>
          <w:szCs w:val="24"/>
        </w:rPr>
        <w:t xml:space="preserve"> </w:t>
      </w:r>
    </w:p>
    <w:p w:rsidR="005D502A" w:rsidRPr="00D10635" w:rsidRDefault="00CB4ACC">
      <w:pPr>
        <w:wordWrap w:val="0"/>
        <w:overflowPunct w:val="0"/>
        <w:snapToGrid w:val="0"/>
        <w:spacing w:line="480" w:lineRule="exact"/>
        <w:ind w:firstLine="240"/>
        <w:rPr>
          <w:rFonts w:ascii="宋体" w:hAnsi="宋体"/>
          <w:sz w:val="24"/>
          <w:szCs w:val="24"/>
        </w:rPr>
      </w:pPr>
      <w:r w:rsidRPr="00D10635">
        <w:rPr>
          <w:rFonts w:ascii="宋体" w:hAnsi="宋体"/>
          <w:sz w:val="24"/>
          <w:szCs w:val="24"/>
        </w:rPr>
        <w:t>地  址：</w:t>
      </w:r>
      <w:r w:rsidRPr="00D10635">
        <w:rPr>
          <w:rFonts w:ascii="宋体" w:hAnsi="宋体"/>
          <w:sz w:val="24"/>
          <w:szCs w:val="24"/>
          <w:u w:val="single"/>
        </w:rPr>
        <w:t xml:space="preserve"> </w:t>
      </w:r>
      <w:r w:rsidRPr="00D10635">
        <w:rPr>
          <w:rFonts w:ascii="宋体" w:hAnsi="宋体" w:hint="eastAsia"/>
          <w:sz w:val="24"/>
          <w:szCs w:val="24"/>
          <w:u w:val="single"/>
        </w:rPr>
        <w:t xml:space="preserve">              </w:t>
      </w:r>
      <w:r w:rsidRPr="00D10635">
        <w:rPr>
          <w:rFonts w:ascii="宋体" w:hAnsi="宋体"/>
          <w:sz w:val="24"/>
          <w:szCs w:val="24"/>
          <w:u w:val="single"/>
        </w:rPr>
        <w:t xml:space="preserve">    </w:t>
      </w:r>
      <w:r w:rsidRPr="00D10635">
        <w:rPr>
          <w:rFonts w:ascii="宋体" w:hAnsi="宋体"/>
          <w:sz w:val="24"/>
          <w:szCs w:val="24"/>
        </w:rPr>
        <w:t xml:space="preserve">              地  址：</w:t>
      </w:r>
      <w:r w:rsidRPr="00D10635">
        <w:rPr>
          <w:rFonts w:ascii="宋体" w:hAnsi="宋体" w:hint="eastAsia"/>
          <w:sz w:val="24"/>
          <w:szCs w:val="24"/>
          <w:u w:val="single"/>
        </w:rPr>
        <w:t xml:space="preserve">            </w:t>
      </w:r>
      <w:r w:rsidRPr="00D10635">
        <w:rPr>
          <w:rFonts w:ascii="宋体" w:hAnsi="宋体"/>
          <w:sz w:val="24"/>
          <w:szCs w:val="24"/>
          <w:u w:val="single"/>
        </w:rPr>
        <w:t xml:space="preserve">     </w:t>
      </w:r>
    </w:p>
    <w:p w:rsidR="005D502A" w:rsidRPr="00D10635" w:rsidRDefault="00CB4ACC">
      <w:pPr>
        <w:wordWrap w:val="0"/>
        <w:overflowPunct w:val="0"/>
        <w:snapToGrid w:val="0"/>
        <w:spacing w:line="480" w:lineRule="exact"/>
        <w:ind w:firstLine="240"/>
        <w:rPr>
          <w:rFonts w:ascii="宋体" w:hAnsi="宋体"/>
          <w:sz w:val="24"/>
          <w:szCs w:val="24"/>
        </w:rPr>
      </w:pPr>
      <w:r w:rsidRPr="00D10635">
        <w:rPr>
          <w:rFonts w:ascii="宋体" w:hAnsi="宋体"/>
          <w:sz w:val="24"/>
          <w:szCs w:val="24"/>
        </w:rPr>
        <w:t>邮政编码：</w:t>
      </w:r>
      <w:r w:rsidRPr="00D10635">
        <w:rPr>
          <w:rFonts w:ascii="宋体" w:hAnsi="宋体"/>
          <w:sz w:val="24"/>
          <w:szCs w:val="24"/>
          <w:u w:val="single"/>
        </w:rPr>
        <w:t xml:space="preserve"> </w:t>
      </w:r>
      <w:r w:rsidRPr="00D10635">
        <w:rPr>
          <w:rFonts w:ascii="宋体" w:hAnsi="宋体" w:hint="eastAsia"/>
          <w:sz w:val="24"/>
          <w:szCs w:val="24"/>
          <w:u w:val="single"/>
        </w:rPr>
        <w:t xml:space="preserve">            </w:t>
      </w:r>
      <w:r w:rsidRPr="00D10635">
        <w:rPr>
          <w:rFonts w:ascii="宋体" w:hAnsi="宋体"/>
          <w:sz w:val="24"/>
          <w:szCs w:val="24"/>
          <w:u w:val="single"/>
        </w:rPr>
        <w:t xml:space="preserve">    </w:t>
      </w:r>
      <w:r w:rsidRPr="00D10635">
        <w:rPr>
          <w:rFonts w:ascii="宋体" w:hAnsi="宋体"/>
          <w:sz w:val="24"/>
          <w:szCs w:val="24"/>
        </w:rPr>
        <w:t xml:space="preserve">             邮政编码：</w:t>
      </w:r>
      <w:r w:rsidRPr="00D10635">
        <w:rPr>
          <w:rFonts w:ascii="宋体" w:hAnsi="宋体" w:hint="eastAsia"/>
          <w:sz w:val="24"/>
          <w:szCs w:val="24"/>
          <w:u w:val="single"/>
        </w:rPr>
        <w:t xml:space="preserve">             </w:t>
      </w:r>
      <w:r w:rsidRPr="00D10635">
        <w:rPr>
          <w:rFonts w:ascii="宋体" w:hAnsi="宋体"/>
          <w:sz w:val="24"/>
          <w:szCs w:val="24"/>
          <w:u w:val="single"/>
        </w:rPr>
        <w:t xml:space="preserve">   </w:t>
      </w:r>
    </w:p>
    <w:p w:rsidR="005D502A" w:rsidRPr="00D10635" w:rsidRDefault="00CB4ACC">
      <w:pPr>
        <w:wordWrap w:val="0"/>
        <w:overflowPunct w:val="0"/>
        <w:snapToGrid w:val="0"/>
        <w:spacing w:line="480" w:lineRule="exact"/>
        <w:ind w:firstLine="240"/>
        <w:rPr>
          <w:rFonts w:ascii="宋体" w:hAnsi="宋体"/>
          <w:sz w:val="24"/>
          <w:szCs w:val="24"/>
        </w:rPr>
      </w:pPr>
      <w:r w:rsidRPr="00D10635">
        <w:rPr>
          <w:rFonts w:ascii="宋体" w:hAnsi="宋体"/>
          <w:sz w:val="24"/>
          <w:szCs w:val="24"/>
        </w:rPr>
        <w:t>法定代表人：</w:t>
      </w:r>
      <w:r w:rsidRPr="00D10635">
        <w:rPr>
          <w:rFonts w:ascii="宋体" w:hAnsi="宋体" w:hint="eastAsia"/>
          <w:sz w:val="24"/>
          <w:szCs w:val="24"/>
          <w:u w:val="single"/>
        </w:rPr>
        <w:t xml:space="preserve">          </w:t>
      </w:r>
      <w:r w:rsidRPr="00D10635">
        <w:rPr>
          <w:rFonts w:ascii="宋体" w:hAnsi="宋体"/>
          <w:sz w:val="24"/>
          <w:szCs w:val="24"/>
          <w:u w:val="single"/>
        </w:rPr>
        <w:t xml:space="preserve">     </w:t>
      </w:r>
      <w:r w:rsidRPr="00D10635">
        <w:rPr>
          <w:rFonts w:ascii="宋体" w:hAnsi="宋体"/>
          <w:sz w:val="24"/>
          <w:szCs w:val="24"/>
        </w:rPr>
        <w:t xml:space="preserve">              法定代表人：</w:t>
      </w:r>
      <w:r w:rsidRPr="00D10635">
        <w:rPr>
          <w:rFonts w:ascii="宋体" w:hAnsi="宋体" w:hint="eastAsia"/>
          <w:sz w:val="24"/>
          <w:szCs w:val="24"/>
          <w:u w:val="single"/>
        </w:rPr>
        <w:t xml:space="preserve"> </w:t>
      </w:r>
      <w:r w:rsidRPr="00D10635">
        <w:rPr>
          <w:rFonts w:ascii="宋体" w:hAnsi="宋体"/>
          <w:sz w:val="24"/>
          <w:szCs w:val="24"/>
          <w:u w:val="single"/>
        </w:rPr>
        <w:t xml:space="preserve">            </w:t>
      </w:r>
    </w:p>
    <w:p w:rsidR="005D502A" w:rsidRPr="00D10635" w:rsidRDefault="00CB4ACC">
      <w:pPr>
        <w:wordWrap w:val="0"/>
        <w:overflowPunct w:val="0"/>
        <w:snapToGrid w:val="0"/>
        <w:spacing w:line="480" w:lineRule="exact"/>
        <w:ind w:firstLine="240"/>
        <w:rPr>
          <w:rFonts w:ascii="宋体" w:hAnsi="宋体"/>
          <w:sz w:val="24"/>
          <w:szCs w:val="24"/>
        </w:rPr>
      </w:pPr>
      <w:r w:rsidRPr="00D10635">
        <w:rPr>
          <w:rFonts w:ascii="宋体" w:hAnsi="宋体"/>
          <w:sz w:val="24"/>
          <w:szCs w:val="24"/>
        </w:rPr>
        <w:t>委托代理人：</w:t>
      </w:r>
      <w:r w:rsidRPr="00D10635">
        <w:rPr>
          <w:rFonts w:ascii="宋体" w:hAnsi="宋体" w:hint="eastAsia"/>
          <w:sz w:val="24"/>
          <w:szCs w:val="24"/>
          <w:u w:val="single"/>
        </w:rPr>
        <w:t xml:space="preserve">    </w:t>
      </w:r>
      <w:r w:rsidRPr="00D10635">
        <w:rPr>
          <w:rFonts w:ascii="宋体" w:hAnsi="宋体"/>
          <w:sz w:val="24"/>
          <w:szCs w:val="24"/>
          <w:u w:val="single"/>
        </w:rPr>
        <w:t xml:space="preserve">           </w:t>
      </w:r>
      <w:r w:rsidRPr="00D10635">
        <w:rPr>
          <w:rFonts w:ascii="宋体" w:hAnsi="宋体"/>
          <w:sz w:val="24"/>
          <w:szCs w:val="24"/>
        </w:rPr>
        <w:t xml:space="preserve">              委托代理人：</w:t>
      </w:r>
      <w:r w:rsidRPr="00D10635">
        <w:rPr>
          <w:rFonts w:ascii="宋体" w:hAnsi="宋体" w:hint="eastAsia"/>
          <w:sz w:val="24"/>
          <w:szCs w:val="24"/>
          <w:u w:val="single"/>
        </w:rPr>
        <w:t xml:space="preserve">   </w:t>
      </w:r>
      <w:r w:rsidRPr="00D10635">
        <w:rPr>
          <w:rFonts w:ascii="宋体" w:hAnsi="宋体"/>
          <w:sz w:val="24"/>
          <w:szCs w:val="24"/>
          <w:u w:val="single"/>
        </w:rPr>
        <w:t xml:space="preserve">          </w:t>
      </w:r>
    </w:p>
    <w:p w:rsidR="005D502A" w:rsidRPr="00D10635" w:rsidRDefault="00CB4ACC">
      <w:pPr>
        <w:wordWrap w:val="0"/>
        <w:overflowPunct w:val="0"/>
        <w:snapToGrid w:val="0"/>
        <w:spacing w:line="480" w:lineRule="exact"/>
        <w:ind w:firstLine="240"/>
        <w:rPr>
          <w:rFonts w:ascii="宋体" w:hAnsi="宋体"/>
          <w:sz w:val="24"/>
          <w:szCs w:val="24"/>
        </w:rPr>
      </w:pPr>
      <w:r w:rsidRPr="00D10635">
        <w:rPr>
          <w:rFonts w:ascii="宋体" w:hAnsi="宋体"/>
          <w:sz w:val="24"/>
          <w:szCs w:val="24"/>
        </w:rPr>
        <w:t>电  话：</w:t>
      </w:r>
      <w:r w:rsidRPr="00D10635">
        <w:rPr>
          <w:rFonts w:ascii="宋体" w:hAnsi="宋体" w:hint="eastAsia"/>
          <w:sz w:val="24"/>
          <w:szCs w:val="24"/>
          <w:u w:val="single"/>
        </w:rPr>
        <w:t xml:space="preserve">                 </w:t>
      </w:r>
      <w:r w:rsidRPr="00D10635">
        <w:rPr>
          <w:rFonts w:ascii="宋体" w:hAnsi="宋体"/>
          <w:sz w:val="24"/>
          <w:szCs w:val="24"/>
          <w:u w:val="single"/>
        </w:rPr>
        <w:t xml:space="preserve">  </w:t>
      </w:r>
      <w:r w:rsidRPr="00D10635">
        <w:rPr>
          <w:rFonts w:ascii="宋体" w:hAnsi="宋体"/>
          <w:sz w:val="24"/>
          <w:szCs w:val="24"/>
        </w:rPr>
        <w:t xml:space="preserve">              电  话：</w:t>
      </w:r>
      <w:r w:rsidRPr="00D10635">
        <w:rPr>
          <w:rFonts w:ascii="宋体" w:hAnsi="宋体" w:hint="eastAsia"/>
          <w:sz w:val="24"/>
          <w:szCs w:val="24"/>
          <w:u w:val="single"/>
        </w:rPr>
        <w:t xml:space="preserve">             </w:t>
      </w:r>
      <w:r w:rsidRPr="00D10635">
        <w:rPr>
          <w:rFonts w:ascii="宋体" w:hAnsi="宋体"/>
          <w:sz w:val="24"/>
          <w:szCs w:val="24"/>
          <w:u w:val="single"/>
        </w:rPr>
        <w:t xml:space="preserve">    </w:t>
      </w:r>
    </w:p>
    <w:p w:rsidR="005D502A" w:rsidRPr="00D10635" w:rsidRDefault="00CB4ACC">
      <w:pPr>
        <w:wordWrap w:val="0"/>
        <w:overflowPunct w:val="0"/>
        <w:snapToGrid w:val="0"/>
        <w:spacing w:line="480" w:lineRule="exact"/>
        <w:ind w:firstLine="240"/>
        <w:rPr>
          <w:rFonts w:ascii="宋体" w:hAnsi="宋体"/>
          <w:sz w:val="24"/>
          <w:szCs w:val="24"/>
        </w:rPr>
      </w:pPr>
      <w:r w:rsidRPr="00D10635">
        <w:rPr>
          <w:rFonts w:ascii="宋体" w:hAnsi="宋体"/>
          <w:sz w:val="24"/>
          <w:szCs w:val="24"/>
        </w:rPr>
        <w:t>传  真：</w:t>
      </w:r>
      <w:r w:rsidRPr="00D10635">
        <w:rPr>
          <w:rFonts w:ascii="宋体" w:hAnsi="宋体" w:hint="eastAsia"/>
          <w:sz w:val="24"/>
          <w:szCs w:val="24"/>
          <w:u w:val="single"/>
        </w:rPr>
        <w:t xml:space="preserve">                </w:t>
      </w:r>
      <w:r w:rsidRPr="00D10635">
        <w:rPr>
          <w:rFonts w:ascii="宋体" w:hAnsi="宋体"/>
          <w:sz w:val="24"/>
          <w:szCs w:val="24"/>
          <w:u w:val="single"/>
        </w:rPr>
        <w:t xml:space="preserve">   </w:t>
      </w:r>
      <w:r w:rsidRPr="00D10635">
        <w:rPr>
          <w:rFonts w:ascii="宋体" w:hAnsi="宋体"/>
          <w:sz w:val="24"/>
          <w:szCs w:val="24"/>
        </w:rPr>
        <w:t xml:space="preserve">              传  真：</w:t>
      </w:r>
      <w:r w:rsidRPr="00D10635">
        <w:rPr>
          <w:rFonts w:ascii="宋体" w:hAnsi="宋体" w:hint="eastAsia"/>
          <w:sz w:val="24"/>
          <w:szCs w:val="24"/>
          <w:u w:val="single"/>
        </w:rPr>
        <w:t xml:space="preserve">             </w:t>
      </w:r>
      <w:r w:rsidRPr="00D10635">
        <w:rPr>
          <w:rFonts w:ascii="宋体" w:hAnsi="宋体"/>
          <w:sz w:val="24"/>
          <w:szCs w:val="24"/>
          <w:u w:val="single"/>
        </w:rPr>
        <w:t xml:space="preserve">    </w:t>
      </w:r>
    </w:p>
    <w:p w:rsidR="005D502A" w:rsidRPr="00D10635" w:rsidRDefault="00CB4ACC">
      <w:pPr>
        <w:wordWrap w:val="0"/>
        <w:overflowPunct w:val="0"/>
        <w:snapToGrid w:val="0"/>
        <w:spacing w:line="480" w:lineRule="exact"/>
        <w:ind w:firstLine="240"/>
        <w:rPr>
          <w:rFonts w:ascii="宋体" w:hAnsi="宋体"/>
          <w:sz w:val="24"/>
          <w:szCs w:val="24"/>
        </w:rPr>
      </w:pPr>
      <w:r w:rsidRPr="00D10635">
        <w:rPr>
          <w:rFonts w:ascii="宋体" w:hAnsi="宋体"/>
          <w:sz w:val="24"/>
          <w:szCs w:val="24"/>
        </w:rPr>
        <w:t>电子信箱：</w:t>
      </w:r>
      <w:r w:rsidRPr="00D10635">
        <w:rPr>
          <w:rFonts w:ascii="宋体" w:hAnsi="宋体"/>
          <w:sz w:val="24"/>
          <w:szCs w:val="24"/>
          <w:u w:val="single"/>
        </w:rPr>
        <w:t xml:space="preserve">                 </w:t>
      </w:r>
      <w:r w:rsidRPr="00D10635">
        <w:rPr>
          <w:rFonts w:ascii="宋体" w:hAnsi="宋体"/>
          <w:sz w:val="24"/>
          <w:szCs w:val="24"/>
        </w:rPr>
        <w:t xml:space="preserve">            </w:t>
      </w:r>
      <w:r w:rsidRPr="00D10635">
        <w:rPr>
          <w:rFonts w:ascii="宋体" w:hAnsi="宋体" w:hint="eastAsia"/>
          <w:sz w:val="24"/>
          <w:szCs w:val="24"/>
        </w:rPr>
        <w:t xml:space="preserve"> </w:t>
      </w:r>
      <w:r w:rsidRPr="00D10635">
        <w:rPr>
          <w:rFonts w:ascii="宋体" w:hAnsi="宋体"/>
          <w:sz w:val="24"/>
          <w:szCs w:val="24"/>
        </w:rPr>
        <w:t>电子信箱：</w:t>
      </w:r>
      <w:r w:rsidRPr="00D10635">
        <w:rPr>
          <w:rFonts w:ascii="宋体" w:hAnsi="宋体" w:hint="eastAsia"/>
          <w:sz w:val="24"/>
          <w:szCs w:val="24"/>
          <w:u w:val="single"/>
        </w:rPr>
        <w:t xml:space="preserve">        </w:t>
      </w:r>
      <w:r w:rsidRPr="00D10635">
        <w:rPr>
          <w:rFonts w:ascii="宋体" w:hAnsi="宋体"/>
          <w:sz w:val="24"/>
          <w:szCs w:val="24"/>
          <w:u w:val="single"/>
        </w:rPr>
        <w:t xml:space="preserve">   </w:t>
      </w:r>
      <w:r w:rsidRPr="00D10635">
        <w:rPr>
          <w:rFonts w:ascii="宋体" w:hAnsi="宋体" w:hint="eastAsia"/>
          <w:sz w:val="24"/>
          <w:szCs w:val="24"/>
          <w:u w:val="single"/>
        </w:rPr>
        <w:t xml:space="preserve">  </w:t>
      </w:r>
      <w:r w:rsidRPr="00D10635">
        <w:rPr>
          <w:rFonts w:ascii="宋体" w:hAnsi="宋体"/>
          <w:sz w:val="24"/>
          <w:szCs w:val="24"/>
          <w:u w:val="single"/>
        </w:rPr>
        <w:t xml:space="preserve">    </w:t>
      </w:r>
    </w:p>
    <w:p w:rsidR="005D502A" w:rsidRPr="00D10635" w:rsidRDefault="00CB4ACC">
      <w:pPr>
        <w:wordWrap w:val="0"/>
        <w:overflowPunct w:val="0"/>
        <w:snapToGrid w:val="0"/>
        <w:spacing w:line="480" w:lineRule="exact"/>
        <w:ind w:firstLine="240"/>
        <w:rPr>
          <w:rFonts w:ascii="宋体" w:hAnsi="宋体"/>
          <w:sz w:val="24"/>
          <w:szCs w:val="24"/>
        </w:rPr>
      </w:pPr>
      <w:r w:rsidRPr="00D10635">
        <w:rPr>
          <w:rFonts w:ascii="宋体" w:hAnsi="宋体"/>
          <w:sz w:val="24"/>
          <w:szCs w:val="24"/>
        </w:rPr>
        <w:t>开户银行：</w:t>
      </w:r>
      <w:r w:rsidRPr="00D10635">
        <w:rPr>
          <w:rFonts w:ascii="宋体" w:hAnsi="宋体" w:hint="eastAsia"/>
          <w:sz w:val="24"/>
          <w:szCs w:val="24"/>
          <w:u w:val="single"/>
        </w:rPr>
        <w:t xml:space="preserve">              </w:t>
      </w:r>
      <w:r w:rsidRPr="00D10635">
        <w:rPr>
          <w:rFonts w:ascii="宋体" w:hAnsi="宋体"/>
          <w:sz w:val="24"/>
          <w:szCs w:val="24"/>
          <w:u w:val="single"/>
        </w:rPr>
        <w:t xml:space="preserve">   </w:t>
      </w:r>
      <w:r w:rsidRPr="00D10635">
        <w:rPr>
          <w:rFonts w:ascii="宋体" w:hAnsi="宋体"/>
          <w:sz w:val="24"/>
          <w:szCs w:val="24"/>
        </w:rPr>
        <w:t xml:space="preserve">             开户银行：</w:t>
      </w:r>
      <w:r w:rsidRPr="00D10635">
        <w:rPr>
          <w:rFonts w:ascii="宋体" w:hAnsi="宋体" w:hint="eastAsia"/>
          <w:sz w:val="24"/>
          <w:szCs w:val="24"/>
          <w:u w:val="single"/>
        </w:rPr>
        <w:t xml:space="preserve">             </w:t>
      </w:r>
      <w:r w:rsidRPr="00D10635">
        <w:rPr>
          <w:rFonts w:ascii="宋体" w:hAnsi="宋体"/>
          <w:sz w:val="24"/>
          <w:szCs w:val="24"/>
          <w:u w:val="single"/>
        </w:rPr>
        <w:t xml:space="preserve">  </w:t>
      </w:r>
      <w:r w:rsidRPr="00D10635">
        <w:rPr>
          <w:rFonts w:ascii="宋体" w:hAnsi="宋体" w:hint="eastAsia"/>
          <w:sz w:val="24"/>
          <w:szCs w:val="24"/>
          <w:u w:val="single"/>
        </w:rPr>
        <w:t xml:space="preserve"> </w:t>
      </w:r>
    </w:p>
    <w:p w:rsidR="005D502A" w:rsidRPr="00D10635" w:rsidRDefault="00CB4ACC">
      <w:pPr>
        <w:wordWrap w:val="0"/>
        <w:overflowPunct w:val="0"/>
        <w:snapToGrid w:val="0"/>
        <w:spacing w:line="480" w:lineRule="exact"/>
        <w:ind w:firstLine="240"/>
        <w:rPr>
          <w:rFonts w:ascii="宋体" w:hAnsi="宋体"/>
          <w:sz w:val="24"/>
          <w:szCs w:val="24"/>
        </w:rPr>
      </w:pPr>
      <w:r w:rsidRPr="00D10635">
        <w:rPr>
          <w:rFonts w:ascii="宋体" w:hAnsi="宋体"/>
          <w:sz w:val="24"/>
          <w:szCs w:val="24"/>
        </w:rPr>
        <w:t>账  号：</w:t>
      </w:r>
      <w:r w:rsidRPr="00D10635">
        <w:rPr>
          <w:rFonts w:ascii="宋体" w:hAnsi="宋体" w:hint="eastAsia"/>
          <w:sz w:val="24"/>
          <w:szCs w:val="24"/>
          <w:u w:val="single"/>
        </w:rPr>
        <w:t xml:space="preserve">             </w:t>
      </w:r>
      <w:r w:rsidRPr="00D10635">
        <w:rPr>
          <w:rFonts w:ascii="宋体" w:hAnsi="宋体"/>
          <w:sz w:val="24"/>
          <w:szCs w:val="24"/>
          <w:u w:val="single"/>
        </w:rPr>
        <w:t xml:space="preserve">      </w:t>
      </w:r>
      <w:r w:rsidRPr="00D10635">
        <w:rPr>
          <w:rFonts w:ascii="宋体" w:hAnsi="宋体"/>
          <w:sz w:val="24"/>
          <w:szCs w:val="24"/>
        </w:rPr>
        <w:t xml:space="preserve">              账  号：</w:t>
      </w:r>
      <w:r w:rsidRPr="00D10635">
        <w:rPr>
          <w:rFonts w:ascii="宋体" w:hAnsi="宋体" w:hint="eastAsia"/>
          <w:sz w:val="24"/>
          <w:szCs w:val="24"/>
          <w:u w:val="single"/>
        </w:rPr>
        <w:t xml:space="preserve">         </w:t>
      </w:r>
      <w:r w:rsidRPr="00D10635">
        <w:rPr>
          <w:rFonts w:ascii="宋体" w:hAnsi="宋体"/>
          <w:sz w:val="24"/>
          <w:szCs w:val="24"/>
          <w:u w:val="single"/>
        </w:rPr>
        <w:t xml:space="preserve">   </w:t>
      </w:r>
      <w:r w:rsidRPr="00D10635">
        <w:rPr>
          <w:rFonts w:ascii="宋体" w:hAnsi="宋体" w:hint="eastAsia"/>
          <w:sz w:val="24"/>
          <w:szCs w:val="24"/>
          <w:u w:val="single"/>
        </w:rPr>
        <w:t xml:space="preserve">   </w:t>
      </w:r>
      <w:r w:rsidRPr="00D10635">
        <w:rPr>
          <w:rFonts w:ascii="宋体" w:hAnsi="宋体"/>
          <w:sz w:val="24"/>
          <w:szCs w:val="24"/>
          <w:u w:val="single"/>
        </w:rPr>
        <w:t xml:space="preserve">  </w:t>
      </w:r>
    </w:p>
    <w:p w:rsidR="005D502A" w:rsidRPr="00D10635" w:rsidRDefault="005D502A">
      <w:pPr>
        <w:wordWrap w:val="0"/>
        <w:spacing w:before="260" w:after="260" w:line="420" w:lineRule="exact"/>
        <w:jc w:val="center"/>
        <w:outlineLvl w:val="1"/>
        <w:rPr>
          <w:rFonts w:ascii="宋体" w:hAnsi="宋体"/>
          <w:b/>
          <w:sz w:val="32"/>
          <w:szCs w:val="32"/>
        </w:rPr>
      </w:pPr>
    </w:p>
    <w:p w:rsidR="005D502A" w:rsidRPr="00D10635" w:rsidRDefault="005D502A">
      <w:pPr>
        <w:wordWrap w:val="0"/>
        <w:rPr>
          <w:rFonts w:hAnsi="宋体"/>
        </w:rPr>
      </w:pPr>
    </w:p>
    <w:p w:rsidR="005D502A" w:rsidRPr="00D10635" w:rsidRDefault="005D502A">
      <w:pPr>
        <w:wordWrap w:val="0"/>
        <w:rPr>
          <w:rFonts w:hAnsi="宋体"/>
        </w:rPr>
      </w:pPr>
    </w:p>
    <w:p w:rsidR="005D502A" w:rsidRPr="00D10635" w:rsidRDefault="005D502A">
      <w:pPr>
        <w:wordWrap w:val="0"/>
        <w:spacing w:before="260" w:after="260" w:line="420" w:lineRule="exact"/>
        <w:outlineLvl w:val="1"/>
        <w:rPr>
          <w:rFonts w:ascii="宋体" w:hAnsi="宋体"/>
          <w:b/>
          <w:sz w:val="32"/>
          <w:szCs w:val="32"/>
        </w:rPr>
      </w:pPr>
    </w:p>
    <w:p w:rsidR="005D502A" w:rsidRPr="00D10635" w:rsidRDefault="005D502A">
      <w:pPr>
        <w:wordWrap w:val="0"/>
        <w:spacing w:before="260" w:after="260" w:line="420" w:lineRule="exact"/>
        <w:jc w:val="center"/>
        <w:outlineLvl w:val="1"/>
        <w:rPr>
          <w:rFonts w:ascii="宋体" w:hAnsi="宋体"/>
          <w:b/>
          <w:sz w:val="32"/>
          <w:szCs w:val="32"/>
        </w:rPr>
      </w:pPr>
    </w:p>
    <w:p w:rsidR="005D502A" w:rsidRPr="00D10635" w:rsidRDefault="005D502A">
      <w:pPr>
        <w:wordWrap w:val="0"/>
        <w:spacing w:before="260" w:after="260" w:line="420" w:lineRule="exact"/>
        <w:jc w:val="center"/>
        <w:outlineLvl w:val="1"/>
        <w:rPr>
          <w:rFonts w:ascii="宋体" w:hAnsi="宋体"/>
          <w:b/>
          <w:sz w:val="32"/>
          <w:szCs w:val="32"/>
        </w:rPr>
      </w:pPr>
    </w:p>
    <w:p w:rsidR="005D502A" w:rsidRPr="00D10635" w:rsidRDefault="005D502A">
      <w:pPr>
        <w:wordWrap w:val="0"/>
        <w:spacing w:before="260" w:after="260" w:line="420" w:lineRule="exact"/>
        <w:jc w:val="center"/>
        <w:outlineLvl w:val="1"/>
        <w:rPr>
          <w:rFonts w:ascii="宋体" w:hAnsi="宋体"/>
          <w:b/>
          <w:sz w:val="32"/>
          <w:szCs w:val="32"/>
        </w:rPr>
      </w:pPr>
    </w:p>
    <w:p w:rsidR="005D502A" w:rsidRPr="00D10635" w:rsidRDefault="005D502A">
      <w:pPr>
        <w:wordWrap w:val="0"/>
        <w:spacing w:before="260" w:after="260" w:line="420" w:lineRule="exact"/>
        <w:jc w:val="center"/>
        <w:outlineLvl w:val="1"/>
        <w:rPr>
          <w:rFonts w:ascii="宋体" w:hAnsi="宋体"/>
          <w:b/>
          <w:sz w:val="32"/>
          <w:szCs w:val="32"/>
        </w:rPr>
      </w:pPr>
    </w:p>
    <w:p w:rsidR="005D502A" w:rsidRPr="00D10635" w:rsidRDefault="005D502A">
      <w:pPr>
        <w:wordWrap w:val="0"/>
        <w:spacing w:before="260" w:after="260" w:line="420" w:lineRule="exact"/>
        <w:jc w:val="center"/>
        <w:outlineLvl w:val="1"/>
        <w:rPr>
          <w:rFonts w:ascii="宋体" w:hAnsi="宋体"/>
          <w:b/>
          <w:sz w:val="32"/>
          <w:szCs w:val="32"/>
        </w:rPr>
      </w:pPr>
    </w:p>
    <w:p w:rsidR="005D502A" w:rsidRPr="00D10635" w:rsidRDefault="005D502A">
      <w:pPr>
        <w:wordWrap w:val="0"/>
        <w:spacing w:before="260" w:after="260" w:line="420" w:lineRule="exact"/>
        <w:jc w:val="center"/>
        <w:outlineLvl w:val="1"/>
        <w:rPr>
          <w:rFonts w:ascii="宋体" w:hAnsi="宋体"/>
          <w:b/>
          <w:sz w:val="32"/>
          <w:szCs w:val="32"/>
        </w:rPr>
      </w:pPr>
    </w:p>
    <w:p w:rsidR="005D502A" w:rsidRPr="00D10635" w:rsidRDefault="005D502A">
      <w:pPr>
        <w:wordWrap w:val="0"/>
        <w:spacing w:before="260" w:after="260" w:line="420" w:lineRule="exact"/>
        <w:jc w:val="center"/>
        <w:outlineLvl w:val="1"/>
        <w:rPr>
          <w:rFonts w:ascii="宋体" w:hAnsi="宋体"/>
          <w:b/>
          <w:sz w:val="32"/>
          <w:szCs w:val="32"/>
        </w:rPr>
      </w:pPr>
    </w:p>
    <w:p w:rsidR="005D502A" w:rsidRPr="00D10635" w:rsidRDefault="005D502A">
      <w:pPr>
        <w:wordWrap w:val="0"/>
        <w:spacing w:before="260" w:after="260" w:line="420" w:lineRule="exact"/>
        <w:jc w:val="center"/>
        <w:outlineLvl w:val="1"/>
        <w:rPr>
          <w:rFonts w:ascii="宋体" w:hAnsi="宋体"/>
          <w:b/>
          <w:sz w:val="32"/>
          <w:szCs w:val="32"/>
        </w:rPr>
      </w:pPr>
    </w:p>
    <w:p w:rsidR="005D502A" w:rsidRPr="00D10635" w:rsidRDefault="005D502A">
      <w:pPr>
        <w:wordWrap w:val="0"/>
        <w:spacing w:before="260" w:after="260" w:line="420" w:lineRule="exact"/>
        <w:jc w:val="center"/>
        <w:outlineLvl w:val="1"/>
        <w:rPr>
          <w:rFonts w:ascii="宋体" w:hAnsi="宋体"/>
          <w:b/>
          <w:sz w:val="32"/>
          <w:szCs w:val="32"/>
        </w:rPr>
      </w:pPr>
    </w:p>
    <w:p w:rsidR="00482386" w:rsidRPr="00D10635" w:rsidRDefault="00482386" w:rsidP="00482386">
      <w:pPr>
        <w:spacing w:line="480" w:lineRule="exact"/>
        <w:rPr>
          <w:rFonts w:ascii="仿宋_GB2312" w:eastAsia="仿宋_GB2312" w:hAnsi="仿宋_GB2312"/>
          <w:b/>
          <w:sz w:val="32"/>
          <w:szCs w:val="32"/>
        </w:rPr>
      </w:pPr>
      <w:r w:rsidRPr="00D10635">
        <w:rPr>
          <w:rFonts w:ascii="仿宋_GB2312" w:eastAsia="仿宋_GB2312" w:hAnsi="仿宋_GB2312"/>
          <w:b/>
          <w:sz w:val="32"/>
          <w:szCs w:val="32"/>
        </w:rPr>
        <w:lastRenderedPageBreak/>
        <w:t>补充协议一              安全责任书</w:t>
      </w:r>
    </w:p>
    <w:p w:rsidR="00482386" w:rsidRPr="00D10635" w:rsidRDefault="00482386" w:rsidP="00482386">
      <w:pPr>
        <w:spacing w:line="480" w:lineRule="exact"/>
        <w:jc w:val="center"/>
        <w:rPr>
          <w:rFonts w:ascii="仿宋_GB2312" w:eastAsia="仿宋_GB2312" w:hAnsi="仿宋_GB2312"/>
          <w:b/>
          <w:sz w:val="32"/>
          <w:szCs w:val="32"/>
        </w:rPr>
      </w:pPr>
    </w:p>
    <w:p w:rsidR="00482386" w:rsidRPr="00D10635" w:rsidRDefault="00482386" w:rsidP="00482386">
      <w:pPr>
        <w:spacing w:line="600" w:lineRule="exact"/>
        <w:jc w:val="left"/>
        <w:rPr>
          <w:rFonts w:ascii="仿宋_GB2312" w:eastAsia="仿宋_GB2312" w:hAnsi="仿宋_GB2312"/>
          <w:b/>
          <w:sz w:val="28"/>
          <w:szCs w:val="28"/>
        </w:rPr>
      </w:pPr>
      <w:r w:rsidRPr="00D10635">
        <w:rPr>
          <w:rFonts w:ascii="仿宋_GB2312" w:eastAsia="仿宋_GB2312" w:hAnsi="仿宋_GB2312"/>
          <w:b/>
          <w:sz w:val="28"/>
          <w:szCs w:val="28"/>
        </w:rPr>
        <w:t>甲方：盐城幼儿师范高等专科学校                （以下简称甲方）</w:t>
      </w:r>
    </w:p>
    <w:p w:rsidR="00482386" w:rsidRPr="00D10635" w:rsidRDefault="00482386" w:rsidP="00482386">
      <w:pPr>
        <w:spacing w:line="600" w:lineRule="exact"/>
        <w:jc w:val="left"/>
        <w:rPr>
          <w:rFonts w:ascii="仿宋_GB2312" w:eastAsia="仿宋_GB2312" w:hAnsi="仿宋_GB2312"/>
          <w:b/>
          <w:sz w:val="28"/>
          <w:szCs w:val="28"/>
        </w:rPr>
      </w:pPr>
      <w:r w:rsidRPr="00D10635">
        <w:rPr>
          <w:rFonts w:ascii="仿宋_GB2312" w:eastAsia="仿宋_GB2312" w:hAnsi="仿宋_GB2312"/>
          <w:b/>
          <w:sz w:val="28"/>
          <w:szCs w:val="28"/>
        </w:rPr>
        <w:t>乙方：                                        （以下简称乙方）</w:t>
      </w:r>
    </w:p>
    <w:p w:rsidR="00482386" w:rsidRPr="00D10635" w:rsidRDefault="00482386" w:rsidP="002D229F">
      <w:pPr>
        <w:spacing w:line="480" w:lineRule="exact"/>
        <w:ind w:firstLineChars="196" w:firstLine="470"/>
        <w:rPr>
          <w:rFonts w:ascii="宋体" w:eastAsiaTheme="minorEastAsia"/>
          <w:sz w:val="24"/>
          <w:szCs w:val="24"/>
        </w:rPr>
      </w:pPr>
      <w:r w:rsidRPr="00D10635">
        <w:rPr>
          <w:rFonts w:ascii="宋体" w:eastAsiaTheme="minorEastAsia" w:hint="eastAsia"/>
          <w:sz w:val="24"/>
          <w:szCs w:val="24"/>
        </w:rPr>
        <w:t>为确保工程设计质量和满足施工及使用安全的要求，根据工程设计相关的法律、法规、规范、标准等。</w:t>
      </w:r>
    </w:p>
    <w:p w:rsidR="00482386" w:rsidRPr="00D10635" w:rsidRDefault="00482386" w:rsidP="002D229F">
      <w:pPr>
        <w:spacing w:line="480" w:lineRule="exact"/>
        <w:ind w:firstLineChars="196" w:firstLine="470"/>
        <w:rPr>
          <w:rFonts w:ascii="宋体" w:eastAsiaTheme="minorEastAsia"/>
          <w:sz w:val="24"/>
          <w:szCs w:val="24"/>
        </w:rPr>
      </w:pPr>
      <w:r w:rsidRPr="00D10635">
        <w:rPr>
          <w:rFonts w:ascii="宋体" w:eastAsiaTheme="minorEastAsia" w:hint="eastAsia"/>
          <w:sz w:val="24"/>
          <w:szCs w:val="24"/>
        </w:rPr>
        <w:t>特签订安全生产责任书，具体内容如下：</w:t>
      </w:r>
    </w:p>
    <w:p w:rsidR="00482386" w:rsidRPr="00D10635" w:rsidRDefault="00482386" w:rsidP="002D229F">
      <w:pPr>
        <w:spacing w:line="480" w:lineRule="exact"/>
        <w:ind w:firstLineChars="196" w:firstLine="470"/>
        <w:rPr>
          <w:rFonts w:ascii="宋体" w:eastAsiaTheme="minorEastAsia"/>
          <w:sz w:val="24"/>
          <w:szCs w:val="24"/>
        </w:rPr>
      </w:pPr>
      <w:r w:rsidRPr="00D10635">
        <w:rPr>
          <w:rFonts w:ascii="宋体" w:eastAsiaTheme="minorEastAsia" w:hint="eastAsia"/>
          <w:sz w:val="24"/>
          <w:szCs w:val="24"/>
        </w:rPr>
        <w:t>1、设计企业应当按照法律、法规和工程建设性标准进行设计，提供的设计文件应当真实、准确、满足建设工程安全生产的需要。</w:t>
      </w:r>
    </w:p>
    <w:p w:rsidR="00482386" w:rsidRPr="00D10635" w:rsidRDefault="00482386" w:rsidP="002D229F">
      <w:pPr>
        <w:spacing w:line="480" w:lineRule="exact"/>
        <w:ind w:firstLineChars="196" w:firstLine="470"/>
        <w:rPr>
          <w:rFonts w:ascii="宋体" w:eastAsiaTheme="minorEastAsia"/>
          <w:sz w:val="24"/>
          <w:szCs w:val="24"/>
        </w:rPr>
      </w:pPr>
      <w:r w:rsidRPr="00D10635">
        <w:rPr>
          <w:rFonts w:ascii="宋体" w:eastAsiaTheme="minorEastAsia" w:hint="eastAsia"/>
          <w:sz w:val="24"/>
          <w:szCs w:val="24"/>
        </w:rPr>
        <w:t>2、设计企业在设计作业时，应当严格执行规范要求。</w:t>
      </w:r>
    </w:p>
    <w:p w:rsidR="00482386" w:rsidRPr="00D10635" w:rsidRDefault="00482386" w:rsidP="002D229F">
      <w:pPr>
        <w:spacing w:line="480" w:lineRule="exact"/>
        <w:ind w:firstLineChars="196" w:firstLine="470"/>
        <w:rPr>
          <w:rFonts w:ascii="宋体" w:eastAsiaTheme="minorEastAsia"/>
          <w:sz w:val="24"/>
          <w:szCs w:val="24"/>
        </w:rPr>
      </w:pPr>
      <w:r w:rsidRPr="00D10635">
        <w:rPr>
          <w:rFonts w:ascii="宋体" w:eastAsiaTheme="minorEastAsia" w:hint="eastAsia"/>
          <w:sz w:val="24"/>
          <w:szCs w:val="24"/>
        </w:rPr>
        <w:t>3、设计单位应当按照法律、法规和工程建设性标准进行设计，防止因设计不合理导致生产安全事故的发生。</w:t>
      </w:r>
    </w:p>
    <w:p w:rsidR="00482386" w:rsidRPr="00D10635" w:rsidRDefault="00482386" w:rsidP="002D229F">
      <w:pPr>
        <w:spacing w:line="480" w:lineRule="exact"/>
        <w:ind w:firstLineChars="196" w:firstLine="470"/>
        <w:rPr>
          <w:rFonts w:ascii="宋体" w:eastAsiaTheme="minorEastAsia"/>
          <w:sz w:val="24"/>
          <w:szCs w:val="24"/>
        </w:rPr>
      </w:pPr>
      <w:r w:rsidRPr="00D10635">
        <w:rPr>
          <w:rFonts w:ascii="宋体" w:eastAsiaTheme="minorEastAsia" w:hint="eastAsia"/>
          <w:sz w:val="24"/>
          <w:szCs w:val="24"/>
        </w:rPr>
        <w:t>4、设计单位应考虑施工安全操作和防护的需要，对涉及施工安全的重点部位和环节在设计文件中注明，并对防范安全生产事故提出指导意见。</w:t>
      </w:r>
    </w:p>
    <w:p w:rsidR="00482386" w:rsidRPr="00D10635" w:rsidRDefault="00482386" w:rsidP="002D229F">
      <w:pPr>
        <w:spacing w:line="480" w:lineRule="exact"/>
        <w:ind w:firstLineChars="196" w:firstLine="470"/>
        <w:rPr>
          <w:rFonts w:ascii="宋体" w:eastAsiaTheme="minorEastAsia"/>
          <w:sz w:val="24"/>
          <w:szCs w:val="24"/>
        </w:rPr>
      </w:pPr>
      <w:r w:rsidRPr="00D10635">
        <w:rPr>
          <w:rFonts w:ascii="宋体" w:eastAsiaTheme="minorEastAsia" w:hint="eastAsia"/>
          <w:sz w:val="24"/>
          <w:szCs w:val="24"/>
        </w:rPr>
        <w:t>5、</w:t>
      </w:r>
      <w:r w:rsidR="00F164FA" w:rsidRPr="00D10635">
        <w:rPr>
          <w:rFonts w:ascii="宋体" w:eastAsiaTheme="minorEastAsia" w:hint="eastAsia"/>
          <w:sz w:val="24"/>
          <w:szCs w:val="24"/>
        </w:rPr>
        <w:t>采用新结构、新材料、新工艺的建设和特殊结构的建设工程，设计企业应当在设计提出保障施工作业人员安全和预防生产安全事故的措施建议。</w:t>
      </w:r>
    </w:p>
    <w:p w:rsidR="00B6442B" w:rsidRPr="00D10635" w:rsidRDefault="00B6442B" w:rsidP="002D229F">
      <w:pPr>
        <w:spacing w:line="480" w:lineRule="exact"/>
        <w:ind w:firstLineChars="196" w:firstLine="470"/>
        <w:rPr>
          <w:rFonts w:ascii="宋体" w:eastAsiaTheme="minorEastAsia"/>
          <w:sz w:val="24"/>
          <w:szCs w:val="24"/>
        </w:rPr>
      </w:pPr>
      <w:r w:rsidRPr="00D10635">
        <w:rPr>
          <w:rFonts w:ascii="宋体" w:eastAsiaTheme="minorEastAsia" w:hint="eastAsia"/>
          <w:sz w:val="24"/>
          <w:szCs w:val="24"/>
        </w:rPr>
        <w:t>6、设计人员勘查现场交通工具及途中一切安全责任由设计单位自行承担。</w:t>
      </w:r>
    </w:p>
    <w:p w:rsidR="00F164FA" w:rsidRPr="00D10635" w:rsidRDefault="00F164FA" w:rsidP="00482386">
      <w:pPr>
        <w:spacing w:line="480" w:lineRule="exact"/>
        <w:ind w:firstLineChars="196" w:firstLine="472"/>
        <w:rPr>
          <w:rFonts w:ascii="宋体" w:eastAsiaTheme="minorEastAsia"/>
          <w:b/>
          <w:sz w:val="24"/>
          <w:szCs w:val="24"/>
        </w:rPr>
      </w:pPr>
    </w:p>
    <w:p w:rsidR="00F164FA" w:rsidRPr="00D10635" w:rsidRDefault="00F164FA" w:rsidP="00482386">
      <w:pPr>
        <w:spacing w:line="480" w:lineRule="exact"/>
        <w:ind w:firstLineChars="196" w:firstLine="472"/>
        <w:rPr>
          <w:rFonts w:ascii="宋体" w:eastAsiaTheme="minorEastAsia"/>
          <w:b/>
          <w:sz w:val="24"/>
          <w:szCs w:val="24"/>
        </w:rPr>
      </w:pPr>
    </w:p>
    <w:p w:rsidR="00F164FA" w:rsidRPr="00D10635" w:rsidRDefault="00F164FA" w:rsidP="00F164FA">
      <w:pPr>
        <w:spacing w:line="440" w:lineRule="exact"/>
        <w:rPr>
          <w:rFonts w:ascii="宋体" w:eastAsiaTheme="minorEastAsia"/>
          <w:sz w:val="24"/>
          <w:szCs w:val="24"/>
        </w:rPr>
      </w:pPr>
    </w:p>
    <w:p w:rsidR="00F164FA" w:rsidRPr="00D10635" w:rsidRDefault="00F164FA" w:rsidP="00F164FA">
      <w:pPr>
        <w:spacing w:line="440" w:lineRule="exact"/>
        <w:rPr>
          <w:rFonts w:ascii="宋体" w:eastAsiaTheme="minorEastAsia"/>
          <w:sz w:val="24"/>
          <w:szCs w:val="24"/>
        </w:rPr>
      </w:pPr>
    </w:p>
    <w:p w:rsidR="00F164FA" w:rsidRPr="00D10635" w:rsidRDefault="00F164FA" w:rsidP="00F164FA">
      <w:pPr>
        <w:spacing w:line="440" w:lineRule="exact"/>
        <w:rPr>
          <w:rFonts w:ascii="宋体" w:eastAsiaTheme="minorEastAsia"/>
          <w:sz w:val="24"/>
          <w:szCs w:val="24"/>
        </w:rPr>
      </w:pPr>
    </w:p>
    <w:p w:rsidR="00F164FA" w:rsidRPr="00D10635" w:rsidRDefault="00F164FA" w:rsidP="00F164FA">
      <w:pPr>
        <w:spacing w:line="440" w:lineRule="exact"/>
        <w:ind w:firstLineChars="350" w:firstLine="840"/>
        <w:rPr>
          <w:rFonts w:ascii="宋体"/>
          <w:sz w:val="24"/>
          <w:szCs w:val="24"/>
        </w:rPr>
      </w:pPr>
      <w:r w:rsidRPr="00D10635">
        <w:rPr>
          <w:rFonts w:ascii="宋体" w:eastAsia="Times New Roman"/>
          <w:sz w:val="24"/>
          <w:szCs w:val="24"/>
        </w:rPr>
        <w:t>甲方：</w:t>
      </w:r>
      <w:r w:rsidRPr="00D10635">
        <w:rPr>
          <w:rFonts w:ascii="宋体" w:hAnsi="宋体"/>
          <w:sz w:val="24"/>
          <w:szCs w:val="24"/>
        </w:rPr>
        <w:t xml:space="preserve">                                     </w:t>
      </w:r>
      <w:r w:rsidRPr="00D10635">
        <w:rPr>
          <w:rFonts w:ascii="宋体" w:eastAsia="Times New Roman"/>
          <w:sz w:val="24"/>
          <w:szCs w:val="24"/>
        </w:rPr>
        <w:t>乙方：</w:t>
      </w:r>
    </w:p>
    <w:p w:rsidR="00F164FA" w:rsidRPr="00D10635" w:rsidRDefault="00F164FA" w:rsidP="00F164FA">
      <w:pPr>
        <w:spacing w:line="440" w:lineRule="exact"/>
        <w:ind w:firstLine="600"/>
        <w:rPr>
          <w:rFonts w:ascii="宋体"/>
          <w:sz w:val="24"/>
          <w:szCs w:val="24"/>
        </w:rPr>
      </w:pPr>
    </w:p>
    <w:p w:rsidR="00F164FA" w:rsidRPr="00D10635" w:rsidRDefault="00F164FA" w:rsidP="00F164FA">
      <w:pPr>
        <w:spacing w:line="440" w:lineRule="exact"/>
        <w:ind w:firstLineChars="350" w:firstLine="840"/>
        <w:rPr>
          <w:rFonts w:ascii="宋体"/>
          <w:sz w:val="24"/>
          <w:szCs w:val="24"/>
        </w:rPr>
      </w:pPr>
      <w:r w:rsidRPr="00D10635">
        <w:rPr>
          <w:rFonts w:ascii="宋体" w:eastAsia="Times New Roman"/>
          <w:sz w:val="24"/>
          <w:szCs w:val="24"/>
        </w:rPr>
        <w:t>甲方委托代表签字：</w:t>
      </w:r>
      <w:r w:rsidRPr="00D10635">
        <w:rPr>
          <w:rFonts w:ascii="宋体" w:hAnsi="宋体"/>
          <w:sz w:val="24"/>
          <w:szCs w:val="24"/>
        </w:rPr>
        <w:t xml:space="preserve">                         </w:t>
      </w:r>
      <w:r w:rsidRPr="00D10635">
        <w:rPr>
          <w:rFonts w:ascii="宋体" w:eastAsia="Times New Roman"/>
          <w:sz w:val="24"/>
          <w:szCs w:val="24"/>
        </w:rPr>
        <w:t>乙方委托代表签字：</w:t>
      </w:r>
    </w:p>
    <w:p w:rsidR="00F164FA" w:rsidRPr="00D10635" w:rsidRDefault="00F164FA" w:rsidP="00F164FA">
      <w:pPr>
        <w:spacing w:line="440" w:lineRule="exact"/>
        <w:rPr>
          <w:rFonts w:ascii="宋体"/>
          <w:sz w:val="24"/>
          <w:szCs w:val="24"/>
        </w:rPr>
      </w:pPr>
    </w:p>
    <w:p w:rsidR="00F164FA" w:rsidRPr="00D10635" w:rsidRDefault="00F164FA" w:rsidP="00F164FA">
      <w:pPr>
        <w:spacing w:line="440" w:lineRule="exact"/>
        <w:ind w:firstLineChars="2450" w:firstLine="5880"/>
        <w:rPr>
          <w:rFonts w:ascii="宋体"/>
          <w:sz w:val="24"/>
          <w:szCs w:val="24"/>
        </w:rPr>
      </w:pPr>
      <w:r w:rsidRPr="00D10635">
        <w:rPr>
          <w:rFonts w:ascii="宋体" w:eastAsia="Times New Roman"/>
          <w:sz w:val="24"/>
          <w:szCs w:val="24"/>
        </w:rPr>
        <w:t>二〇一八</w:t>
      </w:r>
      <w:r w:rsidRPr="00D10635">
        <w:rPr>
          <w:rFonts w:ascii="宋体" w:hAnsi="宋体"/>
          <w:sz w:val="24"/>
          <w:szCs w:val="24"/>
        </w:rPr>
        <w:t xml:space="preserve">  </w:t>
      </w:r>
      <w:r w:rsidRPr="00D10635">
        <w:rPr>
          <w:rFonts w:ascii="宋体" w:eastAsia="Times New Roman"/>
          <w:sz w:val="24"/>
          <w:szCs w:val="24"/>
        </w:rPr>
        <w:t>年</w:t>
      </w:r>
      <w:r w:rsidRPr="00D10635">
        <w:rPr>
          <w:rFonts w:ascii="宋体" w:hAnsi="宋体"/>
          <w:sz w:val="24"/>
          <w:szCs w:val="24"/>
        </w:rPr>
        <w:t xml:space="preserve">  </w:t>
      </w:r>
      <w:r w:rsidRPr="00D10635">
        <w:rPr>
          <w:rFonts w:ascii="宋体" w:eastAsia="Times New Roman"/>
          <w:sz w:val="24"/>
          <w:szCs w:val="24"/>
        </w:rPr>
        <w:t>月</w:t>
      </w:r>
      <w:r w:rsidRPr="00D10635">
        <w:rPr>
          <w:rFonts w:ascii="宋体" w:hAnsi="宋体"/>
          <w:sz w:val="24"/>
          <w:szCs w:val="24"/>
        </w:rPr>
        <w:t xml:space="preserve">   </w:t>
      </w:r>
      <w:r w:rsidRPr="00D10635">
        <w:rPr>
          <w:rFonts w:ascii="宋体" w:eastAsia="Times New Roman"/>
          <w:sz w:val="24"/>
          <w:szCs w:val="24"/>
        </w:rPr>
        <w:t>日</w:t>
      </w:r>
    </w:p>
    <w:p w:rsidR="00482386" w:rsidRPr="00D10635" w:rsidRDefault="00482386">
      <w:pPr>
        <w:jc w:val="left"/>
        <w:rPr>
          <w:rFonts w:ascii="宋体" w:eastAsia="Times New Roman"/>
          <w:b/>
          <w:sz w:val="28"/>
          <w:szCs w:val="28"/>
        </w:rPr>
      </w:pPr>
    </w:p>
    <w:p w:rsidR="00F164FA" w:rsidRPr="00D10635" w:rsidRDefault="00F164FA" w:rsidP="00CD3418">
      <w:pPr>
        <w:spacing w:line="480" w:lineRule="exact"/>
        <w:rPr>
          <w:rFonts w:ascii="宋体" w:eastAsiaTheme="minorEastAsia"/>
          <w:b/>
          <w:sz w:val="28"/>
          <w:szCs w:val="28"/>
        </w:rPr>
      </w:pPr>
    </w:p>
    <w:p w:rsidR="00F164FA" w:rsidRPr="00D10635" w:rsidRDefault="00F164FA" w:rsidP="00CD3418">
      <w:pPr>
        <w:spacing w:line="480" w:lineRule="exact"/>
        <w:rPr>
          <w:rFonts w:ascii="宋体" w:eastAsiaTheme="minorEastAsia"/>
          <w:b/>
          <w:sz w:val="28"/>
          <w:szCs w:val="28"/>
        </w:rPr>
      </w:pPr>
    </w:p>
    <w:p w:rsidR="00F164FA" w:rsidRPr="00D10635" w:rsidRDefault="00F164FA" w:rsidP="00CD3418">
      <w:pPr>
        <w:spacing w:line="480" w:lineRule="exact"/>
        <w:rPr>
          <w:rFonts w:ascii="宋体" w:eastAsiaTheme="minorEastAsia"/>
          <w:b/>
          <w:sz w:val="28"/>
          <w:szCs w:val="28"/>
        </w:rPr>
      </w:pPr>
    </w:p>
    <w:p w:rsidR="00CD3418" w:rsidRPr="00D10635" w:rsidRDefault="00CD3418" w:rsidP="00CD3418">
      <w:pPr>
        <w:spacing w:line="480" w:lineRule="exact"/>
        <w:rPr>
          <w:rFonts w:ascii="宋体"/>
          <w:b/>
          <w:sz w:val="28"/>
          <w:szCs w:val="28"/>
        </w:rPr>
      </w:pPr>
      <w:r w:rsidRPr="00D10635">
        <w:rPr>
          <w:rFonts w:ascii="宋体" w:eastAsia="Times New Roman"/>
          <w:b/>
          <w:sz w:val="28"/>
          <w:szCs w:val="28"/>
        </w:rPr>
        <w:t>补充协议</w:t>
      </w:r>
      <w:r w:rsidR="00F164FA" w:rsidRPr="00D10635">
        <w:rPr>
          <w:rFonts w:ascii="宋体" w:eastAsiaTheme="minorEastAsia" w:hint="eastAsia"/>
          <w:b/>
          <w:sz w:val="28"/>
          <w:szCs w:val="28"/>
        </w:rPr>
        <w:t>二</w:t>
      </w:r>
      <w:r w:rsidRPr="00D10635">
        <w:rPr>
          <w:rFonts w:ascii="宋体" w:hAnsi="宋体"/>
          <w:b/>
          <w:sz w:val="28"/>
          <w:szCs w:val="28"/>
        </w:rPr>
        <w:t xml:space="preserve">        </w:t>
      </w:r>
    </w:p>
    <w:p w:rsidR="00CD3418" w:rsidRPr="00D10635" w:rsidRDefault="00CD3418" w:rsidP="00CD3418">
      <w:pPr>
        <w:spacing w:line="480" w:lineRule="exact"/>
        <w:jc w:val="center"/>
        <w:rPr>
          <w:rFonts w:ascii="宋体"/>
          <w:b/>
          <w:sz w:val="28"/>
          <w:szCs w:val="28"/>
        </w:rPr>
      </w:pPr>
      <w:r w:rsidRPr="00D10635">
        <w:rPr>
          <w:rFonts w:ascii="宋体" w:eastAsiaTheme="minorEastAsia" w:hint="eastAsia"/>
          <w:b/>
          <w:sz w:val="28"/>
          <w:szCs w:val="28"/>
        </w:rPr>
        <w:t>设计</w:t>
      </w:r>
      <w:r w:rsidRPr="00D10635">
        <w:rPr>
          <w:rFonts w:ascii="宋体" w:eastAsia="Times New Roman"/>
          <w:b/>
          <w:sz w:val="28"/>
          <w:szCs w:val="28"/>
        </w:rPr>
        <w:t>负责人授权委托书</w:t>
      </w:r>
    </w:p>
    <w:p w:rsidR="00CD3418" w:rsidRPr="00D10635" w:rsidRDefault="00CD3418" w:rsidP="00CD3418">
      <w:pPr>
        <w:spacing w:line="480" w:lineRule="exact"/>
        <w:rPr>
          <w:rFonts w:ascii="宋体"/>
          <w:b/>
          <w:sz w:val="28"/>
          <w:szCs w:val="28"/>
        </w:rPr>
      </w:pPr>
      <w:r w:rsidRPr="00D10635">
        <w:rPr>
          <w:rFonts w:ascii="宋体" w:eastAsia="Times New Roman"/>
          <w:b/>
          <w:sz w:val="28"/>
          <w:szCs w:val="28"/>
        </w:rPr>
        <w:t>盐城幼儿师范高等专科学校：</w:t>
      </w:r>
    </w:p>
    <w:p w:rsidR="00CD3418" w:rsidRPr="00D10635" w:rsidRDefault="00CD3418" w:rsidP="00CD3418">
      <w:pPr>
        <w:spacing w:line="480" w:lineRule="exact"/>
        <w:ind w:firstLine="482"/>
        <w:jc w:val="left"/>
        <w:rPr>
          <w:rFonts w:ascii="宋体" w:hAnsi="宋体"/>
          <w:sz w:val="24"/>
          <w:szCs w:val="24"/>
        </w:rPr>
      </w:pPr>
      <w:r w:rsidRPr="00D10635">
        <w:rPr>
          <w:rFonts w:ascii="宋体" w:hAnsi="宋体"/>
          <w:sz w:val="24"/>
          <w:szCs w:val="24"/>
        </w:rPr>
        <w:t>本人</w:t>
      </w:r>
      <w:r w:rsidRPr="00D10635">
        <w:rPr>
          <w:rFonts w:ascii="宋体" w:hAnsi="宋体"/>
          <w:sz w:val="24"/>
          <w:szCs w:val="24"/>
          <w:u w:val="single"/>
        </w:rPr>
        <w:t xml:space="preserve">         </w:t>
      </w:r>
      <w:r w:rsidRPr="00D10635">
        <w:rPr>
          <w:rFonts w:ascii="宋体" w:hAnsi="宋体"/>
          <w:sz w:val="24"/>
          <w:szCs w:val="24"/>
        </w:rPr>
        <w:t>(姓名)系</w:t>
      </w:r>
      <w:r w:rsidRPr="00D10635">
        <w:rPr>
          <w:rFonts w:ascii="宋体" w:hAnsi="宋体"/>
          <w:sz w:val="24"/>
          <w:szCs w:val="24"/>
          <w:u w:val="single"/>
        </w:rPr>
        <w:t xml:space="preserve">                           </w:t>
      </w:r>
      <w:r w:rsidRPr="00D10635">
        <w:rPr>
          <w:rFonts w:ascii="宋体" w:hAnsi="宋体"/>
          <w:sz w:val="24"/>
          <w:szCs w:val="24"/>
        </w:rPr>
        <w:t>(单位名称全称)的法定代表人，现授权委托</w:t>
      </w:r>
      <w:r w:rsidRPr="00D10635">
        <w:rPr>
          <w:rFonts w:ascii="宋体" w:hAnsi="宋体"/>
          <w:sz w:val="24"/>
          <w:szCs w:val="24"/>
          <w:u w:val="single"/>
        </w:rPr>
        <w:t xml:space="preserve">           </w:t>
      </w:r>
      <w:r w:rsidRPr="00D10635">
        <w:rPr>
          <w:rFonts w:ascii="宋体" w:hAnsi="宋体"/>
          <w:sz w:val="24"/>
          <w:szCs w:val="24"/>
        </w:rPr>
        <w:t>(姓名)为我公司</w:t>
      </w:r>
      <w:r w:rsidR="00F64910" w:rsidRPr="00D10635">
        <w:rPr>
          <w:rFonts w:ascii="宋体" w:hAnsi="宋体" w:hint="eastAsia"/>
          <w:sz w:val="24"/>
          <w:szCs w:val="24"/>
        </w:rPr>
        <w:t>实施</w:t>
      </w:r>
      <w:r w:rsidRPr="00D10635">
        <w:rPr>
          <w:rFonts w:ascii="宋体" w:hAnsi="宋体"/>
          <w:sz w:val="24"/>
          <w:szCs w:val="24"/>
        </w:rPr>
        <w:t>贵校</w:t>
      </w:r>
      <w:r w:rsidRPr="00D10635">
        <w:rPr>
          <w:rFonts w:ascii="宋体" w:hAnsi="宋体"/>
          <w:sz w:val="24"/>
          <w:szCs w:val="24"/>
          <w:u w:val="single"/>
        </w:rPr>
        <w:t xml:space="preserve">                              </w:t>
      </w:r>
      <w:r w:rsidR="00F64910" w:rsidRPr="00D10635">
        <w:rPr>
          <w:rFonts w:ascii="宋体" w:hAnsi="宋体" w:hint="eastAsia"/>
          <w:sz w:val="24"/>
          <w:szCs w:val="24"/>
        </w:rPr>
        <w:t>（项目名称））</w:t>
      </w:r>
      <w:r w:rsidRPr="00D10635">
        <w:rPr>
          <w:rFonts w:ascii="宋体" w:hAnsi="宋体" w:hint="eastAsia"/>
          <w:sz w:val="24"/>
          <w:szCs w:val="24"/>
        </w:rPr>
        <w:t>设计</w:t>
      </w:r>
      <w:r w:rsidRPr="00D10635">
        <w:rPr>
          <w:rFonts w:ascii="宋体" w:hAnsi="宋体"/>
          <w:sz w:val="24"/>
          <w:szCs w:val="24"/>
        </w:rPr>
        <w:t>负责人，以本公司的名义负责该项目的工作。其在我司授权范围内行使以下职权：</w:t>
      </w:r>
    </w:p>
    <w:p w:rsidR="00CD3418" w:rsidRPr="00D10635" w:rsidRDefault="00CD3418" w:rsidP="00CD3418">
      <w:pPr>
        <w:spacing w:line="480" w:lineRule="exact"/>
        <w:ind w:firstLine="482"/>
        <w:jc w:val="left"/>
        <w:rPr>
          <w:rFonts w:ascii="宋体" w:hAnsi="宋体"/>
          <w:sz w:val="24"/>
          <w:szCs w:val="24"/>
        </w:rPr>
      </w:pPr>
      <w:r w:rsidRPr="00D10635">
        <w:rPr>
          <w:rFonts w:ascii="宋体" w:hAnsi="宋体"/>
          <w:sz w:val="24"/>
          <w:szCs w:val="24"/>
        </w:rPr>
        <w:t>1、</w:t>
      </w:r>
      <w:r w:rsidR="00F64910" w:rsidRPr="00D10635">
        <w:rPr>
          <w:rFonts w:ascii="宋体" w:hAnsi="宋体" w:hint="eastAsia"/>
          <w:sz w:val="24"/>
          <w:szCs w:val="24"/>
        </w:rPr>
        <w:t>严格按照本单位核定的工程设计资质等级和业务范围开展设计业务，不越级和超范围设计，不转包或违法分包所承揽的设计业务。</w:t>
      </w:r>
    </w:p>
    <w:p w:rsidR="00CD3418" w:rsidRPr="00D10635" w:rsidRDefault="00CD3418" w:rsidP="00E2234A">
      <w:pPr>
        <w:spacing w:line="480" w:lineRule="exact"/>
        <w:ind w:firstLine="482"/>
        <w:jc w:val="left"/>
        <w:rPr>
          <w:rFonts w:ascii="宋体" w:hAnsi="宋体"/>
          <w:sz w:val="24"/>
          <w:szCs w:val="24"/>
        </w:rPr>
      </w:pPr>
      <w:r w:rsidRPr="00D10635">
        <w:rPr>
          <w:rFonts w:ascii="宋体" w:hAnsi="宋体"/>
          <w:sz w:val="24"/>
          <w:szCs w:val="24"/>
        </w:rPr>
        <w:t>2、</w:t>
      </w:r>
      <w:r w:rsidR="00F64910" w:rsidRPr="00D10635">
        <w:rPr>
          <w:rFonts w:ascii="宋体" w:hAnsi="宋体" w:hint="eastAsia"/>
          <w:sz w:val="24"/>
          <w:szCs w:val="24"/>
        </w:rPr>
        <w:t>严格执行工程建设强制性标准，根据</w:t>
      </w:r>
      <w:r w:rsidR="00B6442B" w:rsidRPr="00D10635">
        <w:rPr>
          <w:rFonts w:ascii="宋体" w:hAnsi="宋体" w:hint="eastAsia"/>
          <w:sz w:val="24"/>
          <w:szCs w:val="24"/>
        </w:rPr>
        <w:t>现场</w:t>
      </w:r>
      <w:r w:rsidR="00F64910" w:rsidRPr="00D10635">
        <w:rPr>
          <w:rFonts w:ascii="宋体" w:hAnsi="宋体" w:hint="eastAsia"/>
          <w:sz w:val="24"/>
          <w:szCs w:val="24"/>
        </w:rPr>
        <w:t>勘察成果文件进行设计</w:t>
      </w:r>
      <w:r w:rsidRPr="00D10635">
        <w:rPr>
          <w:rFonts w:ascii="宋体" w:hAnsi="宋体"/>
          <w:sz w:val="24"/>
          <w:szCs w:val="24"/>
        </w:rPr>
        <w:t>。</w:t>
      </w:r>
    </w:p>
    <w:p w:rsidR="00E2234A" w:rsidRPr="00D10635" w:rsidRDefault="00E2234A" w:rsidP="00E2234A">
      <w:pPr>
        <w:spacing w:line="480" w:lineRule="exact"/>
        <w:ind w:firstLine="482"/>
        <w:jc w:val="left"/>
        <w:rPr>
          <w:rFonts w:ascii="宋体" w:hAnsi="宋体"/>
          <w:sz w:val="24"/>
          <w:szCs w:val="24"/>
        </w:rPr>
      </w:pPr>
      <w:r w:rsidRPr="00D10635">
        <w:rPr>
          <w:rFonts w:ascii="宋体" w:hAnsi="宋体" w:hint="eastAsia"/>
          <w:sz w:val="24"/>
          <w:szCs w:val="24"/>
        </w:rPr>
        <w:t>3、确保提供的设计文件经过严格的内部校对审核程序，相关的签字、盖章手续齐全，符合国家规定的文件编制深度要求，</w:t>
      </w:r>
      <w:r w:rsidR="00D10635" w:rsidRPr="00D10635">
        <w:rPr>
          <w:rFonts w:ascii="宋体" w:hAnsi="宋体" w:hint="eastAsia"/>
          <w:sz w:val="24"/>
          <w:szCs w:val="24"/>
        </w:rPr>
        <w:t>确保设计图纸通过供电公司审查并盖章认可，施工图达到相关设计标准和要求的同时，其设计效果达到招标人要求经济、实效，工程造价指标合理、科学。</w:t>
      </w:r>
    </w:p>
    <w:p w:rsidR="00B2326F" w:rsidRPr="00D10635" w:rsidRDefault="00B6442B" w:rsidP="00CD3418">
      <w:pPr>
        <w:spacing w:line="480" w:lineRule="exact"/>
        <w:ind w:firstLine="482"/>
        <w:jc w:val="left"/>
        <w:rPr>
          <w:rFonts w:ascii="宋体" w:hAnsi="宋体"/>
          <w:sz w:val="24"/>
          <w:szCs w:val="24"/>
        </w:rPr>
      </w:pPr>
      <w:r w:rsidRPr="00D10635">
        <w:rPr>
          <w:rFonts w:ascii="宋体" w:hAnsi="宋体" w:hint="eastAsia"/>
          <w:sz w:val="24"/>
          <w:szCs w:val="24"/>
        </w:rPr>
        <w:t>4</w:t>
      </w:r>
      <w:r w:rsidR="00B2326F" w:rsidRPr="00D10635">
        <w:rPr>
          <w:rFonts w:ascii="宋体" w:hAnsi="宋体" w:hint="eastAsia"/>
          <w:sz w:val="24"/>
          <w:szCs w:val="24"/>
        </w:rPr>
        <w:t>、参与竣工验收时，以施工图审查机构审查合格的设计图纸作为验收依据</w:t>
      </w:r>
      <w:r w:rsidRPr="00D10635">
        <w:rPr>
          <w:rFonts w:ascii="宋体" w:hAnsi="宋体" w:hint="eastAsia"/>
          <w:sz w:val="24"/>
          <w:szCs w:val="24"/>
        </w:rPr>
        <w:t>。</w:t>
      </w:r>
    </w:p>
    <w:p w:rsidR="001B060D" w:rsidRPr="00D10635" w:rsidRDefault="00D10635" w:rsidP="00CD3418">
      <w:pPr>
        <w:spacing w:line="480" w:lineRule="exact"/>
        <w:ind w:firstLine="482"/>
        <w:jc w:val="left"/>
        <w:rPr>
          <w:rFonts w:ascii="宋体" w:hAnsi="宋体"/>
          <w:sz w:val="24"/>
          <w:szCs w:val="24"/>
        </w:rPr>
      </w:pPr>
      <w:r w:rsidRPr="00D10635">
        <w:rPr>
          <w:rFonts w:ascii="宋体" w:hAnsi="宋体" w:hint="eastAsia"/>
          <w:sz w:val="24"/>
          <w:szCs w:val="24"/>
        </w:rPr>
        <w:t>5</w:t>
      </w:r>
      <w:r w:rsidR="001B060D" w:rsidRPr="00D10635">
        <w:rPr>
          <w:rFonts w:ascii="宋体" w:hAnsi="宋体" w:hint="eastAsia"/>
          <w:sz w:val="24"/>
          <w:szCs w:val="24"/>
        </w:rPr>
        <w:t>、电</w:t>
      </w:r>
      <w:r w:rsidR="00B6442B" w:rsidRPr="00D10635">
        <w:rPr>
          <w:rFonts w:ascii="宋体" w:hAnsi="宋体" w:hint="eastAsia"/>
          <w:sz w:val="24"/>
          <w:szCs w:val="24"/>
        </w:rPr>
        <w:t>力</w:t>
      </w:r>
      <w:r w:rsidR="001B060D" w:rsidRPr="00D10635">
        <w:rPr>
          <w:rFonts w:ascii="宋体" w:hAnsi="宋体" w:hint="eastAsia"/>
          <w:sz w:val="24"/>
          <w:szCs w:val="24"/>
        </w:rPr>
        <w:t>增容设计</w:t>
      </w:r>
      <w:r w:rsidR="00B6442B" w:rsidRPr="00D10635">
        <w:rPr>
          <w:rFonts w:ascii="宋体" w:hAnsi="宋体" w:hint="eastAsia"/>
          <w:sz w:val="24"/>
          <w:szCs w:val="24"/>
        </w:rPr>
        <w:t>承包范围内需对南北校区原用电情况现场勘查并</w:t>
      </w:r>
      <w:r w:rsidR="001B060D" w:rsidRPr="00D10635">
        <w:rPr>
          <w:rFonts w:ascii="宋体" w:hAnsi="宋体" w:hint="eastAsia"/>
          <w:sz w:val="24"/>
          <w:szCs w:val="24"/>
        </w:rPr>
        <w:t>核实、设计成果、工期、伴随</w:t>
      </w:r>
      <w:r w:rsidR="00B6442B" w:rsidRPr="00D10635">
        <w:rPr>
          <w:rFonts w:ascii="宋体" w:hAnsi="宋体" w:hint="eastAsia"/>
          <w:sz w:val="24"/>
          <w:szCs w:val="24"/>
        </w:rPr>
        <w:t>设计</w:t>
      </w:r>
      <w:r w:rsidR="001B060D" w:rsidRPr="00D10635">
        <w:rPr>
          <w:rFonts w:ascii="宋体" w:hAnsi="宋体" w:hint="eastAsia"/>
          <w:sz w:val="24"/>
          <w:szCs w:val="24"/>
        </w:rPr>
        <w:t>服务</w:t>
      </w:r>
      <w:r w:rsidR="00B6442B" w:rsidRPr="00D10635">
        <w:rPr>
          <w:rFonts w:ascii="宋体" w:hAnsi="宋体" w:hint="eastAsia"/>
          <w:sz w:val="24"/>
          <w:szCs w:val="24"/>
        </w:rPr>
        <w:t>相关</w:t>
      </w:r>
      <w:r w:rsidR="001B060D" w:rsidRPr="00D10635">
        <w:rPr>
          <w:rFonts w:ascii="宋体" w:hAnsi="宋体" w:hint="eastAsia"/>
          <w:sz w:val="24"/>
          <w:szCs w:val="24"/>
        </w:rPr>
        <w:t>内容（</w:t>
      </w:r>
      <w:r w:rsidR="00B6442B" w:rsidRPr="00D10635">
        <w:rPr>
          <w:rFonts w:ascii="宋体" w:hAnsi="宋体" w:hint="eastAsia"/>
          <w:sz w:val="24"/>
          <w:szCs w:val="24"/>
        </w:rPr>
        <w:t>如：</w:t>
      </w:r>
      <w:r w:rsidR="001B060D" w:rsidRPr="00D10635">
        <w:rPr>
          <w:rFonts w:ascii="宋体" w:hAnsi="宋体" w:hint="eastAsia"/>
          <w:sz w:val="24"/>
          <w:szCs w:val="24"/>
        </w:rPr>
        <w:t>配合报审、施工交底、施工过程指导、设计变更、竣工验收等</w:t>
      </w:r>
      <w:r w:rsidR="00B6442B" w:rsidRPr="00D10635">
        <w:rPr>
          <w:rFonts w:ascii="宋体" w:hAnsi="宋体" w:hint="eastAsia"/>
          <w:sz w:val="24"/>
          <w:szCs w:val="24"/>
        </w:rPr>
        <w:t>所有相关内容</w:t>
      </w:r>
      <w:r w:rsidR="001B060D" w:rsidRPr="00D10635">
        <w:rPr>
          <w:rFonts w:ascii="宋体" w:hAnsi="宋体" w:hint="eastAsia"/>
          <w:sz w:val="24"/>
          <w:szCs w:val="24"/>
        </w:rPr>
        <w:t>）</w:t>
      </w:r>
    </w:p>
    <w:p w:rsidR="00CD3418" w:rsidRPr="00D10635" w:rsidRDefault="00CD3418" w:rsidP="00B2326F">
      <w:pPr>
        <w:spacing w:line="480" w:lineRule="exact"/>
        <w:ind w:firstLine="420"/>
        <w:rPr>
          <w:rFonts w:ascii="宋体" w:hAnsi="宋体"/>
          <w:sz w:val="24"/>
          <w:szCs w:val="24"/>
        </w:rPr>
      </w:pPr>
      <w:r w:rsidRPr="00D10635">
        <w:rPr>
          <w:rFonts w:ascii="宋体" w:eastAsia="Times New Roman"/>
          <w:sz w:val="24"/>
          <w:szCs w:val="24"/>
        </w:rPr>
        <w:t>我司承诺：未经贵校同意，我司擅自更换</w:t>
      </w:r>
      <w:r w:rsidR="00B2326F" w:rsidRPr="00D10635">
        <w:rPr>
          <w:rFonts w:ascii="宋体" w:eastAsiaTheme="minorEastAsia" w:hint="eastAsia"/>
          <w:sz w:val="24"/>
          <w:szCs w:val="24"/>
        </w:rPr>
        <w:t>设计</w:t>
      </w:r>
      <w:r w:rsidRPr="00D10635">
        <w:rPr>
          <w:rFonts w:ascii="宋体" w:eastAsia="Times New Roman"/>
          <w:sz w:val="24"/>
          <w:szCs w:val="24"/>
        </w:rPr>
        <w:t>组人员的，贵校可视为我司违约，我司无条件同意贵校对涉及人员处以每人每次</w:t>
      </w:r>
      <w:r w:rsidRPr="00D10635">
        <w:rPr>
          <w:rFonts w:ascii="宋体" w:eastAsia="Times New Roman"/>
          <w:sz w:val="24"/>
          <w:szCs w:val="24"/>
        </w:rPr>
        <w:t>5000</w:t>
      </w:r>
      <w:r w:rsidRPr="00D10635">
        <w:rPr>
          <w:rFonts w:ascii="宋体" w:eastAsia="Times New Roman"/>
          <w:sz w:val="24"/>
          <w:szCs w:val="24"/>
        </w:rPr>
        <w:t>元的违约金处罚，且我司将无条件按照贵校要求恢复原</w:t>
      </w:r>
      <w:r w:rsidR="00B2326F" w:rsidRPr="00D10635">
        <w:rPr>
          <w:rFonts w:ascii="宋体" w:eastAsiaTheme="minorEastAsia" w:hint="eastAsia"/>
          <w:sz w:val="24"/>
          <w:szCs w:val="24"/>
        </w:rPr>
        <w:t>设计</w:t>
      </w:r>
      <w:r w:rsidRPr="00D10635">
        <w:rPr>
          <w:rFonts w:ascii="宋体" w:eastAsia="Times New Roman"/>
          <w:sz w:val="24"/>
          <w:szCs w:val="24"/>
        </w:rPr>
        <w:t>组人员人选。若擅自更换</w:t>
      </w:r>
      <w:r w:rsidR="00B2326F" w:rsidRPr="00D10635">
        <w:rPr>
          <w:rFonts w:ascii="宋体" w:eastAsiaTheme="minorEastAsia" w:hint="eastAsia"/>
          <w:sz w:val="24"/>
          <w:szCs w:val="24"/>
        </w:rPr>
        <w:t>设计</w:t>
      </w:r>
      <w:r w:rsidRPr="00D10635">
        <w:rPr>
          <w:rFonts w:ascii="宋体" w:eastAsia="Times New Roman"/>
          <w:sz w:val="24"/>
          <w:szCs w:val="24"/>
        </w:rPr>
        <w:t>组人员达</w:t>
      </w:r>
      <w:r w:rsidRPr="00D10635">
        <w:rPr>
          <w:rFonts w:ascii="宋体" w:eastAsia="Times New Roman"/>
          <w:sz w:val="24"/>
          <w:szCs w:val="24"/>
        </w:rPr>
        <w:t>2</w:t>
      </w:r>
      <w:r w:rsidRPr="00D10635">
        <w:rPr>
          <w:rFonts w:ascii="宋体" w:eastAsia="Times New Roman"/>
          <w:sz w:val="24"/>
          <w:szCs w:val="24"/>
        </w:rPr>
        <w:t>人次以上（含</w:t>
      </w:r>
      <w:r w:rsidRPr="00D10635">
        <w:rPr>
          <w:rFonts w:ascii="宋体" w:eastAsia="Times New Roman"/>
          <w:sz w:val="24"/>
          <w:szCs w:val="24"/>
        </w:rPr>
        <w:t>2</w:t>
      </w:r>
      <w:r w:rsidRPr="00D10635">
        <w:rPr>
          <w:rFonts w:ascii="宋体" w:eastAsia="Times New Roman"/>
          <w:sz w:val="24"/>
          <w:szCs w:val="24"/>
        </w:rPr>
        <w:t>人次），贵校有权终止合同，因此给贵校造成损失的，贵校可以依法追偿。上述违约金贵校可以</w:t>
      </w:r>
      <w:r w:rsidR="00F64910" w:rsidRPr="00D10635">
        <w:rPr>
          <w:rFonts w:ascii="宋体" w:eastAsiaTheme="minorEastAsia" w:hint="eastAsia"/>
          <w:sz w:val="24"/>
          <w:szCs w:val="24"/>
        </w:rPr>
        <w:t>在</w:t>
      </w:r>
      <w:r w:rsidRPr="00D10635">
        <w:rPr>
          <w:rFonts w:ascii="宋体" w:eastAsia="Times New Roman"/>
          <w:sz w:val="24"/>
          <w:szCs w:val="24"/>
        </w:rPr>
        <w:t>履约保证金中扣除，也可以在支付工程款时从应付的工程款中扣除。</w:t>
      </w:r>
    </w:p>
    <w:p w:rsidR="00CD3418" w:rsidRPr="00D10635" w:rsidRDefault="00CD3418" w:rsidP="00CD3418">
      <w:pPr>
        <w:spacing w:line="480" w:lineRule="exact"/>
        <w:ind w:firstLine="480"/>
        <w:rPr>
          <w:rFonts w:ascii="宋体"/>
          <w:sz w:val="24"/>
          <w:szCs w:val="24"/>
        </w:rPr>
      </w:pPr>
      <w:r w:rsidRPr="00D10635">
        <w:rPr>
          <w:rFonts w:ascii="宋体" w:eastAsia="Times New Roman"/>
          <w:sz w:val="24"/>
          <w:szCs w:val="24"/>
        </w:rPr>
        <w:t>如贵校要求我司更换</w:t>
      </w:r>
      <w:r w:rsidR="00B2326F" w:rsidRPr="00D10635">
        <w:rPr>
          <w:rFonts w:ascii="宋体" w:eastAsiaTheme="minorEastAsia" w:hint="eastAsia"/>
          <w:sz w:val="24"/>
          <w:szCs w:val="24"/>
        </w:rPr>
        <w:t>设计</w:t>
      </w:r>
      <w:r w:rsidRPr="00D10635">
        <w:rPr>
          <w:rFonts w:ascii="宋体" w:eastAsia="Times New Roman"/>
          <w:sz w:val="24"/>
          <w:szCs w:val="24"/>
        </w:rPr>
        <w:t>组人员，我司将无条件按照贵校要求在规定时间内更换到位，否则贵校可视为我司违约，我司无条件同意贵校对涉及人员处以每人每次</w:t>
      </w:r>
      <w:r w:rsidRPr="00D10635">
        <w:rPr>
          <w:rFonts w:ascii="宋体" w:eastAsia="Times New Roman"/>
          <w:sz w:val="24"/>
          <w:szCs w:val="24"/>
        </w:rPr>
        <w:t>5000</w:t>
      </w:r>
      <w:r w:rsidRPr="00D10635">
        <w:rPr>
          <w:rFonts w:ascii="宋体" w:eastAsia="Times New Roman"/>
          <w:sz w:val="24"/>
          <w:szCs w:val="24"/>
        </w:rPr>
        <w:t>元的违约金处罚，且我司将无条件按照贵校要求更换</w:t>
      </w:r>
      <w:r w:rsidR="00B2326F" w:rsidRPr="00D10635">
        <w:rPr>
          <w:rFonts w:ascii="宋体" w:eastAsiaTheme="minorEastAsia" w:hint="eastAsia"/>
          <w:sz w:val="24"/>
          <w:szCs w:val="24"/>
        </w:rPr>
        <w:t>设计</w:t>
      </w:r>
      <w:r w:rsidRPr="00D10635">
        <w:rPr>
          <w:rFonts w:ascii="宋体" w:eastAsia="Times New Roman"/>
          <w:sz w:val="24"/>
          <w:szCs w:val="24"/>
        </w:rPr>
        <w:t>组人员人选。若我司拒绝贵校要求更换</w:t>
      </w:r>
      <w:r w:rsidR="00B2326F" w:rsidRPr="00D10635">
        <w:rPr>
          <w:rFonts w:ascii="宋体" w:eastAsiaTheme="minorEastAsia" w:hint="eastAsia"/>
          <w:sz w:val="24"/>
          <w:szCs w:val="24"/>
        </w:rPr>
        <w:t>设计</w:t>
      </w:r>
      <w:r w:rsidRPr="00D10635">
        <w:rPr>
          <w:rFonts w:ascii="宋体" w:eastAsia="Times New Roman"/>
          <w:sz w:val="24"/>
          <w:szCs w:val="24"/>
        </w:rPr>
        <w:t>组人员达</w:t>
      </w:r>
      <w:r w:rsidRPr="00D10635">
        <w:rPr>
          <w:rFonts w:ascii="宋体" w:eastAsia="Times New Roman"/>
          <w:sz w:val="24"/>
          <w:szCs w:val="24"/>
        </w:rPr>
        <w:t>2</w:t>
      </w:r>
      <w:r w:rsidRPr="00D10635">
        <w:rPr>
          <w:rFonts w:ascii="宋体" w:eastAsia="Times New Roman"/>
          <w:sz w:val="24"/>
          <w:szCs w:val="24"/>
        </w:rPr>
        <w:t>人次以上（含</w:t>
      </w:r>
      <w:r w:rsidRPr="00D10635">
        <w:rPr>
          <w:rFonts w:ascii="宋体" w:eastAsia="Times New Roman"/>
          <w:sz w:val="24"/>
          <w:szCs w:val="24"/>
        </w:rPr>
        <w:t>2</w:t>
      </w:r>
      <w:r w:rsidRPr="00D10635">
        <w:rPr>
          <w:rFonts w:ascii="宋体" w:eastAsia="Times New Roman"/>
          <w:sz w:val="24"/>
          <w:szCs w:val="24"/>
        </w:rPr>
        <w:t>人次），贵校有权终止合同，因此给贵校造成损失的，贵校可以依法追偿。上述违约金贵校可以</w:t>
      </w:r>
      <w:r w:rsidR="00F64910" w:rsidRPr="00D10635">
        <w:rPr>
          <w:rFonts w:ascii="宋体" w:eastAsiaTheme="minorEastAsia" w:hint="eastAsia"/>
          <w:sz w:val="24"/>
          <w:szCs w:val="24"/>
        </w:rPr>
        <w:t>在</w:t>
      </w:r>
      <w:r w:rsidRPr="00D10635">
        <w:rPr>
          <w:rFonts w:ascii="宋体" w:eastAsia="Times New Roman"/>
          <w:sz w:val="24"/>
          <w:szCs w:val="24"/>
        </w:rPr>
        <w:t>履约保证金中扣除，也可以在支付工程款时从应付的工程款中扣除。</w:t>
      </w:r>
    </w:p>
    <w:p w:rsidR="00CD3418" w:rsidRPr="00D10635" w:rsidRDefault="00CD3418" w:rsidP="00CD3418">
      <w:pPr>
        <w:spacing w:line="480" w:lineRule="exact"/>
        <w:ind w:firstLine="480"/>
        <w:rPr>
          <w:rFonts w:ascii="宋体"/>
          <w:sz w:val="24"/>
          <w:szCs w:val="24"/>
        </w:rPr>
      </w:pPr>
    </w:p>
    <w:p w:rsidR="00CD3418" w:rsidRPr="00D10635" w:rsidRDefault="00CD3418" w:rsidP="00CD3418">
      <w:pPr>
        <w:spacing w:line="480" w:lineRule="exact"/>
        <w:ind w:firstLine="480"/>
        <w:rPr>
          <w:rFonts w:ascii="宋体"/>
          <w:sz w:val="24"/>
          <w:szCs w:val="24"/>
        </w:rPr>
      </w:pPr>
    </w:p>
    <w:p w:rsidR="00CD3418" w:rsidRPr="00D10635" w:rsidRDefault="00CD3418" w:rsidP="00CD3418">
      <w:pPr>
        <w:spacing w:line="480" w:lineRule="exact"/>
        <w:ind w:firstLine="482"/>
        <w:jc w:val="left"/>
        <w:rPr>
          <w:rFonts w:ascii="宋体" w:hAnsi="宋体"/>
          <w:sz w:val="24"/>
          <w:szCs w:val="24"/>
        </w:rPr>
      </w:pPr>
    </w:p>
    <w:p w:rsidR="00CD3418" w:rsidRPr="00D10635" w:rsidRDefault="00CD3418" w:rsidP="00CD3418">
      <w:pPr>
        <w:tabs>
          <w:tab w:val="left" w:pos="765"/>
        </w:tabs>
        <w:spacing w:line="480" w:lineRule="exact"/>
        <w:rPr>
          <w:rFonts w:ascii="宋体"/>
          <w:sz w:val="24"/>
          <w:szCs w:val="24"/>
        </w:rPr>
      </w:pPr>
      <w:r w:rsidRPr="00D10635">
        <w:rPr>
          <w:rFonts w:ascii="宋体" w:eastAsia="Times New Roman"/>
          <w:sz w:val="24"/>
          <w:szCs w:val="24"/>
        </w:rPr>
        <w:t>受委托的</w:t>
      </w:r>
      <w:r w:rsidR="00B2326F" w:rsidRPr="00D10635">
        <w:rPr>
          <w:rFonts w:ascii="宋体" w:eastAsiaTheme="minorEastAsia" w:hint="eastAsia"/>
          <w:sz w:val="24"/>
          <w:szCs w:val="24"/>
        </w:rPr>
        <w:t>设计</w:t>
      </w:r>
      <w:r w:rsidRPr="00D10635">
        <w:rPr>
          <w:rFonts w:ascii="宋体" w:eastAsia="Times New Roman"/>
          <w:sz w:val="24"/>
          <w:szCs w:val="24"/>
        </w:rPr>
        <w:t>负责人（签名）：</w:t>
      </w:r>
      <w:r w:rsidRPr="00D10635">
        <w:rPr>
          <w:rFonts w:ascii="宋体" w:hAnsi="宋体"/>
          <w:sz w:val="24"/>
          <w:szCs w:val="24"/>
        </w:rPr>
        <w:t xml:space="preserve">              </w:t>
      </w:r>
      <w:r w:rsidRPr="00D10635">
        <w:rPr>
          <w:rFonts w:ascii="宋体" w:eastAsia="Times New Roman"/>
          <w:sz w:val="24"/>
          <w:szCs w:val="24"/>
        </w:rPr>
        <w:t>联系电话：</w:t>
      </w:r>
    </w:p>
    <w:p w:rsidR="00CD3418" w:rsidRPr="00D10635" w:rsidRDefault="00CD3418" w:rsidP="00CD3418">
      <w:pPr>
        <w:tabs>
          <w:tab w:val="left" w:pos="765"/>
        </w:tabs>
        <w:spacing w:line="480" w:lineRule="exact"/>
        <w:rPr>
          <w:rFonts w:ascii="宋体"/>
          <w:sz w:val="24"/>
          <w:szCs w:val="24"/>
        </w:rPr>
      </w:pPr>
    </w:p>
    <w:p w:rsidR="00CD3418" w:rsidRPr="00D10635" w:rsidRDefault="00CD3418" w:rsidP="00CD3418">
      <w:pPr>
        <w:tabs>
          <w:tab w:val="left" w:pos="765"/>
        </w:tabs>
        <w:spacing w:line="480" w:lineRule="exact"/>
        <w:rPr>
          <w:rFonts w:ascii="宋体" w:hAnsi="宋体"/>
          <w:sz w:val="24"/>
          <w:szCs w:val="24"/>
        </w:rPr>
      </w:pPr>
      <w:r w:rsidRPr="00D10635">
        <w:rPr>
          <w:rFonts w:ascii="宋体" w:eastAsia="Times New Roman"/>
          <w:sz w:val="24"/>
          <w:szCs w:val="24"/>
        </w:rPr>
        <w:t>性别：</w:t>
      </w:r>
      <w:r w:rsidRPr="00D10635">
        <w:rPr>
          <w:rFonts w:ascii="宋体" w:hAnsi="宋体"/>
          <w:sz w:val="24"/>
          <w:szCs w:val="24"/>
        </w:rPr>
        <w:t xml:space="preserve">         </w:t>
      </w:r>
      <w:r w:rsidRPr="00D10635">
        <w:rPr>
          <w:rFonts w:ascii="宋体" w:eastAsia="Times New Roman"/>
          <w:sz w:val="24"/>
          <w:szCs w:val="24"/>
        </w:rPr>
        <w:t>年龄：</w:t>
      </w:r>
      <w:r w:rsidRPr="00D10635">
        <w:rPr>
          <w:rFonts w:ascii="宋体" w:hAnsi="宋体"/>
          <w:sz w:val="24"/>
          <w:szCs w:val="24"/>
        </w:rPr>
        <w:t xml:space="preserve">                    </w:t>
      </w:r>
      <w:r w:rsidRPr="00D10635">
        <w:rPr>
          <w:rFonts w:ascii="宋体" w:eastAsia="Times New Roman"/>
          <w:sz w:val="24"/>
          <w:szCs w:val="24"/>
        </w:rPr>
        <w:t>身份证号码：</w:t>
      </w:r>
      <w:r w:rsidRPr="00D10635">
        <w:rPr>
          <w:rFonts w:ascii="宋体" w:hAnsi="宋体"/>
          <w:sz w:val="24"/>
          <w:szCs w:val="24"/>
        </w:rPr>
        <w:t xml:space="preserve">  </w:t>
      </w:r>
    </w:p>
    <w:p w:rsidR="00CD3418" w:rsidRPr="00D10635" w:rsidRDefault="00CD3418" w:rsidP="00CD3418">
      <w:pPr>
        <w:tabs>
          <w:tab w:val="left" w:pos="765"/>
        </w:tabs>
        <w:spacing w:line="480" w:lineRule="exact"/>
        <w:rPr>
          <w:rFonts w:ascii="宋体"/>
          <w:sz w:val="24"/>
          <w:szCs w:val="24"/>
        </w:rPr>
      </w:pPr>
      <w:r w:rsidRPr="00D10635">
        <w:rPr>
          <w:rFonts w:ascii="宋体" w:hAnsi="宋体"/>
          <w:sz w:val="24"/>
          <w:szCs w:val="24"/>
        </w:rPr>
        <w:t xml:space="preserve">                          </w:t>
      </w:r>
    </w:p>
    <w:p w:rsidR="00CD3418" w:rsidRPr="00D10635" w:rsidRDefault="00CD3418" w:rsidP="00CD3418">
      <w:pPr>
        <w:tabs>
          <w:tab w:val="left" w:pos="490"/>
        </w:tabs>
        <w:spacing w:line="480" w:lineRule="exact"/>
        <w:rPr>
          <w:rFonts w:ascii="宋体"/>
          <w:sz w:val="24"/>
          <w:szCs w:val="24"/>
        </w:rPr>
      </w:pPr>
      <w:r w:rsidRPr="00D10635">
        <w:rPr>
          <w:rFonts w:ascii="宋体" w:eastAsia="Times New Roman"/>
          <w:sz w:val="24"/>
          <w:szCs w:val="24"/>
        </w:rPr>
        <w:t>现家庭详细住址：</w:t>
      </w:r>
    </w:p>
    <w:p w:rsidR="00CD3418" w:rsidRPr="00D10635" w:rsidRDefault="00CD3418" w:rsidP="00CD3418">
      <w:pPr>
        <w:tabs>
          <w:tab w:val="left" w:pos="490"/>
        </w:tabs>
        <w:spacing w:line="480" w:lineRule="exact"/>
        <w:rPr>
          <w:rFonts w:ascii="宋体"/>
          <w:sz w:val="24"/>
          <w:szCs w:val="24"/>
        </w:rPr>
      </w:pPr>
    </w:p>
    <w:p w:rsidR="00CD3418" w:rsidRPr="00D10635" w:rsidRDefault="00CD3418" w:rsidP="00CD3418">
      <w:pPr>
        <w:tabs>
          <w:tab w:val="left" w:pos="490"/>
        </w:tabs>
        <w:spacing w:line="480" w:lineRule="exact"/>
        <w:rPr>
          <w:rFonts w:ascii="宋体"/>
          <w:sz w:val="24"/>
          <w:szCs w:val="24"/>
        </w:rPr>
      </w:pPr>
      <w:r w:rsidRPr="00D10635">
        <w:rPr>
          <w:rFonts w:ascii="宋体" w:eastAsia="Times New Roman"/>
          <w:sz w:val="24"/>
          <w:szCs w:val="24"/>
        </w:rPr>
        <w:t>代理人无转委托权。特此委托。</w:t>
      </w:r>
    </w:p>
    <w:p w:rsidR="00CD3418" w:rsidRPr="00D10635" w:rsidRDefault="00CD3418" w:rsidP="00CD3418">
      <w:pPr>
        <w:tabs>
          <w:tab w:val="left" w:pos="490"/>
        </w:tabs>
        <w:spacing w:line="480" w:lineRule="exact"/>
        <w:rPr>
          <w:rFonts w:ascii="宋体"/>
          <w:sz w:val="24"/>
          <w:szCs w:val="24"/>
        </w:rPr>
      </w:pPr>
    </w:p>
    <w:p w:rsidR="00CD3418" w:rsidRPr="00D10635" w:rsidRDefault="00CD3418" w:rsidP="00CD3418">
      <w:pPr>
        <w:tabs>
          <w:tab w:val="left" w:pos="765"/>
        </w:tabs>
        <w:spacing w:line="480" w:lineRule="exact"/>
        <w:rPr>
          <w:rFonts w:ascii="宋体" w:hAnsi="宋体"/>
          <w:sz w:val="24"/>
          <w:szCs w:val="24"/>
        </w:rPr>
      </w:pPr>
      <w:r w:rsidRPr="00D10635">
        <w:rPr>
          <w:rFonts w:ascii="宋体" w:eastAsia="Times New Roman"/>
          <w:sz w:val="24"/>
          <w:szCs w:val="24"/>
        </w:rPr>
        <w:t>授权单位：</w:t>
      </w:r>
      <w:r w:rsidRPr="00D10635">
        <w:rPr>
          <w:rFonts w:ascii="宋体" w:hAnsi="宋体"/>
          <w:sz w:val="24"/>
          <w:szCs w:val="24"/>
        </w:rPr>
        <w:t>(</w:t>
      </w:r>
      <w:r w:rsidRPr="00D10635">
        <w:rPr>
          <w:rFonts w:ascii="宋体" w:eastAsia="Times New Roman"/>
          <w:sz w:val="24"/>
          <w:szCs w:val="24"/>
        </w:rPr>
        <w:t>盖章</w:t>
      </w:r>
      <w:r w:rsidRPr="00D10635">
        <w:rPr>
          <w:rFonts w:ascii="宋体" w:hAnsi="宋体"/>
          <w:sz w:val="24"/>
          <w:szCs w:val="24"/>
        </w:rPr>
        <w:t xml:space="preserve">)           </w:t>
      </w:r>
      <w:r w:rsidRPr="00D10635">
        <w:rPr>
          <w:rFonts w:ascii="宋体" w:eastAsia="Times New Roman"/>
          <w:sz w:val="24"/>
          <w:szCs w:val="24"/>
        </w:rPr>
        <w:t>授权单位法定代表人：</w:t>
      </w:r>
      <w:r w:rsidRPr="00D10635">
        <w:rPr>
          <w:rFonts w:ascii="宋体" w:hAnsi="宋体"/>
          <w:sz w:val="24"/>
          <w:szCs w:val="24"/>
        </w:rPr>
        <w:t>(</w:t>
      </w:r>
      <w:r w:rsidRPr="00D10635">
        <w:rPr>
          <w:rFonts w:ascii="宋体" w:eastAsia="Times New Roman"/>
          <w:sz w:val="24"/>
          <w:szCs w:val="24"/>
        </w:rPr>
        <w:t>签字</w:t>
      </w:r>
      <w:r w:rsidRPr="00D10635">
        <w:rPr>
          <w:rFonts w:ascii="宋体" w:hAnsi="宋体"/>
          <w:sz w:val="24"/>
          <w:szCs w:val="24"/>
        </w:rPr>
        <w:t xml:space="preserve">) </w:t>
      </w:r>
    </w:p>
    <w:p w:rsidR="00CD3418" w:rsidRPr="00D10635" w:rsidRDefault="00CD3418" w:rsidP="00CD3418">
      <w:pPr>
        <w:tabs>
          <w:tab w:val="left" w:pos="765"/>
        </w:tabs>
        <w:spacing w:line="480" w:lineRule="exact"/>
        <w:rPr>
          <w:rFonts w:ascii="宋体"/>
          <w:sz w:val="24"/>
          <w:szCs w:val="24"/>
        </w:rPr>
      </w:pPr>
      <w:r w:rsidRPr="00D10635">
        <w:rPr>
          <w:rFonts w:ascii="宋体" w:hAnsi="宋体"/>
          <w:sz w:val="24"/>
          <w:szCs w:val="24"/>
        </w:rPr>
        <w:t xml:space="preserve">     </w:t>
      </w:r>
    </w:p>
    <w:p w:rsidR="00CD3418" w:rsidRPr="00D10635" w:rsidRDefault="00CD3418" w:rsidP="00CD3418">
      <w:pPr>
        <w:tabs>
          <w:tab w:val="left" w:pos="765"/>
        </w:tabs>
        <w:spacing w:line="480" w:lineRule="exact"/>
        <w:rPr>
          <w:rFonts w:ascii="宋体" w:hAnsi="宋体"/>
          <w:sz w:val="24"/>
          <w:szCs w:val="24"/>
        </w:rPr>
      </w:pPr>
      <w:r w:rsidRPr="00D10635">
        <w:rPr>
          <w:rFonts w:ascii="宋体" w:eastAsia="Times New Roman"/>
          <w:sz w:val="24"/>
          <w:szCs w:val="24"/>
        </w:rPr>
        <w:t>授权日期：</w:t>
      </w:r>
      <w:r w:rsidRPr="00D10635">
        <w:rPr>
          <w:rFonts w:ascii="宋体" w:hAnsi="宋体"/>
          <w:sz w:val="24"/>
          <w:szCs w:val="24"/>
        </w:rPr>
        <w:t xml:space="preserve">      </w:t>
      </w:r>
      <w:r w:rsidRPr="00D10635">
        <w:rPr>
          <w:rFonts w:ascii="宋体" w:eastAsia="Times New Roman"/>
          <w:sz w:val="24"/>
          <w:szCs w:val="24"/>
        </w:rPr>
        <w:t>年</w:t>
      </w:r>
      <w:r w:rsidRPr="00D10635">
        <w:rPr>
          <w:rFonts w:ascii="宋体" w:hAnsi="宋体"/>
          <w:sz w:val="24"/>
          <w:szCs w:val="24"/>
        </w:rPr>
        <w:t xml:space="preserve">    </w:t>
      </w:r>
      <w:r w:rsidRPr="00D10635">
        <w:rPr>
          <w:rFonts w:ascii="宋体" w:eastAsia="Times New Roman"/>
          <w:sz w:val="24"/>
          <w:szCs w:val="24"/>
        </w:rPr>
        <w:t>月</w:t>
      </w:r>
      <w:r w:rsidRPr="00D10635">
        <w:rPr>
          <w:rFonts w:ascii="宋体" w:hAnsi="宋体"/>
          <w:sz w:val="24"/>
          <w:szCs w:val="24"/>
        </w:rPr>
        <w:t xml:space="preserve">    </w:t>
      </w:r>
      <w:r w:rsidRPr="00D10635">
        <w:rPr>
          <w:rFonts w:ascii="宋体" w:eastAsia="Times New Roman"/>
          <w:sz w:val="24"/>
          <w:szCs w:val="24"/>
        </w:rPr>
        <w:t>日</w:t>
      </w:r>
      <w:r w:rsidRPr="00D10635">
        <w:rPr>
          <w:rFonts w:ascii="宋体" w:hAnsi="宋体"/>
          <w:sz w:val="24"/>
          <w:szCs w:val="24"/>
        </w:rPr>
        <w:t xml:space="preserve"> </w:t>
      </w:r>
    </w:p>
    <w:p w:rsidR="00CD3418" w:rsidRPr="00D10635" w:rsidRDefault="00CD3418" w:rsidP="00CD3418">
      <w:pPr>
        <w:tabs>
          <w:tab w:val="left" w:pos="765"/>
        </w:tabs>
        <w:spacing w:line="480" w:lineRule="exact"/>
        <w:rPr>
          <w:rFonts w:ascii="宋体" w:hAnsi="宋体"/>
          <w:sz w:val="24"/>
          <w:szCs w:val="24"/>
        </w:rPr>
      </w:pPr>
    </w:p>
    <w:p w:rsidR="00CD3418" w:rsidRPr="00D10635" w:rsidRDefault="00CD3418" w:rsidP="00CD3418">
      <w:pPr>
        <w:tabs>
          <w:tab w:val="left" w:pos="765"/>
        </w:tabs>
        <w:spacing w:line="480" w:lineRule="exact"/>
        <w:rPr>
          <w:rFonts w:ascii="宋体"/>
          <w:sz w:val="24"/>
          <w:szCs w:val="24"/>
        </w:rPr>
      </w:pPr>
    </w:p>
    <w:p w:rsidR="00CD3418" w:rsidRPr="00D10635" w:rsidRDefault="00CD3418" w:rsidP="00CD3418">
      <w:pPr>
        <w:spacing w:line="480" w:lineRule="exact"/>
        <w:rPr>
          <w:rFonts w:ascii="宋体"/>
          <w:sz w:val="24"/>
          <w:szCs w:val="24"/>
        </w:rPr>
      </w:pPr>
      <w:r w:rsidRPr="00D10635">
        <w:rPr>
          <w:rFonts w:ascii="宋体" w:eastAsia="Times New Roman"/>
          <w:sz w:val="24"/>
          <w:szCs w:val="24"/>
        </w:rPr>
        <w:t>附：被授权人身份证复印件（正反，签字盖章）</w:t>
      </w:r>
    </w:p>
    <w:p w:rsidR="00CD3418" w:rsidRPr="00D10635" w:rsidRDefault="00CD3418">
      <w:pPr>
        <w:wordWrap w:val="0"/>
        <w:spacing w:before="260" w:after="260" w:line="420" w:lineRule="exact"/>
        <w:jc w:val="center"/>
        <w:outlineLvl w:val="1"/>
        <w:rPr>
          <w:rFonts w:ascii="宋体" w:hAnsi="宋体"/>
          <w:b/>
          <w:sz w:val="32"/>
          <w:szCs w:val="32"/>
        </w:rPr>
      </w:pPr>
    </w:p>
    <w:p w:rsidR="00CD3418" w:rsidRPr="00D10635" w:rsidRDefault="00CD3418">
      <w:pPr>
        <w:jc w:val="left"/>
        <w:rPr>
          <w:rFonts w:ascii="宋体" w:hAnsi="宋体"/>
          <w:b/>
          <w:sz w:val="32"/>
          <w:szCs w:val="32"/>
        </w:rPr>
      </w:pPr>
      <w:r w:rsidRPr="00D10635">
        <w:rPr>
          <w:rFonts w:ascii="宋体" w:hAnsi="宋体"/>
          <w:b/>
          <w:sz w:val="32"/>
          <w:szCs w:val="32"/>
        </w:rPr>
        <w:br w:type="page"/>
      </w:r>
    </w:p>
    <w:p w:rsidR="005D502A" w:rsidRPr="00D10635" w:rsidRDefault="00CB4ACC">
      <w:pPr>
        <w:wordWrap w:val="0"/>
        <w:spacing w:before="260" w:after="260" w:line="420" w:lineRule="exact"/>
        <w:jc w:val="center"/>
        <w:outlineLvl w:val="1"/>
        <w:rPr>
          <w:rFonts w:ascii="宋体" w:hAnsi="宋体"/>
          <w:b/>
          <w:sz w:val="32"/>
          <w:szCs w:val="32"/>
        </w:rPr>
      </w:pPr>
      <w:r w:rsidRPr="00D10635">
        <w:rPr>
          <w:rFonts w:ascii="宋体" w:hAnsi="宋体"/>
          <w:b/>
          <w:sz w:val="32"/>
          <w:szCs w:val="32"/>
        </w:rPr>
        <w:lastRenderedPageBreak/>
        <w:t>第二部分 通用合同条款</w:t>
      </w:r>
    </w:p>
    <w:p w:rsidR="005D502A" w:rsidRPr="00D10635" w:rsidRDefault="00CB4ACC">
      <w:pPr>
        <w:wordWrap w:val="0"/>
        <w:spacing w:line="500" w:lineRule="exact"/>
        <w:ind w:firstLine="480"/>
        <w:rPr>
          <w:rFonts w:ascii="宋体" w:hAnsi="宋体"/>
          <w:sz w:val="24"/>
          <w:szCs w:val="24"/>
        </w:rPr>
      </w:pPr>
      <w:r w:rsidRPr="00D10635">
        <w:rPr>
          <w:rFonts w:ascii="宋体" w:hAnsi="宋体"/>
          <w:sz w:val="24"/>
          <w:szCs w:val="24"/>
        </w:rPr>
        <w:t>同建设工程施工合同（示范文本）（GF—2017—0201）内的通用合同条款。</w:t>
      </w:r>
    </w:p>
    <w:p w:rsidR="005D502A" w:rsidRPr="00D10635" w:rsidRDefault="005D502A">
      <w:pPr>
        <w:wordWrap w:val="0"/>
        <w:spacing w:line="500" w:lineRule="exact"/>
        <w:ind w:firstLine="480"/>
        <w:rPr>
          <w:rFonts w:ascii="宋体" w:hAnsi="宋体"/>
          <w:sz w:val="24"/>
          <w:szCs w:val="24"/>
        </w:rPr>
      </w:pPr>
    </w:p>
    <w:p w:rsidR="005D502A" w:rsidRPr="00D10635" w:rsidRDefault="005D502A">
      <w:pPr>
        <w:wordWrap w:val="0"/>
        <w:spacing w:line="500" w:lineRule="exact"/>
        <w:ind w:firstLine="480"/>
        <w:rPr>
          <w:rFonts w:ascii="宋体" w:hAnsi="宋体"/>
          <w:sz w:val="24"/>
          <w:szCs w:val="24"/>
        </w:rPr>
      </w:pPr>
    </w:p>
    <w:p w:rsidR="005D502A" w:rsidRPr="00D10635" w:rsidRDefault="005D502A">
      <w:pPr>
        <w:wordWrap w:val="0"/>
        <w:spacing w:line="500" w:lineRule="exact"/>
        <w:ind w:firstLine="480"/>
        <w:rPr>
          <w:rFonts w:ascii="宋体" w:hAnsi="宋体"/>
          <w:sz w:val="24"/>
          <w:szCs w:val="24"/>
        </w:rPr>
      </w:pPr>
    </w:p>
    <w:p w:rsidR="005D502A" w:rsidRPr="00D10635" w:rsidRDefault="005D502A">
      <w:pPr>
        <w:wordWrap w:val="0"/>
        <w:spacing w:line="500" w:lineRule="exact"/>
        <w:ind w:firstLine="480"/>
        <w:rPr>
          <w:rFonts w:ascii="宋体" w:hAnsi="宋体"/>
          <w:sz w:val="24"/>
          <w:szCs w:val="24"/>
        </w:rPr>
      </w:pPr>
    </w:p>
    <w:p w:rsidR="005D502A" w:rsidRPr="00D10635" w:rsidRDefault="005D502A">
      <w:pPr>
        <w:wordWrap w:val="0"/>
        <w:spacing w:line="500" w:lineRule="exact"/>
        <w:ind w:firstLine="480"/>
        <w:rPr>
          <w:rFonts w:ascii="宋体" w:hAnsi="宋体"/>
          <w:sz w:val="24"/>
          <w:szCs w:val="24"/>
        </w:rPr>
      </w:pPr>
    </w:p>
    <w:p w:rsidR="005D502A" w:rsidRPr="00D10635" w:rsidRDefault="005D502A">
      <w:pPr>
        <w:wordWrap w:val="0"/>
        <w:spacing w:line="500" w:lineRule="exact"/>
        <w:ind w:firstLine="480"/>
        <w:rPr>
          <w:rFonts w:ascii="宋体" w:hAnsi="宋体"/>
          <w:sz w:val="24"/>
          <w:szCs w:val="24"/>
        </w:rPr>
      </w:pPr>
    </w:p>
    <w:p w:rsidR="005D502A" w:rsidRPr="00D10635" w:rsidRDefault="005D502A">
      <w:pPr>
        <w:wordWrap w:val="0"/>
        <w:spacing w:line="500" w:lineRule="exact"/>
        <w:ind w:firstLine="480"/>
        <w:rPr>
          <w:rFonts w:ascii="宋体" w:hAnsi="宋体"/>
          <w:sz w:val="24"/>
          <w:szCs w:val="24"/>
        </w:rPr>
      </w:pPr>
    </w:p>
    <w:p w:rsidR="005D502A" w:rsidRPr="00D10635" w:rsidRDefault="005D502A">
      <w:pPr>
        <w:wordWrap w:val="0"/>
        <w:spacing w:line="500" w:lineRule="exact"/>
        <w:ind w:firstLine="480"/>
        <w:rPr>
          <w:rFonts w:ascii="宋体" w:hAnsi="宋体"/>
          <w:sz w:val="24"/>
          <w:szCs w:val="24"/>
        </w:rPr>
      </w:pPr>
    </w:p>
    <w:p w:rsidR="005D502A" w:rsidRPr="00D10635" w:rsidRDefault="005D502A">
      <w:pPr>
        <w:wordWrap w:val="0"/>
        <w:spacing w:line="500" w:lineRule="exact"/>
        <w:ind w:firstLine="480"/>
        <w:rPr>
          <w:rFonts w:ascii="宋体" w:hAnsi="宋体"/>
          <w:sz w:val="24"/>
          <w:szCs w:val="24"/>
        </w:rPr>
      </w:pPr>
    </w:p>
    <w:p w:rsidR="005D502A" w:rsidRPr="00D10635" w:rsidRDefault="005D502A">
      <w:pPr>
        <w:wordWrap w:val="0"/>
        <w:spacing w:before="260" w:after="260" w:line="415" w:lineRule="auto"/>
        <w:jc w:val="center"/>
        <w:outlineLvl w:val="1"/>
        <w:rPr>
          <w:rFonts w:ascii="黑体" w:eastAsia="黑体" w:hAnsi="黑体"/>
          <w:b/>
          <w:sz w:val="44"/>
          <w:szCs w:val="44"/>
        </w:rPr>
      </w:pPr>
    </w:p>
    <w:p w:rsidR="005D502A" w:rsidRPr="00D10635" w:rsidRDefault="005D502A">
      <w:pPr>
        <w:wordWrap w:val="0"/>
        <w:spacing w:before="260" w:after="260" w:line="415" w:lineRule="auto"/>
        <w:jc w:val="center"/>
        <w:outlineLvl w:val="1"/>
        <w:rPr>
          <w:rFonts w:ascii="黑体" w:eastAsia="黑体" w:hAnsi="黑体"/>
          <w:b/>
          <w:sz w:val="44"/>
          <w:szCs w:val="44"/>
        </w:rPr>
      </w:pPr>
    </w:p>
    <w:p w:rsidR="005D502A" w:rsidRPr="00D10635" w:rsidRDefault="005D502A">
      <w:pPr>
        <w:wordWrap w:val="0"/>
        <w:spacing w:before="260" w:after="260" w:line="415" w:lineRule="auto"/>
        <w:jc w:val="center"/>
        <w:outlineLvl w:val="1"/>
        <w:rPr>
          <w:rFonts w:ascii="黑体" w:eastAsia="黑体" w:hAnsi="黑体"/>
          <w:b/>
          <w:sz w:val="44"/>
          <w:szCs w:val="44"/>
        </w:rPr>
      </w:pPr>
    </w:p>
    <w:p w:rsidR="005D502A" w:rsidRPr="00D10635" w:rsidRDefault="005D502A">
      <w:pPr>
        <w:wordWrap w:val="0"/>
        <w:spacing w:before="260" w:after="260" w:line="415" w:lineRule="auto"/>
        <w:jc w:val="center"/>
        <w:outlineLvl w:val="1"/>
        <w:rPr>
          <w:rFonts w:ascii="黑体" w:eastAsia="黑体" w:hAnsi="黑体"/>
          <w:b/>
          <w:sz w:val="44"/>
          <w:szCs w:val="44"/>
        </w:rPr>
      </w:pPr>
    </w:p>
    <w:p w:rsidR="005D502A" w:rsidRPr="00D10635" w:rsidRDefault="005D502A">
      <w:pPr>
        <w:wordWrap w:val="0"/>
        <w:spacing w:before="260" w:after="260" w:line="415" w:lineRule="auto"/>
        <w:jc w:val="center"/>
        <w:outlineLvl w:val="1"/>
        <w:rPr>
          <w:rFonts w:ascii="黑体" w:eastAsia="黑体" w:hAnsi="黑体"/>
          <w:b/>
          <w:sz w:val="44"/>
          <w:szCs w:val="44"/>
        </w:rPr>
      </w:pPr>
    </w:p>
    <w:p w:rsidR="005D502A" w:rsidRPr="00D10635" w:rsidRDefault="005D502A">
      <w:pPr>
        <w:wordWrap w:val="0"/>
        <w:spacing w:before="260" w:after="260" w:line="415" w:lineRule="auto"/>
        <w:jc w:val="center"/>
        <w:outlineLvl w:val="1"/>
        <w:rPr>
          <w:rFonts w:ascii="黑体" w:eastAsia="黑体" w:hAnsi="黑体"/>
          <w:b/>
          <w:sz w:val="44"/>
          <w:szCs w:val="44"/>
        </w:rPr>
      </w:pPr>
    </w:p>
    <w:p w:rsidR="005D502A" w:rsidRPr="00D10635" w:rsidRDefault="005D502A">
      <w:pPr>
        <w:wordWrap w:val="0"/>
        <w:spacing w:before="260" w:after="260" w:line="415" w:lineRule="auto"/>
        <w:jc w:val="center"/>
        <w:outlineLvl w:val="1"/>
        <w:rPr>
          <w:rFonts w:ascii="黑体" w:eastAsia="黑体" w:hAnsi="黑体"/>
          <w:b/>
          <w:sz w:val="44"/>
          <w:szCs w:val="44"/>
        </w:rPr>
      </w:pPr>
    </w:p>
    <w:p w:rsidR="005D502A" w:rsidRPr="00D10635" w:rsidRDefault="005D502A">
      <w:pPr>
        <w:wordWrap w:val="0"/>
        <w:spacing w:before="260" w:after="260" w:line="415" w:lineRule="auto"/>
        <w:jc w:val="center"/>
        <w:outlineLvl w:val="1"/>
        <w:rPr>
          <w:rFonts w:ascii="黑体" w:eastAsia="黑体" w:hAnsi="黑体"/>
          <w:b/>
          <w:sz w:val="44"/>
          <w:szCs w:val="44"/>
        </w:rPr>
      </w:pPr>
    </w:p>
    <w:p w:rsidR="005D502A" w:rsidRPr="00D10635" w:rsidRDefault="005D502A">
      <w:pPr>
        <w:wordWrap w:val="0"/>
        <w:spacing w:before="260" w:after="260" w:line="415" w:lineRule="auto"/>
        <w:jc w:val="center"/>
        <w:outlineLvl w:val="1"/>
        <w:rPr>
          <w:rFonts w:ascii="黑体" w:eastAsia="黑体" w:hAnsi="黑体"/>
          <w:b/>
          <w:sz w:val="44"/>
          <w:szCs w:val="44"/>
        </w:rPr>
      </w:pPr>
    </w:p>
    <w:p w:rsidR="005D502A" w:rsidRPr="00D10635" w:rsidRDefault="005D502A">
      <w:pPr>
        <w:wordWrap w:val="0"/>
        <w:spacing w:before="260" w:after="260" w:line="415" w:lineRule="auto"/>
        <w:jc w:val="center"/>
        <w:outlineLvl w:val="1"/>
        <w:rPr>
          <w:rFonts w:ascii="黑体" w:eastAsia="黑体" w:hAnsi="黑体"/>
          <w:b/>
          <w:sz w:val="44"/>
          <w:szCs w:val="44"/>
        </w:rPr>
      </w:pPr>
    </w:p>
    <w:p w:rsidR="005D502A" w:rsidRPr="00D10635" w:rsidRDefault="00CB4ACC">
      <w:pPr>
        <w:wordWrap w:val="0"/>
        <w:spacing w:before="260" w:after="260" w:line="415" w:lineRule="auto"/>
        <w:jc w:val="center"/>
        <w:outlineLvl w:val="1"/>
        <w:rPr>
          <w:rFonts w:ascii="微软雅黑" w:eastAsia="微软雅黑" w:hAnsi="微软雅黑" w:cs="微软雅黑"/>
          <w:b/>
          <w:sz w:val="24"/>
          <w:szCs w:val="24"/>
        </w:rPr>
      </w:pPr>
      <w:r w:rsidRPr="00D10635">
        <w:rPr>
          <w:rFonts w:ascii="黑体" w:eastAsia="黑体" w:hAnsi="黑体"/>
          <w:b/>
          <w:sz w:val="44"/>
          <w:szCs w:val="44"/>
        </w:rPr>
        <w:lastRenderedPageBreak/>
        <w:t>第</w:t>
      </w:r>
      <w:r w:rsidRPr="00D10635">
        <w:rPr>
          <w:rFonts w:ascii="黑体" w:eastAsia="黑体" w:hAnsi="黑体" w:hint="eastAsia"/>
          <w:b/>
          <w:sz w:val="44"/>
          <w:szCs w:val="44"/>
        </w:rPr>
        <w:t>四</w:t>
      </w:r>
      <w:r w:rsidRPr="00D10635">
        <w:rPr>
          <w:rFonts w:ascii="黑体" w:eastAsia="黑体" w:hAnsi="黑体"/>
          <w:b/>
          <w:sz w:val="44"/>
          <w:szCs w:val="44"/>
        </w:rPr>
        <w:t>章  谈判采购响应文件的组成和格式</w:t>
      </w:r>
    </w:p>
    <w:p w:rsidR="005D502A" w:rsidRPr="00D10635" w:rsidRDefault="00CB4ACC">
      <w:pPr>
        <w:widowControl w:val="0"/>
        <w:autoSpaceDE w:val="0"/>
        <w:autoSpaceDN w:val="0"/>
        <w:spacing w:line="421" w:lineRule="exact"/>
        <w:ind w:left="554"/>
        <w:jc w:val="left"/>
        <w:rPr>
          <w:rFonts w:ascii="微软雅黑" w:eastAsia="微软雅黑" w:hAnsi="宋体" w:cs="微软雅黑"/>
          <w:b/>
          <w:sz w:val="24"/>
          <w:szCs w:val="24"/>
        </w:rPr>
      </w:pPr>
      <w:r w:rsidRPr="00D10635">
        <w:rPr>
          <w:rFonts w:ascii="微软雅黑" w:eastAsia="微软雅黑" w:hAnsi="微软雅黑" w:cs="微软雅黑" w:hint="eastAsia"/>
          <w:b/>
          <w:sz w:val="24"/>
          <w:szCs w:val="24"/>
        </w:rPr>
        <w:t>附件（一）</w:t>
      </w:r>
    </w:p>
    <w:p w:rsidR="005D502A" w:rsidRPr="00D10635" w:rsidRDefault="00CB4ACC">
      <w:pPr>
        <w:pStyle w:val="1"/>
        <w:tabs>
          <w:tab w:val="left" w:pos="1216"/>
          <w:tab w:val="left" w:pos="1879"/>
          <w:tab w:val="left" w:pos="2541"/>
          <w:tab w:val="left" w:pos="3203"/>
        </w:tabs>
        <w:spacing w:before="235"/>
        <w:ind w:left="554"/>
        <w:jc w:val="center"/>
      </w:pPr>
      <w:r w:rsidRPr="00D10635">
        <w:t>投</w:t>
      </w:r>
      <w:r w:rsidRPr="00D10635">
        <w:tab/>
      </w:r>
      <w:r w:rsidRPr="00D10635">
        <w:t>标</w:t>
      </w:r>
      <w:r w:rsidRPr="00D10635">
        <w:tab/>
      </w:r>
      <w:r w:rsidRPr="00D10635">
        <w:t>承</w:t>
      </w:r>
      <w:r w:rsidRPr="00D10635">
        <w:tab/>
      </w:r>
      <w:r w:rsidRPr="00D10635">
        <w:t>诺</w:t>
      </w:r>
      <w:r w:rsidRPr="00D10635">
        <w:tab/>
      </w:r>
      <w:r w:rsidRPr="00D10635">
        <w:t>书</w:t>
      </w:r>
    </w:p>
    <w:p w:rsidR="005D502A" w:rsidRPr="00D10635" w:rsidRDefault="00CB4ACC">
      <w:pPr>
        <w:tabs>
          <w:tab w:val="left" w:pos="4771"/>
        </w:tabs>
        <w:spacing w:before="24"/>
        <w:ind w:left="451"/>
        <w:jc w:val="left"/>
        <w:rPr>
          <w:sz w:val="24"/>
        </w:rPr>
      </w:pPr>
      <w:r w:rsidRPr="00D10635">
        <w:rPr>
          <w:rFonts w:ascii="Times New Roman"/>
          <w:sz w:val="24"/>
          <w:u w:val="single"/>
        </w:rPr>
        <w:t xml:space="preserve"> </w:t>
      </w:r>
      <w:r w:rsidRPr="00D10635">
        <w:rPr>
          <w:rFonts w:ascii="Times New Roman"/>
          <w:sz w:val="24"/>
          <w:u w:val="single"/>
        </w:rPr>
        <w:tab/>
      </w:r>
      <w:r w:rsidRPr="00D10635">
        <w:rPr>
          <w:sz w:val="24"/>
          <w:u w:val="single"/>
        </w:rPr>
        <w:t>:</w:t>
      </w:r>
    </w:p>
    <w:p w:rsidR="005D502A" w:rsidRPr="00D10635" w:rsidRDefault="00CB4ACC">
      <w:pPr>
        <w:tabs>
          <w:tab w:val="left" w:pos="5011"/>
        </w:tabs>
        <w:spacing w:before="146" w:line="400" w:lineRule="exact"/>
        <w:ind w:left="451" w:right="186" w:firstLine="480"/>
        <w:rPr>
          <w:sz w:val="24"/>
        </w:rPr>
      </w:pPr>
      <w:r w:rsidRPr="00D10635">
        <w:rPr>
          <w:sz w:val="24"/>
        </w:rPr>
        <w:t>1</w:t>
      </w:r>
      <w:r w:rsidRPr="00D10635">
        <w:rPr>
          <w:spacing w:val="-63"/>
          <w:sz w:val="24"/>
        </w:rPr>
        <w:t>、</w:t>
      </w:r>
      <w:r w:rsidRPr="00D10635">
        <w:rPr>
          <w:sz w:val="24"/>
        </w:rPr>
        <w:t>根据已收到的</w:t>
      </w:r>
      <w:r w:rsidRPr="00D10635">
        <w:rPr>
          <w:sz w:val="24"/>
        </w:rPr>
        <w:t xml:space="preserve"> </w:t>
      </w:r>
      <w:r w:rsidRPr="00D10635">
        <w:rPr>
          <w:rFonts w:hint="eastAsia"/>
          <w:sz w:val="24"/>
          <w:u w:val="single"/>
        </w:rPr>
        <w:t>盐城幼儿师范高等专科学校南北校区电力增容</w:t>
      </w:r>
      <w:r w:rsidRPr="00D10635">
        <w:rPr>
          <w:sz w:val="24"/>
          <w:u w:val="single"/>
        </w:rPr>
        <w:t>设计服务项目</w:t>
      </w:r>
      <w:r w:rsidRPr="00D10635">
        <w:rPr>
          <w:sz w:val="24"/>
          <w:u w:val="single"/>
        </w:rPr>
        <w:t xml:space="preserve"> </w:t>
      </w:r>
      <w:r w:rsidRPr="00D10635">
        <w:rPr>
          <w:sz w:val="24"/>
        </w:rPr>
        <w:t>的招标文件，我单位经考察现场和研究贵方的招标文件后，决定无保留地接受招标文件所有条款</w:t>
      </w:r>
      <w:r w:rsidRPr="00D10635">
        <w:rPr>
          <w:spacing w:val="-17"/>
          <w:sz w:val="24"/>
        </w:rPr>
        <w:t>，</w:t>
      </w:r>
      <w:r w:rsidRPr="00D10635">
        <w:rPr>
          <w:spacing w:val="-17"/>
          <w:sz w:val="24"/>
        </w:rPr>
        <w:t xml:space="preserve"> </w:t>
      </w:r>
      <w:r w:rsidRPr="00D10635">
        <w:rPr>
          <w:sz w:val="24"/>
        </w:rPr>
        <w:t>遵照招标文件要求按</w:t>
      </w:r>
      <w:r w:rsidRPr="00D10635">
        <w:rPr>
          <w:rFonts w:hint="eastAsia"/>
          <w:sz w:val="24"/>
        </w:rPr>
        <w:t>固定总价</w:t>
      </w:r>
      <w:r w:rsidRPr="00D10635">
        <w:rPr>
          <w:sz w:val="24"/>
          <w:u w:val="single"/>
        </w:rPr>
        <w:t xml:space="preserve"> </w:t>
      </w:r>
      <w:r w:rsidRPr="00D10635">
        <w:rPr>
          <w:rFonts w:hint="eastAsia"/>
          <w:sz w:val="24"/>
          <w:u w:val="single"/>
        </w:rPr>
        <w:t xml:space="preserve">             </w:t>
      </w:r>
      <w:r w:rsidRPr="00D10635">
        <w:rPr>
          <w:rFonts w:hint="eastAsia"/>
          <w:sz w:val="24"/>
        </w:rPr>
        <w:t>元</w:t>
      </w:r>
      <w:r w:rsidRPr="00D10635">
        <w:rPr>
          <w:sz w:val="24"/>
        </w:rPr>
        <w:t>,</w:t>
      </w:r>
      <w:r w:rsidRPr="00D10635">
        <w:rPr>
          <w:sz w:val="24"/>
        </w:rPr>
        <w:t>承担本工程招标范围内的设计服务</w:t>
      </w:r>
      <w:r w:rsidRPr="00D10635">
        <w:rPr>
          <w:rFonts w:hint="eastAsia"/>
          <w:sz w:val="24"/>
        </w:rPr>
        <w:t>（含税金等所有费用）</w:t>
      </w:r>
      <w:r w:rsidRPr="00D10635">
        <w:rPr>
          <w:sz w:val="24"/>
        </w:rPr>
        <w:t>。</w:t>
      </w:r>
    </w:p>
    <w:p w:rsidR="005D502A" w:rsidRPr="00D10635" w:rsidRDefault="00CB4ACC">
      <w:pPr>
        <w:spacing w:before="1" w:line="400" w:lineRule="exact"/>
        <w:ind w:left="451" w:right="129" w:firstLine="480"/>
        <w:jc w:val="left"/>
        <w:rPr>
          <w:sz w:val="24"/>
        </w:rPr>
      </w:pPr>
      <w:r w:rsidRPr="00D10635">
        <w:rPr>
          <w:sz w:val="24"/>
        </w:rPr>
        <w:t>2</w:t>
      </w:r>
      <w:r w:rsidRPr="00D10635">
        <w:rPr>
          <w:spacing w:val="-10"/>
          <w:sz w:val="24"/>
        </w:rPr>
        <w:t>、一旦我方中标，我方保证按招标文件及合同约定的时间完成设计任务。如果违约，</w:t>
      </w:r>
      <w:r w:rsidRPr="00D10635">
        <w:rPr>
          <w:spacing w:val="-10"/>
          <w:sz w:val="24"/>
        </w:rPr>
        <w:t xml:space="preserve"> </w:t>
      </w:r>
      <w:r w:rsidRPr="00D10635">
        <w:rPr>
          <w:sz w:val="24"/>
        </w:rPr>
        <w:t>贵方有权中止我方中标并选择其它中标单位，同时没收我方投标保证金。</w:t>
      </w:r>
    </w:p>
    <w:p w:rsidR="005D502A" w:rsidRPr="00D10635" w:rsidRDefault="00CB4ACC" w:rsidP="00035976">
      <w:pPr>
        <w:spacing w:before="173" w:line="400" w:lineRule="exact"/>
        <w:ind w:left="451" w:right="129" w:firstLine="480"/>
        <w:jc w:val="left"/>
        <w:rPr>
          <w:sz w:val="24"/>
        </w:rPr>
      </w:pPr>
      <w:r w:rsidRPr="00D10635">
        <w:rPr>
          <w:sz w:val="24"/>
        </w:rPr>
        <w:t>3</w:t>
      </w:r>
      <w:r w:rsidRPr="00D10635">
        <w:rPr>
          <w:sz w:val="24"/>
        </w:rPr>
        <w:t>、</w:t>
      </w:r>
      <w:r w:rsidR="001B060D" w:rsidRPr="00D10635">
        <w:rPr>
          <w:sz w:val="24"/>
        </w:rPr>
        <w:t>若招标人对设计方案有调整，我方承诺无偿服务，直到招标人满意为止</w:t>
      </w:r>
      <w:r w:rsidR="001B060D" w:rsidRPr="00D10635">
        <w:rPr>
          <w:rFonts w:hint="eastAsia"/>
          <w:sz w:val="24"/>
        </w:rPr>
        <w:t>，并且在设计工程中不增加任何配套费用。</w:t>
      </w:r>
      <w:r w:rsidRPr="00D10635">
        <w:rPr>
          <w:sz w:val="24"/>
        </w:rPr>
        <w:t>同时如果我方中标，我方的设计方案无条件、无偿满足政府</w:t>
      </w:r>
      <w:r w:rsidRPr="00D10635">
        <w:rPr>
          <w:rFonts w:hint="eastAsia"/>
          <w:sz w:val="24"/>
        </w:rPr>
        <w:t>及供电</w:t>
      </w:r>
      <w:r w:rsidRPr="00D10635">
        <w:rPr>
          <w:sz w:val="24"/>
        </w:rPr>
        <w:t>有关部门图纸、方案审查的要求。</w:t>
      </w:r>
    </w:p>
    <w:p w:rsidR="005D502A" w:rsidRDefault="00CB4ACC" w:rsidP="00035976">
      <w:pPr>
        <w:spacing w:before="173" w:line="400" w:lineRule="exact"/>
        <w:ind w:left="451" w:right="129" w:firstLine="480"/>
        <w:jc w:val="left"/>
        <w:rPr>
          <w:rFonts w:hint="eastAsia"/>
          <w:sz w:val="24"/>
        </w:rPr>
      </w:pPr>
      <w:r w:rsidRPr="00D10635">
        <w:rPr>
          <w:sz w:val="24"/>
        </w:rPr>
        <w:t>4</w:t>
      </w:r>
      <w:r w:rsidRPr="00D10635">
        <w:rPr>
          <w:sz w:val="24"/>
        </w:rPr>
        <w:t>、本次投标，我单位派出的设计负责人为</w:t>
      </w:r>
      <w:r w:rsidRPr="00035976">
        <w:rPr>
          <w:sz w:val="24"/>
          <w:u w:val="single"/>
        </w:rPr>
        <w:t xml:space="preserve"> </w:t>
      </w:r>
      <w:r w:rsidRPr="00035976">
        <w:rPr>
          <w:sz w:val="24"/>
          <w:u w:val="single"/>
        </w:rPr>
        <w:tab/>
      </w:r>
      <w:r w:rsidR="00035976">
        <w:rPr>
          <w:rFonts w:hint="eastAsia"/>
          <w:sz w:val="24"/>
          <w:u w:val="single"/>
        </w:rPr>
        <w:t xml:space="preserve">        </w:t>
      </w:r>
      <w:r w:rsidR="007C5A81" w:rsidRPr="007C5A81">
        <w:rPr>
          <w:rFonts w:hint="eastAsia"/>
          <w:sz w:val="24"/>
        </w:rPr>
        <w:t>，</w:t>
      </w:r>
      <w:r w:rsidR="007C5A81">
        <w:rPr>
          <w:rFonts w:hint="eastAsia"/>
          <w:sz w:val="24"/>
        </w:rPr>
        <w:t>中标后，现场设计负责人与投标承诺书</w:t>
      </w:r>
      <w:r w:rsidR="00035976">
        <w:rPr>
          <w:rFonts w:hint="eastAsia"/>
          <w:sz w:val="24"/>
        </w:rPr>
        <w:t>填写的设计负责人</w:t>
      </w:r>
      <w:r w:rsidR="007C5A81">
        <w:rPr>
          <w:rFonts w:hint="eastAsia"/>
          <w:sz w:val="24"/>
        </w:rPr>
        <w:t>完全一致，否则视为违约，无条件退场</w:t>
      </w:r>
      <w:r w:rsidRPr="00D10635">
        <w:rPr>
          <w:sz w:val="24"/>
        </w:rPr>
        <w:t>。</w:t>
      </w:r>
    </w:p>
    <w:p w:rsidR="007C5A81" w:rsidRPr="00D10635" w:rsidRDefault="007C5A81">
      <w:pPr>
        <w:tabs>
          <w:tab w:val="left" w:pos="6691"/>
        </w:tabs>
        <w:spacing w:line="400" w:lineRule="exact"/>
        <w:ind w:left="931"/>
        <w:jc w:val="left"/>
        <w:rPr>
          <w:sz w:val="24"/>
        </w:rPr>
      </w:pPr>
      <w:r>
        <w:rPr>
          <w:rFonts w:hint="eastAsia"/>
          <w:sz w:val="24"/>
        </w:rPr>
        <w:t>5</w:t>
      </w:r>
      <w:r>
        <w:rPr>
          <w:rFonts w:hint="eastAsia"/>
          <w:sz w:val="24"/>
        </w:rPr>
        <w:t>、中标后设计负责人组织本公司</w:t>
      </w:r>
      <w:r>
        <w:rPr>
          <w:rFonts w:hint="eastAsia"/>
          <w:sz w:val="24"/>
        </w:rPr>
        <w:t>2</w:t>
      </w:r>
      <w:r>
        <w:rPr>
          <w:rFonts w:hint="eastAsia"/>
          <w:sz w:val="24"/>
        </w:rPr>
        <w:t>名</w:t>
      </w:r>
      <w:r w:rsidR="000B025C">
        <w:rPr>
          <w:rFonts w:hint="eastAsia"/>
          <w:sz w:val="24"/>
        </w:rPr>
        <w:t>及</w:t>
      </w:r>
      <w:r w:rsidR="00BD1E23">
        <w:rPr>
          <w:rFonts w:hint="eastAsia"/>
          <w:sz w:val="24"/>
        </w:rPr>
        <w:t>以上</w:t>
      </w:r>
      <w:r>
        <w:rPr>
          <w:rFonts w:hint="eastAsia"/>
          <w:sz w:val="24"/>
        </w:rPr>
        <w:t>员工，</w:t>
      </w:r>
      <w:r w:rsidR="000B025C">
        <w:rPr>
          <w:rFonts w:hint="eastAsia"/>
          <w:sz w:val="24"/>
        </w:rPr>
        <w:t>组成</w:t>
      </w:r>
      <w:r w:rsidR="00BD1E23">
        <w:rPr>
          <w:rFonts w:hint="eastAsia"/>
          <w:sz w:val="24"/>
        </w:rPr>
        <w:t>本工程项目组</w:t>
      </w:r>
      <w:r>
        <w:rPr>
          <w:rFonts w:hint="eastAsia"/>
          <w:sz w:val="24"/>
        </w:rPr>
        <w:t>。</w:t>
      </w:r>
    </w:p>
    <w:p w:rsidR="005D502A" w:rsidRPr="00D10635" w:rsidRDefault="007C5A81">
      <w:pPr>
        <w:spacing w:before="173" w:line="400" w:lineRule="exact"/>
        <w:ind w:left="451" w:right="129" w:firstLine="480"/>
        <w:jc w:val="left"/>
        <w:rPr>
          <w:sz w:val="24"/>
        </w:rPr>
      </w:pPr>
      <w:r>
        <w:rPr>
          <w:rFonts w:hint="eastAsia"/>
          <w:sz w:val="24"/>
        </w:rPr>
        <w:t>6</w:t>
      </w:r>
      <w:r w:rsidR="00CB4ACC" w:rsidRPr="00D10635">
        <w:rPr>
          <w:spacing w:val="-11"/>
          <w:sz w:val="24"/>
        </w:rPr>
        <w:t>、如果我方中标，我方将在《中标通知书》发出之日起</w:t>
      </w:r>
      <w:r w:rsidR="00CB4ACC" w:rsidRPr="00D10635">
        <w:rPr>
          <w:spacing w:val="-11"/>
          <w:sz w:val="24"/>
        </w:rPr>
        <w:t xml:space="preserve"> </w:t>
      </w:r>
      <w:r w:rsidR="00CB4ACC" w:rsidRPr="00D10635">
        <w:rPr>
          <w:sz w:val="24"/>
        </w:rPr>
        <w:t>15</w:t>
      </w:r>
      <w:r w:rsidR="00CB4ACC" w:rsidRPr="00D10635">
        <w:rPr>
          <w:spacing w:val="-8"/>
          <w:sz w:val="24"/>
        </w:rPr>
        <w:t xml:space="preserve"> </w:t>
      </w:r>
      <w:r w:rsidR="00CB4ACC" w:rsidRPr="00D10635">
        <w:rPr>
          <w:spacing w:val="-8"/>
          <w:sz w:val="24"/>
        </w:rPr>
        <w:t>日内与贵方签订委托设计</w:t>
      </w:r>
      <w:r w:rsidR="00CB4ACC" w:rsidRPr="00D10635">
        <w:rPr>
          <w:spacing w:val="-16"/>
          <w:sz w:val="24"/>
        </w:rPr>
        <w:t>合同。如果违约，贵方有权中止我方中标并选择其它中标单位，同时没收我方投标保证金，</w:t>
      </w:r>
      <w:r w:rsidR="00CB4ACC" w:rsidRPr="00D10635">
        <w:rPr>
          <w:spacing w:val="-16"/>
          <w:sz w:val="24"/>
        </w:rPr>
        <w:t xml:space="preserve"> </w:t>
      </w:r>
      <w:r w:rsidR="00CB4ACC" w:rsidRPr="00D10635">
        <w:rPr>
          <w:sz w:val="24"/>
        </w:rPr>
        <w:t>设计合同无效。</w:t>
      </w:r>
    </w:p>
    <w:p w:rsidR="005D502A" w:rsidRPr="00D10635" w:rsidRDefault="007C5A81">
      <w:pPr>
        <w:spacing w:before="172" w:line="400" w:lineRule="exact"/>
        <w:ind w:left="451" w:right="256" w:firstLine="480"/>
        <w:jc w:val="left"/>
        <w:rPr>
          <w:sz w:val="24"/>
        </w:rPr>
      </w:pPr>
      <w:r>
        <w:rPr>
          <w:rFonts w:hint="eastAsia"/>
          <w:sz w:val="24"/>
        </w:rPr>
        <w:t>7</w:t>
      </w:r>
      <w:r w:rsidR="00CB4ACC" w:rsidRPr="00D10635">
        <w:rPr>
          <w:sz w:val="24"/>
        </w:rPr>
        <w:t>、我方同意所提交的投标文件在</w:t>
      </w:r>
      <w:r w:rsidR="00CB4ACC" w:rsidRPr="00D10635">
        <w:rPr>
          <w:sz w:val="24"/>
        </w:rPr>
        <w:t>“</w:t>
      </w:r>
      <w:r w:rsidR="00CB4ACC" w:rsidRPr="00D10635">
        <w:rPr>
          <w:sz w:val="24"/>
        </w:rPr>
        <w:t>投标须知</w:t>
      </w:r>
      <w:r w:rsidR="00CB4ACC" w:rsidRPr="00D10635">
        <w:rPr>
          <w:sz w:val="24"/>
        </w:rPr>
        <w:t>”</w:t>
      </w:r>
      <w:r w:rsidR="00CB4ACC" w:rsidRPr="00D10635">
        <w:rPr>
          <w:sz w:val="24"/>
        </w:rPr>
        <w:t>中规定的投标有效期内有效，在此期间如果中标，我方将受此约束。</w:t>
      </w:r>
    </w:p>
    <w:p w:rsidR="005D502A" w:rsidRPr="007C5A81" w:rsidRDefault="007C5A81" w:rsidP="007C5A81">
      <w:pPr>
        <w:spacing w:before="1" w:line="400" w:lineRule="exact"/>
        <w:ind w:left="931"/>
        <w:jc w:val="left"/>
        <w:rPr>
          <w:sz w:val="26"/>
        </w:rPr>
      </w:pPr>
      <w:r>
        <w:rPr>
          <w:rFonts w:hint="eastAsia"/>
          <w:sz w:val="24"/>
        </w:rPr>
        <w:t>8</w:t>
      </w:r>
      <w:r w:rsidR="00CB4ACC" w:rsidRPr="00D10635">
        <w:rPr>
          <w:sz w:val="24"/>
        </w:rPr>
        <w:t>、你方的中标通知书和本投标文件将成为约束双方的合同文件的组成部分。</w:t>
      </w:r>
    </w:p>
    <w:p w:rsidR="005D502A" w:rsidRPr="00D10635" w:rsidRDefault="00CB4ACC" w:rsidP="00D7487B">
      <w:pPr>
        <w:tabs>
          <w:tab w:val="left" w:pos="8066"/>
          <w:tab w:val="left" w:pos="8906"/>
        </w:tabs>
        <w:spacing w:before="1" w:line="400" w:lineRule="exact"/>
        <w:ind w:left="931" w:right="804"/>
        <w:jc w:val="left"/>
        <w:rPr>
          <w:spacing w:val="-17"/>
          <w:sz w:val="24"/>
        </w:rPr>
      </w:pPr>
      <w:r w:rsidRPr="00D10635">
        <w:rPr>
          <w:sz w:val="24"/>
        </w:rPr>
        <w:t>投</w:t>
      </w:r>
      <w:r w:rsidRPr="00D10635">
        <w:rPr>
          <w:sz w:val="24"/>
        </w:rPr>
        <w:t xml:space="preserve"> </w:t>
      </w:r>
      <w:r w:rsidRPr="00D10635">
        <w:rPr>
          <w:sz w:val="24"/>
        </w:rPr>
        <w:t>标</w:t>
      </w:r>
      <w:r w:rsidRPr="00D10635">
        <w:rPr>
          <w:sz w:val="24"/>
        </w:rPr>
        <w:t xml:space="preserve"> </w:t>
      </w:r>
      <w:r w:rsidRPr="00D10635">
        <w:rPr>
          <w:sz w:val="24"/>
        </w:rPr>
        <w:t>人：</w:t>
      </w:r>
      <w:r w:rsidRPr="00D10635">
        <w:rPr>
          <w:sz w:val="24"/>
          <w:u w:val="single"/>
        </w:rPr>
        <w:t xml:space="preserve"> </w:t>
      </w:r>
      <w:r w:rsidRPr="00D10635">
        <w:rPr>
          <w:rFonts w:hint="eastAsia"/>
          <w:sz w:val="24"/>
          <w:u w:val="single"/>
        </w:rPr>
        <w:t xml:space="preserve">                                              </w:t>
      </w:r>
      <w:r w:rsidR="00D7487B" w:rsidRPr="00D10635">
        <w:rPr>
          <w:sz w:val="24"/>
        </w:rPr>
        <w:t>（盖</w:t>
      </w:r>
      <w:r w:rsidR="00D7487B" w:rsidRPr="00D10635">
        <w:rPr>
          <w:rFonts w:hint="eastAsia"/>
          <w:sz w:val="24"/>
        </w:rPr>
        <w:t>章</w:t>
      </w:r>
      <w:r w:rsidRPr="00D10635">
        <w:rPr>
          <w:spacing w:val="-17"/>
          <w:sz w:val="24"/>
        </w:rPr>
        <w:t>）</w:t>
      </w:r>
    </w:p>
    <w:p w:rsidR="005D502A" w:rsidRPr="00D10635" w:rsidRDefault="00CB4ACC">
      <w:pPr>
        <w:tabs>
          <w:tab w:val="left" w:pos="8066"/>
          <w:tab w:val="left" w:pos="8906"/>
        </w:tabs>
        <w:spacing w:before="1" w:line="400" w:lineRule="exact"/>
        <w:ind w:left="931" w:right="906"/>
        <w:jc w:val="left"/>
        <w:rPr>
          <w:rFonts w:ascii="Times New Roman" w:eastAsia="Times New Roman"/>
          <w:sz w:val="24"/>
        </w:rPr>
      </w:pPr>
      <w:r w:rsidRPr="00D10635">
        <w:rPr>
          <w:sz w:val="24"/>
        </w:rPr>
        <w:t>单位地址：</w:t>
      </w:r>
      <w:r w:rsidRPr="00D10635">
        <w:rPr>
          <w:rFonts w:ascii="Times New Roman" w:eastAsia="Times New Roman"/>
          <w:sz w:val="24"/>
          <w:u w:val="single"/>
        </w:rPr>
        <w:t xml:space="preserve"> </w:t>
      </w:r>
      <w:r w:rsidRPr="00D10635">
        <w:rPr>
          <w:rFonts w:ascii="Times New Roman" w:eastAsia="Times New Roman"/>
          <w:sz w:val="24"/>
          <w:u w:val="single"/>
        </w:rPr>
        <w:tab/>
      </w:r>
      <w:r w:rsidRPr="00D10635">
        <w:rPr>
          <w:rFonts w:ascii="Times New Roman" w:eastAsia="Times New Roman"/>
          <w:sz w:val="24"/>
          <w:u w:val="single"/>
        </w:rPr>
        <w:tab/>
      </w:r>
    </w:p>
    <w:p w:rsidR="005D502A" w:rsidRPr="00D10635" w:rsidRDefault="00CB4ACC">
      <w:pPr>
        <w:tabs>
          <w:tab w:val="left" w:pos="8906"/>
        </w:tabs>
        <w:spacing w:line="400" w:lineRule="exact"/>
        <w:ind w:left="931"/>
        <w:jc w:val="left"/>
        <w:rPr>
          <w:rFonts w:ascii="Times New Roman" w:eastAsia="Times New Roman"/>
          <w:sz w:val="24"/>
        </w:rPr>
      </w:pPr>
      <w:r w:rsidRPr="00D10635">
        <w:rPr>
          <w:sz w:val="24"/>
        </w:rPr>
        <w:t>法定代表人或其委托代理人（签字或盖章）：</w:t>
      </w:r>
      <w:r w:rsidRPr="00D10635">
        <w:rPr>
          <w:rFonts w:ascii="Times New Roman" w:eastAsia="Times New Roman"/>
          <w:sz w:val="24"/>
          <w:u w:val="single"/>
        </w:rPr>
        <w:t xml:space="preserve"> </w:t>
      </w:r>
      <w:r w:rsidRPr="00D10635">
        <w:rPr>
          <w:rFonts w:ascii="Times New Roman" w:eastAsia="Times New Roman"/>
          <w:sz w:val="24"/>
          <w:u w:val="single"/>
        </w:rPr>
        <w:tab/>
      </w:r>
    </w:p>
    <w:p w:rsidR="005D502A" w:rsidRPr="00D10635" w:rsidRDefault="00CB4ACC">
      <w:pPr>
        <w:tabs>
          <w:tab w:val="left" w:pos="3806"/>
          <w:tab w:val="left" w:pos="4111"/>
          <w:tab w:val="left" w:pos="6326"/>
          <w:tab w:val="left" w:pos="8846"/>
        </w:tabs>
        <w:spacing w:before="173" w:line="400" w:lineRule="exact"/>
        <w:ind w:left="931"/>
        <w:jc w:val="left"/>
        <w:rPr>
          <w:rFonts w:ascii="Times New Roman" w:eastAsia="Times New Roman"/>
          <w:sz w:val="24"/>
        </w:rPr>
      </w:pPr>
      <w:r w:rsidRPr="00D10635">
        <w:rPr>
          <w:sz w:val="24"/>
        </w:rPr>
        <w:t>邮政编码：</w:t>
      </w:r>
      <w:r w:rsidRPr="00D10635">
        <w:rPr>
          <w:sz w:val="24"/>
          <w:u w:val="single"/>
        </w:rPr>
        <w:t xml:space="preserve"> </w:t>
      </w:r>
      <w:r w:rsidRPr="00D10635">
        <w:rPr>
          <w:sz w:val="24"/>
          <w:u w:val="single"/>
        </w:rPr>
        <w:tab/>
      </w:r>
      <w:r w:rsidRPr="00D10635">
        <w:rPr>
          <w:sz w:val="24"/>
        </w:rPr>
        <w:tab/>
      </w:r>
      <w:r w:rsidRPr="00D10635">
        <w:rPr>
          <w:sz w:val="24"/>
        </w:rPr>
        <w:t>电话：</w:t>
      </w:r>
      <w:r w:rsidRPr="00D10635">
        <w:rPr>
          <w:sz w:val="24"/>
          <w:u w:val="single"/>
        </w:rPr>
        <w:t xml:space="preserve"> </w:t>
      </w:r>
      <w:r w:rsidRPr="00D10635">
        <w:rPr>
          <w:sz w:val="24"/>
          <w:u w:val="single"/>
        </w:rPr>
        <w:tab/>
      </w:r>
      <w:r w:rsidRPr="00D10635">
        <w:rPr>
          <w:sz w:val="24"/>
        </w:rPr>
        <w:t>传真：</w:t>
      </w:r>
      <w:r w:rsidRPr="00D10635">
        <w:rPr>
          <w:rFonts w:ascii="Times New Roman" w:eastAsia="Times New Roman"/>
          <w:sz w:val="24"/>
          <w:u w:val="single"/>
        </w:rPr>
        <w:t xml:space="preserve"> </w:t>
      </w:r>
      <w:r w:rsidRPr="00D10635">
        <w:rPr>
          <w:rFonts w:ascii="Times New Roman" w:eastAsia="Times New Roman"/>
          <w:sz w:val="24"/>
          <w:u w:val="single"/>
        </w:rPr>
        <w:tab/>
      </w:r>
    </w:p>
    <w:p w:rsidR="005D502A" w:rsidRPr="00D10635" w:rsidRDefault="00CB4ACC">
      <w:pPr>
        <w:tabs>
          <w:tab w:val="left" w:pos="8906"/>
        </w:tabs>
        <w:spacing w:before="172" w:line="400" w:lineRule="exact"/>
        <w:ind w:left="931"/>
        <w:jc w:val="left"/>
        <w:rPr>
          <w:rFonts w:ascii="Times New Roman" w:eastAsia="Times New Roman"/>
          <w:sz w:val="24"/>
        </w:rPr>
      </w:pPr>
      <w:r w:rsidRPr="00D10635">
        <w:rPr>
          <w:sz w:val="24"/>
        </w:rPr>
        <w:t>开户银行名称：</w:t>
      </w:r>
      <w:r w:rsidRPr="00D10635">
        <w:rPr>
          <w:rFonts w:ascii="Times New Roman" w:eastAsia="Times New Roman"/>
          <w:sz w:val="24"/>
          <w:u w:val="single"/>
        </w:rPr>
        <w:t xml:space="preserve"> </w:t>
      </w:r>
      <w:r w:rsidRPr="00D10635">
        <w:rPr>
          <w:rFonts w:ascii="Times New Roman" w:eastAsia="Times New Roman"/>
          <w:sz w:val="24"/>
          <w:u w:val="single"/>
        </w:rPr>
        <w:tab/>
      </w:r>
    </w:p>
    <w:p w:rsidR="005D502A" w:rsidRPr="00D10635" w:rsidRDefault="00CB4ACC">
      <w:pPr>
        <w:tabs>
          <w:tab w:val="left" w:pos="8846"/>
        </w:tabs>
        <w:spacing w:before="173" w:line="400" w:lineRule="exact"/>
        <w:ind w:left="931"/>
        <w:jc w:val="left"/>
        <w:rPr>
          <w:rFonts w:ascii="Times New Roman" w:eastAsia="Times New Roman"/>
          <w:sz w:val="24"/>
        </w:rPr>
      </w:pPr>
      <w:r w:rsidRPr="00D10635">
        <w:rPr>
          <w:sz w:val="24"/>
        </w:rPr>
        <w:t>开户银行帐号：</w:t>
      </w:r>
      <w:r w:rsidRPr="00D10635">
        <w:rPr>
          <w:rFonts w:ascii="Times New Roman" w:eastAsia="Times New Roman"/>
          <w:sz w:val="24"/>
          <w:u w:val="single"/>
        </w:rPr>
        <w:t xml:space="preserve"> </w:t>
      </w:r>
      <w:r w:rsidRPr="00D10635">
        <w:rPr>
          <w:rFonts w:ascii="Times New Roman" w:eastAsia="Times New Roman"/>
          <w:sz w:val="24"/>
          <w:u w:val="single"/>
        </w:rPr>
        <w:tab/>
      </w:r>
    </w:p>
    <w:p w:rsidR="005D502A" w:rsidRPr="00D10635" w:rsidRDefault="00CB4ACC">
      <w:pPr>
        <w:tabs>
          <w:tab w:val="left" w:pos="2131"/>
          <w:tab w:val="left" w:pos="3691"/>
          <w:tab w:val="left" w:pos="4831"/>
          <w:tab w:val="left" w:pos="6091"/>
        </w:tabs>
        <w:spacing w:before="67" w:line="400" w:lineRule="exact"/>
        <w:ind w:firstLineChars="1000" w:firstLine="2400"/>
        <w:jc w:val="left"/>
      </w:pPr>
      <w:r w:rsidRPr="00D10635">
        <w:rPr>
          <w:sz w:val="24"/>
        </w:rPr>
        <w:t>日</w:t>
      </w:r>
      <w:r w:rsidRPr="00D10635">
        <w:rPr>
          <w:sz w:val="24"/>
        </w:rPr>
        <w:tab/>
      </w:r>
      <w:r w:rsidRPr="00D10635">
        <w:rPr>
          <w:sz w:val="24"/>
        </w:rPr>
        <w:t>期：</w:t>
      </w:r>
      <w:r w:rsidRPr="00D10635">
        <w:rPr>
          <w:sz w:val="24"/>
          <w:u w:val="single"/>
        </w:rPr>
        <w:t xml:space="preserve"> </w:t>
      </w:r>
      <w:r w:rsidRPr="00D10635">
        <w:rPr>
          <w:sz w:val="24"/>
          <w:u w:val="single"/>
        </w:rPr>
        <w:tab/>
      </w:r>
      <w:r w:rsidRPr="00D10635">
        <w:rPr>
          <w:sz w:val="24"/>
        </w:rPr>
        <w:t>年</w:t>
      </w:r>
      <w:r w:rsidRPr="00D10635">
        <w:rPr>
          <w:sz w:val="24"/>
          <w:u w:val="single"/>
        </w:rPr>
        <w:t xml:space="preserve"> </w:t>
      </w:r>
      <w:r w:rsidRPr="00D10635">
        <w:rPr>
          <w:sz w:val="24"/>
          <w:u w:val="single"/>
        </w:rPr>
        <w:tab/>
      </w:r>
      <w:r w:rsidRPr="00D10635">
        <w:rPr>
          <w:sz w:val="24"/>
        </w:rPr>
        <w:t>月</w:t>
      </w:r>
      <w:r w:rsidRPr="00D10635">
        <w:rPr>
          <w:sz w:val="24"/>
          <w:u w:val="single"/>
        </w:rPr>
        <w:t xml:space="preserve"> </w:t>
      </w:r>
      <w:r w:rsidRPr="00D10635">
        <w:rPr>
          <w:sz w:val="24"/>
          <w:u w:val="single"/>
        </w:rPr>
        <w:tab/>
      </w:r>
      <w:r w:rsidRPr="00D10635">
        <w:rPr>
          <w:sz w:val="24"/>
        </w:rPr>
        <w:t>日</w:t>
      </w:r>
    </w:p>
    <w:p w:rsidR="005D502A" w:rsidRPr="00D10635" w:rsidRDefault="005D502A">
      <w:pPr>
        <w:pStyle w:val="4"/>
        <w:spacing w:line="462" w:lineRule="exact"/>
        <w:ind w:left="451"/>
      </w:pPr>
    </w:p>
    <w:p w:rsidR="005D502A" w:rsidRPr="00D10635" w:rsidRDefault="00CB4ACC">
      <w:pPr>
        <w:pStyle w:val="4"/>
        <w:spacing w:line="462" w:lineRule="exact"/>
        <w:ind w:left="451"/>
      </w:pPr>
      <w:r w:rsidRPr="00D10635">
        <w:t>附件二：</w:t>
      </w:r>
    </w:p>
    <w:p w:rsidR="005D502A" w:rsidRPr="00D10635" w:rsidRDefault="00CB4ACC">
      <w:pPr>
        <w:ind w:left="451"/>
        <w:jc w:val="center"/>
        <w:rPr>
          <w:b/>
          <w:bCs/>
          <w:sz w:val="36"/>
        </w:rPr>
      </w:pPr>
      <w:r w:rsidRPr="00D10635">
        <w:rPr>
          <w:b/>
          <w:bCs/>
          <w:sz w:val="36"/>
        </w:rPr>
        <w:t>授</w:t>
      </w:r>
      <w:r w:rsidRPr="00D10635">
        <w:rPr>
          <w:b/>
          <w:bCs/>
          <w:sz w:val="36"/>
        </w:rPr>
        <w:t xml:space="preserve"> </w:t>
      </w:r>
      <w:r w:rsidRPr="00D10635">
        <w:rPr>
          <w:b/>
          <w:bCs/>
          <w:sz w:val="36"/>
        </w:rPr>
        <w:t>权</w:t>
      </w:r>
      <w:r w:rsidRPr="00D10635">
        <w:rPr>
          <w:b/>
          <w:bCs/>
          <w:sz w:val="36"/>
        </w:rPr>
        <w:t xml:space="preserve"> </w:t>
      </w:r>
      <w:r w:rsidRPr="00D10635">
        <w:rPr>
          <w:b/>
          <w:bCs/>
          <w:sz w:val="36"/>
        </w:rPr>
        <w:t>委</w:t>
      </w:r>
      <w:r w:rsidRPr="00D10635">
        <w:rPr>
          <w:b/>
          <w:bCs/>
          <w:sz w:val="36"/>
        </w:rPr>
        <w:t xml:space="preserve"> </w:t>
      </w:r>
      <w:r w:rsidRPr="00D10635">
        <w:rPr>
          <w:b/>
          <w:bCs/>
          <w:sz w:val="36"/>
        </w:rPr>
        <w:t>托</w:t>
      </w:r>
      <w:r w:rsidRPr="00D10635">
        <w:rPr>
          <w:b/>
          <w:bCs/>
          <w:sz w:val="36"/>
        </w:rPr>
        <w:t xml:space="preserve"> </w:t>
      </w:r>
      <w:r w:rsidRPr="00D10635">
        <w:rPr>
          <w:b/>
          <w:bCs/>
          <w:sz w:val="36"/>
        </w:rPr>
        <w:t>书</w:t>
      </w:r>
    </w:p>
    <w:p w:rsidR="005D502A" w:rsidRPr="00D10635" w:rsidRDefault="00CB4ACC">
      <w:pPr>
        <w:pStyle w:val="a4"/>
        <w:tabs>
          <w:tab w:val="left" w:pos="3674"/>
          <w:tab w:val="left" w:pos="5001"/>
          <w:tab w:val="left" w:pos="8011"/>
          <w:tab w:val="left" w:pos="8853"/>
        </w:tabs>
        <w:spacing w:before="70" w:line="348" w:lineRule="auto"/>
        <w:ind w:right="301" w:firstLine="559"/>
      </w:pPr>
      <w:r w:rsidRPr="00D10635">
        <w:t>本</w:t>
      </w:r>
      <w:r w:rsidRPr="00D10635">
        <w:rPr>
          <w:spacing w:val="-3"/>
        </w:rPr>
        <w:t>授</w:t>
      </w:r>
      <w:r w:rsidRPr="00D10635">
        <w:t>权委</w:t>
      </w:r>
      <w:r w:rsidRPr="00D10635">
        <w:rPr>
          <w:spacing w:val="-3"/>
        </w:rPr>
        <w:t>托</w:t>
      </w:r>
      <w:r w:rsidRPr="00D10635">
        <w:t>书声</w:t>
      </w:r>
      <w:r w:rsidRPr="00D10635">
        <w:rPr>
          <w:spacing w:val="-3"/>
        </w:rPr>
        <w:t>明</w:t>
      </w:r>
      <w:r w:rsidRPr="00D10635">
        <w:rPr>
          <w:spacing w:val="-37"/>
        </w:rPr>
        <w:t>：</w:t>
      </w:r>
      <w:r w:rsidRPr="00D10635">
        <w:t>我</w:t>
      </w:r>
      <w:r w:rsidRPr="00D10635">
        <w:rPr>
          <w:u w:val="single"/>
        </w:rPr>
        <w:t xml:space="preserve"> </w:t>
      </w:r>
      <w:r w:rsidRPr="00D10635">
        <w:rPr>
          <w:u w:val="single"/>
        </w:rPr>
        <w:tab/>
      </w:r>
      <w:r w:rsidRPr="00D10635">
        <w:rPr>
          <w:spacing w:val="-3"/>
        </w:rPr>
        <w:t>（</w:t>
      </w:r>
      <w:r w:rsidRPr="00D10635">
        <w:t>姓名</w:t>
      </w:r>
      <w:r w:rsidRPr="00D10635">
        <w:rPr>
          <w:spacing w:val="-37"/>
        </w:rPr>
        <w:t>）</w:t>
      </w:r>
      <w:r w:rsidRPr="00D10635">
        <w:t>系</w:t>
      </w:r>
      <w:r w:rsidRPr="00D10635">
        <w:rPr>
          <w:u w:val="single"/>
        </w:rPr>
        <w:t xml:space="preserve"> </w:t>
      </w:r>
      <w:r w:rsidRPr="00D10635">
        <w:rPr>
          <w:u w:val="single"/>
        </w:rPr>
        <w:tab/>
      </w:r>
      <w:r w:rsidRPr="00D10635">
        <w:rPr>
          <w:rFonts w:hint="eastAsia"/>
          <w:u w:val="single"/>
          <w:lang w:val="en-US"/>
        </w:rPr>
        <w:t xml:space="preserve"> </w:t>
      </w:r>
      <w:r w:rsidRPr="00D10635">
        <w:rPr>
          <w:spacing w:val="-3"/>
        </w:rPr>
        <w:t>（</w:t>
      </w:r>
      <w:r w:rsidRPr="00D10635">
        <w:t>投</w:t>
      </w:r>
      <w:r w:rsidRPr="00D10635">
        <w:rPr>
          <w:spacing w:val="-13"/>
        </w:rPr>
        <w:t>标</w:t>
      </w:r>
      <w:r w:rsidRPr="00D10635">
        <w:t>单</w:t>
      </w:r>
      <w:r w:rsidRPr="00D10635">
        <w:rPr>
          <w:spacing w:val="-3"/>
        </w:rPr>
        <w:t>位</w:t>
      </w:r>
      <w:r w:rsidRPr="00D10635">
        <w:t>名称</w:t>
      </w:r>
      <w:r w:rsidRPr="00D10635">
        <w:rPr>
          <w:spacing w:val="-3"/>
        </w:rPr>
        <w:t>）</w:t>
      </w:r>
      <w:r w:rsidRPr="00D10635">
        <w:t>的法</w:t>
      </w:r>
      <w:r w:rsidRPr="00D10635">
        <w:rPr>
          <w:spacing w:val="-3"/>
        </w:rPr>
        <w:t>定</w:t>
      </w:r>
      <w:r w:rsidRPr="00D10635">
        <w:t>代表</w:t>
      </w:r>
      <w:r w:rsidRPr="00D10635">
        <w:rPr>
          <w:spacing w:val="-3"/>
        </w:rPr>
        <w:t>人</w:t>
      </w:r>
      <w:r w:rsidRPr="00D10635">
        <w:t>，现</w:t>
      </w:r>
      <w:r w:rsidRPr="00D10635">
        <w:rPr>
          <w:spacing w:val="-3"/>
        </w:rPr>
        <w:t>授</w:t>
      </w:r>
      <w:r w:rsidRPr="00D10635">
        <w:t>权委</w:t>
      </w:r>
      <w:r w:rsidRPr="00D10635">
        <w:rPr>
          <w:spacing w:val="-3"/>
        </w:rPr>
        <w:t>托</w:t>
      </w:r>
      <w:r w:rsidRPr="00D10635">
        <w:rPr>
          <w:spacing w:val="-3"/>
          <w:u w:val="single"/>
        </w:rPr>
        <w:t xml:space="preserve"> </w:t>
      </w:r>
      <w:r w:rsidRPr="00D10635">
        <w:rPr>
          <w:spacing w:val="-3"/>
          <w:u w:val="single"/>
        </w:rPr>
        <w:tab/>
      </w:r>
      <w:r w:rsidRPr="00D10635">
        <w:t>（</w:t>
      </w:r>
      <w:r w:rsidRPr="00D10635">
        <w:rPr>
          <w:spacing w:val="-3"/>
        </w:rPr>
        <w:t>单</w:t>
      </w:r>
      <w:r w:rsidRPr="00D10635">
        <w:t>位名</w:t>
      </w:r>
      <w:r w:rsidRPr="00D10635">
        <w:rPr>
          <w:spacing w:val="-3"/>
        </w:rPr>
        <w:t>称</w:t>
      </w:r>
      <w:r w:rsidRPr="00D10635">
        <w:t xml:space="preserve">） </w:t>
      </w:r>
      <w:r w:rsidRPr="00D10635">
        <w:rPr>
          <w:spacing w:val="4"/>
        </w:rPr>
        <w:t>的</w:t>
      </w:r>
      <w:r w:rsidRPr="00D10635">
        <w:rPr>
          <w:spacing w:val="4"/>
          <w:u w:val="single"/>
        </w:rPr>
        <w:t xml:space="preserve"> </w:t>
      </w:r>
      <w:r w:rsidRPr="00D10635">
        <w:rPr>
          <w:spacing w:val="4"/>
          <w:u w:val="single"/>
        </w:rPr>
        <w:tab/>
      </w:r>
      <w:r w:rsidRPr="00D10635">
        <w:rPr>
          <w:spacing w:val="7"/>
        </w:rPr>
        <w:t>（</w:t>
      </w:r>
      <w:r w:rsidRPr="00D10635">
        <w:rPr>
          <w:spacing w:val="4"/>
        </w:rPr>
        <w:t>姓</w:t>
      </w:r>
      <w:r w:rsidRPr="00D10635">
        <w:rPr>
          <w:spacing w:val="7"/>
        </w:rPr>
        <w:t>名</w:t>
      </w:r>
      <w:r w:rsidRPr="00D10635">
        <w:rPr>
          <w:spacing w:val="4"/>
        </w:rPr>
        <w:t>）</w:t>
      </w:r>
      <w:r w:rsidRPr="00D10635">
        <w:rPr>
          <w:spacing w:val="7"/>
        </w:rPr>
        <w:t>为我公</w:t>
      </w:r>
      <w:r w:rsidRPr="00D10635">
        <w:rPr>
          <w:spacing w:val="4"/>
        </w:rPr>
        <w:t>司</w:t>
      </w:r>
      <w:r w:rsidRPr="00D10635">
        <w:rPr>
          <w:spacing w:val="7"/>
        </w:rPr>
        <w:t>代</w:t>
      </w:r>
      <w:r w:rsidRPr="00D10635">
        <w:rPr>
          <w:spacing w:val="4"/>
        </w:rPr>
        <w:t>理</w:t>
      </w:r>
      <w:r w:rsidRPr="00D10635">
        <w:rPr>
          <w:spacing w:val="7"/>
        </w:rPr>
        <w:t>人</w:t>
      </w:r>
      <w:r w:rsidRPr="00D10635">
        <w:rPr>
          <w:spacing w:val="4"/>
        </w:rPr>
        <w:t>，</w:t>
      </w:r>
      <w:r w:rsidRPr="00D10635">
        <w:rPr>
          <w:spacing w:val="7"/>
        </w:rPr>
        <w:t>以</w:t>
      </w:r>
      <w:r w:rsidRPr="00D10635">
        <w:rPr>
          <w:spacing w:val="4"/>
        </w:rPr>
        <w:t>本</w:t>
      </w:r>
      <w:r w:rsidRPr="00D10635">
        <w:rPr>
          <w:spacing w:val="7"/>
        </w:rPr>
        <w:t>公</w:t>
      </w:r>
      <w:r w:rsidRPr="00D10635">
        <w:rPr>
          <w:spacing w:val="4"/>
        </w:rPr>
        <w:t>司</w:t>
      </w:r>
      <w:r w:rsidRPr="00D10635">
        <w:rPr>
          <w:spacing w:val="7"/>
        </w:rPr>
        <w:t>的名义</w:t>
      </w:r>
      <w:r w:rsidRPr="00D10635">
        <w:rPr>
          <w:spacing w:val="4"/>
        </w:rPr>
        <w:t>参</w:t>
      </w:r>
      <w:r w:rsidRPr="00D10635">
        <w:rPr>
          <w:spacing w:val="-12"/>
        </w:rPr>
        <w:t>加</w:t>
      </w:r>
      <w:r w:rsidRPr="00D10635">
        <w:t>（</w:t>
      </w:r>
      <w:r w:rsidRPr="00D10635">
        <w:rPr>
          <w:spacing w:val="-3"/>
        </w:rPr>
        <w:t>招</w:t>
      </w:r>
      <w:r w:rsidRPr="00D10635">
        <w:t>标单</w:t>
      </w:r>
      <w:r w:rsidRPr="00D10635">
        <w:rPr>
          <w:spacing w:val="-3"/>
        </w:rPr>
        <w:t>位</w:t>
      </w:r>
      <w:r w:rsidRPr="00D10635">
        <w:rPr>
          <w:spacing w:val="-49"/>
        </w:rPr>
        <w:t>）</w:t>
      </w:r>
      <w:r w:rsidRPr="00D10635">
        <w:t>的</w:t>
      </w:r>
      <w:r w:rsidRPr="00D10635">
        <w:rPr>
          <w:u w:val="single"/>
        </w:rPr>
        <w:t xml:space="preserve"> </w:t>
      </w:r>
      <w:r w:rsidRPr="00D10635">
        <w:rPr>
          <w:u w:val="single"/>
        </w:rPr>
        <w:tab/>
      </w:r>
      <w:r w:rsidRPr="00D10635">
        <w:rPr>
          <w:spacing w:val="-1"/>
        </w:rPr>
        <w:t>项</w:t>
      </w:r>
      <w:r w:rsidRPr="00D10635">
        <w:rPr>
          <w:spacing w:val="-3"/>
        </w:rPr>
        <w:t>目</w:t>
      </w:r>
      <w:r w:rsidRPr="00D10635">
        <w:t>的投</w:t>
      </w:r>
      <w:r w:rsidRPr="00D10635">
        <w:rPr>
          <w:spacing w:val="-3"/>
        </w:rPr>
        <w:t>标</w:t>
      </w:r>
      <w:r w:rsidRPr="00D10635">
        <w:t>活动</w:t>
      </w:r>
      <w:r w:rsidRPr="00D10635">
        <w:rPr>
          <w:spacing w:val="-46"/>
        </w:rPr>
        <w:t>。</w:t>
      </w:r>
      <w:r w:rsidRPr="00D10635">
        <w:t>代</w:t>
      </w:r>
      <w:r w:rsidRPr="00D10635">
        <w:rPr>
          <w:spacing w:val="-3"/>
        </w:rPr>
        <w:t>理</w:t>
      </w:r>
      <w:r w:rsidRPr="00D10635">
        <w:t>人在</w:t>
      </w:r>
      <w:r w:rsidRPr="00D10635">
        <w:rPr>
          <w:spacing w:val="-3"/>
        </w:rPr>
        <w:t>开</w:t>
      </w:r>
      <w:r w:rsidRPr="00D10635">
        <w:t>标</w:t>
      </w:r>
      <w:r w:rsidRPr="00D10635">
        <w:rPr>
          <w:spacing w:val="-49"/>
        </w:rPr>
        <w:t>、</w:t>
      </w:r>
      <w:r w:rsidRPr="00D10635">
        <w:t>评</w:t>
      </w:r>
      <w:r w:rsidRPr="00D10635">
        <w:rPr>
          <w:spacing w:val="-1"/>
        </w:rPr>
        <w:t>标</w:t>
      </w:r>
      <w:r w:rsidRPr="00D10635">
        <w:rPr>
          <w:spacing w:val="-3"/>
        </w:rPr>
        <w:t>、</w:t>
      </w:r>
      <w:r w:rsidRPr="00D10635">
        <w:rPr>
          <w:spacing w:val="-1"/>
        </w:rPr>
        <w:t>合同</w:t>
      </w:r>
      <w:r w:rsidRPr="00D10635">
        <w:rPr>
          <w:spacing w:val="-3"/>
        </w:rPr>
        <w:t>谈</w:t>
      </w:r>
      <w:r w:rsidRPr="00D10635">
        <w:rPr>
          <w:spacing w:val="-1"/>
        </w:rPr>
        <w:t>判过</w:t>
      </w:r>
      <w:r w:rsidRPr="00D10635">
        <w:rPr>
          <w:spacing w:val="-3"/>
        </w:rPr>
        <w:t>程</w:t>
      </w:r>
      <w:r w:rsidRPr="00D10635">
        <w:rPr>
          <w:spacing w:val="-1"/>
        </w:rPr>
        <w:t>中</w:t>
      </w:r>
      <w:r w:rsidRPr="00D10635">
        <w:t>所</w:t>
      </w:r>
      <w:r w:rsidRPr="00D10635">
        <w:rPr>
          <w:spacing w:val="-3"/>
        </w:rPr>
        <w:t>签</w:t>
      </w:r>
      <w:r w:rsidRPr="00D10635">
        <w:t>署的一</w:t>
      </w:r>
      <w:r w:rsidRPr="00D10635">
        <w:rPr>
          <w:spacing w:val="-3"/>
        </w:rPr>
        <w:t>切</w:t>
      </w:r>
      <w:r w:rsidRPr="00D10635">
        <w:t>文件</w:t>
      </w:r>
      <w:r w:rsidRPr="00D10635">
        <w:rPr>
          <w:spacing w:val="-3"/>
        </w:rPr>
        <w:t>和</w:t>
      </w:r>
      <w:r w:rsidRPr="00D10635">
        <w:t>处理</w:t>
      </w:r>
      <w:r w:rsidRPr="00D10635">
        <w:rPr>
          <w:spacing w:val="-3"/>
        </w:rPr>
        <w:t>与</w:t>
      </w:r>
      <w:r w:rsidRPr="00D10635">
        <w:t>之有</w:t>
      </w:r>
      <w:r w:rsidRPr="00D10635">
        <w:rPr>
          <w:spacing w:val="-3"/>
        </w:rPr>
        <w:t>关</w:t>
      </w:r>
      <w:r w:rsidRPr="00D10635">
        <w:t>的一</w:t>
      </w:r>
      <w:r w:rsidRPr="00D10635">
        <w:rPr>
          <w:spacing w:val="-3"/>
        </w:rPr>
        <w:t>切</w:t>
      </w:r>
      <w:r w:rsidRPr="00D10635">
        <w:t>事务</w:t>
      </w:r>
      <w:r w:rsidRPr="00D10635">
        <w:rPr>
          <w:spacing w:val="-3"/>
        </w:rPr>
        <w:t>，</w:t>
      </w:r>
      <w:r w:rsidRPr="00D10635">
        <w:t>我均予以</w:t>
      </w:r>
      <w:r w:rsidRPr="00D10635">
        <w:rPr>
          <w:spacing w:val="-3"/>
        </w:rPr>
        <w:t>承</w:t>
      </w:r>
      <w:r w:rsidRPr="00D10635">
        <w:t>认。</w:t>
      </w:r>
    </w:p>
    <w:p w:rsidR="005D502A" w:rsidRPr="00D10635" w:rsidRDefault="005D502A">
      <w:pPr>
        <w:pStyle w:val="a4"/>
        <w:spacing w:before="7"/>
        <w:ind w:left="0"/>
        <w:rPr>
          <w:sz w:val="40"/>
        </w:rPr>
      </w:pPr>
    </w:p>
    <w:p w:rsidR="005D502A" w:rsidRPr="00D10635" w:rsidRDefault="00CB4ACC">
      <w:pPr>
        <w:pStyle w:val="a4"/>
        <w:spacing w:line="348" w:lineRule="auto"/>
        <w:ind w:left="1003" w:right="91" w:firstLine="7"/>
      </w:pPr>
      <w:r w:rsidRPr="00D10635">
        <w:t xml:space="preserve">代理人姓名： </w:t>
      </w:r>
    </w:p>
    <w:p w:rsidR="005D502A" w:rsidRPr="00D10635" w:rsidRDefault="00CB4ACC">
      <w:pPr>
        <w:pStyle w:val="a4"/>
        <w:spacing w:line="348" w:lineRule="auto"/>
        <w:ind w:left="1003" w:right="91" w:firstLine="7"/>
      </w:pPr>
      <w:r w:rsidRPr="00D10635">
        <w:t xml:space="preserve">身份证号码： </w:t>
      </w:r>
    </w:p>
    <w:p w:rsidR="005D502A" w:rsidRPr="00D10635" w:rsidRDefault="00CB4ACC">
      <w:pPr>
        <w:pStyle w:val="a4"/>
        <w:spacing w:line="348" w:lineRule="auto"/>
        <w:ind w:left="1003" w:right="91" w:firstLine="7"/>
      </w:pPr>
      <w:r w:rsidRPr="00D10635">
        <w:t>联系电</w:t>
      </w:r>
      <w:r w:rsidRPr="00D10635">
        <w:rPr>
          <w:rFonts w:hint="eastAsia"/>
        </w:rPr>
        <w:t>电话</w:t>
      </w:r>
      <w:r w:rsidRPr="00D10635">
        <w:t>：</w:t>
      </w:r>
    </w:p>
    <w:p w:rsidR="005D502A" w:rsidRPr="00D10635" w:rsidRDefault="00CB4ACC">
      <w:pPr>
        <w:pStyle w:val="a4"/>
        <w:spacing w:line="358" w:lineRule="exact"/>
        <w:ind w:left="1010"/>
      </w:pPr>
      <w:r w:rsidRPr="00D10635">
        <w:t>代理人无转委托权。特此委托。</w:t>
      </w:r>
    </w:p>
    <w:p w:rsidR="005D502A" w:rsidRPr="00D10635" w:rsidRDefault="005D502A">
      <w:pPr>
        <w:pStyle w:val="a4"/>
        <w:ind w:left="0"/>
      </w:pPr>
    </w:p>
    <w:p w:rsidR="005D502A" w:rsidRPr="00D10635" w:rsidRDefault="005D502A">
      <w:pPr>
        <w:pStyle w:val="a4"/>
        <w:ind w:left="0"/>
      </w:pPr>
    </w:p>
    <w:p w:rsidR="005D502A" w:rsidRPr="00D10635" w:rsidRDefault="005D502A">
      <w:pPr>
        <w:pStyle w:val="a4"/>
        <w:ind w:left="0"/>
      </w:pPr>
    </w:p>
    <w:p w:rsidR="005D502A" w:rsidRPr="00D10635" w:rsidRDefault="005D502A">
      <w:pPr>
        <w:pStyle w:val="a4"/>
        <w:ind w:left="0"/>
      </w:pPr>
    </w:p>
    <w:p w:rsidR="005D502A" w:rsidRPr="00D10635" w:rsidRDefault="005D502A">
      <w:pPr>
        <w:pStyle w:val="a4"/>
        <w:spacing w:before="5"/>
        <w:ind w:left="0"/>
        <w:rPr>
          <w:sz w:val="22"/>
        </w:rPr>
      </w:pPr>
    </w:p>
    <w:p w:rsidR="005D502A" w:rsidRPr="00D10635" w:rsidRDefault="00CB4ACC">
      <w:pPr>
        <w:pStyle w:val="a4"/>
        <w:spacing w:before="1"/>
        <w:ind w:firstLineChars="2000" w:firstLine="4400"/>
        <w:rPr>
          <w:sz w:val="25"/>
        </w:rPr>
      </w:pPr>
      <w:r w:rsidRPr="00D10635">
        <w:rPr>
          <w:spacing w:val="-30"/>
        </w:rPr>
        <w:t>投</w:t>
      </w:r>
      <w:r w:rsidRPr="00D10635">
        <w:rPr>
          <w:rFonts w:hint="eastAsia"/>
          <w:spacing w:val="-30"/>
          <w:lang w:val="en-US"/>
        </w:rPr>
        <w:t xml:space="preserve"> </w:t>
      </w:r>
      <w:r w:rsidRPr="00D10635">
        <w:rPr>
          <w:spacing w:val="-30"/>
        </w:rPr>
        <w:t>标</w:t>
      </w:r>
      <w:r w:rsidRPr="00D10635">
        <w:rPr>
          <w:rFonts w:hint="eastAsia"/>
          <w:spacing w:val="-30"/>
          <w:lang w:val="en-US"/>
        </w:rPr>
        <w:t xml:space="preserve"> </w:t>
      </w:r>
      <w:r w:rsidRPr="00D10635">
        <w:rPr>
          <w:spacing w:val="-30"/>
        </w:rPr>
        <w:t>单</w:t>
      </w:r>
      <w:r w:rsidRPr="00D10635">
        <w:rPr>
          <w:rFonts w:hint="eastAsia"/>
          <w:spacing w:val="-30"/>
          <w:lang w:val="en-US"/>
        </w:rPr>
        <w:t xml:space="preserve"> </w:t>
      </w:r>
      <w:r w:rsidRPr="00D10635">
        <w:rPr>
          <w:spacing w:val="-30"/>
        </w:rPr>
        <w:t>位：</w:t>
      </w:r>
      <w:r w:rsidRPr="00D10635">
        <w:rPr>
          <w:spacing w:val="-1"/>
        </w:rPr>
        <w:t>（</w:t>
      </w:r>
      <w:r w:rsidRPr="00D10635">
        <w:rPr>
          <w:spacing w:val="-2"/>
        </w:rPr>
        <w:t>盖章</w:t>
      </w:r>
      <w:r w:rsidRPr="00D10635">
        <w:t>）</w:t>
      </w:r>
    </w:p>
    <w:p w:rsidR="005D502A" w:rsidRPr="00D10635" w:rsidRDefault="00CB4ACC">
      <w:pPr>
        <w:wordWrap w:val="0"/>
        <w:spacing w:before="260" w:after="260" w:line="415" w:lineRule="auto"/>
        <w:jc w:val="center"/>
        <w:outlineLvl w:val="1"/>
        <w:rPr>
          <w:rFonts w:ascii="宋体" w:hAnsi="宋体" w:cs="宋体"/>
          <w:spacing w:val="-30"/>
          <w:sz w:val="28"/>
          <w:szCs w:val="28"/>
          <w:lang w:val="zh-CN" w:bidi="zh-CN"/>
        </w:rPr>
      </w:pPr>
      <w:r w:rsidRPr="00D10635">
        <w:rPr>
          <w:rFonts w:hint="eastAsia"/>
          <w:spacing w:val="-1"/>
        </w:rPr>
        <w:t xml:space="preserve">                                               </w:t>
      </w:r>
      <w:r w:rsidRPr="00D10635">
        <w:rPr>
          <w:rFonts w:ascii="宋体" w:hAnsi="宋体" w:cs="宋体"/>
          <w:spacing w:val="-30"/>
          <w:sz w:val="28"/>
          <w:szCs w:val="28"/>
          <w:lang w:val="zh-CN" w:bidi="zh-CN"/>
        </w:rPr>
        <w:t>法</w:t>
      </w:r>
      <w:r w:rsidRPr="00D10635">
        <w:rPr>
          <w:rFonts w:ascii="宋体" w:hAnsi="宋体" w:cs="宋体" w:hint="eastAsia"/>
          <w:spacing w:val="-30"/>
          <w:sz w:val="28"/>
          <w:szCs w:val="28"/>
          <w:lang w:bidi="zh-CN"/>
        </w:rPr>
        <w:t xml:space="preserve"> </w:t>
      </w:r>
      <w:r w:rsidRPr="00D10635">
        <w:rPr>
          <w:rFonts w:ascii="宋体" w:hAnsi="宋体" w:cs="宋体"/>
          <w:spacing w:val="-30"/>
          <w:sz w:val="28"/>
          <w:szCs w:val="28"/>
          <w:lang w:val="zh-CN" w:bidi="zh-CN"/>
        </w:rPr>
        <w:t>定</w:t>
      </w:r>
      <w:r w:rsidRPr="00D10635">
        <w:rPr>
          <w:rFonts w:ascii="宋体" w:hAnsi="宋体" w:cs="宋体" w:hint="eastAsia"/>
          <w:spacing w:val="-30"/>
          <w:sz w:val="28"/>
          <w:szCs w:val="28"/>
          <w:lang w:bidi="zh-CN"/>
        </w:rPr>
        <w:t xml:space="preserve"> </w:t>
      </w:r>
      <w:r w:rsidRPr="00D10635">
        <w:rPr>
          <w:rFonts w:ascii="宋体" w:hAnsi="宋体" w:cs="宋体"/>
          <w:spacing w:val="-30"/>
          <w:sz w:val="28"/>
          <w:szCs w:val="28"/>
          <w:lang w:val="zh-CN" w:bidi="zh-CN"/>
        </w:rPr>
        <w:t>代</w:t>
      </w:r>
      <w:r w:rsidRPr="00D10635">
        <w:rPr>
          <w:rFonts w:ascii="宋体" w:hAnsi="宋体" w:cs="宋体" w:hint="eastAsia"/>
          <w:spacing w:val="-30"/>
          <w:sz w:val="28"/>
          <w:szCs w:val="28"/>
          <w:lang w:bidi="zh-CN"/>
        </w:rPr>
        <w:t xml:space="preserve"> </w:t>
      </w:r>
      <w:r w:rsidRPr="00D10635">
        <w:rPr>
          <w:rFonts w:ascii="宋体" w:hAnsi="宋体" w:cs="宋体"/>
          <w:spacing w:val="-30"/>
          <w:sz w:val="28"/>
          <w:szCs w:val="28"/>
          <w:lang w:val="zh-CN" w:bidi="zh-CN"/>
        </w:rPr>
        <w:t>表</w:t>
      </w:r>
      <w:r w:rsidRPr="00D10635">
        <w:rPr>
          <w:rFonts w:ascii="宋体" w:hAnsi="宋体" w:cs="宋体" w:hint="eastAsia"/>
          <w:spacing w:val="-30"/>
          <w:sz w:val="28"/>
          <w:szCs w:val="28"/>
          <w:lang w:bidi="zh-CN"/>
        </w:rPr>
        <w:t xml:space="preserve"> </w:t>
      </w:r>
      <w:r w:rsidRPr="00D10635">
        <w:rPr>
          <w:rFonts w:ascii="宋体" w:hAnsi="宋体" w:cs="宋体"/>
          <w:spacing w:val="-30"/>
          <w:sz w:val="28"/>
          <w:szCs w:val="28"/>
          <w:lang w:val="zh-CN" w:bidi="zh-CN"/>
        </w:rPr>
        <w:t>人：</w:t>
      </w:r>
      <w:r w:rsidRPr="00D10635">
        <w:rPr>
          <w:rFonts w:ascii="宋体" w:hAnsi="宋体" w:cs="宋体" w:hint="eastAsia"/>
          <w:spacing w:val="-30"/>
          <w:sz w:val="28"/>
          <w:szCs w:val="28"/>
          <w:lang w:bidi="zh-CN"/>
        </w:rPr>
        <w:t xml:space="preserve">           </w:t>
      </w:r>
      <w:r w:rsidRPr="00D10635">
        <w:rPr>
          <w:rFonts w:ascii="宋体" w:hAnsi="宋体" w:cs="宋体"/>
          <w:spacing w:val="-30"/>
          <w:sz w:val="28"/>
          <w:szCs w:val="28"/>
          <w:lang w:val="zh-CN" w:bidi="zh-CN"/>
        </w:rPr>
        <w:t>（签</w:t>
      </w:r>
      <w:r w:rsidRPr="00D10635">
        <w:rPr>
          <w:rFonts w:ascii="宋体" w:hAnsi="宋体" w:cs="宋体" w:hint="eastAsia"/>
          <w:spacing w:val="-30"/>
          <w:sz w:val="28"/>
          <w:szCs w:val="28"/>
          <w:lang w:bidi="zh-CN"/>
        </w:rPr>
        <w:t xml:space="preserve"> </w:t>
      </w:r>
      <w:r w:rsidRPr="00D10635">
        <w:rPr>
          <w:rFonts w:ascii="宋体" w:hAnsi="宋体" w:cs="宋体"/>
          <w:spacing w:val="-30"/>
          <w:sz w:val="28"/>
          <w:szCs w:val="28"/>
          <w:lang w:val="zh-CN" w:bidi="zh-CN"/>
        </w:rPr>
        <w:t>字</w:t>
      </w:r>
      <w:r w:rsidRPr="00D10635">
        <w:rPr>
          <w:rFonts w:ascii="宋体" w:hAnsi="宋体" w:cs="宋体" w:hint="eastAsia"/>
          <w:spacing w:val="-30"/>
          <w:sz w:val="28"/>
          <w:szCs w:val="28"/>
          <w:lang w:bidi="zh-CN"/>
        </w:rPr>
        <w:t xml:space="preserve"> </w:t>
      </w:r>
      <w:r w:rsidRPr="00D10635">
        <w:rPr>
          <w:rFonts w:ascii="宋体" w:hAnsi="宋体" w:cs="宋体"/>
          <w:spacing w:val="-30"/>
          <w:sz w:val="28"/>
          <w:szCs w:val="28"/>
          <w:lang w:val="zh-CN" w:bidi="zh-CN"/>
        </w:rPr>
        <w:t>或</w:t>
      </w:r>
      <w:r w:rsidRPr="00D10635">
        <w:rPr>
          <w:rFonts w:ascii="宋体" w:hAnsi="宋体" w:cs="宋体" w:hint="eastAsia"/>
          <w:spacing w:val="-30"/>
          <w:sz w:val="28"/>
          <w:szCs w:val="28"/>
          <w:lang w:bidi="zh-CN"/>
        </w:rPr>
        <w:t xml:space="preserve"> </w:t>
      </w:r>
      <w:r w:rsidRPr="00D10635">
        <w:rPr>
          <w:rFonts w:ascii="宋体" w:hAnsi="宋体" w:cs="宋体"/>
          <w:spacing w:val="-30"/>
          <w:sz w:val="28"/>
          <w:szCs w:val="28"/>
          <w:lang w:val="zh-CN" w:bidi="zh-CN"/>
        </w:rPr>
        <w:t>盖</w:t>
      </w:r>
      <w:r w:rsidRPr="00D10635">
        <w:rPr>
          <w:rFonts w:ascii="宋体" w:hAnsi="宋体" w:cs="宋体" w:hint="eastAsia"/>
          <w:spacing w:val="-30"/>
          <w:sz w:val="28"/>
          <w:szCs w:val="28"/>
          <w:lang w:bidi="zh-CN"/>
        </w:rPr>
        <w:t xml:space="preserve"> </w:t>
      </w:r>
      <w:r w:rsidRPr="00D10635">
        <w:rPr>
          <w:rFonts w:ascii="宋体" w:hAnsi="宋体" w:cs="宋体"/>
          <w:spacing w:val="-30"/>
          <w:sz w:val="28"/>
          <w:szCs w:val="28"/>
          <w:lang w:val="zh-CN" w:bidi="zh-CN"/>
        </w:rPr>
        <w:t>章）</w:t>
      </w:r>
    </w:p>
    <w:p w:rsidR="005D502A" w:rsidRPr="00D10635" w:rsidRDefault="00CB4ACC">
      <w:pPr>
        <w:wordWrap w:val="0"/>
        <w:spacing w:before="260" w:after="260" w:line="415" w:lineRule="auto"/>
        <w:jc w:val="center"/>
        <w:outlineLvl w:val="1"/>
        <w:rPr>
          <w:rFonts w:ascii="宋体" w:hAnsi="宋体" w:cs="宋体"/>
          <w:spacing w:val="-30"/>
          <w:sz w:val="28"/>
          <w:szCs w:val="28"/>
          <w:lang w:val="zh-CN" w:bidi="zh-CN"/>
        </w:rPr>
      </w:pPr>
      <w:r w:rsidRPr="00D10635">
        <w:rPr>
          <w:rFonts w:ascii="宋体" w:hAnsi="宋体" w:cs="宋体" w:hint="eastAsia"/>
          <w:spacing w:val="-30"/>
          <w:sz w:val="28"/>
          <w:szCs w:val="28"/>
          <w:lang w:bidi="zh-CN"/>
        </w:rPr>
        <w:t xml:space="preserve">                                    </w:t>
      </w:r>
      <w:r w:rsidRPr="00D10635">
        <w:rPr>
          <w:rFonts w:ascii="宋体" w:hAnsi="宋体" w:cs="宋体"/>
          <w:spacing w:val="-30"/>
          <w:sz w:val="28"/>
          <w:szCs w:val="28"/>
          <w:lang w:val="zh-CN" w:bidi="zh-CN"/>
        </w:rPr>
        <w:t>日</w:t>
      </w:r>
      <w:r w:rsidRPr="00D10635">
        <w:rPr>
          <w:rFonts w:ascii="宋体" w:hAnsi="宋体" w:cs="宋体" w:hint="eastAsia"/>
          <w:spacing w:val="-30"/>
          <w:sz w:val="28"/>
          <w:szCs w:val="28"/>
          <w:lang w:bidi="zh-CN"/>
        </w:rPr>
        <w:t xml:space="preserve"> </w:t>
      </w:r>
      <w:r w:rsidRPr="00D10635">
        <w:rPr>
          <w:rFonts w:ascii="宋体" w:hAnsi="宋体" w:cs="宋体"/>
          <w:spacing w:val="-30"/>
          <w:sz w:val="28"/>
          <w:szCs w:val="28"/>
          <w:lang w:val="zh-CN" w:bidi="zh-CN"/>
        </w:rPr>
        <w:t>期</w:t>
      </w:r>
      <w:r w:rsidRPr="00D10635">
        <w:rPr>
          <w:rFonts w:ascii="宋体" w:hAnsi="宋体" w:cs="宋体" w:hint="eastAsia"/>
          <w:spacing w:val="-30"/>
          <w:sz w:val="28"/>
          <w:szCs w:val="28"/>
          <w:lang w:val="zh-CN" w:bidi="zh-CN"/>
        </w:rPr>
        <w:t xml:space="preserve"> </w:t>
      </w:r>
      <w:r w:rsidRPr="00D10635">
        <w:rPr>
          <w:rFonts w:ascii="宋体" w:hAnsi="宋体" w:cs="宋体"/>
          <w:spacing w:val="-30"/>
          <w:sz w:val="28"/>
          <w:szCs w:val="28"/>
          <w:lang w:val="zh-CN" w:bidi="zh-CN"/>
        </w:rPr>
        <w:t xml:space="preserve">： </w:t>
      </w:r>
      <w:r w:rsidRPr="00D10635">
        <w:rPr>
          <w:rFonts w:ascii="宋体" w:hAnsi="宋体" w:cs="宋体"/>
          <w:spacing w:val="-30"/>
          <w:sz w:val="28"/>
          <w:szCs w:val="28"/>
          <w:lang w:val="zh-CN" w:bidi="zh-CN"/>
        </w:rPr>
        <w:tab/>
      </w:r>
      <w:r w:rsidRPr="00D10635">
        <w:rPr>
          <w:rFonts w:ascii="宋体" w:hAnsi="宋体" w:cs="宋体" w:hint="eastAsia"/>
          <w:spacing w:val="-30"/>
          <w:sz w:val="28"/>
          <w:szCs w:val="28"/>
          <w:lang w:bidi="zh-CN"/>
        </w:rPr>
        <w:t xml:space="preserve">  </w:t>
      </w:r>
      <w:r w:rsidRPr="00D10635">
        <w:rPr>
          <w:rFonts w:ascii="宋体" w:hAnsi="宋体" w:cs="宋体"/>
          <w:spacing w:val="-30"/>
          <w:sz w:val="28"/>
          <w:szCs w:val="28"/>
          <w:lang w:val="zh-CN" w:bidi="zh-CN"/>
        </w:rPr>
        <w:t xml:space="preserve">年 </w:t>
      </w:r>
      <w:r w:rsidRPr="00D10635">
        <w:rPr>
          <w:rFonts w:ascii="宋体" w:hAnsi="宋体" w:cs="宋体" w:hint="eastAsia"/>
          <w:spacing w:val="-30"/>
          <w:sz w:val="28"/>
          <w:szCs w:val="28"/>
          <w:lang w:bidi="zh-CN"/>
        </w:rPr>
        <w:t xml:space="preserve"> </w:t>
      </w:r>
      <w:r w:rsidRPr="00D10635">
        <w:rPr>
          <w:rFonts w:ascii="宋体" w:hAnsi="宋体" w:cs="宋体"/>
          <w:spacing w:val="-30"/>
          <w:sz w:val="28"/>
          <w:szCs w:val="28"/>
          <w:lang w:val="zh-CN" w:bidi="zh-CN"/>
        </w:rPr>
        <w:tab/>
        <w:t xml:space="preserve">月 </w:t>
      </w:r>
      <w:r w:rsidRPr="00D10635">
        <w:rPr>
          <w:rFonts w:ascii="宋体" w:hAnsi="宋体" w:cs="宋体" w:hint="eastAsia"/>
          <w:spacing w:val="-30"/>
          <w:sz w:val="28"/>
          <w:szCs w:val="28"/>
          <w:lang w:bidi="zh-CN"/>
        </w:rPr>
        <w:t xml:space="preserve">    </w:t>
      </w:r>
      <w:r w:rsidRPr="00D10635">
        <w:rPr>
          <w:rFonts w:ascii="宋体" w:hAnsi="宋体" w:cs="宋体"/>
          <w:spacing w:val="-30"/>
          <w:sz w:val="28"/>
          <w:szCs w:val="28"/>
          <w:lang w:val="zh-CN" w:bidi="zh-CN"/>
        </w:rPr>
        <w:t>日</w:t>
      </w:r>
    </w:p>
    <w:p w:rsidR="005D502A" w:rsidRPr="00D10635" w:rsidRDefault="005D502A">
      <w:pPr>
        <w:wordWrap w:val="0"/>
        <w:spacing w:before="260" w:after="260" w:line="415" w:lineRule="auto"/>
        <w:jc w:val="center"/>
        <w:outlineLvl w:val="1"/>
        <w:rPr>
          <w:rFonts w:ascii="黑体" w:eastAsia="黑体" w:hAnsi="黑体"/>
          <w:b/>
          <w:sz w:val="44"/>
          <w:szCs w:val="44"/>
        </w:rPr>
      </w:pPr>
    </w:p>
    <w:p w:rsidR="005D502A" w:rsidRPr="00D10635" w:rsidRDefault="005D502A">
      <w:pPr>
        <w:wordWrap w:val="0"/>
        <w:spacing w:before="260" w:after="260" w:line="415" w:lineRule="auto"/>
        <w:jc w:val="center"/>
        <w:outlineLvl w:val="1"/>
        <w:rPr>
          <w:rFonts w:ascii="黑体" w:eastAsia="黑体" w:hAnsi="黑体"/>
          <w:b/>
          <w:sz w:val="44"/>
          <w:szCs w:val="44"/>
        </w:rPr>
      </w:pPr>
    </w:p>
    <w:p w:rsidR="005D502A" w:rsidRPr="00D10635" w:rsidRDefault="005D502A">
      <w:pPr>
        <w:spacing w:line="420" w:lineRule="exact"/>
        <w:ind w:left="451"/>
        <w:jc w:val="left"/>
        <w:rPr>
          <w:rFonts w:ascii="微软雅黑" w:eastAsia="微软雅黑"/>
          <w:b/>
          <w:sz w:val="24"/>
        </w:rPr>
      </w:pPr>
    </w:p>
    <w:p w:rsidR="005D502A" w:rsidRPr="00D10635" w:rsidRDefault="00CB4ACC">
      <w:pPr>
        <w:spacing w:line="420" w:lineRule="exact"/>
        <w:ind w:left="451"/>
        <w:jc w:val="left"/>
        <w:rPr>
          <w:rFonts w:ascii="微软雅黑" w:eastAsia="微软雅黑"/>
          <w:b/>
          <w:sz w:val="24"/>
        </w:rPr>
      </w:pPr>
      <w:r w:rsidRPr="00D10635">
        <w:rPr>
          <w:rFonts w:ascii="微软雅黑" w:eastAsia="微软雅黑" w:hint="eastAsia"/>
          <w:b/>
          <w:sz w:val="24"/>
        </w:rPr>
        <w:t>附件三：</w:t>
      </w:r>
    </w:p>
    <w:p w:rsidR="005D502A" w:rsidRPr="00D10635" w:rsidRDefault="00CB4ACC">
      <w:pPr>
        <w:spacing w:line="553" w:lineRule="exact"/>
        <w:ind w:left="451"/>
        <w:jc w:val="left"/>
        <w:rPr>
          <w:rFonts w:ascii="微软雅黑" w:eastAsia="微软雅黑"/>
          <w:b/>
          <w:sz w:val="30"/>
        </w:rPr>
      </w:pPr>
      <w:r w:rsidRPr="00D10635">
        <w:rPr>
          <w:rFonts w:ascii="微软雅黑" w:eastAsia="微软雅黑" w:hint="eastAsia"/>
          <w:b/>
          <w:sz w:val="30"/>
        </w:rPr>
        <w:t>（投标文件封袋）</w:t>
      </w:r>
    </w:p>
    <w:p w:rsidR="005D502A" w:rsidRPr="00D10635" w:rsidRDefault="005D502A">
      <w:pPr>
        <w:spacing w:line="542" w:lineRule="exact"/>
        <w:ind w:left="142" w:right="5"/>
        <w:jc w:val="center"/>
        <w:rPr>
          <w:sz w:val="44"/>
        </w:rPr>
      </w:pPr>
    </w:p>
    <w:p w:rsidR="005D502A" w:rsidRPr="00D10635" w:rsidRDefault="005D502A">
      <w:pPr>
        <w:spacing w:line="542" w:lineRule="exact"/>
        <w:ind w:left="142" w:right="5"/>
        <w:jc w:val="center"/>
        <w:rPr>
          <w:sz w:val="44"/>
        </w:rPr>
      </w:pPr>
    </w:p>
    <w:p w:rsidR="005D502A" w:rsidRPr="00D10635" w:rsidRDefault="00CB4ACC">
      <w:pPr>
        <w:spacing w:line="542" w:lineRule="exact"/>
        <w:ind w:left="142" w:right="5"/>
        <w:jc w:val="center"/>
        <w:rPr>
          <w:sz w:val="44"/>
        </w:rPr>
      </w:pPr>
      <w:r w:rsidRPr="00D10635">
        <w:rPr>
          <w:rFonts w:hint="eastAsia"/>
          <w:sz w:val="44"/>
        </w:rPr>
        <w:t>盐城幼儿师范高等专科学校</w:t>
      </w:r>
    </w:p>
    <w:p w:rsidR="005D502A" w:rsidRPr="00D10635" w:rsidRDefault="00CB4ACC">
      <w:pPr>
        <w:spacing w:line="542" w:lineRule="exact"/>
        <w:ind w:left="142" w:right="3"/>
        <w:jc w:val="center"/>
        <w:rPr>
          <w:sz w:val="44"/>
        </w:rPr>
      </w:pPr>
      <w:r w:rsidRPr="00D10635">
        <w:rPr>
          <w:rFonts w:hint="eastAsia"/>
          <w:sz w:val="44"/>
        </w:rPr>
        <w:t>南北校区电力增容</w:t>
      </w:r>
      <w:r w:rsidRPr="00D10635">
        <w:rPr>
          <w:sz w:val="44"/>
        </w:rPr>
        <w:t>设计服务项目</w:t>
      </w:r>
    </w:p>
    <w:p w:rsidR="005D502A" w:rsidRPr="00D10635" w:rsidRDefault="005D502A">
      <w:pPr>
        <w:pStyle w:val="a4"/>
        <w:ind w:left="0"/>
        <w:rPr>
          <w:sz w:val="44"/>
        </w:rPr>
      </w:pPr>
    </w:p>
    <w:p w:rsidR="005D502A" w:rsidRPr="00D10635" w:rsidRDefault="00CB4ACC">
      <w:pPr>
        <w:tabs>
          <w:tab w:val="left" w:pos="1222"/>
          <w:tab w:val="left" w:pos="2302"/>
          <w:tab w:val="left" w:pos="3382"/>
        </w:tabs>
        <w:spacing w:before="359"/>
        <w:ind w:left="142"/>
        <w:jc w:val="center"/>
        <w:rPr>
          <w:sz w:val="72"/>
        </w:rPr>
      </w:pPr>
      <w:r w:rsidRPr="00D10635">
        <w:rPr>
          <w:sz w:val="72"/>
        </w:rPr>
        <w:t>投</w:t>
      </w:r>
      <w:r w:rsidRPr="00D10635">
        <w:rPr>
          <w:sz w:val="72"/>
        </w:rPr>
        <w:tab/>
      </w:r>
      <w:r w:rsidRPr="00D10635">
        <w:rPr>
          <w:sz w:val="72"/>
        </w:rPr>
        <w:t>标</w:t>
      </w:r>
      <w:r w:rsidRPr="00D10635">
        <w:rPr>
          <w:sz w:val="72"/>
        </w:rPr>
        <w:tab/>
      </w:r>
      <w:r w:rsidRPr="00D10635">
        <w:rPr>
          <w:sz w:val="72"/>
        </w:rPr>
        <w:t>文</w:t>
      </w:r>
      <w:r w:rsidRPr="00D10635">
        <w:rPr>
          <w:sz w:val="72"/>
        </w:rPr>
        <w:tab/>
      </w:r>
      <w:r w:rsidRPr="00D10635">
        <w:rPr>
          <w:sz w:val="72"/>
        </w:rPr>
        <w:t>件</w:t>
      </w:r>
    </w:p>
    <w:p w:rsidR="005D502A" w:rsidRPr="00D10635" w:rsidRDefault="005D502A">
      <w:pPr>
        <w:pStyle w:val="a4"/>
        <w:ind w:left="0"/>
        <w:rPr>
          <w:sz w:val="72"/>
        </w:rPr>
      </w:pPr>
    </w:p>
    <w:p w:rsidR="005D502A" w:rsidRPr="00D10635" w:rsidRDefault="005D502A">
      <w:pPr>
        <w:pStyle w:val="a4"/>
        <w:ind w:left="0"/>
        <w:rPr>
          <w:sz w:val="72"/>
        </w:rPr>
      </w:pPr>
    </w:p>
    <w:p w:rsidR="005D502A" w:rsidRPr="00D10635" w:rsidRDefault="005D502A">
      <w:pPr>
        <w:pStyle w:val="a4"/>
        <w:spacing w:before="11"/>
        <w:ind w:left="0"/>
        <w:rPr>
          <w:sz w:val="63"/>
        </w:rPr>
      </w:pPr>
    </w:p>
    <w:p w:rsidR="005D502A" w:rsidRPr="00D10635" w:rsidRDefault="00CB4ACC">
      <w:pPr>
        <w:ind w:firstLineChars="700" w:firstLine="2100"/>
        <w:jc w:val="left"/>
        <w:rPr>
          <w:sz w:val="45"/>
        </w:rPr>
      </w:pPr>
      <w:r w:rsidRPr="00D10635">
        <w:rPr>
          <w:spacing w:val="-30"/>
          <w:sz w:val="36"/>
        </w:rPr>
        <w:t>投</w:t>
      </w:r>
      <w:r w:rsidRPr="00D10635">
        <w:rPr>
          <w:spacing w:val="-30"/>
          <w:sz w:val="36"/>
        </w:rPr>
        <w:t xml:space="preserve"> </w:t>
      </w:r>
      <w:r w:rsidRPr="00D10635">
        <w:rPr>
          <w:spacing w:val="-30"/>
          <w:sz w:val="36"/>
        </w:rPr>
        <w:t>标</w:t>
      </w:r>
      <w:r w:rsidRPr="00D10635">
        <w:rPr>
          <w:spacing w:val="-30"/>
          <w:sz w:val="36"/>
        </w:rPr>
        <w:t xml:space="preserve"> </w:t>
      </w:r>
      <w:r w:rsidRPr="00D10635">
        <w:rPr>
          <w:spacing w:val="-30"/>
          <w:sz w:val="36"/>
        </w:rPr>
        <w:t>人：</w:t>
      </w:r>
      <w:r w:rsidRPr="00D10635">
        <w:rPr>
          <w:sz w:val="36"/>
        </w:rPr>
        <w:t>（法人章）</w:t>
      </w:r>
    </w:p>
    <w:p w:rsidR="005D502A" w:rsidRPr="00D10635" w:rsidRDefault="00CB4ACC">
      <w:pPr>
        <w:spacing w:line="271" w:lineRule="auto"/>
        <w:ind w:leftChars="1026" w:left="2155" w:right="2930"/>
        <w:jc w:val="left"/>
        <w:rPr>
          <w:sz w:val="36"/>
        </w:rPr>
      </w:pPr>
      <w:r w:rsidRPr="00D10635">
        <w:rPr>
          <w:sz w:val="36"/>
        </w:rPr>
        <w:t>法定代表人（签字或盖</w:t>
      </w:r>
      <w:r w:rsidRPr="00D10635">
        <w:rPr>
          <w:rFonts w:hint="eastAsia"/>
          <w:sz w:val="36"/>
        </w:rPr>
        <w:t>章</w:t>
      </w:r>
      <w:r w:rsidRPr="00D10635">
        <w:rPr>
          <w:sz w:val="36"/>
        </w:rPr>
        <w:t>）</w:t>
      </w:r>
      <w:r w:rsidRPr="00D10635">
        <w:rPr>
          <w:sz w:val="36"/>
        </w:rPr>
        <w:t xml:space="preserve"> </w:t>
      </w:r>
      <w:r w:rsidRPr="00D10635">
        <w:rPr>
          <w:sz w:val="36"/>
        </w:rPr>
        <w:t>或委托代理人</w:t>
      </w:r>
      <w:r w:rsidRPr="00D10635">
        <w:rPr>
          <w:sz w:val="36"/>
        </w:rPr>
        <w:t>:</w:t>
      </w:r>
    </w:p>
    <w:p w:rsidR="005D502A" w:rsidRPr="00D10635" w:rsidRDefault="005D502A">
      <w:pPr>
        <w:pStyle w:val="a4"/>
        <w:ind w:left="0"/>
        <w:rPr>
          <w:sz w:val="36"/>
        </w:rPr>
      </w:pPr>
    </w:p>
    <w:p w:rsidR="005D502A" w:rsidRPr="00D10635" w:rsidRDefault="005D502A">
      <w:pPr>
        <w:pStyle w:val="a4"/>
        <w:ind w:left="0"/>
        <w:rPr>
          <w:sz w:val="36"/>
        </w:rPr>
      </w:pPr>
    </w:p>
    <w:p w:rsidR="005D502A" w:rsidRPr="00D10635" w:rsidRDefault="005D502A">
      <w:pPr>
        <w:pStyle w:val="a4"/>
        <w:spacing w:before="6"/>
        <w:ind w:left="0"/>
        <w:rPr>
          <w:sz w:val="49"/>
        </w:rPr>
      </w:pPr>
    </w:p>
    <w:p w:rsidR="005D502A" w:rsidRPr="00D10635" w:rsidRDefault="00CB4ACC">
      <w:pPr>
        <w:wordWrap w:val="0"/>
        <w:spacing w:before="260" w:after="260" w:line="415" w:lineRule="auto"/>
        <w:ind w:firstLineChars="600" w:firstLine="2160"/>
        <w:outlineLvl w:val="1"/>
        <w:rPr>
          <w:rFonts w:ascii="黑体" w:eastAsia="黑体" w:hAnsi="黑体"/>
          <w:b/>
          <w:sz w:val="44"/>
          <w:szCs w:val="44"/>
        </w:rPr>
      </w:pPr>
      <w:r w:rsidRPr="00D10635">
        <w:rPr>
          <w:sz w:val="36"/>
        </w:rPr>
        <w:t>日</w:t>
      </w:r>
      <w:r w:rsidRPr="00D10635">
        <w:rPr>
          <w:sz w:val="36"/>
        </w:rPr>
        <w:tab/>
      </w:r>
      <w:r w:rsidRPr="00D10635">
        <w:rPr>
          <w:sz w:val="36"/>
        </w:rPr>
        <w:t>期：</w:t>
      </w:r>
      <w:r w:rsidRPr="00D10635">
        <w:rPr>
          <w:sz w:val="36"/>
        </w:rPr>
        <w:tab/>
      </w:r>
      <w:r w:rsidRPr="00D10635">
        <w:rPr>
          <w:sz w:val="36"/>
        </w:rPr>
        <w:t>年</w:t>
      </w:r>
      <w:r w:rsidRPr="00D10635">
        <w:rPr>
          <w:sz w:val="36"/>
        </w:rPr>
        <w:tab/>
      </w:r>
      <w:r w:rsidRPr="00D10635">
        <w:rPr>
          <w:rFonts w:hint="eastAsia"/>
          <w:sz w:val="36"/>
        </w:rPr>
        <w:t xml:space="preserve"> </w:t>
      </w:r>
      <w:r w:rsidRPr="00D10635">
        <w:rPr>
          <w:sz w:val="36"/>
        </w:rPr>
        <w:t>月</w:t>
      </w:r>
      <w:r w:rsidRPr="00D10635">
        <w:rPr>
          <w:sz w:val="36"/>
        </w:rPr>
        <w:tab/>
      </w:r>
      <w:r w:rsidRPr="00D10635">
        <w:rPr>
          <w:sz w:val="36"/>
        </w:rPr>
        <w:t>日</w:t>
      </w:r>
    </w:p>
    <w:p w:rsidR="005D502A" w:rsidRPr="00D10635" w:rsidRDefault="005D502A">
      <w:pPr>
        <w:spacing w:line="420" w:lineRule="exact"/>
        <w:jc w:val="left"/>
        <w:rPr>
          <w:rFonts w:ascii="微软雅黑" w:eastAsia="微软雅黑"/>
          <w:b/>
          <w:sz w:val="24"/>
        </w:rPr>
      </w:pPr>
    </w:p>
    <w:p w:rsidR="005D502A" w:rsidRPr="00D10635" w:rsidRDefault="005D502A">
      <w:pPr>
        <w:spacing w:line="553" w:lineRule="exact"/>
        <w:ind w:left="451"/>
        <w:jc w:val="left"/>
        <w:rPr>
          <w:rFonts w:ascii="微软雅黑" w:eastAsia="微软雅黑"/>
          <w:b/>
          <w:sz w:val="30"/>
        </w:rPr>
      </w:pPr>
    </w:p>
    <w:p w:rsidR="005D502A" w:rsidRPr="00D10635" w:rsidRDefault="00CB4ACC">
      <w:pPr>
        <w:spacing w:line="553" w:lineRule="exact"/>
        <w:ind w:left="451"/>
        <w:jc w:val="left"/>
        <w:rPr>
          <w:rFonts w:ascii="微软雅黑" w:eastAsia="微软雅黑"/>
          <w:b/>
          <w:sz w:val="30"/>
        </w:rPr>
      </w:pPr>
      <w:r w:rsidRPr="00D10635">
        <w:rPr>
          <w:rFonts w:ascii="微软雅黑" w:eastAsia="微软雅黑" w:hint="eastAsia"/>
          <w:b/>
          <w:sz w:val="30"/>
        </w:rPr>
        <w:t>（投标文件封面）</w:t>
      </w:r>
    </w:p>
    <w:p w:rsidR="005D502A" w:rsidRPr="00D10635" w:rsidRDefault="005D502A">
      <w:pPr>
        <w:spacing w:line="542" w:lineRule="exact"/>
        <w:ind w:left="142" w:right="5"/>
        <w:jc w:val="center"/>
        <w:rPr>
          <w:sz w:val="44"/>
          <w:u w:val="thick"/>
        </w:rPr>
      </w:pPr>
    </w:p>
    <w:p w:rsidR="005D502A" w:rsidRPr="00D10635" w:rsidRDefault="00CB4ACC">
      <w:pPr>
        <w:spacing w:line="542" w:lineRule="exact"/>
        <w:ind w:left="142" w:right="5"/>
        <w:jc w:val="center"/>
        <w:rPr>
          <w:sz w:val="44"/>
        </w:rPr>
      </w:pPr>
      <w:r w:rsidRPr="00D10635">
        <w:rPr>
          <w:rFonts w:hint="eastAsia"/>
          <w:sz w:val="44"/>
        </w:rPr>
        <w:t xml:space="preserve">                              </w:t>
      </w:r>
      <w:r w:rsidRPr="00D10635">
        <w:rPr>
          <w:sz w:val="44"/>
        </w:rPr>
        <w:t>正（副）</w:t>
      </w:r>
      <w:r w:rsidRPr="00D10635">
        <w:rPr>
          <w:sz w:val="44"/>
        </w:rPr>
        <w:t xml:space="preserve"> </w:t>
      </w:r>
      <w:r w:rsidRPr="00D10635">
        <w:rPr>
          <w:sz w:val="44"/>
        </w:rPr>
        <w:t>本</w:t>
      </w:r>
    </w:p>
    <w:p w:rsidR="005D502A" w:rsidRPr="00D10635" w:rsidRDefault="005D502A">
      <w:pPr>
        <w:spacing w:line="542" w:lineRule="exact"/>
        <w:ind w:left="142" w:right="5"/>
        <w:jc w:val="center"/>
        <w:rPr>
          <w:sz w:val="44"/>
        </w:rPr>
      </w:pPr>
    </w:p>
    <w:p w:rsidR="005D502A" w:rsidRPr="00D10635" w:rsidRDefault="00CB4ACC">
      <w:pPr>
        <w:spacing w:line="542" w:lineRule="exact"/>
        <w:ind w:left="142" w:right="5"/>
        <w:jc w:val="center"/>
        <w:rPr>
          <w:sz w:val="44"/>
        </w:rPr>
      </w:pPr>
      <w:r w:rsidRPr="00D10635">
        <w:rPr>
          <w:rFonts w:hint="eastAsia"/>
          <w:sz w:val="44"/>
        </w:rPr>
        <w:t>盐城幼儿师范高等专科学校</w:t>
      </w:r>
    </w:p>
    <w:p w:rsidR="005D502A" w:rsidRPr="00D10635" w:rsidRDefault="00CB4ACC">
      <w:pPr>
        <w:spacing w:line="542" w:lineRule="exact"/>
        <w:ind w:left="142" w:right="3"/>
        <w:jc w:val="center"/>
        <w:rPr>
          <w:sz w:val="44"/>
        </w:rPr>
      </w:pPr>
      <w:r w:rsidRPr="00D10635">
        <w:rPr>
          <w:rFonts w:hint="eastAsia"/>
          <w:sz w:val="44"/>
        </w:rPr>
        <w:t>南北校区电力增容</w:t>
      </w:r>
      <w:r w:rsidRPr="00D10635">
        <w:rPr>
          <w:sz w:val="44"/>
        </w:rPr>
        <w:t>设计服务项目</w:t>
      </w:r>
    </w:p>
    <w:p w:rsidR="005D502A" w:rsidRPr="00D10635" w:rsidRDefault="005D502A">
      <w:pPr>
        <w:pStyle w:val="a4"/>
        <w:ind w:left="0"/>
        <w:rPr>
          <w:sz w:val="44"/>
        </w:rPr>
      </w:pPr>
    </w:p>
    <w:p w:rsidR="005D502A" w:rsidRPr="00D10635" w:rsidRDefault="00CB4ACC">
      <w:pPr>
        <w:tabs>
          <w:tab w:val="left" w:pos="1222"/>
          <w:tab w:val="left" w:pos="2302"/>
          <w:tab w:val="left" w:pos="3382"/>
        </w:tabs>
        <w:spacing w:before="359"/>
        <w:ind w:left="142"/>
        <w:jc w:val="center"/>
        <w:rPr>
          <w:sz w:val="72"/>
        </w:rPr>
      </w:pPr>
      <w:r w:rsidRPr="00D10635">
        <w:rPr>
          <w:sz w:val="72"/>
        </w:rPr>
        <w:t>投</w:t>
      </w:r>
      <w:r w:rsidRPr="00D10635">
        <w:rPr>
          <w:sz w:val="72"/>
        </w:rPr>
        <w:tab/>
      </w:r>
      <w:r w:rsidRPr="00D10635">
        <w:rPr>
          <w:sz w:val="72"/>
        </w:rPr>
        <w:t>标</w:t>
      </w:r>
      <w:r w:rsidRPr="00D10635">
        <w:rPr>
          <w:sz w:val="72"/>
        </w:rPr>
        <w:tab/>
      </w:r>
      <w:r w:rsidRPr="00D10635">
        <w:rPr>
          <w:sz w:val="72"/>
        </w:rPr>
        <w:t>文</w:t>
      </w:r>
      <w:r w:rsidRPr="00D10635">
        <w:rPr>
          <w:sz w:val="72"/>
        </w:rPr>
        <w:tab/>
      </w:r>
      <w:r w:rsidRPr="00D10635">
        <w:rPr>
          <w:sz w:val="72"/>
        </w:rPr>
        <w:t>件</w:t>
      </w:r>
    </w:p>
    <w:p w:rsidR="005D502A" w:rsidRPr="00D10635" w:rsidRDefault="005D502A">
      <w:pPr>
        <w:pStyle w:val="a4"/>
        <w:ind w:left="0"/>
        <w:rPr>
          <w:sz w:val="72"/>
        </w:rPr>
      </w:pPr>
    </w:p>
    <w:p w:rsidR="005D502A" w:rsidRPr="00D10635" w:rsidRDefault="005D502A">
      <w:pPr>
        <w:pStyle w:val="a4"/>
        <w:ind w:left="0"/>
        <w:rPr>
          <w:sz w:val="72"/>
        </w:rPr>
      </w:pPr>
    </w:p>
    <w:p w:rsidR="005D502A" w:rsidRPr="00D10635" w:rsidRDefault="005D502A">
      <w:pPr>
        <w:pStyle w:val="a4"/>
        <w:spacing w:before="11"/>
        <w:ind w:left="0"/>
        <w:rPr>
          <w:sz w:val="63"/>
        </w:rPr>
      </w:pPr>
    </w:p>
    <w:p w:rsidR="005D502A" w:rsidRPr="00D10635" w:rsidRDefault="00CB4ACC">
      <w:pPr>
        <w:ind w:firstLineChars="700" w:firstLine="2100"/>
        <w:jc w:val="left"/>
        <w:rPr>
          <w:sz w:val="45"/>
        </w:rPr>
      </w:pPr>
      <w:r w:rsidRPr="00D10635">
        <w:rPr>
          <w:spacing w:val="-30"/>
          <w:sz w:val="36"/>
        </w:rPr>
        <w:t>投</w:t>
      </w:r>
      <w:r w:rsidRPr="00D10635">
        <w:rPr>
          <w:spacing w:val="-30"/>
          <w:sz w:val="36"/>
        </w:rPr>
        <w:t xml:space="preserve"> </w:t>
      </w:r>
      <w:r w:rsidRPr="00D10635">
        <w:rPr>
          <w:spacing w:val="-30"/>
          <w:sz w:val="36"/>
        </w:rPr>
        <w:t>标</w:t>
      </w:r>
      <w:r w:rsidRPr="00D10635">
        <w:rPr>
          <w:spacing w:val="-30"/>
          <w:sz w:val="36"/>
        </w:rPr>
        <w:t xml:space="preserve"> </w:t>
      </w:r>
      <w:r w:rsidRPr="00D10635">
        <w:rPr>
          <w:spacing w:val="-30"/>
          <w:sz w:val="36"/>
        </w:rPr>
        <w:t>人：</w:t>
      </w:r>
      <w:r w:rsidRPr="00D10635">
        <w:rPr>
          <w:sz w:val="36"/>
        </w:rPr>
        <w:t>（法人章）</w:t>
      </w:r>
    </w:p>
    <w:p w:rsidR="005D502A" w:rsidRPr="00D10635" w:rsidRDefault="00CB4ACC">
      <w:pPr>
        <w:spacing w:line="271" w:lineRule="auto"/>
        <w:ind w:leftChars="1026" w:left="2155" w:right="3072"/>
        <w:jc w:val="left"/>
        <w:rPr>
          <w:sz w:val="36"/>
        </w:rPr>
      </w:pPr>
      <w:r w:rsidRPr="00D10635">
        <w:rPr>
          <w:sz w:val="36"/>
        </w:rPr>
        <w:t>法定代表人（签字或盖章）</w:t>
      </w:r>
      <w:r w:rsidRPr="00D10635">
        <w:rPr>
          <w:sz w:val="36"/>
        </w:rPr>
        <w:t xml:space="preserve"> </w:t>
      </w:r>
      <w:r w:rsidRPr="00D10635">
        <w:rPr>
          <w:sz w:val="36"/>
        </w:rPr>
        <w:t>或委托代理人</w:t>
      </w:r>
      <w:r w:rsidRPr="00D10635">
        <w:rPr>
          <w:sz w:val="36"/>
        </w:rPr>
        <w:t>:</w:t>
      </w:r>
    </w:p>
    <w:p w:rsidR="005D502A" w:rsidRPr="00D10635" w:rsidRDefault="005D502A">
      <w:pPr>
        <w:pStyle w:val="a4"/>
        <w:ind w:left="0"/>
        <w:rPr>
          <w:sz w:val="36"/>
        </w:rPr>
      </w:pPr>
    </w:p>
    <w:p w:rsidR="005D502A" w:rsidRPr="00D10635" w:rsidRDefault="005D502A">
      <w:pPr>
        <w:pStyle w:val="a4"/>
        <w:spacing w:before="6"/>
        <w:ind w:left="0"/>
        <w:rPr>
          <w:sz w:val="49"/>
        </w:rPr>
      </w:pPr>
    </w:p>
    <w:p w:rsidR="005D502A" w:rsidRPr="00D10635" w:rsidRDefault="00CB4ACC">
      <w:pPr>
        <w:wordWrap w:val="0"/>
        <w:spacing w:before="260" w:after="260" w:line="415" w:lineRule="auto"/>
        <w:ind w:firstLineChars="600" w:firstLine="2160"/>
        <w:outlineLvl w:val="1"/>
        <w:rPr>
          <w:rFonts w:ascii="黑体" w:eastAsia="黑体" w:hAnsi="黑体"/>
          <w:b/>
          <w:sz w:val="44"/>
          <w:szCs w:val="44"/>
        </w:rPr>
      </w:pPr>
      <w:r w:rsidRPr="00D10635">
        <w:rPr>
          <w:sz w:val="36"/>
        </w:rPr>
        <w:t>日</w:t>
      </w:r>
      <w:r w:rsidRPr="00D10635">
        <w:rPr>
          <w:sz w:val="36"/>
        </w:rPr>
        <w:tab/>
      </w:r>
      <w:r w:rsidRPr="00D10635">
        <w:rPr>
          <w:sz w:val="36"/>
        </w:rPr>
        <w:t>期：</w:t>
      </w:r>
      <w:r w:rsidRPr="00D10635">
        <w:rPr>
          <w:sz w:val="36"/>
        </w:rPr>
        <w:tab/>
      </w:r>
      <w:r w:rsidRPr="00D10635">
        <w:rPr>
          <w:sz w:val="36"/>
        </w:rPr>
        <w:t>年</w:t>
      </w:r>
      <w:r w:rsidRPr="00D10635">
        <w:rPr>
          <w:sz w:val="36"/>
        </w:rPr>
        <w:tab/>
      </w:r>
      <w:r w:rsidRPr="00D10635">
        <w:rPr>
          <w:rFonts w:hint="eastAsia"/>
          <w:sz w:val="36"/>
        </w:rPr>
        <w:t xml:space="preserve"> </w:t>
      </w:r>
      <w:r w:rsidRPr="00D10635">
        <w:rPr>
          <w:sz w:val="36"/>
        </w:rPr>
        <w:t>月</w:t>
      </w:r>
      <w:r w:rsidRPr="00D10635">
        <w:rPr>
          <w:sz w:val="36"/>
        </w:rPr>
        <w:tab/>
      </w:r>
      <w:r w:rsidRPr="00D10635">
        <w:rPr>
          <w:sz w:val="36"/>
        </w:rPr>
        <w:t>日</w:t>
      </w:r>
    </w:p>
    <w:p w:rsidR="005D502A" w:rsidRPr="00D10635" w:rsidRDefault="005D502A">
      <w:pPr>
        <w:wordWrap w:val="0"/>
        <w:spacing w:before="260" w:after="260" w:line="415" w:lineRule="auto"/>
        <w:jc w:val="center"/>
        <w:outlineLvl w:val="1"/>
        <w:rPr>
          <w:rFonts w:ascii="黑体" w:eastAsia="黑体" w:hAnsi="黑体"/>
          <w:b/>
          <w:sz w:val="44"/>
          <w:szCs w:val="44"/>
        </w:rPr>
      </w:pPr>
    </w:p>
    <w:p w:rsidR="005D502A" w:rsidRPr="00D10635" w:rsidRDefault="005D502A">
      <w:pPr>
        <w:spacing w:line="421" w:lineRule="exact"/>
        <w:ind w:left="451"/>
        <w:jc w:val="left"/>
        <w:rPr>
          <w:rFonts w:ascii="微软雅黑" w:eastAsia="微软雅黑"/>
          <w:b/>
          <w:sz w:val="24"/>
        </w:rPr>
      </w:pPr>
    </w:p>
    <w:p w:rsidR="005D502A" w:rsidRPr="00D10635" w:rsidRDefault="005D502A">
      <w:pPr>
        <w:spacing w:line="421" w:lineRule="exact"/>
        <w:ind w:left="451"/>
        <w:jc w:val="left"/>
        <w:rPr>
          <w:rFonts w:ascii="微软雅黑" w:eastAsia="微软雅黑"/>
          <w:b/>
          <w:sz w:val="24"/>
        </w:rPr>
      </w:pPr>
    </w:p>
    <w:p w:rsidR="005D502A" w:rsidRPr="00D10635" w:rsidRDefault="00CB4ACC">
      <w:pPr>
        <w:spacing w:line="421" w:lineRule="exact"/>
        <w:ind w:left="451"/>
        <w:jc w:val="left"/>
        <w:rPr>
          <w:rFonts w:ascii="黑体" w:eastAsia="黑体" w:hAnsi="黑体"/>
          <w:b/>
          <w:sz w:val="44"/>
          <w:szCs w:val="44"/>
        </w:rPr>
      </w:pPr>
      <w:r w:rsidRPr="00D10635">
        <w:rPr>
          <w:rFonts w:ascii="微软雅黑" w:eastAsia="微软雅黑" w:hint="eastAsia"/>
          <w:b/>
          <w:sz w:val="24"/>
        </w:rPr>
        <w:t>附件四：</w:t>
      </w:r>
    </w:p>
    <w:p w:rsidR="005D502A" w:rsidRPr="00D10635" w:rsidRDefault="005D502A">
      <w:pPr>
        <w:spacing w:before="49"/>
        <w:ind w:left="3271"/>
        <w:jc w:val="left"/>
        <w:rPr>
          <w:sz w:val="36"/>
        </w:rPr>
      </w:pPr>
    </w:p>
    <w:p w:rsidR="005D502A" w:rsidRPr="00D10635" w:rsidRDefault="00CB4ACC">
      <w:pPr>
        <w:spacing w:before="49"/>
        <w:ind w:left="3271"/>
        <w:jc w:val="left"/>
        <w:rPr>
          <w:sz w:val="36"/>
        </w:rPr>
      </w:pPr>
      <w:r w:rsidRPr="00D10635">
        <w:rPr>
          <w:sz w:val="36"/>
        </w:rPr>
        <w:t>法定代表人身份证明书</w:t>
      </w:r>
    </w:p>
    <w:p w:rsidR="005D502A" w:rsidRPr="00D10635" w:rsidRDefault="005D502A" w:rsidP="005D502A">
      <w:pPr>
        <w:spacing w:before="49"/>
        <w:ind w:leftChars="99" w:left="208" w:firstLineChars="594" w:firstLine="1236"/>
        <w:jc w:val="left"/>
        <w:rPr>
          <w:spacing w:val="-1"/>
        </w:rPr>
      </w:pPr>
    </w:p>
    <w:p w:rsidR="005D502A" w:rsidRPr="00D10635" w:rsidRDefault="00CB4ACC">
      <w:pPr>
        <w:spacing w:before="49"/>
        <w:ind w:firstLineChars="400" w:firstLine="1192"/>
        <w:jc w:val="left"/>
        <w:rPr>
          <w:sz w:val="30"/>
          <w:szCs w:val="30"/>
        </w:rPr>
      </w:pPr>
      <w:r w:rsidRPr="00D10635">
        <w:rPr>
          <w:spacing w:val="-1"/>
          <w:sz w:val="30"/>
          <w:szCs w:val="30"/>
        </w:rPr>
        <w:t>单</w:t>
      </w:r>
      <w:r w:rsidRPr="00D10635">
        <w:rPr>
          <w:spacing w:val="-3"/>
          <w:sz w:val="30"/>
          <w:szCs w:val="30"/>
        </w:rPr>
        <w:t>位</w:t>
      </w:r>
      <w:r w:rsidRPr="00D10635">
        <w:rPr>
          <w:spacing w:val="-1"/>
          <w:sz w:val="30"/>
          <w:szCs w:val="30"/>
        </w:rPr>
        <w:t>名称</w:t>
      </w:r>
      <w:r w:rsidRPr="00D10635">
        <w:rPr>
          <w:spacing w:val="-3"/>
          <w:sz w:val="30"/>
          <w:szCs w:val="30"/>
        </w:rPr>
        <w:t>：</w:t>
      </w:r>
      <w:r w:rsidRPr="00D10635">
        <w:rPr>
          <w:spacing w:val="-3"/>
          <w:sz w:val="30"/>
          <w:szCs w:val="30"/>
          <w:u w:val="single"/>
        </w:rPr>
        <w:tab/>
      </w:r>
      <w:r w:rsidRPr="00D10635">
        <w:rPr>
          <w:spacing w:val="-3"/>
          <w:sz w:val="30"/>
          <w:szCs w:val="30"/>
          <w:u w:val="single"/>
        </w:rPr>
        <w:tab/>
      </w:r>
      <w:r w:rsidRPr="00D10635">
        <w:rPr>
          <w:rFonts w:hint="eastAsia"/>
          <w:spacing w:val="-3"/>
          <w:sz w:val="30"/>
          <w:szCs w:val="30"/>
          <w:u w:val="single"/>
        </w:rPr>
        <w:t xml:space="preserve">                      </w:t>
      </w:r>
      <w:r w:rsidRPr="00D10635">
        <w:rPr>
          <w:spacing w:val="-3"/>
          <w:sz w:val="30"/>
          <w:szCs w:val="30"/>
          <w:u w:val="single"/>
        </w:rPr>
        <w:tab/>
      </w:r>
      <w:r w:rsidRPr="00D10635">
        <w:rPr>
          <w:spacing w:val="-3"/>
          <w:sz w:val="30"/>
          <w:szCs w:val="30"/>
          <w:u w:val="single"/>
        </w:rPr>
        <w:tab/>
      </w:r>
    </w:p>
    <w:p w:rsidR="005D502A" w:rsidRPr="00D10635" w:rsidRDefault="00CB4ACC">
      <w:pPr>
        <w:spacing w:before="49"/>
        <w:ind w:firstLineChars="400" w:firstLine="1192"/>
        <w:jc w:val="left"/>
        <w:rPr>
          <w:spacing w:val="-3"/>
          <w:sz w:val="30"/>
          <w:szCs w:val="30"/>
          <w:u w:val="single"/>
        </w:rPr>
      </w:pPr>
      <w:r w:rsidRPr="00D10635">
        <w:rPr>
          <w:spacing w:val="-1"/>
          <w:sz w:val="30"/>
          <w:szCs w:val="30"/>
        </w:rPr>
        <w:t>单位性质：</w:t>
      </w:r>
      <w:r w:rsidRPr="00D10635">
        <w:rPr>
          <w:spacing w:val="-3"/>
          <w:sz w:val="30"/>
          <w:szCs w:val="30"/>
          <w:u w:val="single"/>
        </w:rPr>
        <w:tab/>
      </w:r>
      <w:r w:rsidRPr="00D10635">
        <w:rPr>
          <w:spacing w:val="-3"/>
          <w:sz w:val="30"/>
          <w:szCs w:val="30"/>
          <w:u w:val="single"/>
        </w:rPr>
        <w:tab/>
      </w:r>
      <w:r w:rsidRPr="00D10635">
        <w:rPr>
          <w:rFonts w:hint="eastAsia"/>
          <w:spacing w:val="-3"/>
          <w:sz w:val="30"/>
          <w:szCs w:val="30"/>
          <w:u w:val="single"/>
        </w:rPr>
        <w:t xml:space="preserve">                      </w:t>
      </w:r>
      <w:r w:rsidRPr="00D10635">
        <w:rPr>
          <w:spacing w:val="-3"/>
          <w:sz w:val="30"/>
          <w:szCs w:val="30"/>
          <w:u w:val="single"/>
        </w:rPr>
        <w:tab/>
      </w:r>
      <w:r w:rsidRPr="00D10635">
        <w:rPr>
          <w:spacing w:val="-3"/>
          <w:sz w:val="30"/>
          <w:szCs w:val="30"/>
          <w:u w:val="single"/>
        </w:rPr>
        <w:tab/>
      </w:r>
    </w:p>
    <w:p w:rsidR="005D502A" w:rsidRPr="00D10635" w:rsidRDefault="00CB4ACC">
      <w:pPr>
        <w:spacing w:before="49"/>
        <w:ind w:firstLineChars="400" w:firstLine="1192"/>
        <w:jc w:val="left"/>
        <w:rPr>
          <w:spacing w:val="-1"/>
          <w:sz w:val="30"/>
          <w:szCs w:val="30"/>
        </w:rPr>
      </w:pPr>
      <w:r w:rsidRPr="00D10635">
        <w:rPr>
          <w:spacing w:val="-1"/>
          <w:sz w:val="30"/>
          <w:szCs w:val="30"/>
        </w:rPr>
        <w:t>地</w:t>
      </w:r>
      <w:r w:rsidRPr="00D10635">
        <w:rPr>
          <w:spacing w:val="-1"/>
          <w:sz w:val="30"/>
          <w:szCs w:val="30"/>
        </w:rPr>
        <w:t xml:space="preserve">    </w:t>
      </w:r>
      <w:r w:rsidRPr="00D10635">
        <w:rPr>
          <w:spacing w:val="-1"/>
          <w:sz w:val="30"/>
          <w:szCs w:val="30"/>
        </w:rPr>
        <w:t>址：</w:t>
      </w:r>
      <w:r w:rsidRPr="00D10635">
        <w:rPr>
          <w:rFonts w:ascii="Times New Roman" w:eastAsia="Times New Roman"/>
          <w:u w:val="single"/>
        </w:rPr>
        <w:t xml:space="preserve"> </w:t>
      </w:r>
      <w:r w:rsidRPr="00D10635">
        <w:rPr>
          <w:rFonts w:ascii="Times New Roman" w:eastAsia="Times New Roman"/>
          <w:u w:val="single"/>
        </w:rPr>
        <w:tab/>
      </w:r>
      <w:r w:rsidRPr="00D10635">
        <w:rPr>
          <w:rFonts w:ascii="Times New Roman" w:eastAsia="Times New Roman"/>
          <w:u w:val="single"/>
        </w:rPr>
        <w:tab/>
      </w:r>
      <w:r w:rsidRPr="00D10635">
        <w:rPr>
          <w:rFonts w:ascii="Times New Roman" w:hint="eastAsia"/>
          <w:u w:val="single"/>
        </w:rPr>
        <w:t xml:space="preserve">                            </w:t>
      </w:r>
      <w:r w:rsidRPr="00D10635">
        <w:rPr>
          <w:rFonts w:ascii="Times New Roman" w:eastAsia="Times New Roman"/>
          <w:u w:val="single"/>
        </w:rPr>
        <w:tab/>
      </w:r>
      <w:r w:rsidRPr="00D10635">
        <w:rPr>
          <w:rFonts w:ascii="Times New Roman" w:eastAsia="Times New Roman"/>
          <w:u w:val="single"/>
        </w:rPr>
        <w:tab/>
      </w:r>
      <w:r w:rsidRPr="00D10635">
        <w:rPr>
          <w:spacing w:val="-1"/>
          <w:sz w:val="30"/>
          <w:szCs w:val="30"/>
        </w:rPr>
        <w:t xml:space="preserve"> </w:t>
      </w:r>
    </w:p>
    <w:p w:rsidR="005D502A" w:rsidRPr="00D10635" w:rsidRDefault="00CB4ACC">
      <w:pPr>
        <w:spacing w:before="49"/>
        <w:ind w:firstLineChars="400" w:firstLine="1192"/>
        <w:jc w:val="left"/>
        <w:rPr>
          <w:spacing w:val="-1"/>
          <w:sz w:val="30"/>
          <w:szCs w:val="30"/>
        </w:rPr>
      </w:pPr>
      <w:r w:rsidRPr="00D10635">
        <w:rPr>
          <w:spacing w:val="-1"/>
          <w:sz w:val="30"/>
          <w:szCs w:val="30"/>
        </w:rPr>
        <w:t>成立时间：</w:t>
      </w:r>
      <w:r w:rsidRPr="00D10635">
        <w:rPr>
          <w:rFonts w:ascii="Times New Roman" w:eastAsia="Times New Roman"/>
          <w:u w:val="single"/>
        </w:rPr>
        <w:t xml:space="preserve"> </w:t>
      </w:r>
      <w:r w:rsidRPr="00D10635">
        <w:rPr>
          <w:rFonts w:ascii="Times New Roman" w:eastAsia="Times New Roman"/>
          <w:u w:val="single"/>
        </w:rPr>
        <w:tab/>
      </w:r>
      <w:r w:rsidRPr="00D10635">
        <w:rPr>
          <w:rFonts w:ascii="Times New Roman" w:eastAsia="Times New Roman"/>
          <w:u w:val="single"/>
        </w:rPr>
        <w:tab/>
      </w:r>
      <w:r w:rsidRPr="00D10635">
        <w:rPr>
          <w:rFonts w:ascii="Times New Roman" w:hint="eastAsia"/>
          <w:u w:val="single"/>
        </w:rPr>
        <w:t xml:space="preserve">                            </w:t>
      </w:r>
      <w:r w:rsidRPr="00D10635">
        <w:rPr>
          <w:rFonts w:ascii="Times New Roman" w:eastAsia="Times New Roman"/>
          <w:u w:val="single"/>
        </w:rPr>
        <w:tab/>
      </w:r>
      <w:r w:rsidRPr="00D10635">
        <w:rPr>
          <w:rFonts w:ascii="Times New Roman" w:eastAsia="Times New Roman"/>
          <w:u w:val="single"/>
        </w:rPr>
        <w:tab/>
      </w:r>
      <w:r w:rsidRPr="00D10635">
        <w:rPr>
          <w:spacing w:val="-1"/>
          <w:sz w:val="30"/>
          <w:szCs w:val="30"/>
        </w:rPr>
        <w:tab/>
      </w:r>
      <w:r w:rsidRPr="00D10635">
        <w:rPr>
          <w:spacing w:val="-1"/>
          <w:sz w:val="30"/>
          <w:szCs w:val="30"/>
        </w:rPr>
        <w:tab/>
      </w:r>
      <w:r w:rsidRPr="00D10635">
        <w:rPr>
          <w:spacing w:val="-1"/>
          <w:sz w:val="30"/>
          <w:szCs w:val="30"/>
        </w:rPr>
        <w:tab/>
      </w:r>
      <w:r w:rsidRPr="00D10635">
        <w:rPr>
          <w:spacing w:val="-1"/>
          <w:sz w:val="30"/>
          <w:szCs w:val="30"/>
        </w:rPr>
        <w:tab/>
        <w:t xml:space="preserve"> </w:t>
      </w:r>
    </w:p>
    <w:p w:rsidR="005D502A" w:rsidRPr="00D10635" w:rsidRDefault="00CB4ACC">
      <w:pPr>
        <w:spacing w:before="49"/>
        <w:ind w:firstLineChars="400" w:firstLine="1192"/>
        <w:jc w:val="left"/>
        <w:rPr>
          <w:spacing w:val="-1"/>
          <w:sz w:val="30"/>
          <w:szCs w:val="30"/>
          <w:u w:val="single"/>
        </w:rPr>
      </w:pPr>
      <w:r w:rsidRPr="00D10635">
        <w:rPr>
          <w:spacing w:val="-1"/>
          <w:sz w:val="30"/>
          <w:szCs w:val="30"/>
        </w:rPr>
        <w:t>经营期限：</w:t>
      </w:r>
      <w:r w:rsidRPr="00D10635">
        <w:rPr>
          <w:rFonts w:ascii="Times New Roman" w:eastAsia="Times New Roman"/>
          <w:u w:val="single"/>
        </w:rPr>
        <w:t xml:space="preserve"> </w:t>
      </w:r>
      <w:r w:rsidRPr="00D10635">
        <w:rPr>
          <w:rFonts w:ascii="Times New Roman" w:eastAsia="Times New Roman"/>
          <w:u w:val="single"/>
        </w:rPr>
        <w:tab/>
      </w:r>
      <w:r w:rsidRPr="00D10635">
        <w:rPr>
          <w:rFonts w:ascii="Times New Roman" w:eastAsia="Times New Roman"/>
          <w:u w:val="single"/>
        </w:rPr>
        <w:tab/>
      </w:r>
      <w:r w:rsidRPr="00D10635">
        <w:rPr>
          <w:rFonts w:ascii="Times New Roman" w:hint="eastAsia"/>
          <w:u w:val="single"/>
        </w:rPr>
        <w:t xml:space="preserve">                            </w:t>
      </w:r>
      <w:r w:rsidRPr="00D10635">
        <w:rPr>
          <w:rFonts w:ascii="Times New Roman" w:eastAsia="Times New Roman"/>
          <w:u w:val="single"/>
        </w:rPr>
        <w:tab/>
      </w:r>
      <w:r w:rsidRPr="00D10635">
        <w:rPr>
          <w:rFonts w:ascii="Times New Roman" w:eastAsia="Times New Roman"/>
          <w:u w:val="single"/>
        </w:rPr>
        <w:tab/>
      </w:r>
      <w:r w:rsidRPr="00D10635">
        <w:rPr>
          <w:spacing w:val="-1"/>
          <w:sz w:val="30"/>
          <w:szCs w:val="30"/>
        </w:rPr>
        <w:tab/>
      </w:r>
      <w:r w:rsidRPr="00D10635">
        <w:rPr>
          <w:spacing w:val="-1"/>
          <w:sz w:val="30"/>
          <w:szCs w:val="30"/>
        </w:rPr>
        <w:tab/>
      </w:r>
      <w:r w:rsidRPr="00D10635">
        <w:rPr>
          <w:spacing w:val="-1"/>
          <w:sz w:val="30"/>
          <w:szCs w:val="30"/>
        </w:rPr>
        <w:tab/>
      </w:r>
      <w:r w:rsidRPr="00D10635">
        <w:rPr>
          <w:spacing w:val="-1"/>
          <w:sz w:val="30"/>
          <w:szCs w:val="30"/>
        </w:rPr>
        <w:tab/>
      </w:r>
      <w:r w:rsidRPr="00D10635">
        <w:rPr>
          <w:spacing w:val="-1"/>
          <w:sz w:val="30"/>
          <w:szCs w:val="30"/>
        </w:rPr>
        <w:tab/>
      </w:r>
      <w:r w:rsidRPr="00D10635">
        <w:rPr>
          <w:spacing w:val="-1"/>
          <w:sz w:val="30"/>
          <w:szCs w:val="30"/>
        </w:rPr>
        <w:tab/>
      </w:r>
      <w:r w:rsidRPr="00D10635">
        <w:rPr>
          <w:spacing w:val="-1"/>
          <w:sz w:val="30"/>
          <w:szCs w:val="30"/>
        </w:rPr>
        <w:tab/>
      </w:r>
      <w:r w:rsidRPr="00D10635">
        <w:rPr>
          <w:rFonts w:hint="eastAsia"/>
          <w:spacing w:val="-1"/>
          <w:sz w:val="30"/>
          <w:szCs w:val="30"/>
        </w:rPr>
        <w:t xml:space="preserve">  </w:t>
      </w:r>
      <w:r w:rsidRPr="00D10635">
        <w:rPr>
          <w:spacing w:val="-1"/>
          <w:sz w:val="30"/>
          <w:szCs w:val="30"/>
        </w:rPr>
        <w:t>姓名：</w:t>
      </w:r>
      <w:r w:rsidRPr="00D10635">
        <w:rPr>
          <w:spacing w:val="-1"/>
          <w:sz w:val="30"/>
          <w:szCs w:val="30"/>
          <w:u w:val="single"/>
        </w:rPr>
        <w:t xml:space="preserve"> </w:t>
      </w:r>
      <w:r w:rsidRPr="00D10635">
        <w:rPr>
          <w:spacing w:val="-1"/>
          <w:sz w:val="30"/>
          <w:szCs w:val="30"/>
          <w:u w:val="single"/>
        </w:rPr>
        <w:tab/>
      </w:r>
      <w:r w:rsidRPr="00D10635">
        <w:rPr>
          <w:rFonts w:hint="eastAsia"/>
          <w:spacing w:val="-1"/>
          <w:sz w:val="30"/>
          <w:szCs w:val="30"/>
          <w:u w:val="single"/>
        </w:rPr>
        <w:t xml:space="preserve">       </w:t>
      </w:r>
      <w:r w:rsidRPr="00D10635">
        <w:rPr>
          <w:spacing w:val="-1"/>
          <w:sz w:val="30"/>
          <w:szCs w:val="30"/>
        </w:rPr>
        <w:t>性</w:t>
      </w:r>
      <w:r w:rsidRPr="00D10635">
        <w:rPr>
          <w:spacing w:val="-1"/>
          <w:sz w:val="30"/>
          <w:szCs w:val="30"/>
        </w:rPr>
        <w:t xml:space="preserve"> </w:t>
      </w:r>
      <w:r w:rsidRPr="00D10635">
        <w:rPr>
          <w:spacing w:val="-1"/>
          <w:sz w:val="30"/>
          <w:szCs w:val="30"/>
        </w:rPr>
        <w:t>别</w:t>
      </w:r>
      <w:r w:rsidRPr="00D10635">
        <w:rPr>
          <w:spacing w:val="-1"/>
          <w:sz w:val="30"/>
          <w:szCs w:val="30"/>
        </w:rPr>
        <w:t xml:space="preserve"> </w:t>
      </w:r>
      <w:r w:rsidRPr="00D10635">
        <w:rPr>
          <w:spacing w:val="-1"/>
          <w:sz w:val="30"/>
          <w:szCs w:val="30"/>
        </w:rPr>
        <w:t>：</w:t>
      </w:r>
      <w:r w:rsidRPr="00D10635">
        <w:rPr>
          <w:rFonts w:hint="eastAsia"/>
          <w:spacing w:val="-1"/>
          <w:sz w:val="30"/>
          <w:szCs w:val="30"/>
          <w:u w:val="single"/>
        </w:rPr>
        <w:t xml:space="preserve">           </w:t>
      </w:r>
    </w:p>
    <w:p w:rsidR="005D502A" w:rsidRPr="00D10635" w:rsidRDefault="00CB4ACC">
      <w:pPr>
        <w:spacing w:before="49"/>
        <w:ind w:firstLineChars="400" w:firstLine="1192"/>
        <w:jc w:val="left"/>
        <w:rPr>
          <w:spacing w:val="-1"/>
          <w:sz w:val="30"/>
          <w:szCs w:val="30"/>
        </w:rPr>
      </w:pPr>
      <w:r w:rsidRPr="00D10635">
        <w:rPr>
          <w:spacing w:val="-1"/>
          <w:sz w:val="30"/>
          <w:szCs w:val="30"/>
        </w:rPr>
        <w:t>年龄：</w:t>
      </w:r>
      <w:r w:rsidRPr="00D10635">
        <w:rPr>
          <w:spacing w:val="-1"/>
          <w:sz w:val="30"/>
          <w:szCs w:val="30"/>
          <w:u w:val="single"/>
        </w:rPr>
        <w:t xml:space="preserve"> </w:t>
      </w:r>
      <w:r w:rsidRPr="00D10635">
        <w:rPr>
          <w:spacing w:val="-1"/>
          <w:sz w:val="30"/>
          <w:szCs w:val="30"/>
          <w:u w:val="single"/>
        </w:rPr>
        <w:tab/>
      </w:r>
      <w:r w:rsidRPr="00D10635">
        <w:rPr>
          <w:rFonts w:hint="eastAsia"/>
          <w:spacing w:val="-1"/>
          <w:sz w:val="30"/>
          <w:szCs w:val="30"/>
          <w:u w:val="single"/>
        </w:rPr>
        <w:t xml:space="preserve">       </w:t>
      </w:r>
      <w:r w:rsidRPr="00D10635">
        <w:rPr>
          <w:spacing w:val="-1"/>
          <w:sz w:val="30"/>
          <w:szCs w:val="30"/>
        </w:rPr>
        <w:t>职</w:t>
      </w:r>
      <w:r w:rsidRPr="00D10635">
        <w:rPr>
          <w:rFonts w:hint="eastAsia"/>
          <w:spacing w:val="-1"/>
          <w:sz w:val="30"/>
          <w:szCs w:val="30"/>
        </w:rPr>
        <w:t xml:space="preserve"> </w:t>
      </w:r>
      <w:r w:rsidRPr="00D10635">
        <w:rPr>
          <w:spacing w:val="-1"/>
          <w:sz w:val="30"/>
          <w:szCs w:val="30"/>
        </w:rPr>
        <w:t>务：</w:t>
      </w:r>
      <w:r w:rsidRPr="00D10635">
        <w:rPr>
          <w:rFonts w:hint="eastAsia"/>
          <w:spacing w:val="-1"/>
          <w:sz w:val="30"/>
          <w:szCs w:val="30"/>
          <w:u w:val="single"/>
        </w:rPr>
        <w:t xml:space="preserve">           </w:t>
      </w:r>
      <w:r w:rsidRPr="00D10635">
        <w:rPr>
          <w:rFonts w:hint="eastAsia"/>
          <w:spacing w:val="-1"/>
          <w:sz w:val="30"/>
          <w:szCs w:val="30"/>
        </w:rPr>
        <w:t>系</w:t>
      </w:r>
      <w:r w:rsidRPr="00D10635">
        <w:rPr>
          <w:rFonts w:hint="eastAsia"/>
          <w:spacing w:val="-1"/>
          <w:sz w:val="30"/>
          <w:szCs w:val="30"/>
          <w:u w:val="single"/>
        </w:rPr>
        <w:t xml:space="preserve"> </w:t>
      </w:r>
      <w:r w:rsidRPr="00D10635">
        <w:rPr>
          <w:rFonts w:hint="eastAsia"/>
          <w:spacing w:val="-1"/>
          <w:sz w:val="30"/>
          <w:szCs w:val="30"/>
          <w:u w:val="single"/>
        </w:rPr>
        <w:tab/>
        <w:t xml:space="preserve">              </w:t>
      </w:r>
      <w:r w:rsidRPr="00D10635">
        <w:rPr>
          <w:rFonts w:hint="eastAsia"/>
          <w:spacing w:val="-1"/>
          <w:sz w:val="30"/>
          <w:szCs w:val="30"/>
        </w:rPr>
        <w:t>（投标人）的法定代表人。</w:t>
      </w:r>
    </w:p>
    <w:p w:rsidR="005D502A" w:rsidRPr="00D10635" w:rsidRDefault="00CB4ACC">
      <w:pPr>
        <w:spacing w:before="49"/>
        <w:ind w:firstLineChars="400" w:firstLine="1192"/>
        <w:jc w:val="left"/>
        <w:rPr>
          <w:spacing w:val="-1"/>
          <w:sz w:val="30"/>
          <w:szCs w:val="30"/>
        </w:rPr>
      </w:pPr>
      <w:r w:rsidRPr="00D10635">
        <w:rPr>
          <w:rFonts w:hint="eastAsia"/>
          <w:spacing w:val="-1"/>
          <w:sz w:val="30"/>
          <w:szCs w:val="30"/>
        </w:rPr>
        <w:t>特此证明。</w:t>
      </w:r>
    </w:p>
    <w:p w:rsidR="005D502A" w:rsidRPr="00D10635" w:rsidRDefault="005D502A">
      <w:pPr>
        <w:pStyle w:val="a4"/>
        <w:ind w:left="0" w:right="786"/>
        <w:jc w:val="right"/>
        <w:rPr>
          <w:spacing w:val="-2"/>
        </w:rPr>
      </w:pPr>
    </w:p>
    <w:p w:rsidR="005D502A" w:rsidRPr="00D10635" w:rsidRDefault="005D502A">
      <w:pPr>
        <w:pStyle w:val="a4"/>
        <w:ind w:left="0" w:right="786"/>
        <w:jc w:val="right"/>
        <w:rPr>
          <w:spacing w:val="-2"/>
        </w:rPr>
      </w:pPr>
    </w:p>
    <w:p w:rsidR="005D502A" w:rsidRPr="00D10635" w:rsidRDefault="005D502A">
      <w:pPr>
        <w:pStyle w:val="a4"/>
        <w:ind w:left="0" w:right="786"/>
        <w:jc w:val="right"/>
        <w:rPr>
          <w:rFonts w:ascii="Calibri" w:hAnsi="Calibri" w:cs="Times New Roman"/>
          <w:spacing w:val="-1"/>
          <w:sz w:val="30"/>
          <w:szCs w:val="30"/>
          <w:lang w:val="en-US" w:bidi="ar-SA"/>
        </w:rPr>
      </w:pPr>
    </w:p>
    <w:p w:rsidR="005D502A" w:rsidRPr="00D10635" w:rsidRDefault="00CB4ACC">
      <w:pPr>
        <w:pStyle w:val="a4"/>
        <w:ind w:left="0" w:right="786"/>
        <w:jc w:val="right"/>
        <w:rPr>
          <w:rFonts w:ascii="Calibri" w:hAnsi="Calibri" w:cs="Times New Roman"/>
          <w:spacing w:val="-1"/>
          <w:sz w:val="30"/>
          <w:szCs w:val="30"/>
          <w:lang w:val="en-US" w:bidi="ar-SA"/>
        </w:rPr>
      </w:pPr>
      <w:r w:rsidRPr="00D10635">
        <w:rPr>
          <w:rFonts w:ascii="Calibri" w:hAnsi="Calibri" w:cs="Times New Roman" w:hint="eastAsia"/>
          <w:spacing w:val="-1"/>
          <w:sz w:val="30"/>
          <w:szCs w:val="30"/>
          <w:lang w:val="en-US" w:bidi="ar-SA"/>
        </w:rPr>
        <w:t>投标人（盖章）：</w:t>
      </w:r>
    </w:p>
    <w:p w:rsidR="005D502A" w:rsidRPr="00D10635" w:rsidRDefault="005D502A">
      <w:pPr>
        <w:pStyle w:val="a4"/>
        <w:tabs>
          <w:tab w:val="left" w:pos="6340"/>
          <w:tab w:val="left" w:pos="7180"/>
          <w:tab w:val="left" w:pos="7739"/>
          <w:tab w:val="left" w:pos="8301"/>
        </w:tabs>
        <w:ind w:left="5639"/>
        <w:rPr>
          <w:rFonts w:ascii="Calibri" w:hAnsi="Calibri" w:cs="Times New Roman"/>
          <w:spacing w:val="-1"/>
          <w:sz w:val="30"/>
          <w:szCs w:val="30"/>
          <w:lang w:val="en-US" w:bidi="ar-SA"/>
        </w:rPr>
      </w:pPr>
    </w:p>
    <w:p w:rsidR="005D502A" w:rsidRPr="00D10635" w:rsidRDefault="00CB4ACC">
      <w:pPr>
        <w:pStyle w:val="a4"/>
        <w:tabs>
          <w:tab w:val="left" w:pos="6340"/>
          <w:tab w:val="left" w:pos="7180"/>
          <w:tab w:val="left" w:pos="7739"/>
          <w:tab w:val="left" w:pos="8301"/>
        </w:tabs>
        <w:ind w:left="5639"/>
        <w:rPr>
          <w:rFonts w:ascii="Calibri" w:hAnsi="Calibri" w:cs="Times New Roman"/>
          <w:spacing w:val="-1"/>
          <w:sz w:val="30"/>
          <w:szCs w:val="30"/>
          <w:lang w:val="en-US" w:bidi="ar-SA"/>
        </w:rPr>
      </w:pPr>
      <w:r w:rsidRPr="00D10635">
        <w:rPr>
          <w:rFonts w:ascii="Calibri" w:hAnsi="Calibri" w:cs="Times New Roman" w:hint="eastAsia"/>
          <w:spacing w:val="-1"/>
          <w:sz w:val="30"/>
          <w:szCs w:val="30"/>
          <w:lang w:val="en-US" w:bidi="ar-SA"/>
        </w:rPr>
        <w:t>日</w:t>
      </w:r>
      <w:r w:rsidRPr="00D10635">
        <w:rPr>
          <w:rFonts w:ascii="Calibri" w:hAnsi="Calibri" w:cs="Times New Roman" w:hint="eastAsia"/>
          <w:spacing w:val="-1"/>
          <w:sz w:val="30"/>
          <w:szCs w:val="30"/>
          <w:lang w:val="en-US" w:bidi="ar-SA"/>
        </w:rPr>
        <w:tab/>
      </w:r>
      <w:r w:rsidRPr="00D10635">
        <w:rPr>
          <w:rFonts w:ascii="Calibri" w:hAnsi="Calibri" w:cs="Times New Roman" w:hint="eastAsia"/>
          <w:spacing w:val="-1"/>
          <w:sz w:val="30"/>
          <w:szCs w:val="30"/>
          <w:lang w:val="en-US" w:bidi="ar-SA"/>
        </w:rPr>
        <w:t>期：</w:t>
      </w:r>
      <w:r w:rsidRPr="00D10635">
        <w:rPr>
          <w:rFonts w:ascii="Calibri" w:hAnsi="Calibri" w:cs="Times New Roman" w:hint="eastAsia"/>
          <w:spacing w:val="-1"/>
          <w:sz w:val="30"/>
          <w:szCs w:val="30"/>
          <w:lang w:val="en-US" w:bidi="ar-SA"/>
        </w:rPr>
        <w:tab/>
      </w:r>
      <w:r w:rsidRPr="00D10635">
        <w:rPr>
          <w:rFonts w:ascii="Calibri" w:hAnsi="Calibri" w:cs="Times New Roman" w:hint="eastAsia"/>
          <w:spacing w:val="-1"/>
          <w:sz w:val="30"/>
          <w:szCs w:val="30"/>
          <w:lang w:val="en-US" w:bidi="ar-SA"/>
        </w:rPr>
        <w:t>年</w:t>
      </w:r>
      <w:r w:rsidRPr="00D10635">
        <w:rPr>
          <w:rFonts w:ascii="Calibri" w:hAnsi="Calibri" w:cs="Times New Roman" w:hint="eastAsia"/>
          <w:spacing w:val="-1"/>
          <w:sz w:val="30"/>
          <w:szCs w:val="30"/>
          <w:lang w:val="en-US" w:bidi="ar-SA"/>
        </w:rPr>
        <w:tab/>
      </w:r>
      <w:r w:rsidRPr="00D10635">
        <w:rPr>
          <w:rFonts w:ascii="Calibri" w:hAnsi="Calibri" w:cs="Times New Roman" w:hint="eastAsia"/>
          <w:spacing w:val="-1"/>
          <w:sz w:val="30"/>
          <w:szCs w:val="30"/>
          <w:lang w:val="en-US" w:bidi="ar-SA"/>
        </w:rPr>
        <w:t>月</w:t>
      </w:r>
      <w:r w:rsidRPr="00D10635">
        <w:rPr>
          <w:rFonts w:ascii="Calibri" w:hAnsi="Calibri" w:cs="Times New Roman" w:hint="eastAsia"/>
          <w:spacing w:val="-1"/>
          <w:sz w:val="30"/>
          <w:szCs w:val="30"/>
          <w:lang w:val="en-US" w:bidi="ar-SA"/>
        </w:rPr>
        <w:tab/>
      </w:r>
      <w:r w:rsidRPr="00D10635">
        <w:rPr>
          <w:rFonts w:ascii="Calibri" w:hAnsi="Calibri" w:cs="Times New Roman" w:hint="eastAsia"/>
          <w:spacing w:val="-1"/>
          <w:sz w:val="30"/>
          <w:szCs w:val="30"/>
          <w:lang w:val="en-US" w:bidi="ar-SA"/>
        </w:rPr>
        <w:t>日</w:t>
      </w:r>
    </w:p>
    <w:p w:rsidR="005D502A" w:rsidRPr="00D10635" w:rsidRDefault="005D502A">
      <w:pPr>
        <w:wordWrap w:val="0"/>
        <w:spacing w:before="260" w:after="260" w:line="415" w:lineRule="auto"/>
        <w:jc w:val="center"/>
        <w:outlineLvl w:val="1"/>
        <w:rPr>
          <w:rFonts w:ascii="黑体" w:eastAsia="黑体" w:hAnsi="黑体"/>
          <w:b/>
          <w:sz w:val="44"/>
          <w:szCs w:val="44"/>
        </w:rPr>
      </w:pPr>
    </w:p>
    <w:p w:rsidR="005D502A" w:rsidRPr="00D10635" w:rsidRDefault="005D502A">
      <w:pPr>
        <w:wordWrap w:val="0"/>
        <w:spacing w:before="260" w:after="260" w:line="415" w:lineRule="auto"/>
        <w:jc w:val="center"/>
        <w:outlineLvl w:val="1"/>
        <w:rPr>
          <w:rFonts w:ascii="黑体" w:eastAsia="黑体" w:hAnsi="黑体"/>
          <w:b/>
          <w:sz w:val="44"/>
          <w:szCs w:val="44"/>
        </w:rPr>
      </w:pPr>
    </w:p>
    <w:p w:rsidR="005D502A" w:rsidRPr="00D10635" w:rsidRDefault="005D502A">
      <w:pPr>
        <w:wordWrap w:val="0"/>
        <w:rPr>
          <w:rFonts w:ascii="宋体" w:hAnsi="宋体"/>
          <w:b/>
          <w:sz w:val="32"/>
          <w:szCs w:val="32"/>
        </w:rPr>
      </w:pPr>
    </w:p>
    <w:p w:rsidR="005D502A" w:rsidRPr="00D10635" w:rsidRDefault="005D502A">
      <w:pPr>
        <w:wordWrap w:val="0"/>
        <w:rPr>
          <w:rFonts w:ascii="黑体" w:eastAsia="黑体" w:hAnsi="黑体"/>
          <w:sz w:val="44"/>
          <w:szCs w:val="44"/>
        </w:rPr>
      </w:pPr>
    </w:p>
    <w:p w:rsidR="005D502A" w:rsidRPr="00D10635" w:rsidRDefault="00CB4ACC">
      <w:pPr>
        <w:wordWrap w:val="0"/>
        <w:spacing w:before="260" w:after="260" w:line="415" w:lineRule="auto"/>
        <w:jc w:val="center"/>
        <w:outlineLvl w:val="2"/>
        <w:rPr>
          <w:rFonts w:ascii="黑体" w:eastAsia="黑体" w:hAnsi="黑体"/>
          <w:sz w:val="30"/>
          <w:szCs w:val="30"/>
        </w:rPr>
      </w:pPr>
      <w:r w:rsidRPr="00D10635">
        <w:rPr>
          <w:rFonts w:ascii="宋体" w:hAnsi="宋体"/>
          <w:b/>
          <w:sz w:val="24"/>
          <w:szCs w:val="24"/>
        </w:rPr>
        <w:lastRenderedPageBreak/>
        <w:t>具备履行合同所必需的设备和专业技术能力的书面声明</w:t>
      </w:r>
    </w:p>
    <w:p w:rsidR="005D502A" w:rsidRPr="00D10635" w:rsidRDefault="00CB4ACC">
      <w:pPr>
        <w:wordWrap w:val="0"/>
        <w:spacing w:line="460" w:lineRule="exact"/>
        <w:ind w:firstLine="492"/>
        <w:rPr>
          <w:rFonts w:ascii="宋体" w:hAnsi="宋体"/>
          <w:sz w:val="24"/>
          <w:szCs w:val="24"/>
        </w:rPr>
      </w:pPr>
      <w:r w:rsidRPr="00D10635">
        <w:rPr>
          <w:rFonts w:ascii="宋体" w:hAnsi="宋体"/>
          <w:sz w:val="24"/>
          <w:szCs w:val="24"/>
        </w:rPr>
        <w:t>我公司郑重声明：我公司具备履行本项采购合同所必需的设备和专业技术能力，为履行本项采购合同我公司具备如下主要设备和主要专业技术能力：</w:t>
      </w:r>
    </w:p>
    <w:p w:rsidR="005D502A" w:rsidRPr="00D10635" w:rsidRDefault="00CB4ACC">
      <w:pPr>
        <w:wordWrap w:val="0"/>
        <w:spacing w:line="460" w:lineRule="exact"/>
        <w:ind w:firstLine="492"/>
        <w:rPr>
          <w:rFonts w:ascii="宋体" w:hAnsi="宋体"/>
          <w:sz w:val="24"/>
          <w:szCs w:val="24"/>
        </w:rPr>
      </w:pPr>
      <w:r w:rsidRPr="00D10635">
        <w:rPr>
          <w:rFonts w:ascii="宋体" w:hAnsi="宋体"/>
          <w:sz w:val="24"/>
          <w:szCs w:val="24"/>
        </w:rPr>
        <w:t>主要设备有：  。</w:t>
      </w:r>
    </w:p>
    <w:p w:rsidR="005D502A" w:rsidRPr="00D10635" w:rsidRDefault="00CB4ACC">
      <w:pPr>
        <w:wordWrap w:val="0"/>
        <w:spacing w:line="460" w:lineRule="exact"/>
        <w:ind w:firstLine="492"/>
        <w:rPr>
          <w:rFonts w:ascii="宋体" w:hAnsi="宋体"/>
          <w:sz w:val="24"/>
          <w:szCs w:val="24"/>
        </w:rPr>
      </w:pPr>
      <w:r w:rsidRPr="00D10635">
        <w:rPr>
          <w:rFonts w:ascii="宋体" w:hAnsi="宋体"/>
          <w:sz w:val="24"/>
          <w:szCs w:val="24"/>
        </w:rPr>
        <w:t>主要专业技术能力有：   。</w:t>
      </w:r>
    </w:p>
    <w:p w:rsidR="005D502A" w:rsidRPr="00D10635" w:rsidRDefault="00CB4ACC">
      <w:pPr>
        <w:wordWrap w:val="0"/>
        <w:spacing w:line="460" w:lineRule="exact"/>
        <w:rPr>
          <w:rFonts w:ascii="宋体" w:hAnsi="宋体"/>
          <w:sz w:val="24"/>
          <w:szCs w:val="24"/>
        </w:rPr>
      </w:pPr>
      <w:r w:rsidRPr="00D10635">
        <w:rPr>
          <w:rFonts w:ascii="宋体" w:hAnsi="宋体"/>
          <w:sz w:val="24"/>
          <w:szCs w:val="24"/>
        </w:rPr>
        <w:t xml:space="preserve">                                      供应商名称（公章）：</w:t>
      </w:r>
    </w:p>
    <w:p w:rsidR="005D502A" w:rsidRPr="00D10635" w:rsidRDefault="00CB4ACC">
      <w:pPr>
        <w:wordWrap w:val="0"/>
        <w:spacing w:line="460" w:lineRule="exact"/>
        <w:rPr>
          <w:rFonts w:ascii="宋体" w:hAnsi="宋体"/>
          <w:sz w:val="24"/>
          <w:szCs w:val="24"/>
        </w:rPr>
      </w:pPr>
      <w:r w:rsidRPr="00D10635">
        <w:rPr>
          <w:rFonts w:ascii="宋体" w:hAnsi="宋体"/>
          <w:sz w:val="24"/>
          <w:szCs w:val="24"/>
        </w:rPr>
        <w:t xml:space="preserve">                                     </w:t>
      </w:r>
    </w:p>
    <w:p w:rsidR="005D502A" w:rsidRPr="00D10635" w:rsidRDefault="00CB4ACC">
      <w:pPr>
        <w:wordWrap w:val="0"/>
        <w:spacing w:line="460" w:lineRule="exact"/>
        <w:rPr>
          <w:rFonts w:ascii="宋体" w:hAnsi="宋体"/>
          <w:sz w:val="24"/>
          <w:szCs w:val="24"/>
        </w:rPr>
      </w:pPr>
      <w:r w:rsidRPr="00D10635">
        <w:rPr>
          <w:rFonts w:ascii="宋体" w:hAnsi="宋体"/>
          <w:sz w:val="24"/>
          <w:szCs w:val="24"/>
        </w:rPr>
        <w:t xml:space="preserve">                                     日期：______年</w:t>
      </w:r>
      <w:r w:rsidRPr="00D10635">
        <w:rPr>
          <w:rFonts w:ascii="宋体" w:hAnsi="宋体"/>
          <w:sz w:val="24"/>
          <w:szCs w:val="24"/>
          <w:u w:val="single"/>
        </w:rPr>
        <w:t xml:space="preserve">    </w:t>
      </w:r>
      <w:r w:rsidRPr="00D10635">
        <w:rPr>
          <w:rFonts w:ascii="宋体" w:hAnsi="宋体"/>
          <w:sz w:val="24"/>
          <w:szCs w:val="24"/>
        </w:rPr>
        <w:t>月</w:t>
      </w:r>
      <w:r w:rsidRPr="00D10635">
        <w:rPr>
          <w:rFonts w:ascii="宋体" w:hAnsi="宋体"/>
          <w:sz w:val="24"/>
          <w:szCs w:val="24"/>
          <w:u w:val="single"/>
        </w:rPr>
        <w:t xml:space="preserve">    </w:t>
      </w:r>
      <w:r w:rsidRPr="00D10635">
        <w:rPr>
          <w:rFonts w:ascii="宋体" w:hAnsi="宋体"/>
          <w:sz w:val="24"/>
          <w:szCs w:val="24"/>
        </w:rPr>
        <w:t>日</w:t>
      </w:r>
    </w:p>
    <w:p w:rsidR="005D502A" w:rsidRPr="00D10635" w:rsidRDefault="005D502A">
      <w:pPr>
        <w:wordWrap w:val="0"/>
        <w:spacing w:before="260" w:after="260" w:line="415" w:lineRule="auto"/>
        <w:outlineLvl w:val="2"/>
      </w:pPr>
    </w:p>
    <w:p w:rsidR="005D502A" w:rsidRPr="00D10635" w:rsidRDefault="005D502A">
      <w:pPr>
        <w:wordWrap w:val="0"/>
        <w:spacing w:before="260" w:after="260" w:line="415" w:lineRule="auto"/>
        <w:outlineLvl w:val="2"/>
      </w:pPr>
    </w:p>
    <w:p w:rsidR="005D502A" w:rsidRPr="00D10635" w:rsidRDefault="005D502A">
      <w:pPr>
        <w:wordWrap w:val="0"/>
        <w:spacing w:before="260" w:after="260" w:line="415" w:lineRule="auto"/>
        <w:outlineLvl w:val="2"/>
      </w:pPr>
    </w:p>
    <w:p w:rsidR="005D502A" w:rsidRPr="00D10635" w:rsidRDefault="005D502A">
      <w:pPr>
        <w:wordWrap w:val="0"/>
        <w:spacing w:before="260" w:after="260" w:line="415" w:lineRule="auto"/>
        <w:outlineLvl w:val="2"/>
      </w:pPr>
    </w:p>
    <w:p w:rsidR="005D502A" w:rsidRPr="00D10635" w:rsidRDefault="005D502A">
      <w:pPr>
        <w:wordWrap w:val="0"/>
        <w:spacing w:before="260" w:after="260" w:line="415" w:lineRule="auto"/>
        <w:outlineLvl w:val="2"/>
      </w:pPr>
    </w:p>
    <w:p w:rsidR="005D502A" w:rsidRPr="00D10635" w:rsidRDefault="005D502A">
      <w:pPr>
        <w:wordWrap w:val="0"/>
        <w:spacing w:before="260" w:after="260" w:line="415" w:lineRule="auto"/>
        <w:outlineLvl w:val="2"/>
      </w:pPr>
    </w:p>
    <w:p w:rsidR="005D502A" w:rsidRPr="00D10635" w:rsidRDefault="005D502A">
      <w:pPr>
        <w:wordWrap w:val="0"/>
        <w:spacing w:before="260" w:after="260" w:line="415" w:lineRule="auto"/>
        <w:outlineLvl w:val="2"/>
      </w:pPr>
    </w:p>
    <w:p w:rsidR="005D502A" w:rsidRPr="00D10635" w:rsidRDefault="005D502A">
      <w:pPr>
        <w:wordWrap w:val="0"/>
        <w:spacing w:before="260" w:after="260" w:line="415" w:lineRule="auto"/>
        <w:outlineLvl w:val="2"/>
      </w:pPr>
    </w:p>
    <w:p w:rsidR="005D502A" w:rsidRPr="00D10635" w:rsidRDefault="005D502A">
      <w:pPr>
        <w:wordWrap w:val="0"/>
        <w:spacing w:before="260" w:after="260" w:line="415" w:lineRule="auto"/>
        <w:outlineLvl w:val="2"/>
      </w:pPr>
    </w:p>
    <w:p w:rsidR="005D502A" w:rsidRPr="00D10635" w:rsidRDefault="005D502A">
      <w:pPr>
        <w:wordWrap w:val="0"/>
        <w:spacing w:before="260" w:after="260" w:line="415" w:lineRule="auto"/>
        <w:outlineLvl w:val="2"/>
      </w:pPr>
    </w:p>
    <w:p w:rsidR="005D502A" w:rsidRPr="00D10635" w:rsidRDefault="005D502A">
      <w:pPr>
        <w:wordWrap w:val="0"/>
        <w:spacing w:before="260" w:after="260" w:line="415" w:lineRule="auto"/>
        <w:outlineLvl w:val="2"/>
      </w:pPr>
    </w:p>
    <w:p w:rsidR="005D502A" w:rsidRPr="00D10635" w:rsidRDefault="005D502A">
      <w:pPr>
        <w:wordWrap w:val="0"/>
        <w:spacing w:before="260" w:after="260" w:line="415" w:lineRule="auto"/>
        <w:outlineLvl w:val="2"/>
      </w:pPr>
    </w:p>
    <w:p w:rsidR="005D502A" w:rsidRPr="00D10635" w:rsidRDefault="005D502A">
      <w:pPr>
        <w:wordWrap w:val="0"/>
        <w:spacing w:before="260" w:after="260" w:line="415" w:lineRule="auto"/>
        <w:outlineLvl w:val="2"/>
      </w:pPr>
    </w:p>
    <w:p w:rsidR="005D502A" w:rsidRPr="00D10635" w:rsidRDefault="00CB4ACC">
      <w:pPr>
        <w:spacing w:before="260" w:after="260" w:line="415" w:lineRule="auto"/>
        <w:jc w:val="center"/>
        <w:outlineLvl w:val="2"/>
        <w:rPr>
          <w:rFonts w:ascii="黑体" w:eastAsia="黑体" w:hAnsi="黑体"/>
          <w:b/>
          <w:sz w:val="30"/>
          <w:szCs w:val="30"/>
        </w:rPr>
      </w:pPr>
      <w:r w:rsidRPr="00D10635">
        <w:rPr>
          <w:rFonts w:ascii="宋体" w:hAnsi="宋体"/>
          <w:b/>
          <w:sz w:val="24"/>
          <w:szCs w:val="24"/>
        </w:rPr>
        <w:lastRenderedPageBreak/>
        <w:t>参加政府采购活动前 3 年内在经营活动中没有重大违法记录的书面声明</w:t>
      </w:r>
    </w:p>
    <w:p w:rsidR="005D502A" w:rsidRPr="00D10635" w:rsidRDefault="00CB4ACC">
      <w:pPr>
        <w:wordWrap w:val="0"/>
        <w:spacing w:line="460" w:lineRule="exact"/>
        <w:rPr>
          <w:rFonts w:ascii="宋体" w:hAnsi="宋体"/>
          <w:b/>
          <w:sz w:val="44"/>
          <w:szCs w:val="44"/>
        </w:rPr>
      </w:pPr>
      <w:r w:rsidRPr="00D10635">
        <w:rPr>
          <w:rFonts w:ascii="宋体" w:hAnsi="宋体"/>
          <w:b/>
          <w:sz w:val="24"/>
          <w:szCs w:val="24"/>
        </w:rPr>
        <w:t xml:space="preserve">                       </w:t>
      </w:r>
      <w:r w:rsidRPr="00D10635">
        <w:rPr>
          <w:rFonts w:ascii="宋体" w:hAnsi="宋体"/>
          <w:b/>
          <w:sz w:val="44"/>
          <w:szCs w:val="44"/>
        </w:rPr>
        <w:t xml:space="preserve">   </w:t>
      </w:r>
    </w:p>
    <w:p w:rsidR="005D502A" w:rsidRPr="00D10635" w:rsidRDefault="00CB4ACC">
      <w:pPr>
        <w:wordWrap w:val="0"/>
        <w:spacing w:line="460" w:lineRule="exact"/>
        <w:rPr>
          <w:rFonts w:ascii="宋体" w:hAnsi="宋体"/>
          <w:b/>
          <w:sz w:val="44"/>
          <w:szCs w:val="44"/>
        </w:rPr>
      </w:pPr>
      <w:r w:rsidRPr="00D10635">
        <w:rPr>
          <w:rFonts w:ascii="宋体" w:hAnsi="宋体"/>
          <w:b/>
          <w:sz w:val="44"/>
          <w:szCs w:val="44"/>
        </w:rPr>
        <w:t xml:space="preserve">                   声  明</w:t>
      </w:r>
    </w:p>
    <w:p w:rsidR="005D502A" w:rsidRPr="00D10635" w:rsidRDefault="00CB4ACC">
      <w:pPr>
        <w:wordWrap w:val="0"/>
        <w:spacing w:line="460" w:lineRule="exact"/>
        <w:rPr>
          <w:rFonts w:ascii="宋体" w:hAnsi="宋体"/>
          <w:sz w:val="24"/>
          <w:szCs w:val="24"/>
        </w:rPr>
      </w:pPr>
      <w:r w:rsidRPr="00D10635">
        <w:rPr>
          <w:rFonts w:ascii="宋体" w:hAnsi="宋体"/>
          <w:b/>
          <w:sz w:val="24"/>
          <w:szCs w:val="24"/>
        </w:rPr>
        <w:t xml:space="preserve">    </w:t>
      </w:r>
      <w:r w:rsidRPr="00D10635">
        <w:rPr>
          <w:rFonts w:ascii="宋体" w:hAnsi="宋体"/>
          <w:sz w:val="24"/>
          <w:szCs w:val="24"/>
        </w:rPr>
        <w:t>我公司郑重声明：参加本次政府采购活动前 3 年内，我公司在经营活动中没有因违法经营受到刑事处罚或者责令停产停业、吊销许可证或者执照、较大数额罚款等行政处罚。</w:t>
      </w:r>
    </w:p>
    <w:p w:rsidR="005D502A" w:rsidRPr="00D10635" w:rsidRDefault="00CB4ACC">
      <w:pPr>
        <w:wordWrap w:val="0"/>
        <w:spacing w:line="460" w:lineRule="exact"/>
        <w:rPr>
          <w:rFonts w:ascii="宋体" w:hAnsi="宋体"/>
          <w:sz w:val="24"/>
          <w:szCs w:val="24"/>
        </w:rPr>
      </w:pPr>
      <w:r w:rsidRPr="00D10635">
        <w:rPr>
          <w:rFonts w:ascii="宋体" w:hAnsi="宋体"/>
          <w:sz w:val="24"/>
          <w:szCs w:val="24"/>
        </w:rPr>
        <w:t xml:space="preserve">                                      供应商名称（公章）：</w:t>
      </w:r>
    </w:p>
    <w:p w:rsidR="005D502A" w:rsidRPr="00D10635" w:rsidRDefault="00CB4ACC">
      <w:pPr>
        <w:wordWrap w:val="0"/>
        <w:spacing w:line="460" w:lineRule="exact"/>
        <w:rPr>
          <w:rFonts w:ascii="宋体" w:hAnsi="宋体"/>
          <w:sz w:val="24"/>
          <w:szCs w:val="24"/>
        </w:rPr>
      </w:pPr>
      <w:r w:rsidRPr="00D10635">
        <w:rPr>
          <w:rFonts w:ascii="宋体" w:hAnsi="宋体"/>
          <w:sz w:val="24"/>
          <w:szCs w:val="24"/>
        </w:rPr>
        <w:t xml:space="preserve">                                      授权代表签字：_______________________</w:t>
      </w:r>
    </w:p>
    <w:p w:rsidR="005D502A" w:rsidRPr="00D10635" w:rsidRDefault="00CB4ACC">
      <w:pPr>
        <w:wordWrap w:val="0"/>
        <w:spacing w:line="460" w:lineRule="exact"/>
        <w:rPr>
          <w:rFonts w:ascii="宋体" w:hAnsi="宋体"/>
          <w:sz w:val="24"/>
          <w:szCs w:val="24"/>
        </w:rPr>
      </w:pPr>
      <w:r w:rsidRPr="00D10635">
        <w:rPr>
          <w:rFonts w:ascii="宋体" w:hAnsi="宋体"/>
          <w:sz w:val="24"/>
          <w:szCs w:val="24"/>
        </w:rPr>
        <w:t xml:space="preserve">                                     日期：______年</w:t>
      </w:r>
      <w:r w:rsidRPr="00D10635">
        <w:rPr>
          <w:rFonts w:ascii="宋体" w:hAnsi="宋体"/>
          <w:sz w:val="24"/>
          <w:szCs w:val="24"/>
          <w:u w:val="single"/>
        </w:rPr>
        <w:t xml:space="preserve">    </w:t>
      </w:r>
      <w:r w:rsidRPr="00D10635">
        <w:rPr>
          <w:rFonts w:ascii="宋体" w:hAnsi="宋体"/>
          <w:sz w:val="24"/>
          <w:szCs w:val="24"/>
        </w:rPr>
        <w:t>月</w:t>
      </w:r>
      <w:r w:rsidRPr="00D10635">
        <w:rPr>
          <w:rFonts w:ascii="宋体" w:hAnsi="宋体"/>
          <w:sz w:val="24"/>
          <w:szCs w:val="24"/>
          <w:u w:val="single"/>
        </w:rPr>
        <w:t xml:space="preserve">    </w:t>
      </w:r>
      <w:r w:rsidRPr="00D10635">
        <w:rPr>
          <w:rFonts w:ascii="宋体" w:hAnsi="宋体"/>
          <w:sz w:val="24"/>
          <w:szCs w:val="24"/>
        </w:rPr>
        <w:t>日</w:t>
      </w:r>
    </w:p>
    <w:p w:rsidR="005D502A" w:rsidRPr="00D10635" w:rsidRDefault="005D502A">
      <w:pPr>
        <w:wordWrap w:val="0"/>
        <w:spacing w:line="460" w:lineRule="exact"/>
        <w:rPr>
          <w:rFonts w:ascii="宋体" w:hAnsi="宋体"/>
          <w:sz w:val="24"/>
          <w:szCs w:val="24"/>
        </w:rPr>
      </w:pPr>
    </w:p>
    <w:p w:rsidR="005D502A" w:rsidRPr="00D10635" w:rsidRDefault="005D502A">
      <w:pPr>
        <w:wordWrap w:val="0"/>
        <w:spacing w:line="460" w:lineRule="exact"/>
        <w:rPr>
          <w:rFonts w:ascii="宋体" w:hAnsi="宋体"/>
          <w:sz w:val="24"/>
          <w:szCs w:val="24"/>
        </w:rPr>
      </w:pPr>
    </w:p>
    <w:p w:rsidR="005D502A" w:rsidRPr="00D10635" w:rsidRDefault="005D502A">
      <w:pPr>
        <w:wordWrap w:val="0"/>
        <w:spacing w:before="260" w:after="260" w:line="415" w:lineRule="auto"/>
        <w:jc w:val="center"/>
        <w:outlineLvl w:val="2"/>
        <w:rPr>
          <w:rFonts w:ascii="宋体" w:hAnsi="宋体"/>
          <w:sz w:val="24"/>
          <w:szCs w:val="24"/>
        </w:rPr>
      </w:pPr>
    </w:p>
    <w:p w:rsidR="005D502A" w:rsidRPr="00D10635" w:rsidRDefault="00CB4ACC">
      <w:pPr>
        <w:wordWrap w:val="0"/>
        <w:spacing w:line="360" w:lineRule="auto"/>
        <w:jc w:val="center"/>
        <w:rPr>
          <w:rFonts w:ascii="宋体" w:hAnsi="宋体"/>
          <w:b/>
          <w:sz w:val="32"/>
          <w:szCs w:val="32"/>
        </w:rPr>
      </w:pPr>
      <w:r w:rsidRPr="00D10635">
        <w:br w:type="page"/>
      </w:r>
    </w:p>
    <w:p w:rsidR="005D502A" w:rsidRPr="00D10635" w:rsidRDefault="00CB4ACC">
      <w:pPr>
        <w:wordWrap w:val="0"/>
        <w:spacing w:line="360" w:lineRule="auto"/>
        <w:jc w:val="center"/>
        <w:rPr>
          <w:rFonts w:ascii="宋体" w:hAnsi="宋体"/>
          <w:b/>
          <w:sz w:val="32"/>
          <w:szCs w:val="32"/>
        </w:rPr>
      </w:pPr>
      <w:r w:rsidRPr="00D10635">
        <w:rPr>
          <w:rFonts w:ascii="宋体" w:hAnsi="宋体"/>
          <w:b/>
          <w:sz w:val="32"/>
          <w:szCs w:val="32"/>
        </w:rPr>
        <w:lastRenderedPageBreak/>
        <w:t>采购文件中规定要求提供的证明材料</w:t>
      </w:r>
    </w:p>
    <w:p w:rsidR="005D502A" w:rsidRPr="00D10635" w:rsidRDefault="00CB4ACC">
      <w:pPr>
        <w:wordWrap w:val="0"/>
        <w:spacing w:line="360" w:lineRule="auto"/>
        <w:jc w:val="center"/>
        <w:rPr>
          <w:rFonts w:ascii="宋体" w:hAnsi="宋体"/>
          <w:b/>
          <w:sz w:val="32"/>
          <w:szCs w:val="32"/>
        </w:rPr>
      </w:pPr>
      <w:r w:rsidRPr="00D10635">
        <w:rPr>
          <w:rFonts w:ascii="宋体" w:hAnsi="宋体"/>
          <w:b/>
          <w:sz w:val="32"/>
          <w:szCs w:val="32"/>
        </w:rPr>
        <w:t>和谈判供应商认为需要提供的其他材料</w:t>
      </w:r>
    </w:p>
    <w:p w:rsidR="005D502A" w:rsidRPr="00D10635" w:rsidRDefault="00CB4ACC">
      <w:pPr>
        <w:spacing w:line="480" w:lineRule="exact"/>
        <w:rPr>
          <w:rFonts w:ascii="宋体" w:hAnsi="Times New Roman"/>
          <w:sz w:val="28"/>
          <w:szCs w:val="28"/>
        </w:rPr>
      </w:pPr>
      <w:r w:rsidRPr="00D10635">
        <w:rPr>
          <w:rFonts w:ascii="宋体" w:hAnsi="宋体"/>
          <w:sz w:val="28"/>
          <w:szCs w:val="28"/>
        </w:rPr>
        <w:t xml:space="preserve">                           </w:t>
      </w:r>
    </w:p>
    <w:p w:rsidR="005D502A" w:rsidRPr="00D10635" w:rsidRDefault="005D502A">
      <w:pPr>
        <w:spacing w:line="480" w:lineRule="exact"/>
        <w:rPr>
          <w:rFonts w:ascii="宋体" w:hAnsi="Times New Roman"/>
          <w:sz w:val="28"/>
          <w:szCs w:val="28"/>
        </w:rPr>
      </w:pPr>
    </w:p>
    <w:p w:rsidR="005D502A" w:rsidRPr="00D10635" w:rsidRDefault="005D502A">
      <w:pPr>
        <w:spacing w:line="480" w:lineRule="exact"/>
        <w:rPr>
          <w:rFonts w:ascii="宋体" w:hAnsi="Times New Roman"/>
          <w:sz w:val="28"/>
          <w:szCs w:val="28"/>
        </w:rPr>
      </w:pPr>
    </w:p>
    <w:sectPr w:rsidR="005D502A" w:rsidRPr="00D10635" w:rsidSect="005D502A">
      <w:headerReference w:type="default" r:id="rId14"/>
      <w:footerReference w:type="default" r:id="rId15"/>
      <w:endnotePr>
        <w:numFmt w:val="decimal"/>
      </w:endnotePr>
      <w:pgSz w:w="11906" w:h="16838"/>
      <w:pgMar w:top="647" w:right="1196" w:bottom="868" w:left="1259" w:header="142" w:footer="907" w:gutter="0"/>
      <w:cols w:space="720"/>
      <w:docGrid w:type="lines" w:linePitch="286" w:charSpace="61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A81" w:rsidRDefault="007C5A81" w:rsidP="005D502A">
      <w:r>
        <w:separator/>
      </w:r>
    </w:p>
  </w:endnote>
  <w:endnote w:type="continuationSeparator" w:id="0">
    <w:p w:rsidR="007C5A81" w:rsidRDefault="007C5A81" w:rsidP="005D50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方正小标宋_GBK">
    <w:altName w:val="hakuyoxingshu7000"/>
    <w:charset w:val="00"/>
    <w:family w:val="auto"/>
    <w:pitch w:val="variable"/>
    <w:sig w:usb0="00000000" w:usb1="4000207B" w:usb2="00000000" w:usb3="00000000" w:csb0="FFFFFFFF" w:csb1="00000000"/>
  </w:font>
  <w:font w:name="华文中宋">
    <w:altName w:val="hakuyoxingshu7000"/>
    <w:charset w:val="86"/>
    <w:family w:val="auto"/>
    <w:pitch w:val="variable"/>
    <w:sig w:usb0="00000000"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A81" w:rsidRDefault="007C5A81">
    <w:pPr>
      <w:pStyle w:val="a7"/>
    </w:pPr>
    <w:r>
      <w:pict>
        <v:shapetype id="_x0000_t202" coordsize="21600,21600" o:spt="202" path="m,l,21600r21600,l21600,xe">
          <v:stroke joinstyle="miter"/>
          <v:path gradientshapeok="t" o:connecttype="rect"/>
        </v:shapetype>
        <v:shape id="_x0000_s2054" type="#_x0000_t202" style="position:absolute;left:0;text-align:left;margin-left:0;margin-top:0;width:2in;height:2in;z-index:25166540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filled="f" stroked="f" strokeweight=".5pt">
          <v:textbox style="mso-fit-shape-to-text:t" inset="0,0,0,0">
            <w:txbxContent>
              <w:p w:rsidR="007C5A81" w:rsidRDefault="007C5A81">
                <w:pPr>
                  <w:pStyle w:val="a7"/>
                </w:pPr>
                <w:r>
                  <w:rPr>
                    <w:rFonts w:hint="eastAsia"/>
                  </w:rPr>
                  <w:t>第</w:t>
                </w:r>
                <w:r>
                  <w:rPr>
                    <w:rFonts w:hint="eastAsia"/>
                  </w:rPr>
                  <w:t xml:space="preserve"> </w:t>
                </w:r>
                <w:fldSimple w:instr=" PAGE  \* MERGEFORMAT ">
                  <w:r w:rsidR="00035976">
                    <w:rPr>
                      <w:noProof/>
                    </w:rPr>
                    <w:t>1</w:t>
                  </w:r>
                </w:fldSimple>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035976">
                    <w:rPr>
                      <w:noProof/>
                    </w:rPr>
                    <w:t>48</w:t>
                  </w:r>
                </w:fldSimple>
                <w:r>
                  <w:rPr>
                    <w:rFonts w:hint="eastAsia"/>
                  </w:rPr>
                  <w:t xml:space="preserve"> </w:t>
                </w:r>
                <w:r>
                  <w:rPr>
                    <w:rFonts w:hint="eastAsia"/>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A81" w:rsidRDefault="007C5A81">
    <w:pPr>
      <w:pStyle w:val="a7"/>
    </w:pPr>
    <w:r>
      <w:pict>
        <v:shapetype id="_x0000_t202" coordsize="21600,21600" o:spt="202" path="m,l,21600r21600,l21600,xe">
          <v:stroke joinstyle="miter"/>
          <v:path gradientshapeok="t" o:connecttype="rect"/>
        </v:shapetype>
        <v:shape id="_x0000_s2053" type="#_x0000_t202" style="position:absolute;left:0;text-align:left;margin-left:0;margin-top:0;width:2in;height:2in;z-index:25166643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filled="f" stroked="f" strokeweight=".5pt">
          <v:textbox style="mso-fit-shape-to-text:t" inset="0,0,0,0">
            <w:txbxContent>
              <w:p w:rsidR="007C5A81" w:rsidRDefault="007C5A81">
                <w:pPr>
                  <w:pStyle w:val="a7"/>
                </w:pPr>
                <w:r>
                  <w:rPr>
                    <w:rFonts w:hint="eastAsia"/>
                  </w:rPr>
                  <w:t>第</w:t>
                </w:r>
                <w:r>
                  <w:rPr>
                    <w:rFonts w:hint="eastAsia"/>
                  </w:rPr>
                  <w:t xml:space="preserve"> </w:t>
                </w:r>
                <w:fldSimple w:instr=" PAGE  \* MERGEFORMAT ">
                  <w:r w:rsidR="00035976">
                    <w:rPr>
                      <w:noProof/>
                    </w:rPr>
                    <w:t>2</w:t>
                  </w:r>
                </w:fldSimple>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035976">
                    <w:rPr>
                      <w:noProof/>
                    </w:rPr>
                    <w:t>48</w:t>
                  </w:r>
                </w:fldSimple>
                <w:r>
                  <w:rPr>
                    <w:rFonts w:hint="eastAsia"/>
                  </w:rPr>
                  <w:t xml:space="preserve"> </w:t>
                </w:r>
                <w:r>
                  <w:rPr>
                    <w:rFonts w:hint="eastAsia"/>
                  </w:rPr>
                  <w:t>页</w:t>
                </w:r>
              </w:p>
            </w:txbxContent>
          </v:textbox>
          <w10:wrap anchorx="margin"/>
        </v:shape>
      </w:pict>
    </w:r>
    <w:r>
      <w:pict>
        <v:shape id="_x0000_s2052"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filled="f" stroked="f" strokeweight=".5pt">
          <v:textbox style="mso-fit-shape-to-text:t" inset="0,0,0,0">
            <w:txbxContent>
              <w:p w:rsidR="007C5A81" w:rsidRDefault="007C5A81">
                <w:pPr>
                  <w:pStyle w:val="a7"/>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A81" w:rsidRDefault="007C5A81">
    <w:pPr>
      <w:pStyle w:val="a7"/>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438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filled="f" stroked="f" strokeweight=".5pt">
          <v:textbox style="mso-fit-shape-to-text:t" inset="0,0,0,0">
            <w:txbxContent>
              <w:p w:rsidR="007C5A81" w:rsidRDefault="007C5A81">
                <w:pPr>
                  <w:pStyle w:val="a7"/>
                </w:pPr>
                <w:r>
                  <w:rPr>
                    <w:rFonts w:hint="eastAsia"/>
                  </w:rPr>
                  <w:t>第</w:t>
                </w:r>
                <w:r>
                  <w:rPr>
                    <w:rFonts w:hint="eastAsia"/>
                  </w:rPr>
                  <w:t xml:space="preserve"> </w:t>
                </w:r>
                <w:fldSimple w:instr=" PAGE  \* MERGEFORMAT ">
                  <w:r w:rsidR="00035976">
                    <w:rPr>
                      <w:noProof/>
                    </w:rPr>
                    <w:t>23</w:t>
                  </w:r>
                </w:fldSimple>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035976">
                    <w:rPr>
                      <w:noProof/>
                    </w:rPr>
                    <w:t>48</w:t>
                  </w:r>
                </w:fldSimple>
                <w:r>
                  <w:rPr>
                    <w:rFonts w:hint="eastAsia"/>
                  </w:rPr>
                  <w:t xml:space="preserve"> </w:t>
                </w:r>
                <w:r>
                  <w:rPr>
                    <w:rFonts w:hint="eastAsia"/>
                  </w:rPr>
                  <w:t>页</w:t>
                </w:r>
              </w:p>
            </w:txbxContent>
          </v:textbox>
          <w10:wrap anchorx="margin"/>
        </v:shape>
      </w:pict>
    </w:r>
    <w:r>
      <w:pict>
        <v:shape id="_x0000_s2050" type="#_x0000_t202" style="position:absolute;left:0;text-align:left;margin-left:0;margin-top:0;width:2in;height:2in;z-index:25166336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filled="f" stroked="f" strokeweight=".5pt">
          <v:textbox style="mso-fit-shape-to-text:t" inset="0,0,0,0">
            <w:txbxContent>
              <w:p w:rsidR="007C5A81" w:rsidRDefault="007C5A81">
                <w:pPr>
                  <w:pStyle w:val="a7"/>
                </w:pP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A81" w:rsidRDefault="007C5A81">
    <w:pPr>
      <w:pStyle w:val="a7"/>
      <w:snapToGrid w:val="0"/>
      <w:jc w:val="center"/>
      <w:rPr>
        <w:rFonts w:hAnsi="Times New Roman"/>
      </w:rPr>
    </w:pPr>
    <w:r w:rsidRPr="00A77DA0">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filled="f" stroked="f" strokeweight=".5pt">
          <v:textbox style="mso-fit-shape-to-text:t" inset="0,0,0,0">
            <w:txbxContent>
              <w:p w:rsidR="007C5A81" w:rsidRDefault="007C5A81">
                <w:pPr>
                  <w:pStyle w:val="a7"/>
                </w:pPr>
                <w:r>
                  <w:rPr>
                    <w:rFonts w:hint="eastAsia"/>
                  </w:rPr>
                  <w:t>第</w:t>
                </w:r>
                <w:r>
                  <w:rPr>
                    <w:rFonts w:hint="eastAsia"/>
                  </w:rPr>
                  <w:t xml:space="preserve"> </w:t>
                </w:r>
                <w:fldSimple w:instr=" PAGE  \* MERGEFORMAT ">
                  <w:r w:rsidR="0086130B">
                    <w:rPr>
                      <w:noProof/>
                    </w:rPr>
                    <w:t>35</w:t>
                  </w:r>
                </w:fldSimple>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86130B">
                    <w:rPr>
                      <w:noProof/>
                    </w:rPr>
                    <w:t>48</w:t>
                  </w:r>
                </w:fldSimple>
                <w:r>
                  <w:rPr>
                    <w:rFonts w:hint="eastAsia"/>
                  </w:rPr>
                  <w:t xml:space="preserve"> </w:t>
                </w:r>
                <w:r>
                  <w:rPr>
                    <w:rFonts w:hint="eastAsia"/>
                  </w:rPr>
                  <w:t>页</w:t>
                </w:r>
              </w:p>
            </w:txbxContent>
          </v:textbox>
          <w10:wrap anchorx="margin"/>
        </v:shape>
      </w:pict>
    </w:r>
  </w:p>
  <w:p w:rsidR="007C5A81" w:rsidRDefault="007C5A81">
    <w:pPr>
      <w:pStyle w:val="a7"/>
      <w:snapToGrid w:val="0"/>
      <w:jc w:val="left"/>
      <w:rPr>
        <w:rFonts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A81" w:rsidRDefault="007C5A81" w:rsidP="005D502A">
      <w:r>
        <w:separator/>
      </w:r>
    </w:p>
  </w:footnote>
  <w:footnote w:type="continuationSeparator" w:id="0">
    <w:p w:rsidR="007C5A81" w:rsidRDefault="007C5A81" w:rsidP="005D50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A81" w:rsidRDefault="007C5A81">
    <w:pPr>
      <w:pStyle w:val="a8"/>
      <w:pBdr>
        <w:bottom w:val="single" w:sz="6" w:space="8" w:color="000000"/>
      </w:pBdr>
      <w:snapToGrid w:val="0"/>
      <w:jc w:val="both"/>
      <w:rPr>
        <w:rFonts w:eastAsiaTheme="minorEastAsia" w:hAnsi="Times New Roman"/>
        <w:sz w:val="21"/>
        <w:szCs w:val="21"/>
      </w:rPr>
    </w:pPr>
  </w:p>
  <w:p w:rsidR="007C5A81" w:rsidRDefault="007C5A81">
    <w:pPr>
      <w:pStyle w:val="a8"/>
      <w:pBdr>
        <w:bottom w:val="single" w:sz="6" w:space="8" w:color="000000"/>
      </w:pBdr>
      <w:snapToGrid w:val="0"/>
      <w:rPr>
        <w:rFonts w:eastAsiaTheme="minorEastAsia" w:hAnsi="Times New Roman"/>
        <w:sz w:val="21"/>
        <w:szCs w:val="21"/>
      </w:rPr>
    </w:pPr>
  </w:p>
  <w:p w:rsidR="007C5A81" w:rsidRDefault="007C5A81">
    <w:pPr>
      <w:pStyle w:val="a8"/>
      <w:pBdr>
        <w:bottom w:val="single" w:sz="6" w:space="8" w:color="000000"/>
      </w:pBdr>
      <w:snapToGrid w:val="0"/>
      <w:rPr>
        <w:rFonts w:hAnsi="Times New Roman"/>
      </w:rPr>
    </w:pPr>
    <w:r>
      <w:rPr>
        <w:rFonts w:eastAsia="Times New Roman" w:hAnsi="Times New Roman"/>
        <w:sz w:val="21"/>
        <w:szCs w:val="21"/>
      </w:rPr>
      <w:t>盐城幼儿师范高等专科学校</w:t>
    </w:r>
    <w:r>
      <w:rPr>
        <w:rFonts w:ascii="宋体" w:eastAsia="仿宋_GB2312" w:hAnsi="仿宋_GB2312"/>
        <w:b/>
        <w:color w:val="000000"/>
        <w:sz w:val="28"/>
        <w:szCs w:val="28"/>
      </w:rPr>
      <w:t>yyzzb201</w:t>
    </w:r>
    <w:r>
      <w:rPr>
        <w:rFonts w:ascii="宋体" w:eastAsia="Times New Roman" w:hAnsi="Times New Roman"/>
        <w:b/>
        <w:color w:val="000000"/>
        <w:sz w:val="28"/>
        <w:szCs w:val="28"/>
      </w:rPr>
      <w:t>80</w:t>
    </w:r>
    <w:r>
      <w:rPr>
        <w:rFonts w:ascii="宋体" w:hAnsi="Times New Roman" w:hint="eastAsia"/>
        <w:b/>
        <w:color w:val="000000"/>
        <w:sz w:val="28"/>
        <w:szCs w:val="28"/>
      </w:rPr>
      <w:t>11</w:t>
    </w:r>
  </w:p>
  <w:p w:rsidR="007C5A81" w:rsidRDefault="007C5A81">
    <w:pPr>
      <w:pStyle w:val="a8"/>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A81" w:rsidRDefault="007C5A81">
    <w:pPr>
      <w:pStyle w:val="a8"/>
      <w:pBdr>
        <w:bottom w:val="single" w:sz="6" w:space="8" w:color="000000"/>
      </w:pBdr>
      <w:snapToGrid w:val="0"/>
      <w:rPr>
        <w:rFonts w:eastAsiaTheme="minorEastAsia" w:hAnsi="Times New Roman"/>
        <w:sz w:val="21"/>
        <w:szCs w:val="21"/>
      </w:rPr>
    </w:pPr>
  </w:p>
  <w:p w:rsidR="007C5A81" w:rsidRDefault="007C5A81">
    <w:pPr>
      <w:pStyle w:val="a8"/>
      <w:pBdr>
        <w:bottom w:val="single" w:sz="6" w:space="8" w:color="000000"/>
      </w:pBdr>
      <w:snapToGrid w:val="0"/>
      <w:rPr>
        <w:rFonts w:hAnsi="Times New Roman"/>
      </w:rPr>
    </w:pPr>
    <w:r>
      <w:rPr>
        <w:rFonts w:eastAsia="Times New Roman" w:hAnsi="Times New Roman"/>
        <w:sz w:val="21"/>
        <w:szCs w:val="21"/>
      </w:rPr>
      <w:t>盐城幼儿师范高等专科学校</w:t>
    </w:r>
    <w:r>
      <w:rPr>
        <w:rFonts w:ascii="宋体" w:eastAsia="仿宋_GB2312" w:hAnsi="仿宋_GB2312"/>
        <w:b/>
        <w:color w:val="000000"/>
        <w:sz w:val="28"/>
        <w:szCs w:val="28"/>
      </w:rPr>
      <w:t>yyzzb201</w:t>
    </w:r>
    <w:r>
      <w:rPr>
        <w:rFonts w:ascii="宋体" w:eastAsia="Times New Roman" w:hAnsi="Times New Roman"/>
        <w:b/>
        <w:color w:val="000000"/>
        <w:sz w:val="28"/>
        <w:szCs w:val="28"/>
      </w:rPr>
      <w:t>80</w:t>
    </w:r>
    <w:r>
      <w:rPr>
        <w:rFonts w:ascii="宋体" w:hAnsi="Times New Roman" w:hint="eastAsia"/>
        <w:b/>
        <w:color w:val="000000"/>
        <w:sz w:val="28"/>
        <w:szCs w:val="28"/>
      </w:rPr>
      <w:t>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D57DB"/>
    <w:multiLevelType w:val="singleLevel"/>
    <w:tmpl w:val="262D57DB"/>
    <w:lvl w:ilvl="0">
      <w:start w:val="6"/>
      <w:numFmt w:val="chineseCounting"/>
      <w:suff w:val="nothing"/>
      <w:lvlText w:val="（%1）"/>
      <w:lvlJc w:val="left"/>
      <w:rPr>
        <w:rFonts w:hint="eastAsia"/>
      </w:rPr>
    </w:lvl>
  </w:abstractNum>
  <w:abstractNum w:abstractNumId="1">
    <w:nsid w:val="2F000001"/>
    <w:multiLevelType w:val="multilevel"/>
    <w:tmpl w:val="2F000001"/>
    <w:lvl w:ilvl="0">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000000" w:fill="auto"/>
      </w:rPr>
    </w:lvl>
    <w:lvl w:ilvl="1">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000000" w:fill="auto"/>
      </w:rPr>
    </w:lvl>
    <w:lvl w:ilvl="2">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000000" w:fill="auto"/>
      </w:rPr>
    </w:lvl>
    <w:lvl w:ilvl="3">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000000" w:fill="auto"/>
      </w:rPr>
    </w:lvl>
    <w:lvl w:ilvl="4">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000000" w:fill="auto"/>
      </w:rPr>
    </w:lvl>
    <w:lvl w:ilvl="5">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000000" w:fill="auto"/>
      </w:rPr>
    </w:lvl>
    <w:lvl w:ilvl="6">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000000" w:fill="auto"/>
      </w:rPr>
    </w:lvl>
    <w:lvl w:ilvl="7">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000000" w:fill="auto"/>
      </w:rPr>
    </w:lvl>
    <w:lvl w:ilvl="8">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000000" w:fill="auto"/>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isplayHorizontalDrawingGridEvery w:val="0"/>
  <w:displayVerticalDrawingGridEvery w:val="2"/>
  <w:characterSpacingControl w:val="compressPunctuation"/>
  <w:noLineBreaksAfter w:lang="zh-CN" w:val="$([{£¥·‘“〈《「『【〔〖〝﹙﹛﹝＄（．［｛￡￥"/>
  <w:noLineBreaksBefore w:lang="zh-CN" w:val="$([{£¥·‘“〈《「『【〔〖〝﹙﹛﹝＄（．［｛￡￥"/>
  <w:hdrShapeDefaults>
    <o:shapedefaults v:ext="edit" spidmax="2059" fillcolor="white">
      <v:fill color="white"/>
    </o:shapedefaults>
    <o:shapelayout v:ext="edit">
      <o:idmap v:ext="edit" data="2"/>
    </o:shapelayout>
  </w:hdrShapeDefaults>
  <w:footnotePr>
    <w:footnote w:id="-1"/>
    <w:footnote w:id="0"/>
  </w:footnotePr>
  <w:endnotePr>
    <w:endnote w:id="-1"/>
    <w:endnote w:id="0"/>
  </w:endnotePr>
  <w:compat>
    <w:balanceSingleByteDoubleByteWidth/>
    <w:ulTrailSpace/>
    <w:doNotExpandShiftReturn/>
    <w:adjustLineHeightInTable/>
    <w:useFELayout/>
  </w:compat>
  <w:rsids>
    <w:rsidRoot w:val="00EC3812"/>
    <w:rsid w:val="00035976"/>
    <w:rsid w:val="00091BB3"/>
    <w:rsid w:val="000B025C"/>
    <w:rsid w:val="000B2BF4"/>
    <w:rsid w:val="000F2A19"/>
    <w:rsid w:val="001177B7"/>
    <w:rsid w:val="00143FEF"/>
    <w:rsid w:val="001511AB"/>
    <w:rsid w:val="0017041E"/>
    <w:rsid w:val="001B060D"/>
    <w:rsid w:val="002264BB"/>
    <w:rsid w:val="00243BB6"/>
    <w:rsid w:val="00250609"/>
    <w:rsid w:val="002509DA"/>
    <w:rsid w:val="00251951"/>
    <w:rsid w:val="002A230A"/>
    <w:rsid w:val="002C060D"/>
    <w:rsid w:val="002D2231"/>
    <w:rsid w:val="002D229F"/>
    <w:rsid w:val="00302B65"/>
    <w:rsid w:val="0033163C"/>
    <w:rsid w:val="00384A0E"/>
    <w:rsid w:val="003B2941"/>
    <w:rsid w:val="003C3D3F"/>
    <w:rsid w:val="00424FF1"/>
    <w:rsid w:val="0043088C"/>
    <w:rsid w:val="00452280"/>
    <w:rsid w:val="00456556"/>
    <w:rsid w:val="00465F6C"/>
    <w:rsid w:val="004759D5"/>
    <w:rsid w:val="004778FB"/>
    <w:rsid w:val="00477E25"/>
    <w:rsid w:val="00482386"/>
    <w:rsid w:val="00490D43"/>
    <w:rsid w:val="00541288"/>
    <w:rsid w:val="005A1E5A"/>
    <w:rsid w:val="005D502A"/>
    <w:rsid w:val="005E2831"/>
    <w:rsid w:val="005E5337"/>
    <w:rsid w:val="00622957"/>
    <w:rsid w:val="00631CC5"/>
    <w:rsid w:val="006630FB"/>
    <w:rsid w:val="00681259"/>
    <w:rsid w:val="00691C0A"/>
    <w:rsid w:val="006C7226"/>
    <w:rsid w:val="006C7894"/>
    <w:rsid w:val="006F03ED"/>
    <w:rsid w:val="006F55A8"/>
    <w:rsid w:val="0073664F"/>
    <w:rsid w:val="00794520"/>
    <w:rsid w:val="007C5A81"/>
    <w:rsid w:val="00823BE7"/>
    <w:rsid w:val="0086130B"/>
    <w:rsid w:val="00867C60"/>
    <w:rsid w:val="008B6072"/>
    <w:rsid w:val="008C064F"/>
    <w:rsid w:val="00903AB0"/>
    <w:rsid w:val="00921DC1"/>
    <w:rsid w:val="009D7EF9"/>
    <w:rsid w:val="009E3C7C"/>
    <w:rsid w:val="009F0705"/>
    <w:rsid w:val="00A367E2"/>
    <w:rsid w:val="00A77DA0"/>
    <w:rsid w:val="00AD7228"/>
    <w:rsid w:val="00AE1061"/>
    <w:rsid w:val="00B21901"/>
    <w:rsid w:val="00B2326F"/>
    <w:rsid w:val="00B64280"/>
    <w:rsid w:val="00B6442B"/>
    <w:rsid w:val="00B87316"/>
    <w:rsid w:val="00B935EF"/>
    <w:rsid w:val="00BD104D"/>
    <w:rsid w:val="00BD1E23"/>
    <w:rsid w:val="00BD6CD3"/>
    <w:rsid w:val="00C7006C"/>
    <w:rsid w:val="00CB4ACC"/>
    <w:rsid w:val="00CD3418"/>
    <w:rsid w:val="00D10635"/>
    <w:rsid w:val="00D24AED"/>
    <w:rsid w:val="00D657FF"/>
    <w:rsid w:val="00D73955"/>
    <w:rsid w:val="00D7487B"/>
    <w:rsid w:val="00DB7133"/>
    <w:rsid w:val="00DC0D16"/>
    <w:rsid w:val="00DD03A8"/>
    <w:rsid w:val="00DD4C12"/>
    <w:rsid w:val="00DE05EB"/>
    <w:rsid w:val="00DF5CDD"/>
    <w:rsid w:val="00E2234A"/>
    <w:rsid w:val="00E5733B"/>
    <w:rsid w:val="00E60D9F"/>
    <w:rsid w:val="00E93CBF"/>
    <w:rsid w:val="00EC3812"/>
    <w:rsid w:val="00ED19BA"/>
    <w:rsid w:val="00EE5082"/>
    <w:rsid w:val="00F053A5"/>
    <w:rsid w:val="00F164FA"/>
    <w:rsid w:val="00F64910"/>
    <w:rsid w:val="00F96F92"/>
    <w:rsid w:val="00FD24C8"/>
    <w:rsid w:val="00FE2251"/>
    <w:rsid w:val="00FF6941"/>
    <w:rsid w:val="04F30403"/>
    <w:rsid w:val="066F165A"/>
    <w:rsid w:val="074A4B40"/>
    <w:rsid w:val="08E057DE"/>
    <w:rsid w:val="09E05273"/>
    <w:rsid w:val="0DC41ED0"/>
    <w:rsid w:val="0ED039D7"/>
    <w:rsid w:val="0FA25096"/>
    <w:rsid w:val="101F56D1"/>
    <w:rsid w:val="1147008B"/>
    <w:rsid w:val="115D37A8"/>
    <w:rsid w:val="128638B4"/>
    <w:rsid w:val="13327106"/>
    <w:rsid w:val="16A455BF"/>
    <w:rsid w:val="185265F6"/>
    <w:rsid w:val="1BE434A4"/>
    <w:rsid w:val="1C543BB9"/>
    <w:rsid w:val="1CE733A8"/>
    <w:rsid w:val="1D1202A0"/>
    <w:rsid w:val="1D9B6D6F"/>
    <w:rsid w:val="20C62791"/>
    <w:rsid w:val="2109296D"/>
    <w:rsid w:val="24A7396A"/>
    <w:rsid w:val="25B35283"/>
    <w:rsid w:val="291A2175"/>
    <w:rsid w:val="29874DE4"/>
    <w:rsid w:val="29D9593C"/>
    <w:rsid w:val="2A3E334E"/>
    <w:rsid w:val="2B43529F"/>
    <w:rsid w:val="2FD3782E"/>
    <w:rsid w:val="304F3F87"/>
    <w:rsid w:val="3075126E"/>
    <w:rsid w:val="31851C45"/>
    <w:rsid w:val="31A21C58"/>
    <w:rsid w:val="32155C78"/>
    <w:rsid w:val="343A6989"/>
    <w:rsid w:val="37180787"/>
    <w:rsid w:val="373C0BF5"/>
    <w:rsid w:val="393E038E"/>
    <w:rsid w:val="399D0606"/>
    <w:rsid w:val="3D6269D7"/>
    <w:rsid w:val="3DCE2B17"/>
    <w:rsid w:val="3DFA2119"/>
    <w:rsid w:val="430A14FA"/>
    <w:rsid w:val="431B5628"/>
    <w:rsid w:val="43860C85"/>
    <w:rsid w:val="45A32F68"/>
    <w:rsid w:val="46316FF2"/>
    <w:rsid w:val="47695804"/>
    <w:rsid w:val="4A2516C3"/>
    <w:rsid w:val="50452E61"/>
    <w:rsid w:val="5217143C"/>
    <w:rsid w:val="59391688"/>
    <w:rsid w:val="595D64CC"/>
    <w:rsid w:val="5AFA6ABB"/>
    <w:rsid w:val="5F32354F"/>
    <w:rsid w:val="5F8755DB"/>
    <w:rsid w:val="602038C1"/>
    <w:rsid w:val="60BD6378"/>
    <w:rsid w:val="6150584E"/>
    <w:rsid w:val="61B312BA"/>
    <w:rsid w:val="62910180"/>
    <w:rsid w:val="63304254"/>
    <w:rsid w:val="647A4A63"/>
    <w:rsid w:val="65D47BB8"/>
    <w:rsid w:val="665D5B7B"/>
    <w:rsid w:val="6AA57926"/>
    <w:rsid w:val="6B7634EF"/>
    <w:rsid w:val="7042700B"/>
    <w:rsid w:val="715E51C4"/>
    <w:rsid w:val="72AE1197"/>
    <w:rsid w:val="7413641E"/>
    <w:rsid w:val="74F607CF"/>
    <w:rsid w:val="74FE6FEC"/>
    <w:rsid w:val="75994206"/>
    <w:rsid w:val="77B22595"/>
    <w:rsid w:val="7931418C"/>
    <w:rsid w:val="7A7C471B"/>
    <w:rsid w:val="7FD10A91"/>
    <w:rsid w:val="7FD12310"/>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1" w:unhideWhenUsed="0" w:qFormat="1"/>
    <w:lsdException w:name="heading 1" w:uiPriority="7" w:unhideWhenUsed="0" w:qFormat="1"/>
    <w:lsdException w:name="heading 2" w:uiPriority="8" w:unhideWhenUsed="0" w:qFormat="1"/>
    <w:lsdException w:name="heading 3" w:uiPriority="9" w:unhideWhenUsed="0" w:qFormat="1"/>
    <w:lsdException w:name="heading 4" w:uiPriority="10" w:unhideWhenUsed="0" w:qFormat="1"/>
    <w:lsdException w:name="heading 5" w:uiPriority="11" w:unhideWhenUsed="0" w:qFormat="1"/>
    <w:lsdException w:name="heading 6" w:uiPriority="12" w:unhideWhenUsed="0" w:qFormat="1"/>
    <w:lsdException w:name="heading 7" w:uiPriority="13" w:unhideWhenUsed="0" w:qFormat="1"/>
    <w:lsdException w:name="heading 8" w:uiPriority="14" w:unhideWhenUsed="0" w:qFormat="1"/>
    <w:lsdException w:name="heading 9" w:uiPriority="15"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semiHidden="1" w:uiPriority="0" w:qFormat="1"/>
    <w:lsdException w:name="footnote text" w:semiHidden="1"/>
    <w:lsdException w:name="annotation text" w:semiHidden="1"/>
    <w:lsdException w:name="header" w:uiPriority="0" w:unhideWhenUsed="0" w:qFormat="1"/>
    <w:lsdException w:name="footer"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6" w:unhideWhenUsed="0" w:qFormat="1"/>
    <w:lsdException w:name="Closing" w:semiHidden="1"/>
    <w:lsdException w:name="Signature" w:semiHidden="1"/>
    <w:lsdException w:name="Default Paragraph Font" w:semiHidden="1" w:uiPriority="1" w:qFormat="1"/>
    <w:lsdException w:name="Body Text" w:uiPriority="1"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6" w:unhideWhenUsed="0" w:qFormat="1"/>
    <w:lsdException w:name="Salutation" w:semiHidden="1"/>
    <w:lsdException w:name="Date" w:semiHidden="1" w:uiPriority="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0" w:unhideWhenUsed="0" w:qFormat="1"/>
    <w:lsdException w:name="Emphasis" w:uiPriority="18"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unhideWhenUsed="0" w:qFormat="1"/>
    <w:lsdException w:name="Table Grid" w:uiPriority="0" w:unhideWhenUsed="0" w:qFormat="1"/>
    <w:lsdException w:name="Table Theme" w:semiHidden="1"/>
    <w:lsdException w:name="Placeholder Text" w:semiHidden="1" w:uiPriority="0" w:unhideWhenUsed="0" w:qFormat="1"/>
    <w:lsdException w:name="No Spacing" w:uiPriority="5"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26" w:unhideWhenUsed="0" w:qFormat="1"/>
    <w:lsdException w:name="Quote" w:uiPriority="21" w:unhideWhenUsed="0" w:qFormat="1"/>
    <w:lsdException w:name="Intense Quote" w:uiPriority="22"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uiPriority w:val="1"/>
    <w:qFormat/>
    <w:rsid w:val="005D502A"/>
    <w:pPr>
      <w:jc w:val="both"/>
    </w:pPr>
    <w:rPr>
      <w:rFonts w:ascii="Calibri" w:eastAsia="宋体" w:hAnsi="Calibri" w:cs="Times New Roman"/>
      <w:sz w:val="21"/>
      <w:szCs w:val="21"/>
    </w:rPr>
  </w:style>
  <w:style w:type="paragraph" w:styleId="1">
    <w:name w:val="heading 1"/>
    <w:basedOn w:val="a"/>
    <w:next w:val="a"/>
    <w:link w:val="1Char"/>
    <w:uiPriority w:val="7"/>
    <w:qFormat/>
    <w:rsid w:val="005D502A"/>
    <w:pPr>
      <w:keepNext/>
      <w:keepLines/>
      <w:outlineLvl w:val="0"/>
    </w:pPr>
    <w:rPr>
      <w:b/>
      <w:sz w:val="44"/>
      <w:szCs w:val="44"/>
    </w:rPr>
  </w:style>
  <w:style w:type="paragraph" w:styleId="2">
    <w:name w:val="heading 2"/>
    <w:next w:val="a"/>
    <w:uiPriority w:val="8"/>
    <w:qFormat/>
    <w:rsid w:val="005D502A"/>
    <w:pPr>
      <w:jc w:val="both"/>
      <w:outlineLvl w:val="1"/>
    </w:pPr>
    <w:rPr>
      <w:rFonts w:ascii="Calibri" w:eastAsia="宋体" w:hAnsi="Calibri" w:cs="Times New Roman"/>
      <w:sz w:val="21"/>
      <w:szCs w:val="21"/>
    </w:rPr>
  </w:style>
  <w:style w:type="paragraph" w:styleId="3">
    <w:name w:val="heading 3"/>
    <w:basedOn w:val="a"/>
    <w:next w:val="a"/>
    <w:link w:val="3Char"/>
    <w:uiPriority w:val="9"/>
    <w:qFormat/>
    <w:rsid w:val="005D502A"/>
    <w:pPr>
      <w:keepNext/>
      <w:keepLines/>
      <w:outlineLvl w:val="2"/>
    </w:pPr>
    <w:rPr>
      <w:rFonts w:ascii="Times New Roman" w:eastAsia="Times New Roman" w:hAnsi="Times New Roman"/>
      <w:b/>
      <w:sz w:val="32"/>
      <w:szCs w:val="32"/>
    </w:rPr>
  </w:style>
  <w:style w:type="paragraph" w:styleId="4">
    <w:name w:val="heading 4"/>
    <w:basedOn w:val="a"/>
    <w:next w:val="a"/>
    <w:link w:val="4Char"/>
    <w:uiPriority w:val="10"/>
    <w:qFormat/>
    <w:rsid w:val="005D502A"/>
    <w:pPr>
      <w:keepNext/>
      <w:keepLines/>
      <w:outlineLvl w:val="3"/>
    </w:pPr>
    <w:rPr>
      <w:rFonts w:ascii="Arial" w:eastAsia="Arial" w:hAnsi="Arial"/>
      <w:b/>
      <w:sz w:val="28"/>
      <w:szCs w:val="28"/>
    </w:rPr>
  </w:style>
  <w:style w:type="paragraph" w:styleId="5">
    <w:name w:val="heading 5"/>
    <w:next w:val="a"/>
    <w:uiPriority w:val="11"/>
    <w:qFormat/>
    <w:rsid w:val="005D502A"/>
    <w:pPr>
      <w:ind w:left="1400" w:hanging="400"/>
      <w:jc w:val="both"/>
      <w:outlineLvl w:val="4"/>
    </w:pPr>
    <w:rPr>
      <w:rFonts w:ascii="Calibri" w:eastAsia="宋体" w:hAnsi="Calibri" w:cs="Times New Roman"/>
      <w:sz w:val="21"/>
      <w:szCs w:val="21"/>
    </w:rPr>
  </w:style>
  <w:style w:type="paragraph" w:styleId="6">
    <w:name w:val="heading 6"/>
    <w:next w:val="a"/>
    <w:uiPriority w:val="12"/>
    <w:qFormat/>
    <w:rsid w:val="005D502A"/>
    <w:pPr>
      <w:ind w:left="1600" w:hanging="400"/>
      <w:jc w:val="both"/>
      <w:outlineLvl w:val="5"/>
    </w:pPr>
    <w:rPr>
      <w:rFonts w:ascii="Calibri" w:eastAsia="宋体" w:hAnsi="Calibri" w:cs="Times New Roman"/>
      <w:b/>
      <w:sz w:val="21"/>
      <w:szCs w:val="21"/>
    </w:rPr>
  </w:style>
  <w:style w:type="paragraph" w:styleId="7">
    <w:name w:val="heading 7"/>
    <w:next w:val="a"/>
    <w:uiPriority w:val="13"/>
    <w:qFormat/>
    <w:rsid w:val="005D502A"/>
    <w:pPr>
      <w:ind w:left="1800" w:hanging="400"/>
      <w:jc w:val="both"/>
      <w:outlineLvl w:val="6"/>
    </w:pPr>
    <w:rPr>
      <w:rFonts w:ascii="Calibri" w:eastAsia="宋体" w:hAnsi="Calibri" w:cs="Times New Roman"/>
      <w:sz w:val="21"/>
      <w:szCs w:val="21"/>
    </w:rPr>
  </w:style>
  <w:style w:type="paragraph" w:styleId="8">
    <w:name w:val="heading 8"/>
    <w:next w:val="a"/>
    <w:uiPriority w:val="14"/>
    <w:qFormat/>
    <w:rsid w:val="005D502A"/>
    <w:pPr>
      <w:ind w:left="2000" w:hanging="400"/>
      <w:jc w:val="both"/>
      <w:outlineLvl w:val="7"/>
    </w:pPr>
    <w:rPr>
      <w:rFonts w:ascii="Calibri" w:eastAsia="宋体" w:hAnsi="Calibri" w:cs="Times New Roman"/>
      <w:sz w:val="21"/>
      <w:szCs w:val="21"/>
    </w:rPr>
  </w:style>
  <w:style w:type="paragraph" w:styleId="9">
    <w:name w:val="heading 9"/>
    <w:next w:val="a"/>
    <w:uiPriority w:val="15"/>
    <w:qFormat/>
    <w:rsid w:val="005D502A"/>
    <w:pPr>
      <w:ind w:left="2200" w:hanging="400"/>
      <w:jc w:val="both"/>
      <w:outlineLvl w:val="8"/>
    </w:pPr>
    <w:rPr>
      <w:rFonts w:ascii="Calibri" w:eastAsia="宋体" w:hAnsi="Calibri" w:cs="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next w:val="a"/>
    <w:uiPriority w:val="34"/>
    <w:unhideWhenUsed/>
    <w:qFormat/>
    <w:rsid w:val="005D502A"/>
    <w:pPr>
      <w:ind w:left="2550"/>
      <w:jc w:val="both"/>
    </w:pPr>
    <w:rPr>
      <w:rFonts w:ascii="Calibri" w:eastAsia="宋体" w:hAnsi="Calibri" w:cs="Times New Roman"/>
      <w:sz w:val="21"/>
      <w:szCs w:val="21"/>
    </w:rPr>
  </w:style>
  <w:style w:type="paragraph" w:styleId="a3">
    <w:name w:val="Normal Indent"/>
    <w:basedOn w:val="a"/>
    <w:semiHidden/>
    <w:unhideWhenUsed/>
    <w:qFormat/>
    <w:rsid w:val="005D502A"/>
    <w:pPr>
      <w:ind w:firstLine="420"/>
    </w:pPr>
  </w:style>
  <w:style w:type="paragraph" w:styleId="a4">
    <w:name w:val="Body Text"/>
    <w:basedOn w:val="a"/>
    <w:uiPriority w:val="1"/>
    <w:qFormat/>
    <w:rsid w:val="005D502A"/>
    <w:pPr>
      <w:ind w:left="451"/>
    </w:pPr>
    <w:rPr>
      <w:rFonts w:ascii="宋体" w:hAnsi="宋体" w:cs="宋体"/>
      <w:sz w:val="28"/>
      <w:szCs w:val="28"/>
      <w:lang w:val="zh-CN" w:bidi="zh-CN"/>
    </w:rPr>
  </w:style>
  <w:style w:type="paragraph" w:styleId="50">
    <w:name w:val="toc 5"/>
    <w:next w:val="a"/>
    <w:uiPriority w:val="32"/>
    <w:unhideWhenUsed/>
    <w:qFormat/>
    <w:rsid w:val="005D502A"/>
    <w:pPr>
      <w:ind w:left="1700"/>
      <w:jc w:val="both"/>
    </w:pPr>
    <w:rPr>
      <w:rFonts w:ascii="Calibri" w:eastAsia="宋体" w:hAnsi="Calibri" w:cs="Times New Roman"/>
      <w:sz w:val="21"/>
      <w:szCs w:val="21"/>
    </w:rPr>
  </w:style>
  <w:style w:type="paragraph" w:styleId="30">
    <w:name w:val="toc 3"/>
    <w:next w:val="a"/>
    <w:uiPriority w:val="30"/>
    <w:unhideWhenUsed/>
    <w:qFormat/>
    <w:rsid w:val="005D502A"/>
    <w:pPr>
      <w:ind w:left="850"/>
      <w:jc w:val="both"/>
    </w:pPr>
    <w:rPr>
      <w:rFonts w:ascii="Calibri" w:eastAsia="宋体" w:hAnsi="Calibri" w:cs="Times New Roman"/>
      <w:sz w:val="21"/>
      <w:szCs w:val="21"/>
    </w:rPr>
  </w:style>
  <w:style w:type="paragraph" w:styleId="80">
    <w:name w:val="toc 8"/>
    <w:next w:val="a"/>
    <w:uiPriority w:val="35"/>
    <w:unhideWhenUsed/>
    <w:qFormat/>
    <w:rsid w:val="005D502A"/>
    <w:pPr>
      <w:ind w:left="2975"/>
      <w:jc w:val="both"/>
    </w:pPr>
    <w:rPr>
      <w:rFonts w:ascii="Calibri" w:eastAsia="宋体" w:hAnsi="Calibri" w:cs="Times New Roman"/>
      <w:sz w:val="21"/>
      <w:szCs w:val="21"/>
    </w:rPr>
  </w:style>
  <w:style w:type="paragraph" w:styleId="a5">
    <w:name w:val="Date"/>
    <w:basedOn w:val="a"/>
    <w:next w:val="a"/>
    <w:link w:val="Char"/>
    <w:semiHidden/>
    <w:unhideWhenUsed/>
    <w:qFormat/>
    <w:rsid w:val="005D502A"/>
    <w:pPr>
      <w:ind w:left="100"/>
    </w:pPr>
  </w:style>
  <w:style w:type="paragraph" w:styleId="a6">
    <w:name w:val="Balloon Text"/>
    <w:basedOn w:val="a"/>
    <w:link w:val="Char0"/>
    <w:semiHidden/>
    <w:qFormat/>
    <w:rsid w:val="005D502A"/>
    <w:rPr>
      <w:sz w:val="18"/>
      <w:szCs w:val="18"/>
    </w:rPr>
  </w:style>
  <w:style w:type="paragraph" w:styleId="a7">
    <w:name w:val="footer"/>
    <w:basedOn w:val="a"/>
    <w:link w:val="Char1"/>
    <w:qFormat/>
    <w:rsid w:val="005D502A"/>
    <w:pPr>
      <w:tabs>
        <w:tab w:val="center" w:pos="4153"/>
        <w:tab w:val="right" w:pos="8306"/>
      </w:tabs>
    </w:pPr>
    <w:rPr>
      <w:sz w:val="18"/>
      <w:szCs w:val="18"/>
    </w:rPr>
  </w:style>
  <w:style w:type="paragraph" w:styleId="a8">
    <w:name w:val="header"/>
    <w:basedOn w:val="a"/>
    <w:link w:val="Char2"/>
    <w:qFormat/>
    <w:rsid w:val="005D502A"/>
    <w:pPr>
      <w:tabs>
        <w:tab w:val="center" w:pos="4153"/>
        <w:tab w:val="right" w:pos="8306"/>
      </w:tabs>
      <w:jc w:val="center"/>
    </w:pPr>
    <w:rPr>
      <w:sz w:val="18"/>
      <w:szCs w:val="18"/>
    </w:rPr>
  </w:style>
  <w:style w:type="paragraph" w:styleId="10">
    <w:name w:val="toc 1"/>
    <w:next w:val="a"/>
    <w:uiPriority w:val="28"/>
    <w:unhideWhenUsed/>
    <w:qFormat/>
    <w:rsid w:val="005D502A"/>
    <w:pPr>
      <w:jc w:val="both"/>
    </w:pPr>
    <w:rPr>
      <w:rFonts w:ascii="Calibri" w:eastAsia="宋体" w:hAnsi="Calibri" w:cs="Times New Roman"/>
      <w:sz w:val="21"/>
      <w:szCs w:val="21"/>
    </w:rPr>
  </w:style>
  <w:style w:type="paragraph" w:styleId="40">
    <w:name w:val="toc 4"/>
    <w:next w:val="a"/>
    <w:uiPriority w:val="31"/>
    <w:unhideWhenUsed/>
    <w:qFormat/>
    <w:rsid w:val="005D502A"/>
    <w:pPr>
      <w:ind w:left="1275"/>
      <w:jc w:val="both"/>
    </w:pPr>
    <w:rPr>
      <w:rFonts w:ascii="Calibri" w:eastAsia="宋体" w:hAnsi="Calibri" w:cs="Times New Roman"/>
      <w:sz w:val="21"/>
      <w:szCs w:val="21"/>
    </w:rPr>
  </w:style>
  <w:style w:type="paragraph" w:styleId="a9">
    <w:name w:val="Subtitle"/>
    <w:uiPriority w:val="16"/>
    <w:qFormat/>
    <w:rsid w:val="005D502A"/>
    <w:pPr>
      <w:jc w:val="center"/>
    </w:pPr>
    <w:rPr>
      <w:rFonts w:ascii="Calibri" w:eastAsia="宋体" w:hAnsi="Calibri" w:cs="Times New Roman"/>
      <w:sz w:val="24"/>
      <w:szCs w:val="24"/>
    </w:rPr>
  </w:style>
  <w:style w:type="paragraph" w:styleId="60">
    <w:name w:val="toc 6"/>
    <w:next w:val="a"/>
    <w:uiPriority w:val="33"/>
    <w:unhideWhenUsed/>
    <w:qFormat/>
    <w:rsid w:val="005D502A"/>
    <w:pPr>
      <w:ind w:left="2125"/>
      <w:jc w:val="both"/>
    </w:pPr>
    <w:rPr>
      <w:rFonts w:ascii="Calibri" w:eastAsia="宋体" w:hAnsi="Calibri" w:cs="Times New Roman"/>
      <w:sz w:val="21"/>
      <w:szCs w:val="21"/>
    </w:rPr>
  </w:style>
  <w:style w:type="paragraph" w:styleId="20">
    <w:name w:val="toc 2"/>
    <w:next w:val="a"/>
    <w:uiPriority w:val="29"/>
    <w:unhideWhenUsed/>
    <w:qFormat/>
    <w:rsid w:val="005D502A"/>
    <w:pPr>
      <w:ind w:left="425"/>
      <w:jc w:val="both"/>
    </w:pPr>
    <w:rPr>
      <w:rFonts w:ascii="Calibri" w:eastAsia="宋体" w:hAnsi="Calibri" w:cs="Times New Roman"/>
      <w:sz w:val="21"/>
      <w:szCs w:val="21"/>
    </w:rPr>
  </w:style>
  <w:style w:type="paragraph" w:styleId="90">
    <w:name w:val="toc 9"/>
    <w:next w:val="a"/>
    <w:uiPriority w:val="36"/>
    <w:unhideWhenUsed/>
    <w:qFormat/>
    <w:rsid w:val="005D502A"/>
    <w:pPr>
      <w:ind w:left="3400"/>
      <w:jc w:val="both"/>
    </w:pPr>
    <w:rPr>
      <w:rFonts w:ascii="Calibri" w:eastAsia="宋体" w:hAnsi="Calibri" w:cs="Times New Roman"/>
      <w:sz w:val="21"/>
      <w:szCs w:val="21"/>
    </w:rPr>
  </w:style>
  <w:style w:type="paragraph" w:styleId="aa">
    <w:name w:val="Normal (Web)"/>
    <w:basedOn w:val="a"/>
    <w:qFormat/>
    <w:rsid w:val="005D502A"/>
    <w:rPr>
      <w:rFonts w:ascii="宋体" w:hAnsi="宋体"/>
      <w:sz w:val="24"/>
      <w:szCs w:val="24"/>
    </w:rPr>
  </w:style>
  <w:style w:type="paragraph" w:styleId="ab">
    <w:name w:val="Title"/>
    <w:uiPriority w:val="6"/>
    <w:qFormat/>
    <w:rsid w:val="005D502A"/>
    <w:pPr>
      <w:jc w:val="center"/>
    </w:pPr>
    <w:rPr>
      <w:rFonts w:ascii="Calibri" w:eastAsia="宋体" w:hAnsi="Calibri" w:cs="Times New Roman"/>
      <w:b/>
      <w:sz w:val="32"/>
      <w:szCs w:val="32"/>
    </w:rPr>
  </w:style>
  <w:style w:type="character" w:styleId="ac">
    <w:name w:val="Strong"/>
    <w:uiPriority w:val="20"/>
    <w:qFormat/>
    <w:rsid w:val="005D502A"/>
    <w:rPr>
      <w:b/>
      <w:w w:val="100"/>
      <w:sz w:val="21"/>
      <w:szCs w:val="21"/>
      <w:shd w:val="clear" w:color="000000" w:fill="auto"/>
    </w:rPr>
  </w:style>
  <w:style w:type="character" w:styleId="ad">
    <w:name w:val="Emphasis"/>
    <w:uiPriority w:val="18"/>
    <w:qFormat/>
    <w:rsid w:val="005D502A"/>
    <w:rPr>
      <w:i/>
      <w:w w:val="100"/>
      <w:sz w:val="21"/>
      <w:szCs w:val="21"/>
      <w:shd w:val="clear" w:color="000000" w:fill="auto"/>
    </w:rPr>
  </w:style>
  <w:style w:type="table" w:styleId="ae">
    <w:name w:val="Table Grid"/>
    <w:qFormat/>
    <w:rsid w:val="005D502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link w:val="Char3"/>
    <w:uiPriority w:val="5"/>
    <w:qFormat/>
    <w:rsid w:val="005D502A"/>
    <w:rPr>
      <w:rFonts w:ascii="Calibri" w:eastAsia="宋体" w:hAnsi="Calibri" w:cs="Times New Roman"/>
      <w:sz w:val="22"/>
      <w:szCs w:val="22"/>
    </w:rPr>
  </w:style>
  <w:style w:type="character" w:customStyle="1" w:styleId="11">
    <w:name w:val="不明显强调1"/>
    <w:uiPriority w:val="17"/>
    <w:qFormat/>
    <w:rsid w:val="005D502A"/>
    <w:rPr>
      <w:i/>
      <w:color w:val="404040"/>
      <w:w w:val="100"/>
      <w:sz w:val="21"/>
      <w:szCs w:val="21"/>
      <w:shd w:val="clear" w:color="000000" w:fill="auto"/>
    </w:rPr>
  </w:style>
  <w:style w:type="character" w:customStyle="1" w:styleId="12">
    <w:name w:val="明显强调1"/>
    <w:uiPriority w:val="19"/>
    <w:qFormat/>
    <w:rsid w:val="005D502A"/>
    <w:rPr>
      <w:i/>
      <w:color w:val="5B9BD5"/>
      <w:w w:val="100"/>
      <w:sz w:val="21"/>
      <w:szCs w:val="21"/>
      <w:shd w:val="clear" w:color="000000" w:fill="auto"/>
    </w:rPr>
  </w:style>
  <w:style w:type="paragraph" w:styleId="af0">
    <w:name w:val="Quote"/>
    <w:uiPriority w:val="21"/>
    <w:qFormat/>
    <w:rsid w:val="005D502A"/>
    <w:pPr>
      <w:ind w:left="864" w:right="864"/>
      <w:jc w:val="center"/>
    </w:pPr>
    <w:rPr>
      <w:rFonts w:ascii="Calibri" w:eastAsia="宋体" w:hAnsi="Calibri" w:cs="Times New Roman"/>
      <w:i/>
      <w:color w:val="404040"/>
      <w:sz w:val="21"/>
      <w:szCs w:val="21"/>
    </w:rPr>
  </w:style>
  <w:style w:type="paragraph" w:styleId="af1">
    <w:name w:val="Intense Quote"/>
    <w:uiPriority w:val="22"/>
    <w:qFormat/>
    <w:rsid w:val="005D502A"/>
    <w:pPr>
      <w:ind w:left="950" w:right="950"/>
      <w:jc w:val="center"/>
    </w:pPr>
    <w:rPr>
      <w:rFonts w:ascii="Calibri" w:eastAsia="宋体" w:hAnsi="Calibri" w:cs="Times New Roman"/>
      <w:i/>
      <w:color w:val="5B9BD5"/>
      <w:sz w:val="21"/>
      <w:szCs w:val="21"/>
    </w:rPr>
  </w:style>
  <w:style w:type="character" w:customStyle="1" w:styleId="13">
    <w:name w:val="不明显参考1"/>
    <w:uiPriority w:val="23"/>
    <w:qFormat/>
    <w:rsid w:val="005D502A"/>
    <w:rPr>
      <w:smallCaps/>
      <w:color w:val="5A5A5A"/>
      <w:w w:val="100"/>
      <w:sz w:val="21"/>
      <w:szCs w:val="21"/>
      <w:shd w:val="clear" w:color="000000" w:fill="auto"/>
    </w:rPr>
  </w:style>
  <w:style w:type="character" w:customStyle="1" w:styleId="14">
    <w:name w:val="明显参考1"/>
    <w:uiPriority w:val="24"/>
    <w:qFormat/>
    <w:rsid w:val="005D502A"/>
    <w:rPr>
      <w:b/>
      <w:smallCaps/>
      <w:color w:val="5B9BD5"/>
      <w:w w:val="100"/>
      <w:sz w:val="21"/>
      <w:szCs w:val="21"/>
      <w:shd w:val="clear" w:color="000000" w:fill="auto"/>
    </w:rPr>
  </w:style>
  <w:style w:type="character" w:customStyle="1" w:styleId="15">
    <w:name w:val="书籍标题1"/>
    <w:uiPriority w:val="25"/>
    <w:qFormat/>
    <w:rsid w:val="005D502A"/>
    <w:rPr>
      <w:b/>
      <w:i/>
      <w:w w:val="100"/>
      <w:sz w:val="21"/>
      <w:szCs w:val="21"/>
      <w:shd w:val="clear" w:color="000000" w:fill="auto"/>
    </w:rPr>
  </w:style>
  <w:style w:type="paragraph" w:styleId="af2">
    <w:name w:val="List Paragraph"/>
    <w:basedOn w:val="a"/>
    <w:uiPriority w:val="26"/>
    <w:qFormat/>
    <w:rsid w:val="005D502A"/>
    <w:pPr>
      <w:ind w:firstLine="420"/>
    </w:pPr>
  </w:style>
  <w:style w:type="paragraph" w:customStyle="1" w:styleId="TOC1">
    <w:name w:val="TOC 标题1"/>
    <w:uiPriority w:val="27"/>
    <w:unhideWhenUsed/>
    <w:qFormat/>
    <w:rsid w:val="005D502A"/>
    <w:rPr>
      <w:rFonts w:ascii="Calibri" w:eastAsia="宋体" w:hAnsi="Calibri" w:cs="Times New Roman"/>
      <w:color w:val="2E74B5"/>
      <w:sz w:val="32"/>
      <w:szCs w:val="32"/>
    </w:rPr>
  </w:style>
  <w:style w:type="table" w:customStyle="1" w:styleId="GridTableLight">
    <w:name w:val="Grid Table Light"/>
    <w:uiPriority w:val="39"/>
    <w:qFormat/>
    <w:rsid w:val="005D502A"/>
    <w:pPr>
      <w:jc w:val="both"/>
    </w:pPr>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CellMar>
        <w:top w:w="0" w:type="dxa"/>
        <w:left w:w="108" w:type="dxa"/>
        <w:bottom w:w="0" w:type="dxa"/>
        <w:right w:w="108" w:type="dxa"/>
      </w:tblCellMar>
    </w:tblPr>
  </w:style>
  <w:style w:type="table" w:customStyle="1" w:styleId="PlainTable1">
    <w:name w:val="Plain Table 1"/>
    <w:uiPriority w:val="40"/>
    <w:qFormat/>
    <w:rsid w:val="005D502A"/>
    <w:pPr>
      <w:jc w:val="both"/>
    </w:pPr>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CellMar>
        <w:top w:w="0" w:type="dxa"/>
        <w:left w:w="108" w:type="dxa"/>
        <w:bottom w:w="0" w:type="dxa"/>
        <w:right w:w="108" w:type="dxa"/>
      </w:tblCellMar>
    </w:tblPr>
    <w:tblStylePr w:type="firstRow">
      <w:rPr>
        <w:b/>
        <w:w w:val="100"/>
        <w:sz w:val="20"/>
        <w:szCs w:val="20"/>
        <w:shd w:val="clear" w:color="auto" w:fill="auto"/>
      </w:rPr>
    </w:tblStylePr>
    <w:tblStylePr w:type="lastRow">
      <w:rPr>
        <w:b/>
        <w:w w:val="100"/>
        <w:sz w:val="20"/>
        <w:szCs w:val="20"/>
        <w:shd w:val="clear" w:color="auto" w:fill="auto"/>
      </w:rPr>
      <w:tblPr/>
      <w:tcPr>
        <w:tcBorders>
          <w:top w:val="double" w:sz="4" w:space="0" w:color="BEBEBE" w:themeColor="background1" w:themeShade="BE"/>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PlainTable2">
    <w:name w:val="Plain Table 2"/>
    <w:uiPriority w:val="41"/>
    <w:qFormat/>
    <w:rsid w:val="005D502A"/>
    <w:pPr>
      <w:jc w:val="both"/>
    </w:pPr>
    <w:tblPr>
      <w:tblBorders>
        <w:top w:val="single" w:sz="4" w:space="0" w:color="808080" w:themeColor="text1" w:themeTint="7F"/>
        <w:bottom w:val="single" w:sz="4" w:space="0" w:color="808080" w:themeColor="text1" w:themeTint="7F"/>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808080" w:themeColor="text1" w:themeTint="7F"/>
        </w:tcBorders>
      </w:tcPr>
    </w:tblStylePr>
    <w:tblStylePr w:type="lastRow">
      <w:rPr>
        <w:b/>
        <w:w w:val="100"/>
        <w:sz w:val="20"/>
        <w:szCs w:val="20"/>
        <w:shd w:val="clear" w:color="auto" w:fill="auto"/>
      </w:rPr>
      <w:tblPr/>
      <w:tcPr>
        <w:tcBorders>
          <w:top w:val="single" w:sz="4" w:space="0" w:color="808080" w:themeColor="text1" w:themeTint="7F"/>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customStyle="1" w:styleId="PlainTable3">
    <w:name w:val="Plain Table 3"/>
    <w:uiPriority w:val="42"/>
    <w:qFormat/>
    <w:rsid w:val="005D502A"/>
    <w:pPr>
      <w:jc w:val="both"/>
    </w:pPr>
    <w:tblPr>
      <w:tblCellMar>
        <w:top w:w="0" w:type="dxa"/>
        <w:left w:w="108" w:type="dxa"/>
        <w:bottom w:w="0" w:type="dxa"/>
        <w:right w:w="108" w:type="dxa"/>
      </w:tblCellMar>
    </w:tblPr>
    <w:tblStylePr w:type="firstRow">
      <w:rPr>
        <w:b/>
        <w:caps/>
        <w:w w:val="100"/>
        <w:sz w:val="20"/>
        <w:szCs w:val="20"/>
        <w:shd w:val="clear" w:color="auto" w:fill="auto"/>
      </w:rPr>
      <w:tblPr/>
      <w:tcPr>
        <w:tcBorders>
          <w:bottom w:val="single" w:sz="4" w:space="0" w:color="808080" w:themeColor="text1" w:themeTint="7F"/>
        </w:tcBorders>
      </w:tcPr>
    </w:tblStylePr>
    <w:tblStylePr w:type="lastRow">
      <w:rPr>
        <w:b/>
        <w:caps/>
        <w:w w:val="100"/>
        <w:sz w:val="20"/>
        <w:szCs w:val="20"/>
        <w:shd w:val="clear" w:color="auto" w:fill="auto"/>
      </w:rPr>
      <w:tblPr/>
      <w:tcPr>
        <w:tcBorders>
          <w:top w:val="nil"/>
        </w:tcBorders>
      </w:tcPr>
    </w:tblStylePr>
    <w:tblStylePr w:type="firstCol">
      <w:rPr>
        <w:b/>
        <w:caps/>
        <w:w w:val="100"/>
        <w:sz w:val="20"/>
        <w:szCs w:val="20"/>
        <w:shd w:val="clear" w:color="auto" w:fill="auto"/>
      </w:rPr>
      <w:tblPr/>
      <w:tcPr>
        <w:tcBorders>
          <w:right w:val="single" w:sz="4" w:space="0" w:color="808080" w:themeColor="text1" w:themeTint="7F"/>
        </w:tcBorders>
      </w:tcPr>
    </w:tblStylePr>
    <w:tblStylePr w:type="lastCol">
      <w:rPr>
        <w:b/>
        <w:caps/>
        <w:w w:val="100"/>
        <w:sz w:val="20"/>
        <w:szCs w:val="20"/>
        <w:shd w:val="clear" w:color="auto" w:fill="auto"/>
      </w:rPr>
      <w:tblPr/>
      <w:tcPr>
        <w:tcBorders>
          <w:left w:val="nil"/>
        </w:tcBorders>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uiPriority w:val="43"/>
    <w:qFormat/>
    <w:rsid w:val="005D502A"/>
    <w:pPr>
      <w:jc w:val="both"/>
    </w:pPr>
    <w:tblPr>
      <w:tblCellMar>
        <w:top w:w="0" w:type="dxa"/>
        <w:left w:w="108" w:type="dxa"/>
        <w:bottom w:w="0" w:type="dxa"/>
        <w:right w:w="108" w:type="dxa"/>
      </w:tblCellMar>
    </w:tblPr>
    <w:tblStylePr w:type="firstRow">
      <w:rPr>
        <w:b/>
        <w:w w:val="100"/>
        <w:sz w:val="20"/>
        <w:szCs w:val="20"/>
        <w:shd w:val="clear" w:color="auto" w:fill="auto"/>
      </w:rPr>
    </w:tblStylePr>
    <w:tblStylePr w:type="lastRow">
      <w:rPr>
        <w:b/>
        <w:w w:val="100"/>
        <w:sz w:val="20"/>
        <w:szCs w:val="20"/>
        <w:shd w:val="clear" w:color="auto" w:fill="auto"/>
      </w:r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PlainTable5">
    <w:name w:val="Plain Table 5"/>
    <w:uiPriority w:val="44"/>
    <w:qFormat/>
    <w:rsid w:val="005D502A"/>
    <w:pPr>
      <w:jc w:val="both"/>
    </w:pPr>
    <w:tblPr>
      <w:tblCellMar>
        <w:top w:w="0" w:type="dxa"/>
        <w:left w:w="108" w:type="dxa"/>
        <w:bottom w:w="0" w:type="dxa"/>
        <w:right w:w="108" w:type="dxa"/>
      </w:tblCellMar>
    </w:tblPr>
    <w:tblStylePr w:type="firstRow">
      <w:rPr>
        <w:i/>
        <w:w w:val="100"/>
        <w:sz w:val="26"/>
        <w:szCs w:val="26"/>
        <w:shd w:val="clear" w:color="auto" w:fill="auto"/>
      </w:rPr>
      <w:tblPr/>
      <w:tcPr>
        <w:tcBorders>
          <w:bottom w:val="single" w:sz="4" w:space="0" w:color="808080" w:themeColor="text1" w:themeTint="7F"/>
        </w:tcBorders>
        <w:shd w:val="clear" w:color="000000" w:fill="FFFFFF" w:themeFill="background1"/>
      </w:tcPr>
    </w:tblStylePr>
    <w:tblStylePr w:type="lastRow">
      <w:rPr>
        <w:i/>
        <w:w w:val="100"/>
        <w:sz w:val="26"/>
        <w:szCs w:val="26"/>
        <w:shd w:val="clear" w:color="auto" w:fill="auto"/>
      </w:rPr>
      <w:tblPr/>
      <w:tcPr>
        <w:tcBorders>
          <w:top w:val="single" w:sz="4" w:space="0" w:color="808080" w:themeColor="text1" w:themeTint="7F"/>
        </w:tcBorders>
        <w:shd w:val="clear" w:color="000000" w:fill="FFFFFF" w:themeFill="background1"/>
      </w:tcPr>
    </w:tblStylePr>
    <w:tblStylePr w:type="firstCol">
      <w:pPr>
        <w:jc w:val="right"/>
      </w:pPr>
      <w:rPr>
        <w:i/>
        <w:w w:val="100"/>
        <w:sz w:val="26"/>
        <w:szCs w:val="26"/>
        <w:shd w:val="clear" w:color="auto" w:fill="auto"/>
      </w:rPr>
      <w:tblPr/>
      <w:tcPr>
        <w:tcBorders>
          <w:right w:val="single" w:sz="4" w:space="0" w:color="808080" w:themeColor="text1" w:themeTint="7F"/>
        </w:tcBorders>
        <w:shd w:val="clear" w:color="000000" w:fill="FFFFFF" w:themeFill="background1"/>
      </w:tcPr>
    </w:tblStylePr>
    <w:tblStylePr w:type="lastCol">
      <w:rPr>
        <w:i/>
        <w:w w:val="100"/>
        <w:sz w:val="26"/>
        <w:szCs w:val="26"/>
        <w:shd w:val="clear" w:color="auto" w:fill="auto"/>
      </w:rPr>
      <w:tblPr/>
      <w:tcPr>
        <w:tcBorders>
          <w:left w:val="single" w:sz="4" w:space="0" w:color="808080" w:themeColor="text1" w:themeTint="7F"/>
        </w:tcBorders>
        <w:shd w:val="clear" w:color="000000" w:fill="FFFFFF" w:themeFill="background1"/>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uiPriority w:val="45"/>
    <w:qFormat/>
    <w:rsid w:val="005D502A"/>
    <w:pPr>
      <w:jc w:val="both"/>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666666" w:themeColor="text1" w:themeTint="99"/>
        </w:tcBorders>
      </w:tcPr>
    </w:tblStylePr>
    <w:tblStylePr w:type="lastRow">
      <w:rPr>
        <w:b/>
        <w:w w:val="100"/>
        <w:sz w:val="20"/>
        <w:szCs w:val="20"/>
        <w:shd w:val="clear" w:color="auto" w:fill="auto"/>
      </w:rPr>
      <w:tblPr/>
      <w:tcPr>
        <w:tcBorders>
          <w:top w:val="double" w:sz="2" w:space="0" w:color="666666" w:themeColor="text1"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style>
  <w:style w:type="table" w:customStyle="1" w:styleId="GridTable1LightAccent1">
    <w:name w:val="Grid Table 1 Light Accent 1"/>
    <w:uiPriority w:val="46"/>
    <w:qFormat/>
    <w:rsid w:val="005D502A"/>
    <w:pPr>
      <w:jc w:val="both"/>
    </w:p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95B3D7" w:themeColor="accent1" w:themeTint="99"/>
        </w:tcBorders>
      </w:tcPr>
    </w:tblStylePr>
    <w:tblStylePr w:type="lastRow">
      <w:rPr>
        <w:b/>
        <w:w w:val="100"/>
        <w:sz w:val="20"/>
        <w:szCs w:val="20"/>
        <w:shd w:val="clear" w:color="auto" w:fill="auto"/>
      </w:rPr>
      <w:tblPr/>
      <w:tcPr>
        <w:tcBorders>
          <w:top w:val="double" w:sz="2" w:space="0" w:color="95B3D7" w:themeColor="accent1"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style>
  <w:style w:type="table" w:customStyle="1" w:styleId="GridTable1LightAccent2">
    <w:name w:val="Grid Table 1 Light Accent 2"/>
    <w:uiPriority w:val="47"/>
    <w:qFormat/>
    <w:rsid w:val="005D502A"/>
    <w:pPr>
      <w:jc w:val="both"/>
    </w:p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D99594" w:themeColor="accent2" w:themeTint="99"/>
        </w:tcBorders>
      </w:tcPr>
    </w:tblStylePr>
    <w:tblStylePr w:type="lastRow">
      <w:rPr>
        <w:b/>
        <w:w w:val="100"/>
        <w:sz w:val="20"/>
        <w:szCs w:val="20"/>
        <w:shd w:val="clear" w:color="auto" w:fill="auto"/>
      </w:rPr>
      <w:tblPr/>
      <w:tcPr>
        <w:tcBorders>
          <w:top w:val="double" w:sz="2" w:space="0" w:color="D99594" w:themeColor="accent2"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style>
  <w:style w:type="table" w:customStyle="1" w:styleId="GridTable1LightAccent3">
    <w:name w:val="Grid Table 1 Light Accent 3"/>
    <w:uiPriority w:val="48"/>
    <w:qFormat/>
    <w:rsid w:val="005D502A"/>
    <w:pPr>
      <w:jc w:val="both"/>
    </w:p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C2D69B" w:themeColor="accent3" w:themeTint="99"/>
        </w:tcBorders>
      </w:tcPr>
    </w:tblStylePr>
    <w:tblStylePr w:type="lastRow">
      <w:rPr>
        <w:b/>
        <w:w w:val="100"/>
        <w:sz w:val="20"/>
        <w:szCs w:val="20"/>
        <w:shd w:val="clear" w:color="auto" w:fill="auto"/>
      </w:rPr>
      <w:tblPr/>
      <w:tcPr>
        <w:tcBorders>
          <w:top w:val="double" w:sz="2" w:space="0" w:color="C2D69B" w:themeColor="accent3"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style>
  <w:style w:type="table" w:customStyle="1" w:styleId="GridTable1LightAccent4">
    <w:name w:val="Grid Table 1 Light Accent 4"/>
    <w:uiPriority w:val="49"/>
    <w:qFormat/>
    <w:rsid w:val="005D502A"/>
    <w:pPr>
      <w:jc w:val="both"/>
    </w:p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B2A1C7" w:themeColor="accent4" w:themeTint="99"/>
        </w:tcBorders>
      </w:tcPr>
    </w:tblStylePr>
    <w:tblStylePr w:type="lastRow">
      <w:rPr>
        <w:b/>
        <w:w w:val="100"/>
        <w:sz w:val="20"/>
        <w:szCs w:val="20"/>
        <w:shd w:val="clear" w:color="auto" w:fill="auto"/>
      </w:rPr>
      <w:tblPr/>
      <w:tcPr>
        <w:tcBorders>
          <w:top w:val="double" w:sz="2" w:space="0" w:color="B2A1C7" w:themeColor="accent4"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style>
  <w:style w:type="table" w:customStyle="1" w:styleId="GridTable1LightAccent5">
    <w:name w:val="Grid Table 1 Light Accent 5"/>
    <w:uiPriority w:val="50"/>
    <w:qFormat/>
    <w:rsid w:val="005D502A"/>
    <w:pPr>
      <w:jc w:val="both"/>
    </w:p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92CDDC" w:themeColor="accent5" w:themeTint="99"/>
        </w:tcBorders>
      </w:tcPr>
    </w:tblStylePr>
    <w:tblStylePr w:type="lastRow">
      <w:rPr>
        <w:b/>
        <w:w w:val="100"/>
        <w:sz w:val="20"/>
        <w:szCs w:val="20"/>
        <w:shd w:val="clear" w:color="auto" w:fill="auto"/>
      </w:rPr>
      <w:tblPr/>
      <w:tcPr>
        <w:tcBorders>
          <w:top w:val="double" w:sz="2" w:space="0" w:color="92CDDC" w:themeColor="accent5"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style>
  <w:style w:type="table" w:customStyle="1" w:styleId="GridTable1LightAccent6">
    <w:name w:val="Grid Table 1 Light Accent 6"/>
    <w:uiPriority w:val="51"/>
    <w:qFormat/>
    <w:rsid w:val="005D502A"/>
    <w:pPr>
      <w:jc w:val="both"/>
    </w:p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FABF8F" w:themeColor="accent6" w:themeTint="99"/>
        </w:tcBorders>
      </w:tcPr>
    </w:tblStylePr>
    <w:tblStylePr w:type="lastRow">
      <w:rPr>
        <w:b/>
        <w:w w:val="100"/>
        <w:sz w:val="20"/>
        <w:szCs w:val="20"/>
        <w:shd w:val="clear" w:color="auto" w:fill="auto"/>
      </w:rPr>
      <w:tblPr/>
      <w:tcPr>
        <w:tcBorders>
          <w:top w:val="double" w:sz="2" w:space="0" w:color="FABF8F" w:themeColor="accent6"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style>
  <w:style w:type="table" w:customStyle="1" w:styleId="GridTable2">
    <w:name w:val="Grid Table 2"/>
    <w:uiPriority w:val="52"/>
    <w:qFormat/>
    <w:rsid w:val="005D502A"/>
    <w:pPr>
      <w:jc w:val="both"/>
    </w:p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bottom w:val="single" w:sz="12" w:space="0" w:color="666666" w:themeColor="text1" w:themeTint="99"/>
          <w:insideH w:val="nil"/>
          <w:insideV w:val="nil"/>
        </w:tcBorders>
        <w:shd w:val="clear" w:color="000000" w:fill="FFFFFF" w:themeFill="background1"/>
      </w:tcPr>
    </w:tblStylePr>
    <w:tblStylePr w:type="lastRow">
      <w:rPr>
        <w:b/>
        <w:w w:val="100"/>
        <w:sz w:val="20"/>
        <w:szCs w:val="20"/>
        <w:shd w:val="clear" w:color="auto" w:fill="auto"/>
      </w:rPr>
      <w:tblPr/>
      <w:tcPr>
        <w:tcBorders>
          <w:top w:val="double" w:sz="2" w:space="0" w:color="666666" w:themeColor="text1" w:themeTint="99"/>
          <w:bottom w:val="nil"/>
          <w:insideH w:val="nil"/>
          <w:insideV w:val="nil"/>
        </w:tcBorders>
        <w:shd w:val="clear" w:color="000000" w:fill="FFFFFF" w:themeFill="background1"/>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GridTable2Accent1">
    <w:name w:val="Grid Table 2 Accent 1"/>
    <w:uiPriority w:val="53"/>
    <w:qFormat/>
    <w:rsid w:val="005D502A"/>
    <w:pPr>
      <w:jc w:val="both"/>
    </w:p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bottom w:val="single" w:sz="12" w:space="0" w:color="95B3D7" w:themeColor="accent1" w:themeTint="99"/>
          <w:insideH w:val="nil"/>
          <w:insideV w:val="nil"/>
        </w:tcBorders>
        <w:shd w:val="clear" w:color="000000" w:fill="FFFFFF" w:themeFill="background1"/>
      </w:tcPr>
    </w:tblStylePr>
    <w:tblStylePr w:type="lastRow">
      <w:rPr>
        <w:b/>
        <w:w w:val="100"/>
        <w:sz w:val="20"/>
        <w:szCs w:val="20"/>
        <w:shd w:val="clear" w:color="auto" w:fill="auto"/>
      </w:rPr>
      <w:tblPr/>
      <w:tcPr>
        <w:tcBorders>
          <w:top w:val="double" w:sz="2" w:space="0" w:color="95B3D7" w:themeColor="accent1" w:themeTint="99"/>
          <w:bottom w:val="nil"/>
          <w:insideH w:val="nil"/>
          <w:insideV w:val="nil"/>
        </w:tcBorders>
        <w:shd w:val="clear" w:color="000000" w:fill="FFFFFF" w:themeFill="background1"/>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customStyle="1" w:styleId="GridTable2Accent2">
    <w:name w:val="Grid Table 2 Accent 2"/>
    <w:uiPriority w:val="54"/>
    <w:qFormat/>
    <w:rsid w:val="005D502A"/>
    <w:pPr>
      <w:jc w:val="both"/>
    </w:p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bottom w:val="single" w:sz="12" w:space="0" w:color="D99594" w:themeColor="accent2" w:themeTint="99"/>
          <w:insideH w:val="nil"/>
          <w:insideV w:val="nil"/>
        </w:tcBorders>
        <w:shd w:val="clear" w:color="000000" w:fill="FFFFFF" w:themeFill="background1"/>
      </w:tcPr>
    </w:tblStylePr>
    <w:tblStylePr w:type="lastRow">
      <w:rPr>
        <w:b/>
        <w:w w:val="100"/>
        <w:sz w:val="20"/>
        <w:szCs w:val="20"/>
        <w:shd w:val="clear" w:color="auto" w:fill="auto"/>
      </w:rPr>
      <w:tblPr/>
      <w:tcPr>
        <w:tcBorders>
          <w:top w:val="double" w:sz="2" w:space="0" w:color="D99594" w:themeColor="accent2" w:themeTint="99"/>
          <w:bottom w:val="nil"/>
          <w:insideH w:val="nil"/>
          <w:insideV w:val="nil"/>
        </w:tcBorders>
        <w:shd w:val="clear" w:color="000000" w:fill="FFFFFF" w:themeFill="background1"/>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customStyle="1" w:styleId="GridTable2Accent3">
    <w:name w:val="Grid Table 2 Accent 3"/>
    <w:uiPriority w:val="55"/>
    <w:qFormat/>
    <w:rsid w:val="005D502A"/>
    <w:pPr>
      <w:jc w:val="both"/>
    </w:p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bottom w:val="single" w:sz="12" w:space="0" w:color="C2D69B" w:themeColor="accent3" w:themeTint="99"/>
          <w:insideH w:val="nil"/>
          <w:insideV w:val="nil"/>
        </w:tcBorders>
        <w:shd w:val="clear" w:color="000000" w:fill="FFFFFF" w:themeFill="background1"/>
      </w:tcPr>
    </w:tblStylePr>
    <w:tblStylePr w:type="lastRow">
      <w:rPr>
        <w:b/>
        <w:w w:val="100"/>
        <w:sz w:val="20"/>
        <w:szCs w:val="20"/>
        <w:shd w:val="clear" w:color="auto" w:fill="auto"/>
      </w:rPr>
      <w:tblPr/>
      <w:tcPr>
        <w:tcBorders>
          <w:top w:val="double" w:sz="2" w:space="0" w:color="C2D69B" w:themeColor="accent3" w:themeTint="99"/>
          <w:bottom w:val="nil"/>
          <w:insideH w:val="nil"/>
          <w:insideV w:val="nil"/>
        </w:tcBorders>
        <w:shd w:val="clear" w:color="000000" w:fill="FFFFFF" w:themeFill="background1"/>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customStyle="1" w:styleId="GridTable2Accent4">
    <w:name w:val="Grid Table 2 Accent 4"/>
    <w:uiPriority w:val="56"/>
    <w:qFormat/>
    <w:rsid w:val="005D502A"/>
    <w:pPr>
      <w:jc w:val="both"/>
    </w:p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bottom w:val="single" w:sz="12" w:space="0" w:color="B2A1C7" w:themeColor="accent4" w:themeTint="99"/>
          <w:insideH w:val="nil"/>
          <w:insideV w:val="nil"/>
        </w:tcBorders>
        <w:shd w:val="clear" w:color="000000" w:fill="FFFFFF" w:themeFill="background1"/>
      </w:tcPr>
    </w:tblStylePr>
    <w:tblStylePr w:type="lastRow">
      <w:rPr>
        <w:b/>
        <w:w w:val="100"/>
        <w:sz w:val="20"/>
        <w:szCs w:val="20"/>
        <w:shd w:val="clear" w:color="auto" w:fill="auto"/>
      </w:rPr>
      <w:tblPr/>
      <w:tcPr>
        <w:tcBorders>
          <w:top w:val="double" w:sz="2" w:space="0" w:color="B2A1C7" w:themeColor="accent4" w:themeTint="99"/>
          <w:bottom w:val="nil"/>
          <w:insideH w:val="nil"/>
          <w:insideV w:val="nil"/>
        </w:tcBorders>
        <w:shd w:val="clear" w:color="000000" w:fill="FFFFFF" w:themeFill="background1"/>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customStyle="1" w:styleId="GridTable2Accent5">
    <w:name w:val="Grid Table 2 Accent 5"/>
    <w:uiPriority w:val="57"/>
    <w:qFormat/>
    <w:rsid w:val="005D502A"/>
    <w:pPr>
      <w:jc w:val="both"/>
    </w:p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bottom w:val="single" w:sz="12" w:space="0" w:color="92CDDC" w:themeColor="accent5" w:themeTint="99"/>
          <w:insideH w:val="nil"/>
          <w:insideV w:val="nil"/>
        </w:tcBorders>
        <w:shd w:val="clear" w:color="000000" w:fill="FFFFFF" w:themeFill="background1"/>
      </w:tcPr>
    </w:tblStylePr>
    <w:tblStylePr w:type="lastRow">
      <w:rPr>
        <w:b/>
        <w:w w:val="100"/>
        <w:sz w:val="20"/>
        <w:szCs w:val="20"/>
        <w:shd w:val="clear" w:color="auto" w:fill="auto"/>
      </w:rPr>
      <w:tblPr/>
      <w:tcPr>
        <w:tcBorders>
          <w:top w:val="double" w:sz="2" w:space="0" w:color="92CDDC" w:themeColor="accent5" w:themeTint="99"/>
          <w:bottom w:val="nil"/>
          <w:insideH w:val="nil"/>
          <w:insideV w:val="nil"/>
        </w:tcBorders>
        <w:shd w:val="clear" w:color="000000" w:fill="FFFFFF" w:themeFill="background1"/>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customStyle="1" w:styleId="GridTable2Accent6">
    <w:name w:val="Grid Table 2 Accent 6"/>
    <w:uiPriority w:val="58"/>
    <w:qFormat/>
    <w:rsid w:val="005D502A"/>
    <w:pPr>
      <w:jc w:val="both"/>
    </w:p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bottom w:val="single" w:sz="12" w:space="0" w:color="FABF8F" w:themeColor="accent6" w:themeTint="99"/>
          <w:insideH w:val="nil"/>
          <w:insideV w:val="nil"/>
        </w:tcBorders>
        <w:shd w:val="clear" w:color="000000" w:fill="FFFFFF" w:themeFill="background1"/>
      </w:tcPr>
    </w:tblStylePr>
    <w:tblStylePr w:type="lastRow">
      <w:rPr>
        <w:b/>
        <w:w w:val="100"/>
        <w:sz w:val="20"/>
        <w:szCs w:val="20"/>
        <w:shd w:val="clear" w:color="auto" w:fill="auto"/>
      </w:rPr>
      <w:tblPr/>
      <w:tcPr>
        <w:tcBorders>
          <w:top w:val="double" w:sz="2" w:space="0" w:color="FABF8F" w:themeColor="accent6" w:themeTint="99"/>
          <w:bottom w:val="nil"/>
          <w:insideH w:val="nil"/>
          <w:insideV w:val="nil"/>
        </w:tcBorders>
        <w:shd w:val="clear" w:color="000000" w:fill="FFFFFF" w:themeFill="background1"/>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customStyle="1" w:styleId="GridTable3">
    <w:name w:val="Grid Table 3"/>
    <w:uiPriority w:val="59"/>
    <w:qFormat/>
    <w:rsid w:val="005D502A"/>
    <w:pPr>
      <w:jc w:val="both"/>
    </w:p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uiPriority w:val="60"/>
    <w:qFormat/>
    <w:rsid w:val="005D502A"/>
    <w:pPr>
      <w:jc w:val="both"/>
    </w:p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uiPriority w:val="61"/>
    <w:qFormat/>
    <w:rsid w:val="005D502A"/>
    <w:pPr>
      <w:jc w:val="both"/>
    </w:p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uiPriority w:val="62"/>
    <w:qFormat/>
    <w:rsid w:val="005D502A"/>
    <w:pPr>
      <w:jc w:val="both"/>
    </w:p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uiPriority w:val="63"/>
    <w:qFormat/>
    <w:rsid w:val="005D502A"/>
    <w:pPr>
      <w:jc w:val="both"/>
    </w:p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uiPriority w:val="64"/>
    <w:qFormat/>
    <w:rsid w:val="005D502A"/>
    <w:pPr>
      <w:jc w:val="both"/>
    </w:p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uiPriority w:val="65"/>
    <w:qFormat/>
    <w:rsid w:val="005D502A"/>
    <w:pPr>
      <w:jc w:val="both"/>
    </w:p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uiPriority w:val="66"/>
    <w:rsid w:val="005D502A"/>
    <w:pPr>
      <w:jc w:val="both"/>
    </w:p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000000" w:fill="000000" w:themeFill="text1"/>
      </w:tcPr>
    </w:tblStylePr>
    <w:tblStylePr w:type="lastRow">
      <w:rPr>
        <w:b/>
        <w:w w:val="100"/>
        <w:sz w:val="20"/>
        <w:szCs w:val="20"/>
        <w:shd w:val="clear" w:color="auto" w:fill="auto"/>
      </w:rPr>
      <w:tblPr/>
      <w:tcPr>
        <w:tcBorders>
          <w:top w:val="double" w:sz="4" w:space="0" w:color="000000" w:themeColor="text1"/>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GridTable4Accent1">
    <w:name w:val="Grid Table 4 Accent 1"/>
    <w:uiPriority w:val="67"/>
    <w:qFormat/>
    <w:rsid w:val="005D502A"/>
    <w:pPr>
      <w:jc w:val="both"/>
    </w:p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000000" w:fill="4F81BD" w:themeFill="accent1"/>
      </w:tcPr>
    </w:tblStylePr>
    <w:tblStylePr w:type="lastRow">
      <w:rPr>
        <w:b/>
        <w:w w:val="100"/>
        <w:sz w:val="20"/>
        <w:szCs w:val="20"/>
        <w:shd w:val="clear" w:color="auto" w:fill="auto"/>
      </w:rPr>
      <w:tblPr/>
      <w:tcPr>
        <w:tcBorders>
          <w:top w:val="double" w:sz="4" w:space="0" w:color="4F81BD" w:themeColor="accent1"/>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customStyle="1" w:styleId="GridTable4Accent2">
    <w:name w:val="Grid Table 4 Accent 2"/>
    <w:uiPriority w:val="68"/>
    <w:qFormat/>
    <w:rsid w:val="005D502A"/>
    <w:pPr>
      <w:jc w:val="both"/>
    </w:p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000000" w:fill="C0504D" w:themeFill="accent2"/>
      </w:tcPr>
    </w:tblStylePr>
    <w:tblStylePr w:type="lastRow">
      <w:rPr>
        <w:b/>
        <w:w w:val="100"/>
        <w:sz w:val="20"/>
        <w:szCs w:val="20"/>
        <w:shd w:val="clear" w:color="auto" w:fill="auto"/>
      </w:rPr>
      <w:tblPr/>
      <w:tcPr>
        <w:tcBorders>
          <w:top w:val="double" w:sz="4" w:space="0" w:color="C0504D" w:themeColor="accent2"/>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customStyle="1" w:styleId="GridTable4Accent3">
    <w:name w:val="Grid Table 4 Accent 3"/>
    <w:uiPriority w:val="69"/>
    <w:qFormat/>
    <w:rsid w:val="005D502A"/>
    <w:pPr>
      <w:jc w:val="both"/>
    </w:p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000000" w:fill="9BBB59" w:themeFill="accent3"/>
      </w:tcPr>
    </w:tblStylePr>
    <w:tblStylePr w:type="lastRow">
      <w:rPr>
        <w:b/>
        <w:w w:val="100"/>
        <w:sz w:val="20"/>
        <w:szCs w:val="20"/>
        <w:shd w:val="clear" w:color="auto" w:fill="auto"/>
      </w:rPr>
      <w:tblPr/>
      <w:tcPr>
        <w:tcBorders>
          <w:top w:val="double" w:sz="4" w:space="0" w:color="9BBB59" w:themeColor="accent3"/>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customStyle="1" w:styleId="GridTable4Accent4">
    <w:name w:val="Grid Table 4 Accent 4"/>
    <w:uiPriority w:val="70"/>
    <w:qFormat/>
    <w:rsid w:val="005D502A"/>
    <w:pPr>
      <w:jc w:val="both"/>
    </w:p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000000" w:fill="8064A2" w:themeFill="accent4"/>
      </w:tcPr>
    </w:tblStylePr>
    <w:tblStylePr w:type="lastRow">
      <w:rPr>
        <w:b/>
        <w:w w:val="100"/>
        <w:sz w:val="20"/>
        <w:szCs w:val="20"/>
        <w:shd w:val="clear" w:color="auto" w:fill="auto"/>
      </w:rPr>
      <w:tblPr/>
      <w:tcPr>
        <w:tcBorders>
          <w:top w:val="double" w:sz="4" w:space="0" w:color="8064A2" w:themeColor="accent4"/>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customStyle="1" w:styleId="GridTable4Accent5">
    <w:name w:val="Grid Table 4 Accent 5"/>
    <w:uiPriority w:val="71"/>
    <w:qFormat/>
    <w:rsid w:val="005D502A"/>
    <w:pPr>
      <w:jc w:val="both"/>
    </w:p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000000" w:fill="4BACC6" w:themeFill="accent5"/>
      </w:tcPr>
    </w:tblStylePr>
    <w:tblStylePr w:type="lastRow">
      <w:rPr>
        <w:b/>
        <w:w w:val="100"/>
        <w:sz w:val="20"/>
        <w:szCs w:val="20"/>
        <w:shd w:val="clear" w:color="auto" w:fill="auto"/>
      </w:rPr>
      <w:tblPr/>
      <w:tcPr>
        <w:tcBorders>
          <w:top w:val="double" w:sz="4" w:space="0" w:color="4BACC6" w:themeColor="accent5"/>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customStyle="1" w:styleId="GridTable4Accent6">
    <w:name w:val="Grid Table 4 Accent 6"/>
    <w:uiPriority w:val="72"/>
    <w:qFormat/>
    <w:rsid w:val="005D502A"/>
    <w:pPr>
      <w:jc w:val="both"/>
    </w:p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000000" w:fill="F79646" w:themeFill="accent6"/>
      </w:tcPr>
    </w:tblStylePr>
    <w:tblStylePr w:type="lastRow">
      <w:rPr>
        <w:b/>
        <w:w w:val="100"/>
        <w:sz w:val="20"/>
        <w:szCs w:val="20"/>
        <w:shd w:val="clear" w:color="auto" w:fill="auto"/>
      </w:rPr>
      <w:tblPr/>
      <w:tcPr>
        <w:tcBorders>
          <w:top w:val="double" w:sz="4" w:space="0" w:color="F79646" w:themeColor="accent6"/>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customStyle="1" w:styleId="GridTable5Dark">
    <w:name w:val="Grid Table 5 Dark"/>
    <w:uiPriority w:val="73"/>
    <w:qFormat/>
    <w:rsid w:val="005D502A"/>
    <w:pPr>
      <w:jc w:val="both"/>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CCCCCC" w:themeFill="text1" w:themeFillTint="33"/>
    </w:tcPr>
    <w:tblStylePr w:type="firstRow">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000000" w:themeFill="text1"/>
      </w:tcPr>
    </w:tblStylePr>
    <w:tblStylePr w:type="lastRow">
      <w:rPr>
        <w:b/>
        <w:color w:val="FFFFFF" w:themeColor="background1"/>
        <w:w w:val="100"/>
        <w:sz w:val="20"/>
        <w:szCs w:val="20"/>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000000" w:themeFill="text1"/>
      </w:tcPr>
    </w:tblStylePr>
    <w:tblStylePr w:type="firstCol">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000000" w:themeFill="text1"/>
      </w:tcPr>
    </w:tblStylePr>
    <w:tblStylePr w:type="lastCol">
      <w:rPr>
        <w:b/>
        <w:color w:val="FFFFFF" w:themeColor="background1"/>
        <w:w w:val="100"/>
        <w:sz w:val="20"/>
        <w:szCs w:val="20"/>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000000" w:themeFill="text1"/>
      </w:tcPr>
    </w:tblStylePr>
    <w:tblStylePr w:type="band1Vert">
      <w:tblPr/>
      <w:tcPr>
        <w:shd w:val="clear" w:color="000000" w:fill="999999" w:themeFill="text1" w:themeFillTint="66"/>
      </w:tcPr>
    </w:tblStylePr>
    <w:tblStylePr w:type="band1Horz">
      <w:tblPr/>
      <w:tcPr>
        <w:shd w:val="clear" w:color="000000" w:fill="999999" w:themeFill="text1" w:themeFillTint="66"/>
      </w:tcPr>
    </w:tblStylePr>
  </w:style>
  <w:style w:type="table" w:customStyle="1" w:styleId="GridTable5DarkAccent1">
    <w:name w:val="Grid Table 5 Dark Accent 1"/>
    <w:uiPriority w:val="74"/>
    <w:qFormat/>
    <w:rsid w:val="005D502A"/>
    <w:pPr>
      <w:jc w:val="both"/>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DBE5F1" w:themeFill="accent1" w:themeFillTint="33"/>
    </w:tcPr>
    <w:tblStylePr w:type="firstRow">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4F81BD" w:themeFill="accent1"/>
      </w:tcPr>
    </w:tblStylePr>
    <w:tblStylePr w:type="lastRow">
      <w:rPr>
        <w:b/>
        <w:color w:val="FFFFFF" w:themeColor="background1"/>
        <w:w w:val="100"/>
        <w:sz w:val="20"/>
        <w:szCs w:val="20"/>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4F81BD" w:themeFill="accent1"/>
      </w:tcPr>
    </w:tblStylePr>
    <w:tblStylePr w:type="firstCol">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4F81BD" w:themeFill="accent1"/>
      </w:tcPr>
    </w:tblStylePr>
    <w:tblStylePr w:type="lastCol">
      <w:rPr>
        <w:b/>
        <w:color w:val="FFFFFF" w:themeColor="background1"/>
        <w:w w:val="100"/>
        <w:sz w:val="20"/>
        <w:szCs w:val="20"/>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4F81BD" w:themeFill="accent1"/>
      </w:tcPr>
    </w:tblStylePr>
    <w:tblStylePr w:type="band1Vert">
      <w:tblPr/>
      <w:tcPr>
        <w:shd w:val="clear" w:color="000000" w:fill="B8CCE4" w:themeFill="accent1" w:themeFillTint="66"/>
      </w:tcPr>
    </w:tblStylePr>
    <w:tblStylePr w:type="band1Horz">
      <w:tblPr/>
      <w:tcPr>
        <w:shd w:val="clear" w:color="000000" w:fill="B8CCE4" w:themeFill="accent1" w:themeFillTint="66"/>
      </w:tcPr>
    </w:tblStylePr>
  </w:style>
  <w:style w:type="table" w:customStyle="1" w:styleId="GridTable5DarkAccent2">
    <w:name w:val="Grid Table 5 Dark Accent 2"/>
    <w:uiPriority w:val="75"/>
    <w:qFormat/>
    <w:rsid w:val="005D502A"/>
    <w:pPr>
      <w:jc w:val="both"/>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F2DBDB" w:themeFill="accent2" w:themeFillTint="33"/>
    </w:tcPr>
    <w:tblStylePr w:type="firstRow">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C0504D" w:themeFill="accent2"/>
      </w:tcPr>
    </w:tblStylePr>
    <w:tblStylePr w:type="lastRow">
      <w:rPr>
        <w:b/>
        <w:color w:val="FFFFFF" w:themeColor="background1"/>
        <w:w w:val="100"/>
        <w:sz w:val="20"/>
        <w:szCs w:val="20"/>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C0504D" w:themeFill="accent2"/>
      </w:tcPr>
    </w:tblStylePr>
    <w:tblStylePr w:type="firstCol">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C0504D" w:themeFill="accent2"/>
      </w:tcPr>
    </w:tblStylePr>
    <w:tblStylePr w:type="lastCol">
      <w:rPr>
        <w:b/>
        <w:color w:val="FFFFFF" w:themeColor="background1"/>
        <w:w w:val="100"/>
        <w:sz w:val="20"/>
        <w:szCs w:val="20"/>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C0504D" w:themeFill="accent2"/>
      </w:tcPr>
    </w:tblStylePr>
    <w:tblStylePr w:type="band1Vert">
      <w:tblPr/>
      <w:tcPr>
        <w:shd w:val="clear" w:color="000000" w:fill="E5B8B7" w:themeFill="accent2" w:themeFillTint="66"/>
      </w:tcPr>
    </w:tblStylePr>
    <w:tblStylePr w:type="band1Horz">
      <w:tblPr/>
      <w:tcPr>
        <w:shd w:val="clear" w:color="000000" w:fill="E5B8B7" w:themeFill="accent2" w:themeFillTint="66"/>
      </w:tcPr>
    </w:tblStylePr>
  </w:style>
  <w:style w:type="table" w:customStyle="1" w:styleId="GridTable5DarkAccent3">
    <w:name w:val="Grid Table 5 Dark Accent 3"/>
    <w:uiPriority w:val="76"/>
    <w:qFormat/>
    <w:rsid w:val="005D502A"/>
    <w:pPr>
      <w:jc w:val="both"/>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EAF1DD" w:themeFill="accent3" w:themeFillTint="33"/>
    </w:tcPr>
    <w:tblStylePr w:type="firstRow">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9BBB59" w:themeFill="accent3"/>
      </w:tcPr>
    </w:tblStylePr>
    <w:tblStylePr w:type="lastRow">
      <w:rPr>
        <w:b/>
        <w:color w:val="FFFFFF" w:themeColor="background1"/>
        <w:w w:val="100"/>
        <w:sz w:val="20"/>
        <w:szCs w:val="20"/>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9BBB59" w:themeFill="accent3"/>
      </w:tcPr>
    </w:tblStylePr>
    <w:tblStylePr w:type="firstCol">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9BBB59" w:themeFill="accent3"/>
      </w:tcPr>
    </w:tblStylePr>
    <w:tblStylePr w:type="lastCol">
      <w:rPr>
        <w:b/>
        <w:color w:val="FFFFFF" w:themeColor="background1"/>
        <w:w w:val="100"/>
        <w:sz w:val="20"/>
        <w:szCs w:val="20"/>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9BBB59" w:themeFill="accent3"/>
      </w:tcPr>
    </w:tblStylePr>
    <w:tblStylePr w:type="band1Vert">
      <w:tblPr/>
      <w:tcPr>
        <w:shd w:val="clear" w:color="000000" w:fill="D6E3BC" w:themeFill="accent3" w:themeFillTint="66"/>
      </w:tcPr>
    </w:tblStylePr>
    <w:tblStylePr w:type="band1Horz">
      <w:tblPr/>
      <w:tcPr>
        <w:shd w:val="clear" w:color="000000" w:fill="D6E3BC" w:themeFill="accent3" w:themeFillTint="66"/>
      </w:tcPr>
    </w:tblStylePr>
  </w:style>
  <w:style w:type="table" w:customStyle="1" w:styleId="GridTable5DarkAccent4">
    <w:name w:val="Grid Table 5 Dark Accent 4"/>
    <w:uiPriority w:val="77"/>
    <w:qFormat/>
    <w:rsid w:val="005D502A"/>
    <w:pPr>
      <w:jc w:val="both"/>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E5DFEC" w:themeFill="accent4" w:themeFillTint="33"/>
    </w:tcPr>
    <w:tblStylePr w:type="firstRow">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8064A2" w:themeFill="accent4"/>
      </w:tcPr>
    </w:tblStylePr>
    <w:tblStylePr w:type="lastRow">
      <w:rPr>
        <w:b/>
        <w:color w:val="FFFFFF" w:themeColor="background1"/>
        <w:w w:val="100"/>
        <w:sz w:val="20"/>
        <w:szCs w:val="20"/>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8064A2" w:themeFill="accent4"/>
      </w:tcPr>
    </w:tblStylePr>
    <w:tblStylePr w:type="firstCol">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8064A2" w:themeFill="accent4"/>
      </w:tcPr>
    </w:tblStylePr>
    <w:tblStylePr w:type="lastCol">
      <w:rPr>
        <w:b/>
        <w:color w:val="FFFFFF" w:themeColor="background1"/>
        <w:w w:val="100"/>
        <w:sz w:val="20"/>
        <w:szCs w:val="20"/>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8064A2" w:themeFill="accent4"/>
      </w:tcPr>
    </w:tblStylePr>
    <w:tblStylePr w:type="band1Vert">
      <w:tblPr/>
      <w:tcPr>
        <w:shd w:val="clear" w:color="000000" w:fill="CCC0D9" w:themeFill="accent4" w:themeFillTint="66"/>
      </w:tcPr>
    </w:tblStylePr>
    <w:tblStylePr w:type="band1Horz">
      <w:tblPr/>
      <w:tcPr>
        <w:shd w:val="clear" w:color="000000" w:fill="CCC0D9" w:themeFill="accent4" w:themeFillTint="66"/>
      </w:tcPr>
    </w:tblStylePr>
  </w:style>
  <w:style w:type="table" w:customStyle="1" w:styleId="GridTable5DarkAccent5">
    <w:name w:val="Grid Table 5 Dark Accent 5"/>
    <w:uiPriority w:val="78"/>
    <w:qFormat/>
    <w:rsid w:val="005D502A"/>
    <w:pPr>
      <w:jc w:val="both"/>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DAEEF3" w:themeFill="accent5" w:themeFillTint="33"/>
    </w:tcPr>
    <w:tblStylePr w:type="firstRow">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4BACC6" w:themeFill="accent5"/>
      </w:tcPr>
    </w:tblStylePr>
    <w:tblStylePr w:type="lastRow">
      <w:rPr>
        <w:b/>
        <w:color w:val="FFFFFF" w:themeColor="background1"/>
        <w:w w:val="100"/>
        <w:sz w:val="20"/>
        <w:szCs w:val="20"/>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4BACC6" w:themeFill="accent5"/>
      </w:tcPr>
    </w:tblStylePr>
    <w:tblStylePr w:type="firstCol">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4BACC6" w:themeFill="accent5"/>
      </w:tcPr>
    </w:tblStylePr>
    <w:tblStylePr w:type="lastCol">
      <w:rPr>
        <w:b/>
        <w:color w:val="FFFFFF" w:themeColor="background1"/>
        <w:w w:val="100"/>
        <w:sz w:val="20"/>
        <w:szCs w:val="20"/>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4BACC6" w:themeFill="accent5"/>
      </w:tcPr>
    </w:tblStylePr>
    <w:tblStylePr w:type="band1Vert">
      <w:tblPr/>
      <w:tcPr>
        <w:shd w:val="clear" w:color="000000" w:fill="B6DDE8" w:themeFill="accent5" w:themeFillTint="66"/>
      </w:tcPr>
    </w:tblStylePr>
    <w:tblStylePr w:type="band1Horz">
      <w:tblPr/>
      <w:tcPr>
        <w:shd w:val="clear" w:color="000000" w:fill="B6DDE8" w:themeFill="accent5" w:themeFillTint="66"/>
      </w:tcPr>
    </w:tblStylePr>
  </w:style>
  <w:style w:type="table" w:customStyle="1" w:styleId="GridTable5DarkAccent6">
    <w:name w:val="Grid Table 5 Dark Accent 6"/>
    <w:uiPriority w:val="79"/>
    <w:qFormat/>
    <w:rsid w:val="005D502A"/>
    <w:pPr>
      <w:jc w:val="both"/>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FDE9D9" w:themeFill="accent6" w:themeFillTint="33"/>
    </w:tcPr>
    <w:tblStylePr w:type="firstRow">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F79646" w:themeFill="accent6"/>
      </w:tcPr>
    </w:tblStylePr>
    <w:tblStylePr w:type="lastRow">
      <w:rPr>
        <w:b/>
        <w:color w:val="FFFFFF" w:themeColor="background1"/>
        <w:w w:val="100"/>
        <w:sz w:val="20"/>
        <w:szCs w:val="20"/>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F79646" w:themeFill="accent6"/>
      </w:tcPr>
    </w:tblStylePr>
    <w:tblStylePr w:type="firstCol">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F79646" w:themeFill="accent6"/>
      </w:tcPr>
    </w:tblStylePr>
    <w:tblStylePr w:type="lastCol">
      <w:rPr>
        <w:b/>
        <w:color w:val="FFFFFF" w:themeColor="background1"/>
        <w:w w:val="100"/>
        <w:sz w:val="20"/>
        <w:szCs w:val="20"/>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F79646" w:themeFill="accent6"/>
      </w:tcPr>
    </w:tblStylePr>
    <w:tblStylePr w:type="band1Vert">
      <w:tblPr/>
      <w:tcPr>
        <w:shd w:val="clear" w:color="000000" w:fill="FBD4B4" w:themeFill="accent6" w:themeFillTint="66"/>
      </w:tcPr>
    </w:tblStylePr>
    <w:tblStylePr w:type="band1Horz">
      <w:tblPr/>
      <w:tcPr>
        <w:shd w:val="clear" w:color="000000" w:fill="FBD4B4" w:themeFill="accent6" w:themeFillTint="66"/>
      </w:tcPr>
    </w:tblStylePr>
  </w:style>
  <w:style w:type="table" w:customStyle="1" w:styleId="GridTable6Colorful">
    <w:name w:val="Grid Table 6 Colorful"/>
    <w:uiPriority w:val="80"/>
    <w:qFormat/>
    <w:rsid w:val="005D502A"/>
    <w:pPr>
      <w:jc w:val="both"/>
    </w:pPr>
    <w:rPr>
      <w:color w:val="000000" w:themeColor="text1" w:themeShade="BF"/>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666666" w:themeColor="text1" w:themeTint="99"/>
        </w:tcBorders>
      </w:tcPr>
    </w:tblStylePr>
    <w:tblStylePr w:type="lastRow">
      <w:rPr>
        <w:b/>
        <w:w w:val="100"/>
        <w:sz w:val="20"/>
        <w:szCs w:val="20"/>
        <w:shd w:val="clear" w:color="auto" w:fill="auto"/>
      </w:rPr>
      <w:tblPr/>
      <w:tcPr>
        <w:tcBorders>
          <w:top w:val="double" w:sz="4" w:space="0" w:color="666666" w:themeColor="text1"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GridTable6ColorfulAccent1">
    <w:name w:val="Grid Table 6 Colorful Accent 1"/>
    <w:uiPriority w:val="81"/>
    <w:qFormat/>
    <w:rsid w:val="005D502A"/>
    <w:pPr>
      <w:jc w:val="both"/>
    </w:pPr>
    <w:rPr>
      <w:color w:val="365F91" w:themeColor="accent1" w:themeShade="BF"/>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95B3D7" w:themeColor="accent1" w:themeTint="99"/>
        </w:tcBorders>
      </w:tcPr>
    </w:tblStylePr>
    <w:tblStylePr w:type="lastRow">
      <w:rPr>
        <w:b/>
        <w:w w:val="100"/>
        <w:sz w:val="20"/>
        <w:szCs w:val="20"/>
        <w:shd w:val="clear" w:color="auto" w:fill="auto"/>
      </w:rPr>
      <w:tblPr/>
      <w:tcPr>
        <w:tcBorders>
          <w:top w:val="double" w:sz="4" w:space="0" w:color="95B3D7" w:themeColor="accent1"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customStyle="1" w:styleId="GridTable6ColorfulAccent2">
    <w:name w:val="Grid Table 6 Colorful Accent 2"/>
    <w:uiPriority w:val="82"/>
    <w:qFormat/>
    <w:rsid w:val="005D502A"/>
    <w:pPr>
      <w:jc w:val="both"/>
    </w:pPr>
    <w:rPr>
      <w:color w:val="943634" w:themeColor="accent2" w:themeShade="BF"/>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D99594" w:themeColor="accent2" w:themeTint="99"/>
        </w:tcBorders>
      </w:tcPr>
    </w:tblStylePr>
    <w:tblStylePr w:type="lastRow">
      <w:rPr>
        <w:b/>
        <w:w w:val="100"/>
        <w:sz w:val="20"/>
        <w:szCs w:val="20"/>
        <w:shd w:val="clear" w:color="auto" w:fill="auto"/>
      </w:rPr>
      <w:tblPr/>
      <w:tcPr>
        <w:tcBorders>
          <w:top w:val="double" w:sz="4" w:space="0" w:color="D99594" w:themeColor="accent2"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customStyle="1" w:styleId="GridTable6ColorfulAccent3">
    <w:name w:val="Grid Table 6 Colorful Accent 3"/>
    <w:uiPriority w:val="83"/>
    <w:qFormat/>
    <w:rsid w:val="005D502A"/>
    <w:pPr>
      <w:jc w:val="both"/>
    </w:pPr>
    <w:rPr>
      <w:color w:val="76923C" w:themeColor="accent3" w:themeShade="BF"/>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C2D69B" w:themeColor="accent3" w:themeTint="99"/>
        </w:tcBorders>
      </w:tcPr>
    </w:tblStylePr>
    <w:tblStylePr w:type="lastRow">
      <w:rPr>
        <w:b/>
        <w:w w:val="100"/>
        <w:sz w:val="20"/>
        <w:szCs w:val="20"/>
        <w:shd w:val="clear" w:color="auto" w:fill="auto"/>
      </w:rPr>
      <w:tblPr/>
      <w:tcPr>
        <w:tcBorders>
          <w:top w:val="double" w:sz="4" w:space="0" w:color="C2D69B" w:themeColor="accent3"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customStyle="1" w:styleId="GridTable6ColorfulAccent4">
    <w:name w:val="Grid Table 6 Colorful Accent 4"/>
    <w:uiPriority w:val="84"/>
    <w:qFormat/>
    <w:rsid w:val="005D502A"/>
    <w:pPr>
      <w:jc w:val="both"/>
    </w:pPr>
    <w:rPr>
      <w:color w:val="5F497A" w:themeColor="accent4" w:themeShade="BF"/>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B2A1C7" w:themeColor="accent4" w:themeTint="99"/>
        </w:tcBorders>
      </w:tcPr>
    </w:tblStylePr>
    <w:tblStylePr w:type="lastRow">
      <w:rPr>
        <w:b/>
        <w:w w:val="100"/>
        <w:sz w:val="20"/>
        <w:szCs w:val="20"/>
        <w:shd w:val="clear" w:color="auto" w:fill="auto"/>
      </w:rPr>
      <w:tblPr/>
      <w:tcPr>
        <w:tcBorders>
          <w:top w:val="double" w:sz="4" w:space="0" w:color="B2A1C7" w:themeColor="accent4"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customStyle="1" w:styleId="GridTable6ColorfulAccent5">
    <w:name w:val="Grid Table 6 Colorful Accent 5"/>
    <w:uiPriority w:val="85"/>
    <w:qFormat/>
    <w:rsid w:val="005D502A"/>
    <w:pPr>
      <w:jc w:val="both"/>
    </w:pPr>
    <w:rPr>
      <w:color w:val="31849B" w:themeColor="accent5" w:themeShade="BF"/>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92CDDC" w:themeColor="accent5" w:themeTint="99"/>
        </w:tcBorders>
      </w:tcPr>
    </w:tblStylePr>
    <w:tblStylePr w:type="lastRow">
      <w:rPr>
        <w:b/>
        <w:w w:val="100"/>
        <w:sz w:val="20"/>
        <w:szCs w:val="20"/>
        <w:shd w:val="clear" w:color="auto" w:fill="auto"/>
      </w:rPr>
      <w:tblPr/>
      <w:tcPr>
        <w:tcBorders>
          <w:top w:val="double" w:sz="4" w:space="0" w:color="92CDDC" w:themeColor="accent5"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customStyle="1" w:styleId="GridTable6ColorfulAccent6">
    <w:name w:val="Grid Table 6 Colorful Accent 6"/>
    <w:uiPriority w:val="86"/>
    <w:qFormat/>
    <w:rsid w:val="005D502A"/>
    <w:pPr>
      <w:jc w:val="both"/>
    </w:pPr>
    <w:rPr>
      <w:color w:val="E36C0A" w:themeColor="accent6" w:themeShade="BF"/>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FABF8F" w:themeColor="accent6" w:themeTint="99"/>
        </w:tcBorders>
      </w:tcPr>
    </w:tblStylePr>
    <w:tblStylePr w:type="lastRow">
      <w:rPr>
        <w:b/>
        <w:w w:val="100"/>
        <w:sz w:val="20"/>
        <w:szCs w:val="20"/>
        <w:shd w:val="clear" w:color="auto" w:fill="auto"/>
      </w:rPr>
      <w:tblPr/>
      <w:tcPr>
        <w:tcBorders>
          <w:top w:val="double" w:sz="4" w:space="0" w:color="FABF8F" w:themeColor="accent6"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customStyle="1" w:styleId="GridTable7Colorful">
    <w:name w:val="Grid Table 7 Colorful"/>
    <w:uiPriority w:val="87"/>
    <w:qFormat/>
    <w:rsid w:val="005D502A"/>
    <w:pPr>
      <w:jc w:val="both"/>
    </w:pPr>
    <w:rPr>
      <w:color w:val="000000" w:themeColor="text1" w:themeShade="BF"/>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uiPriority w:val="88"/>
    <w:qFormat/>
    <w:rsid w:val="005D502A"/>
    <w:pPr>
      <w:jc w:val="both"/>
    </w:pPr>
    <w:rPr>
      <w:color w:val="365F91" w:themeColor="accent1" w:themeShade="BF"/>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uiPriority w:val="89"/>
    <w:qFormat/>
    <w:rsid w:val="005D502A"/>
    <w:pPr>
      <w:jc w:val="both"/>
    </w:pPr>
    <w:rPr>
      <w:color w:val="943634" w:themeColor="accent2" w:themeShade="BF"/>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uiPriority w:val="90"/>
    <w:qFormat/>
    <w:rsid w:val="005D502A"/>
    <w:pPr>
      <w:jc w:val="both"/>
    </w:pPr>
    <w:rPr>
      <w:color w:val="76923C" w:themeColor="accent3" w:themeShade="BF"/>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uiPriority w:val="91"/>
    <w:qFormat/>
    <w:rsid w:val="005D502A"/>
    <w:pPr>
      <w:jc w:val="both"/>
    </w:pPr>
    <w:rPr>
      <w:color w:val="5F497A" w:themeColor="accent4" w:themeShade="BF"/>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uiPriority w:val="92"/>
    <w:qFormat/>
    <w:rsid w:val="005D502A"/>
    <w:pPr>
      <w:jc w:val="both"/>
    </w:pPr>
    <w:rPr>
      <w:color w:val="31849B" w:themeColor="accent5" w:themeShade="BF"/>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uiPriority w:val="93"/>
    <w:qFormat/>
    <w:rsid w:val="005D502A"/>
    <w:pPr>
      <w:jc w:val="both"/>
    </w:pPr>
    <w:rPr>
      <w:color w:val="E36C0A" w:themeColor="accent6" w:themeShade="BF"/>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ListTable1Light">
    <w:name w:val="List Table 1 Light"/>
    <w:uiPriority w:val="94"/>
    <w:qFormat/>
    <w:rsid w:val="005D502A"/>
    <w:pPr>
      <w:jc w:val="both"/>
    </w:pPr>
    <w:tblPr>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666666" w:themeColor="text1" w:themeTint="99"/>
        </w:tcBorders>
      </w:tcPr>
    </w:tblStylePr>
    <w:tblStylePr w:type="lastRow">
      <w:rPr>
        <w:b/>
        <w:w w:val="100"/>
        <w:sz w:val="20"/>
        <w:szCs w:val="20"/>
        <w:shd w:val="clear" w:color="auto" w:fill="auto"/>
      </w:rPr>
      <w:tblPr/>
      <w:tcPr>
        <w:tcBorders>
          <w:top w:val="single" w:sz="4" w:space="0" w:color="666666" w:themeColor="text1"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1LightAccent1">
    <w:name w:val="List Table 1 Light Accent 1"/>
    <w:uiPriority w:val="95"/>
    <w:qFormat/>
    <w:rsid w:val="005D502A"/>
    <w:pPr>
      <w:jc w:val="both"/>
    </w:pPr>
    <w:tblPr>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95B3D7" w:themeColor="accent1" w:themeTint="99"/>
        </w:tcBorders>
      </w:tcPr>
    </w:tblStylePr>
    <w:tblStylePr w:type="lastRow">
      <w:rPr>
        <w:b/>
        <w:w w:val="100"/>
        <w:sz w:val="20"/>
        <w:szCs w:val="20"/>
        <w:shd w:val="clear" w:color="auto" w:fill="auto"/>
      </w:rPr>
      <w:tblPr/>
      <w:tcPr>
        <w:tcBorders>
          <w:top w:val="single" w:sz="4" w:space="0" w:color="95B3D7" w:themeColor="accent1"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customStyle="1" w:styleId="ListTable1LightAccent2">
    <w:name w:val="List Table 1 Light Accent 2"/>
    <w:uiPriority w:val="96"/>
    <w:qFormat/>
    <w:rsid w:val="005D502A"/>
    <w:pPr>
      <w:jc w:val="both"/>
    </w:pPr>
    <w:tblPr>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D99594" w:themeColor="accent2" w:themeTint="99"/>
        </w:tcBorders>
      </w:tcPr>
    </w:tblStylePr>
    <w:tblStylePr w:type="lastRow">
      <w:rPr>
        <w:b/>
        <w:w w:val="100"/>
        <w:sz w:val="20"/>
        <w:szCs w:val="20"/>
        <w:shd w:val="clear" w:color="auto" w:fill="auto"/>
      </w:rPr>
      <w:tblPr/>
      <w:tcPr>
        <w:tcBorders>
          <w:top w:val="single" w:sz="4" w:space="0" w:color="D99594" w:themeColor="accent2"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customStyle="1" w:styleId="ListTable1LightAccent3">
    <w:name w:val="List Table 1 Light Accent 3"/>
    <w:uiPriority w:val="97"/>
    <w:qFormat/>
    <w:rsid w:val="005D502A"/>
    <w:pPr>
      <w:jc w:val="both"/>
    </w:pPr>
    <w:tblPr>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C2D69B" w:themeColor="accent3" w:themeTint="99"/>
        </w:tcBorders>
      </w:tcPr>
    </w:tblStylePr>
    <w:tblStylePr w:type="lastRow">
      <w:rPr>
        <w:b/>
        <w:w w:val="100"/>
        <w:sz w:val="20"/>
        <w:szCs w:val="20"/>
        <w:shd w:val="clear" w:color="auto" w:fill="auto"/>
      </w:rPr>
      <w:tblPr/>
      <w:tcPr>
        <w:tcBorders>
          <w:top w:val="single" w:sz="4" w:space="0" w:color="C2D69B" w:themeColor="accent3"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customStyle="1" w:styleId="ListTable1LightAccent4">
    <w:name w:val="List Table 1 Light Accent 4"/>
    <w:uiPriority w:val="98"/>
    <w:qFormat/>
    <w:rsid w:val="005D502A"/>
    <w:pPr>
      <w:jc w:val="both"/>
    </w:pPr>
    <w:tblPr>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B2A1C7" w:themeColor="accent4" w:themeTint="99"/>
        </w:tcBorders>
      </w:tcPr>
    </w:tblStylePr>
    <w:tblStylePr w:type="lastRow">
      <w:rPr>
        <w:b/>
        <w:w w:val="100"/>
        <w:sz w:val="20"/>
        <w:szCs w:val="20"/>
        <w:shd w:val="clear" w:color="auto" w:fill="auto"/>
      </w:rPr>
      <w:tblPr/>
      <w:tcPr>
        <w:tcBorders>
          <w:top w:val="single" w:sz="4" w:space="0" w:color="B2A1C7" w:themeColor="accent4"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customStyle="1" w:styleId="ListTable1LightAccent5">
    <w:name w:val="List Table 1 Light Accent 5"/>
    <w:uiPriority w:val="99"/>
    <w:qFormat/>
    <w:rsid w:val="005D502A"/>
    <w:pPr>
      <w:jc w:val="both"/>
    </w:pPr>
    <w:tblPr>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92CDDC" w:themeColor="accent5" w:themeTint="99"/>
        </w:tcBorders>
      </w:tcPr>
    </w:tblStylePr>
    <w:tblStylePr w:type="lastRow">
      <w:rPr>
        <w:b/>
        <w:w w:val="100"/>
        <w:sz w:val="20"/>
        <w:szCs w:val="20"/>
        <w:shd w:val="clear" w:color="auto" w:fill="auto"/>
      </w:rPr>
      <w:tblPr/>
      <w:tcPr>
        <w:tcBorders>
          <w:top w:val="single" w:sz="4" w:space="0" w:color="92CDDC" w:themeColor="accent5"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customStyle="1" w:styleId="ListTable1LightAccent6">
    <w:name w:val="List Table 1 Light Accent 6"/>
    <w:qFormat/>
    <w:rsid w:val="005D502A"/>
    <w:pPr>
      <w:jc w:val="both"/>
    </w:pPr>
    <w:tblPr>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FABF8F" w:themeColor="accent6" w:themeTint="99"/>
        </w:tcBorders>
      </w:tcPr>
    </w:tblStylePr>
    <w:tblStylePr w:type="lastRow">
      <w:rPr>
        <w:b/>
        <w:w w:val="100"/>
        <w:sz w:val="20"/>
        <w:szCs w:val="20"/>
        <w:shd w:val="clear" w:color="auto" w:fill="auto"/>
      </w:rPr>
      <w:tblPr/>
      <w:tcPr>
        <w:tcBorders>
          <w:top w:val="single" w:sz="4" w:space="0" w:color="FABF8F" w:themeColor="accent6"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customStyle="1" w:styleId="ListTable2">
    <w:name w:val="List Table 2"/>
    <w:qFormat/>
    <w:rsid w:val="005D502A"/>
    <w:pPr>
      <w:jc w:val="both"/>
    </w:pPr>
    <w:tblPr>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w w:val="100"/>
        <w:sz w:val="20"/>
        <w:szCs w:val="20"/>
        <w:shd w:val="clear" w:color="auto" w:fill="auto"/>
      </w:rPr>
    </w:tblStylePr>
    <w:tblStylePr w:type="lastRow">
      <w:rPr>
        <w:b/>
        <w:w w:val="100"/>
        <w:sz w:val="20"/>
        <w:szCs w:val="20"/>
        <w:shd w:val="clear" w:color="auto" w:fill="auto"/>
      </w:r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2Accent1">
    <w:name w:val="List Table 2 Accent 1"/>
    <w:qFormat/>
    <w:rsid w:val="005D502A"/>
    <w:pPr>
      <w:jc w:val="both"/>
    </w:pPr>
    <w:tblPr>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w w:val="100"/>
        <w:sz w:val="20"/>
        <w:szCs w:val="20"/>
        <w:shd w:val="clear" w:color="auto" w:fill="auto"/>
      </w:rPr>
    </w:tblStylePr>
    <w:tblStylePr w:type="lastRow">
      <w:rPr>
        <w:b/>
        <w:w w:val="100"/>
        <w:sz w:val="20"/>
        <w:szCs w:val="20"/>
        <w:shd w:val="clear" w:color="auto" w:fill="auto"/>
      </w:r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customStyle="1" w:styleId="ListTable2Accent2">
    <w:name w:val="List Table 2 Accent 2"/>
    <w:qFormat/>
    <w:rsid w:val="005D502A"/>
    <w:pPr>
      <w:jc w:val="both"/>
    </w:pPr>
    <w:tblPr>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w w:val="100"/>
        <w:sz w:val="20"/>
        <w:szCs w:val="20"/>
        <w:shd w:val="clear" w:color="auto" w:fill="auto"/>
      </w:rPr>
    </w:tblStylePr>
    <w:tblStylePr w:type="lastRow">
      <w:rPr>
        <w:b/>
        <w:w w:val="100"/>
        <w:sz w:val="20"/>
        <w:szCs w:val="20"/>
        <w:shd w:val="clear" w:color="auto" w:fill="auto"/>
      </w:r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customStyle="1" w:styleId="ListTable2Accent3">
    <w:name w:val="List Table 2 Accent 3"/>
    <w:qFormat/>
    <w:rsid w:val="005D502A"/>
    <w:pPr>
      <w:jc w:val="both"/>
    </w:pPr>
    <w:tblPr>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w w:val="100"/>
        <w:sz w:val="20"/>
        <w:szCs w:val="20"/>
        <w:shd w:val="clear" w:color="auto" w:fill="auto"/>
      </w:rPr>
    </w:tblStylePr>
    <w:tblStylePr w:type="lastRow">
      <w:rPr>
        <w:b/>
        <w:w w:val="100"/>
        <w:sz w:val="20"/>
        <w:szCs w:val="20"/>
        <w:shd w:val="clear" w:color="auto" w:fill="auto"/>
      </w:r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customStyle="1" w:styleId="ListTable2Accent4">
    <w:name w:val="List Table 2 Accent 4"/>
    <w:qFormat/>
    <w:rsid w:val="005D502A"/>
    <w:pPr>
      <w:jc w:val="both"/>
    </w:pPr>
    <w:tblPr>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w w:val="100"/>
        <w:sz w:val="20"/>
        <w:szCs w:val="20"/>
        <w:shd w:val="clear" w:color="auto" w:fill="auto"/>
      </w:rPr>
    </w:tblStylePr>
    <w:tblStylePr w:type="lastRow">
      <w:rPr>
        <w:b/>
        <w:w w:val="100"/>
        <w:sz w:val="20"/>
        <w:szCs w:val="20"/>
        <w:shd w:val="clear" w:color="auto" w:fill="auto"/>
      </w:r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customStyle="1" w:styleId="ListTable2Accent5">
    <w:name w:val="List Table 2 Accent 5"/>
    <w:qFormat/>
    <w:rsid w:val="005D502A"/>
    <w:pPr>
      <w:jc w:val="both"/>
    </w:pPr>
    <w:tblPr>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w w:val="100"/>
        <w:sz w:val="20"/>
        <w:szCs w:val="20"/>
        <w:shd w:val="clear" w:color="auto" w:fill="auto"/>
      </w:rPr>
    </w:tblStylePr>
    <w:tblStylePr w:type="lastRow">
      <w:rPr>
        <w:b/>
        <w:w w:val="100"/>
        <w:sz w:val="20"/>
        <w:szCs w:val="20"/>
        <w:shd w:val="clear" w:color="auto" w:fill="auto"/>
      </w:r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customStyle="1" w:styleId="ListTable2Accent6">
    <w:name w:val="List Table 2 Accent 6"/>
    <w:qFormat/>
    <w:rsid w:val="005D502A"/>
    <w:pPr>
      <w:jc w:val="both"/>
    </w:pPr>
    <w:tblPr>
      <w:tblBorders>
        <w:top w:val="single" w:sz="4" w:space="0" w:color="FABF8F" w:themeColor="accent6" w:themeTint="99"/>
        <w:bottom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w w:val="100"/>
        <w:sz w:val="20"/>
        <w:szCs w:val="20"/>
        <w:shd w:val="clear" w:color="auto" w:fill="auto"/>
      </w:rPr>
    </w:tblStylePr>
    <w:tblStylePr w:type="lastRow">
      <w:rPr>
        <w:b/>
        <w:w w:val="100"/>
        <w:sz w:val="20"/>
        <w:szCs w:val="20"/>
        <w:shd w:val="clear" w:color="auto" w:fill="auto"/>
      </w:r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customStyle="1" w:styleId="ListTable3">
    <w:name w:val="List Table 3"/>
    <w:qFormat/>
    <w:rsid w:val="005D502A"/>
    <w:pPr>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shd w:val="clear" w:color="000000" w:fill="000000" w:themeFill="text1"/>
      </w:tcPr>
    </w:tblStylePr>
    <w:tblStylePr w:type="lastRow">
      <w:rPr>
        <w:b/>
        <w:w w:val="100"/>
        <w:sz w:val="20"/>
        <w:szCs w:val="20"/>
        <w:shd w:val="clear" w:color="auto" w:fill="auto"/>
      </w:rPr>
      <w:tblPr/>
      <w:tcPr>
        <w:tcBorders>
          <w:top w:val="double" w:sz="4" w:space="0" w:color="000000" w:themeColor="text1"/>
        </w:tcBorders>
        <w:shd w:val="clear" w:color="000000" w:fill="FFFFFF" w:themeFill="background1"/>
      </w:tcPr>
    </w:tblStylePr>
    <w:tblStylePr w:type="firstCol">
      <w:rPr>
        <w:b/>
        <w:w w:val="100"/>
        <w:sz w:val="20"/>
        <w:szCs w:val="20"/>
        <w:shd w:val="clear" w:color="auto" w:fill="auto"/>
      </w:rPr>
      <w:tblPr/>
      <w:tcPr>
        <w:tcBorders>
          <w:right w:val="nil"/>
        </w:tcBorders>
        <w:shd w:val="clear" w:color="000000" w:fill="FFFFFF" w:themeFill="background1"/>
      </w:tcPr>
    </w:tblStylePr>
    <w:tblStylePr w:type="lastCol">
      <w:rPr>
        <w:b/>
        <w:w w:val="100"/>
        <w:sz w:val="20"/>
        <w:szCs w:val="20"/>
        <w:shd w:val="clear" w:color="auto" w:fill="auto"/>
      </w:rPr>
      <w:tblPr/>
      <w:tcPr>
        <w:tcBorders>
          <w:left w:val="nil"/>
        </w:tcBorders>
        <w:shd w:val="clear" w:color="000000"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qFormat/>
    <w:rsid w:val="005D502A"/>
    <w:pPr>
      <w:jc w:val="both"/>
    </w:p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shd w:val="clear" w:color="000000" w:fill="4F81BD" w:themeFill="accent1"/>
      </w:tcPr>
    </w:tblStylePr>
    <w:tblStylePr w:type="lastRow">
      <w:rPr>
        <w:b/>
        <w:w w:val="100"/>
        <w:sz w:val="20"/>
        <w:szCs w:val="20"/>
        <w:shd w:val="clear" w:color="auto" w:fill="auto"/>
      </w:rPr>
      <w:tblPr/>
      <w:tcPr>
        <w:tcBorders>
          <w:top w:val="double" w:sz="4" w:space="0" w:color="4F81BD" w:themeColor="accent1"/>
        </w:tcBorders>
        <w:shd w:val="clear" w:color="000000" w:fill="FFFFFF" w:themeFill="background1"/>
      </w:tcPr>
    </w:tblStylePr>
    <w:tblStylePr w:type="firstCol">
      <w:rPr>
        <w:b/>
        <w:w w:val="100"/>
        <w:sz w:val="20"/>
        <w:szCs w:val="20"/>
        <w:shd w:val="clear" w:color="auto" w:fill="auto"/>
      </w:rPr>
      <w:tblPr/>
      <w:tcPr>
        <w:tcBorders>
          <w:right w:val="nil"/>
        </w:tcBorders>
        <w:shd w:val="clear" w:color="000000" w:fill="FFFFFF" w:themeFill="background1"/>
      </w:tcPr>
    </w:tblStylePr>
    <w:tblStylePr w:type="lastCol">
      <w:rPr>
        <w:b/>
        <w:w w:val="100"/>
        <w:sz w:val="20"/>
        <w:szCs w:val="20"/>
        <w:shd w:val="clear" w:color="auto" w:fill="auto"/>
      </w:rPr>
      <w:tblPr/>
      <w:tcPr>
        <w:tcBorders>
          <w:left w:val="nil"/>
        </w:tcBorders>
        <w:shd w:val="clear" w:color="000000"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qFormat/>
    <w:rsid w:val="005D502A"/>
    <w:pPr>
      <w:jc w:val="both"/>
    </w:p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shd w:val="clear" w:color="000000" w:fill="C0504D" w:themeFill="accent2"/>
      </w:tcPr>
    </w:tblStylePr>
    <w:tblStylePr w:type="lastRow">
      <w:rPr>
        <w:b/>
        <w:w w:val="100"/>
        <w:sz w:val="20"/>
        <w:szCs w:val="20"/>
        <w:shd w:val="clear" w:color="auto" w:fill="auto"/>
      </w:rPr>
      <w:tblPr/>
      <w:tcPr>
        <w:tcBorders>
          <w:top w:val="double" w:sz="4" w:space="0" w:color="C0504D" w:themeColor="accent2"/>
        </w:tcBorders>
        <w:shd w:val="clear" w:color="000000" w:fill="FFFFFF" w:themeFill="background1"/>
      </w:tcPr>
    </w:tblStylePr>
    <w:tblStylePr w:type="firstCol">
      <w:rPr>
        <w:b/>
        <w:w w:val="100"/>
        <w:sz w:val="20"/>
        <w:szCs w:val="20"/>
        <w:shd w:val="clear" w:color="auto" w:fill="auto"/>
      </w:rPr>
      <w:tblPr/>
      <w:tcPr>
        <w:tcBorders>
          <w:right w:val="nil"/>
        </w:tcBorders>
        <w:shd w:val="clear" w:color="000000" w:fill="FFFFFF" w:themeFill="background1"/>
      </w:tcPr>
    </w:tblStylePr>
    <w:tblStylePr w:type="lastCol">
      <w:rPr>
        <w:b/>
        <w:w w:val="100"/>
        <w:sz w:val="20"/>
        <w:szCs w:val="20"/>
        <w:shd w:val="clear" w:color="auto" w:fill="auto"/>
      </w:rPr>
      <w:tblPr/>
      <w:tcPr>
        <w:tcBorders>
          <w:left w:val="nil"/>
        </w:tcBorders>
        <w:shd w:val="clear" w:color="000000"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qFormat/>
    <w:rsid w:val="005D502A"/>
    <w:pPr>
      <w:jc w:val="both"/>
    </w:p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shd w:val="clear" w:color="000000" w:fill="9BBB59" w:themeFill="accent3"/>
      </w:tcPr>
    </w:tblStylePr>
    <w:tblStylePr w:type="lastRow">
      <w:rPr>
        <w:b/>
        <w:w w:val="100"/>
        <w:sz w:val="20"/>
        <w:szCs w:val="20"/>
        <w:shd w:val="clear" w:color="auto" w:fill="auto"/>
      </w:rPr>
      <w:tblPr/>
      <w:tcPr>
        <w:tcBorders>
          <w:top w:val="double" w:sz="4" w:space="0" w:color="9BBB59" w:themeColor="accent3"/>
        </w:tcBorders>
        <w:shd w:val="clear" w:color="000000" w:fill="FFFFFF" w:themeFill="background1"/>
      </w:tcPr>
    </w:tblStylePr>
    <w:tblStylePr w:type="firstCol">
      <w:rPr>
        <w:b/>
        <w:w w:val="100"/>
        <w:sz w:val="20"/>
        <w:szCs w:val="20"/>
        <w:shd w:val="clear" w:color="auto" w:fill="auto"/>
      </w:rPr>
      <w:tblPr/>
      <w:tcPr>
        <w:tcBorders>
          <w:right w:val="nil"/>
        </w:tcBorders>
        <w:shd w:val="clear" w:color="000000" w:fill="FFFFFF" w:themeFill="background1"/>
      </w:tcPr>
    </w:tblStylePr>
    <w:tblStylePr w:type="lastCol">
      <w:rPr>
        <w:b/>
        <w:w w:val="100"/>
        <w:sz w:val="20"/>
        <w:szCs w:val="20"/>
        <w:shd w:val="clear" w:color="auto" w:fill="auto"/>
      </w:rPr>
      <w:tblPr/>
      <w:tcPr>
        <w:tcBorders>
          <w:left w:val="nil"/>
        </w:tcBorders>
        <w:shd w:val="clear" w:color="000000"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qFormat/>
    <w:rsid w:val="005D502A"/>
    <w:pPr>
      <w:jc w:val="both"/>
    </w:p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shd w:val="clear" w:color="000000" w:fill="8064A2" w:themeFill="accent4"/>
      </w:tcPr>
    </w:tblStylePr>
    <w:tblStylePr w:type="lastRow">
      <w:rPr>
        <w:b/>
        <w:w w:val="100"/>
        <w:sz w:val="20"/>
        <w:szCs w:val="20"/>
        <w:shd w:val="clear" w:color="auto" w:fill="auto"/>
      </w:rPr>
      <w:tblPr/>
      <w:tcPr>
        <w:tcBorders>
          <w:top w:val="double" w:sz="4" w:space="0" w:color="8064A2" w:themeColor="accent4"/>
        </w:tcBorders>
        <w:shd w:val="clear" w:color="000000" w:fill="FFFFFF" w:themeFill="background1"/>
      </w:tcPr>
    </w:tblStylePr>
    <w:tblStylePr w:type="firstCol">
      <w:rPr>
        <w:b/>
        <w:w w:val="100"/>
        <w:sz w:val="20"/>
        <w:szCs w:val="20"/>
        <w:shd w:val="clear" w:color="auto" w:fill="auto"/>
      </w:rPr>
      <w:tblPr/>
      <w:tcPr>
        <w:tcBorders>
          <w:right w:val="nil"/>
        </w:tcBorders>
        <w:shd w:val="clear" w:color="000000" w:fill="FFFFFF" w:themeFill="background1"/>
      </w:tcPr>
    </w:tblStylePr>
    <w:tblStylePr w:type="lastCol">
      <w:rPr>
        <w:b/>
        <w:w w:val="100"/>
        <w:sz w:val="20"/>
        <w:szCs w:val="20"/>
        <w:shd w:val="clear" w:color="auto" w:fill="auto"/>
      </w:rPr>
      <w:tblPr/>
      <w:tcPr>
        <w:tcBorders>
          <w:left w:val="nil"/>
        </w:tcBorders>
        <w:shd w:val="clear" w:color="000000"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qFormat/>
    <w:rsid w:val="005D502A"/>
    <w:pPr>
      <w:jc w:val="both"/>
    </w:p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shd w:val="clear" w:color="000000" w:fill="4BACC6" w:themeFill="accent5"/>
      </w:tcPr>
    </w:tblStylePr>
    <w:tblStylePr w:type="lastRow">
      <w:rPr>
        <w:b/>
        <w:w w:val="100"/>
        <w:sz w:val="20"/>
        <w:szCs w:val="20"/>
        <w:shd w:val="clear" w:color="auto" w:fill="auto"/>
      </w:rPr>
      <w:tblPr/>
      <w:tcPr>
        <w:tcBorders>
          <w:top w:val="double" w:sz="4" w:space="0" w:color="4BACC6" w:themeColor="accent5"/>
        </w:tcBorders>
        <w:shd w:val="clear" w:color="000000" w:fill="FFFFFF" w:themeFill="background1"/>
      </w:tcPr>
    </w:tblStylePr>
    <w:tblStylePr w:type="firstCol">
      <w:rPr>
        <w:b/>
        <w:w w:val="100"/>
        <w:sz w:val="20"/>
        <w:szCs w:val="20"/>
        <w:shd w:val="clear" w:color="auto" w:fill="auto"/>
      </w:rPr>
      <w:tblPr/>
      <w:tcPr>
        <w:tcBorders>
          <w:right w:val="nil"/>
        </w:tcBorders>
        <w:shd w:val="clear" w:color="000000" w:fill="FFFFFF" w:themeFill="background1"/>
      </w:tcPr>
    </w:tblStylePr>
    <w:tblStylePr w:type="lastCol">
      <w:rPr>
        <w:b/>
        <w:w w:val="100"/>
        <w:sz w:val="20"/>
        <w:szCs w:val="20"/>
        <w:shd w:val="clear" w:color="auto" w:fill="auto"/>
      </w:rPr>
      <w:tblPr/>
      <w:tcPr>
        <w:tcBorders>
          <w:left w:val="nil"/>
        </w:tcBorders>
        <w:shd w:val="clear" w:color="000000"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qFormat/>
    <w:rsid w:val="005D502A"/>
    <w:pPr>
      <w:jc w:val="both"/>
    </w:p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shd w:val="clear" w:color="000000" w:fill="F79646" w:themeFill="accent6"/>
      </w:tcPr>
    </w:tblStylePr>
    <w:tblStylePr w:type="lastRow">
      <w:rPr>
        <w:b/>
        <w:w w:val="100"/>
        <w:sz w:val="20"/>
        <w:szCs w:val="20"/>
        <w:shd w:val="clear" w:color="auto" w:fill="auto"/>
      </w:rPr>
      <w:tblPr/>
      <w:tcPr>
        <w:tcBorders>
          <w:top w:val="double" w:sz="4" w:space="0" w:color="F79646" w:themeColor="accent6"/>
        </w:tcBorders>
        <w:shd w:val="clear" w:color="000000" w:fill="FFFFFF" w:themeFill="background1"/>
      </w:tcPr>
    </w:tblStylePr>
    <w:tblStylePr w:type="firstCol">
      <w:rPr>
        <w:b/>
        <w:w w:val="100"/>
        <w:sz w:val="20"/>
        <w:szCs w:val="20"/>
        <w:shd w:val="clear" w:color="auto" w:fill="auto"/>
      </w:rPr>
      <w:tblPr/>
      <w:tcPr>
        <w:tcBorders>
          <w:right w:val="nil"/>
        </w:tcBorders>
        <w:shd w:val="clear" w:color="000000" w:fill="FFFFFF" w:themeFill="background1"/>
      </w:tcPr>
    </w:tblStylePr>
    <w:tblStylePr w:type="lastCol">
      <w:rPr>
        <w:b/>
        <w:w w:val="100"/>
        <w:sz w:val="20"/>
        <w:szCs w:val="20"/>
        <w:shd w:val="clear" w:color="auto" w:fill="auto"/>
      </w:rPr>
      <w:tblPr/>
      <w:tcPr>
        <w:tcBorders>
          <w:left w:val="nil"/>
        </w:tcBorders>
        <w:shd w:val="clear" w:color="000000"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qFormat/>
    <w:rsid w:val="005D502A"/>
    <w:pPr>
      <w:jc w:val="both"/>
    </w:p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000000" w:fill="000000" w:themeFill="text1"/>
      </w:tcPr>
    </w:tblStylePr>
    <w:tblStylePr w:type="lastRow">
      <w:rPr>
        <w:b/>
        <w:w w:val="100"/>
        <w:sz w:val="20"/>
        <w:szCs w:val="20"/>
        <w:shd w:val="clear" w:color="auto" w:fill="auto"/>
      </w:rPr>
      <w:tblPr/>
      <w:tcPr>
        <w:tcBorders>
          <w:top w:val="double" w:sz="4" w:space="0" w:color="666666" w:themeColor="text1"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4Accent1">
    <w:name w:val="List Table 4 Accent 1"/>
    <w:qFormat/>
    <w:rsid w:val="005D502A"/>
    <w:pPr>
      <w:jc w:val="both"/>
    </w:p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000000" w:fill="4F81BD" w:themeFill="accent1"/>
      </w:tcPr>
    </w:tblStylePr>
    <w:tblStylePr w:type="lastRow">
      <w:rPr>
        <w:b/>
        <w:w w:val="100"/>
        <w:sz w:val="20"/>
        <w:szCs w:val="20"/>
        <w:shd w:val="clear" w:color="auto" w:fill="auto"/>
      </w:rPr>
      <w:tblPr/>
      <w:tcPr>
        <w:tcBorders>
          <w:top w:val="double" w:sz="4" w:space="0" w:color="95B3D7" w:themeColor="accent1"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customStyle="1" w:styleId="ListTable4Accent2">
    <w:name w:val="List Table 4 Accent 2"/>
    <w:qFormat/>
    <w:rsid w:val="005D502A"/>
    <w:pPr>
      <w:jc w:val="both"/>
    </w:p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000000" w:fill="C0504D" w:themeFill="accent2"/>
      </w:tcPr>
    </w:tblStylePr>
    <w:tblStylePr w:type="lastRow">
      <w:rPr>
        <w:b/>
        <w:w w:val="100"/>
        <w:sz w:val="20"/>
        <w:szCs w:val="20"/>
        <w:shd w:val="clear" w:color="auto" w:fill="auto"/>
      </w:rPr>
      <w:tblPr/>
      <w:tcPr>
        <w:tcBorders>
          <w:top w:val="double" w:sz="4" w:space="0" w:color="D99594" w:themeColor="accent2"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customStyle="1" w:styleId="ListTable4Accent3">
    <w:name w:val="List Table 4 Accent 3"/>
    <w:qFormat/>
    <w:rsid w:val="005D502A"/>
    <w:pPr>
      <w:jc w:val="both"/>
    </w:p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000000" w:fill="9BBB59" w:themeFill="accent3"/>
      </w:tcPr>
    </w:tblStylePr>
    <w:tblStylePr w:type="lastRow">
      <w:rPr>
        <w:b/>
        <w:w w:val="100"/>
        <w:sz w:val="20"/>
        <w:szCs w:val="20"/>
        <w:shd w:val="clear" w:color="auto" w:fill="auto"/>
      </w:rPr>
      <w:tblPr/>
      <w:tcPr>
        <w:tcBorders>
          <w:top w:val="double" w:sz="4" w:space="0" w:color="C2D69B" w:themeColor="accent3"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customStyle="1" w:styleId="ListTable4Accent4">
    <w:name w:val="List Table 4 Accent 4"/>
    <w:qFormat/>
    <w:rsid w:val="005D502A"/>
    <w:pPr>
      <w:jc w:val="both"/>
    </w:p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000000" w:fill="8064A2" w:themeFill="accent4"/>
      </w:tcPr>
    </w:tblStylePr>
    <w:tblStylePr w:type="lastRow">
      <w:rPr>
        <w:b/>
        <w:w w:val="100"/>
        <w:sz w:val="20"/>
        <w:szCs w:val="20"/>
        <w:shd w:val="clear" w:color="auto" w:fill="auto"/>
      </w:rPr>
      <w:tblPr/>
      <w:tcPr>
        <w:tcBorders>
          <w:top w:val="double" w:sz="4" w:space="0" w:color="B2A1C7" w:themeColor="accent4"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customStyle="1" w:styleId="ListTable4Accent5">
    <w:name w:val="List Table 4 Accent 5"/>
    <w:qFormat/>
    <w:rsid w:val="005D502A"/>
    <w:pPr>
      <w:jc w:val="both"/>
    </w:p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000000" w:fill="4BACC6" w:themeFill="accent5"/>
      </w:tcPr>
    </w:tblStylePr>
    <w:tblStylePr w:type="lastRow">
      <w:rPr>
        <w:b/>
        <w:w w:val="100"/>
        <w:sz w:val="20"/>
        <w:szCs w:val="20"/>
        <w:shd w:val="clear" w:color="auto" w:fill="auto"/>
      </w:rPr>
      <w:tblPr/>
      <w:tcPr>
        <w:tcBorders>
          <w:top w:val="double" w:sz="4" w:space="0" w:color="92CDDC" w:themeColor="accent5"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customStyle="1" w:styleId="ListTable4Accent6">
    <w:name w:val="List Table 4 Accent 6"/>
    <w:qFormat/>
    <w:rsid w:val="005D502A"/>
    <w:pPr>
      <w:jc w:val="both"/>
    </w:p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000000" w:fill="F79646" w:themeFill="accent6"/>
      </w:tcPr>
    </w:tblStylePr>
    <w:tblStylePr w:type="lastRow">
      <w:rPr>
        <w:b/>
        <w:w w:val="100"/>
        <w:sz w:val="20"/>
        <w:szCs w:val="20"/>
        <w:shd w:val="clear" w:color="auto" w:fill="auto"/>
      </w:rPr>
      <w:tblPr/>
      <w:tcPr>
        <w:tcBorders>
          <w:top w:val="double" w:sz="4" w:space="0" w:color="FABF8F" w:themeColor="accent6"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customStyle="1" w:styleId="ListTable5">
    <w:name w:val="List Table 5"/>
    <w:qFormat/>
    <w:rsid w:val="005D502A"/>
    <w:pPr>
      <w:jc w:val="both"/>
    </w:pPr>
    <w:rPr>
      <w:color w:val="FFFFFF" w:themeColor="background1"/>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000000" w:fill="000000" w:themeFill="text1"/>
    </w:tcPr>
    <w:tblStylePr w:type="firstRow">
      <w:rPr>
        <w:b/>
        <w:w w:val="100"/>
        <w:sz w:val="20"/>
        <w:szCs w:val="20"/>
        <w:shd w:val="clear" w:color="auto" w:fill="auto"/>
      </w:rPr>
      <w:tblPr/>
      <w:tcPr>
        <w:tcBorders>
          <w:bottom w:val="single" w:sz="18" w:space="0" w:color="FFFFFF" w:themeColor="background1"/>
        </w:tcBorders>
      </w:tcPr>
    </w:tblStylePr>
    <w:tblStylePr w:type="lastRow">
      <w:rPr>
        <w:b/>
        <w:w w:val="100"/>
        <w:sz w:val="20"/>
        <w:szCs w:val="20"/>
        <w:shd w:val="clear" w:color="auto" w:fill="auto"/>
      </w:rPr>
      <w:tblPr/>
      <w:tcPr>
        <w:tcBorders>
          <w:top w:val="single" w:sz="4" w:space="0" w:color="FFFFFF" w:themeColor="background1"/>
        </w:tcBorders>
      </w:tcPr>
    </w:tblStylePr>
    <w:tblStylePr w:type="firstCol">
      <w:rPr>
        <w:b/>
        <w:w w:val="100"/>
        <w:sz w:val="20"/>
        <w:szCs w:val="20"/>
        <w:shd w:val="clear" w:color="auto" w:fill="auto"/>
      </w:rPr>
      <w:tblPr/>
      <w:tcPr>
        <w:tcBorders>
          <w:right w:val="single" w:sz="4" w:space="0" w:color="FFFFFF" w:themeColor="background1"/>
        </w:tcBorders>
      </w:tcPr>
    </w:tblStylePr>
    <w:tblStylePr w:type="lastCol">
      <w:rPr>
        <w:b/>
        <w:w w:val="100"/>
        <w:sz w:val="20"/>
        <w:szCs w:val="20"/>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qFormat/>
    <w:rsid w:val="005D502A"/>
    <w:pPr>
      <w:jc w:val="both"/>
    </w:pPr>
    <w:rPr>
      <w:color w:val="FFFFFF" w:themeColor="background1"/>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000000" w:fill="4F81BD" w:themeFill="accent1"/>
    </w:tcPr>
    <w:tblStylePr w:type="firstRow">
      <w:rPr>
        <w:b/>
        <w:w w:val="100"/>
        <w:sz w:val="20"/>
        <w:szCs w:val="20"/>
        <w:shd w:val="clear" w:color="auto" w:fill="auto"/>
      </w:rPr>
      <w:tblPr/>
      <w:tcPr>
        <w:tcBorders>
          <w:bottom w:val="single" w:sz="18" w:space="0" w:color="FFFFFF" w:themeColor="background1"/>
        </w:tcBorders>
      </w:tcPr>
    </w:tblStylePr>
    <w:tblStylePr w:type="lastRow">
      <w:rPr>
        <w:b/>
        <w:w w:val="100"/>
        <w:sz w:val="20"/>
        <w:szCs w:val="20"/>
        <w:shd w:val="clear" w:color="auto" w:fill="auto"/>
      </w:rPr>
      <w:tblPr/>
      <w:tcPr>
        <w:tcBorders>
          <w:top w:val="single" w:sz="4" w:space="0" w:color="FFFFFF" w:themeColor="background1"/>
        </w:tcBorders>
      </w:tcPr>
    </w:tblStylePr>
    <w:tblStylePr w:type="firstCol">
      <w:rPr>
        <w:b/>
        <w:w w:val="100"/>
        <w:sz w:val="20"/>
        <w:szCs w:val="20"/>
        <w:shd w:val="clear" w:color="auto" w:fill="auto"/>
      </w:rPr>
      <w:tblPr/>
      <w:tcPr>
        <w:tcBorders>
          <w:right w:val="single" w:sz="4" w:space="0" w:color="FFFFFF" w:themeColor="background1"/>
        </w:tcBorders>
      </w:tcPr>
    </w:tblStylePr>
    <w:tblStylePr w:type="lastCol">
      <w:rPr>
        <w:b/>
        <w:w w:val="100"/>
        <w:sz w:val="20"/>
        <w:szCs w:val="20"/>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qFormat/>
    <w:rsid w:val="005D502A"/>
    <w:pPr>
      <w:jc w:val="both"/>
    </w:pPr>
    <w:rPr>
      <w:color w:val="FFFFFF" w:themeColor="background1"/>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CellMar>
        <w:top w:w="0" w:type="dxa"/>
        <w:left w:w="108" w:type="dxa"/>
        <w:bottom w:w="0" w:type="dxa"/>
        <w:right w:w="108" w:type="dxa"/>
      </w:tblCellMar>
    </w:tblPr>
    <w:tcPr>
      <w:shd w:val="clear" w:color="000000" w:fill="C0504D" w:themeFill="accent2"/>
    </w:tcPr>
    <w:tblStylePr w:type="firstRow">
      <w:rPr>
        <w:b/>
        <w:w w:val="100"/>
        <w:sz w:val="20"/>
        <w:szCs w:val="20"/>
        <w:shd w:val="clear" w:color="auto" w:fill="auto"/>
      </w:rPr>
      <w:tblPr/>
      <w:tcPr>
        <w:tcBorders>
          <w:bottom w:val="single" w:sz="18" w:space="0" w:color="FFFFFF" w:themeColor="background1"/>
        </w:tcBorders>
      </w:tcPr>
    </w:tblStylePr>
    <w:tblStylePr w:type="lastRow">
      <w:rPr>
        <w:b/>
        <w:w w:val="100"/>
        <w:sz w:val="20"/>
        <w:szCs w:val="20"/>
        <w:shd w:val="clear" w:color="auto" w:fill="auto"/>
      </w:rPr>
      <w:tblPr/>
      <w:tcPr>
        <w:tcBorders>
          <w:top w:val="single" w:sz="4" w:space="0" w:color="FFFFFF" w:themeColor="background1"/>
        </w:tcBorders>
      </w:tcPr>
    </w:tblStylePr>
    <w:tblStylePr w:type="firstCol">
      <w:rPr>
        <w:b/>
        <w:w w:val="100"/>
        <w:sz w:val="20"/>
        <w:szCs w:val="20"/>
        <w:shd w:val="clear" w:color="auto" w:fill="auto"/>
      </w:rPr>
      <w:tblPr/>
      <w:tcPr>
        <w:tcBorders>
          <w:right w:val="single" w:sz="4" w:space="0" w:color="FFFFFF" w:themeColor="background1"/>
        </w:tcBorders>
      </w:tcPr>
    </w:tblStylePr>
    <w:tblStylePr w:type="lastCol">
      <w:rPr>
        <w:b/>
        <w:w w:val="100"/>
        <w:sz w:val="20"/>
        <w:szCs w:val="20"/>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qFormat/>
    <w:rsid w:val="005D502A"/>
    <w:pPr>
      <w:jc w:val="both"/>
    </w:pPr>
    <w:rPr>
      <w:color w:val="FFFFFF" w:themeColor="background1"/>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000000" w:fill="9BBB59" w:themeFill="accent3"/>
    </w:tcPr>
    <w:tblStylePr w:type="firstRow">
      <w:rPr>
        <w:b/>
        <w:w w:val="100"/>
        <w:sz w:val="20"/>
        <w:szCs w:val="20"/>
        <w:shd w:val="clear" w:color="auto" w:fill="auto"/>
      </w:rPr>
      <w:tblPr/>
      <w:tcPr>
        <w:tcBorders>
          <w:bottom w:val="single" w:sz="18" w:space="0" w:color="FFFFFF" w:themeColor="background1"/>
        </w:tcBorders>
      </w:tcPr>
    </w:tblStylePr>
    <w:tblStylePr w:type="lastRow">
      <w:rPr>
        <w:b/>
        <w:w w:val="100"/>
        <w:sz w:val="20"/>
        <w:szCs w:val="20"/>
        <w:shd w:val="clear" w:color="auto" w:fill="auto"/>
      </w:rPr>
      <w:tblPr/>
      <w:tcPr>
        <w:tcBorders>
          <w:top w:val="single" w:sz="4" w:space="0" w:color="FFFFFF" w:themeColor="background1"/>
        </w:tcBorders>
      </w:tcPr>
    </w:tblStylePr>
    <w:tblStylePr w:type="firstCol">
      <w:rPr>
        <w:b/>
        <w:w w:val="100"/>
        <w:sz w:val="20"/>
        <w:szCs w:val="20"/>
        <w:shd w:val="clear" w:color="auto" w:fill="auto"/>
      </w:rPr>
      <w:tblPr/>
      <w:tcPr>
        <w:tcBorders>
          <w:right w:val="single" w:sz="4" w:space="0" w:color="FFFFFF" w:themeColor="background1"/>
        </w:tcBorders>
      </w:tcPr>
    </w:tblStylePr>
    <w:tblStylePr w:type="lastCol">
      <w:rPr>
        <w:b/>
        <w:w w:val="100"/>
        <w:sz w:val="20"/>
        <w:szCs w:val="20"/>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qFormat/>
    <w:rsid w:val="005D502A"/>
    <w:pPr>
      <w:jc w:val="both"/>
    </w:pPr>
    <w:rPr>
      <w:color w:val="FFFFFF" w:themeColor="background1"/>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000000" w:fill="8064A2" w:themeFill="accent4"/>
    </w:tcPr>
    <w:tblStylePr w:type="firstRow">
      <w:rPr>
        <w:b/>
        <w:w w:val="100"/>
        <w:sz w:val="20"/>
        <w:szCs w:val="20"/>
        <w:shd w:val="clear" w:color="auto" w:fill="auto"/>
      </w:rPr>
      <w:tblPr/>
      <w:tcPr>
        <w:tcBorders>
          <w:bottom w:val="single" w:sz="18" w:space="0" w:color="FFFFFF" w:themeColor="background1"/>
        </w:tcBorders>
      </w:tcPr>
    </w:tblStylePr>
    <w:tblStylePr w:type="lastRow">
      <w:rPr>
        <w:b/>
        <w:w w:val="100"/>
        <w:sz w:val="20"/>
        <w:szCs w:val="20"/>
        <w:shd w:val="clear" w:color="auto" w:fill="auto"/>
      </w:rPr>
      <w:tblPr/>
      <w:tcPr>
        <w:tcBorders>
          <w:top w:val="single" w:sz="4" w:space="0" w:color="FFFFFF" w:themeColor="background1"/>
        </w:tcBorders>
      </w:tcPr>
    </w:tblStylePr>
    <w:tblStylePr w:type="firstCol">
      <w:rPr>
        <w:b/>
        <w:w w:val="100"/>
        <w:sz w:val="20"/>
        <w:szCs w:val="20"/>
        <w:shd w:val="clear" w:color="auto" w:fill="auto"/>
      </w:rPr>
      <w:tblPr/>
      <w:tcPr>
        <w:tcBorders>
          <w:right w:val="single" w:sz="4" w:space="0" w:color="FFFFFF" w:themeColor="background1"/>
        </w:tcBorders>
      </w:tcPr>
    </w:tblStylePr>
    <w:tblStylePr w:type="lastCol">
      <w:rPr>
        <w:b/>
        <w:w w:val="100"/>
        <w:sz w:val="20"/>
        <w:szCs w:val="20"/>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qFormat/>
    <w:rsid w:val="005D502A"/>
    <w:pPr>
      <w:jc w:val="both"/>
    </w:pPr>
    <w:rPr>
      <w:color w:val="FFFFFF" w:themeColor="background1"/>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000000" w:fill="4BACC6" w:themeFill="accent5"/>
    </w:tcPr>
    <w:tblStylePr w:type="firstRow">
      <w:rPr>
        <w:b/>
        <w:w w:val="100"/>
        <w:sz w:val="20"/>
        <w:szCs w:val="20"/>
        <w:shd w:val="clear" w:color="auto" w:fill="auto"/>
      </w:rPr>
      <w:tblPr/>
      <w:tcPr>
        <w:tcBorders>
          <w:bottom w:val="single" w:sz="18" w:space="0" w:color="FFFFFF" w:themeColor="background1"/>
        </w:tcBorders>
      </w:tcPr>
    </w:tblStylePr>
    <w:tblStylePr w:type="lastRow">
      <w:rPr>
        <w:b/>
        <w:w w:val="100"/>
        <w:sz w:val="20"/>
        <w:szCs w:val="20"/>
        <w:shd w:val="clear" w:color="auto" w:fill="auto"/>
      </w:rPr>
      <w:tblPr/>
      <w:tcPr>
        <w:tcBorders>
          <w:top w:val="single" w:sz="4" w:space="0" w:color="FFFFFF" w:themeColor="background1"/>
        </w:tcBorders>
      </w:tcPr>
    </w:tblStylePr>
    <w:tblStylePr w:type="firstCol">
      <w:rPr>
        <w:b/>
        <w:w w:val="100"/>
        <w:sz w:val="20"/>
        <w:szCs w:val="20"/>
        <w:shd w:val="clear" w:color="auto" w:fill="auto"/>
      </w:rPr>
      <w:tblPr/>
      <w:tcPr>
        <w:tcBorders>
          <w:right w:val="single" w:sz="4" w:space="0" w:color="FFFFFF" w:themeColor="background1"/>
        </w:tcBorders>
      </w:tcPr>
    </w:tblStylePr>
    <w:tblStylePr w:type="lastCol">
      <w:rPr>
        <w:b/>
        <w:w w:val="100"/>
        <w:sz w:val="20"/>
        <w:szCs w:val="20"/>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qFormat/>
    <w:rsid w:val="005D502A"/>
    <w:pPr>
      <w:jc w:val="both"/>
    </w:pPr>
    <w:rPr>
      <w:color w:val="FFFFFF" w:themeColor="background1"/>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000000" w:fill="F79646" w:themeFill="accent6"/>
    </w:tcPr>
    <w:tblStylePr w:type="firstRow">
      <w:rPr>
        <w:b/>
        <w:w w:val="100"/>
        <w:sz w:val="20"/>
        <w:szCs w:val="20"/>
        <w:shd w:val="clear" w:color="auto" w:fill="auto"/>
      </w:rPr>
      <w:tblPr/>
      <w:tcPr>
        <w:tcBorders>
          <w:bottom w:val="single" w:sz="18" w:space="0" w:color="FFFFFF" w:themeColor="background1"/>
        </w:tcBorders>
      </w:tcPr>
    </w:tblStylePr>
    <w:tblStylePr w:type="lastRow">
      <w:rPr>
        <w:b/>
        <w:w w:val="100"/>
        <w:sz w:val="20"/>
        <w:szCs w:val="20"/>
        <w:shd w:val="clear" w:color="auto" w:fill="auto"/>
      </w:rPr>
      <w:tblPr/>
      <w:tcPr>
        <w:tcBorders>
          <w:top w:val="single" w:sz="4" w:space="0" w:color="FFFFFF" w:themeColor="background1"/>
        </w:tcBorders>
      </w:tcPr>
    </w:tblStylePr>
    <w:tblStylePr w:type="firstCol">
      <w:rPr>
        <w:b/>
        <w:w w:val="100"/>
        <w:sz w:val="20"/>
        <w:szCs w:val="20"/>
        <w:shd w:val="clear" w:color="auto" w:fill="auto"/>
      </w:rPr>
      <w:tblPr/>
      <w:tcPr>
        <w:tcBorders>
          <w:right w:val="single" w:sz="4" w:space="0" w:color="FFFFFF" w:themeColor="background1"/>
        </w:tcBorders>
      </w:tcPr>
    </w:tblStylePr>
    <w:tblStylePr w:type="lastCol">
      <w:rPr>
        <w:b/>
        <w:w w:val="100"/>
        <w:sz w:val="20"/>
        <w:szCs w:val="20"/>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qFormat/>
    <w:rsid w:val="005D502A"/>
    <w:pPr>
      <w:jc w:val="both"/>
    </w:pPr>
    <w:rPr>
      <w:color w:val="000000" w:themeColor="text1" w:themeShade="BF"/>
    </w:rPr>
    <w:tblPr>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000000" w:themeColor="text1"/>
        </w:tcBorders>
      </w:tcPr>
    </w:tblStylePr>
    <w:tblStylePr w:type="lastRow">
      <w:rPr>
        <w:b/>
        <w:w w:val="100"/>
        <w:sz w:val="20"/>
        <w:szCs w:val="20"/>
        <w:shd w:val="clear" w:color="auto" w:fill="auto"/>
      </w:rPr>
      <w:tblPr/>
      <w:tcPr>
        <w:tcBorders>
          <w:top w:val="double" w:sz="4" w:space="0" w:color="000000" w:themeColor="text1"/>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6ColorfulAccent1">
    <w:name w:val="List Table 6 Colorful Accent 1"/>
    <w:qFormat/>
    <w:rsid w:val="005D502A"/>
    <w:pPr>
      <w:jc w:val="both"/>
    </w:pPr>
    <w:rPr>
      <w:color w:val="365F91" w:themeColor="accent1" w:themeShade="BF"/>
    </w:rPr>
    <w:tblPr>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4F81BD" w:themeColor="accent1"/>
        </w:tcBorders>
      </w:tcPr>
    </w:tblStylePr>
    <w:tblStylePr w:type="lastRow">
      <w:rPr>
        <w:b/>
        <w:w w:val="100"/>
        <w:sz w:val="20"/>
        <w:szCs w:val="20"/>
        <w:shd w:val="clear" w:color="auto" w:fill="auto"/>
      </w:rPr>
      <w:tblPr/>
      <w:tcPr>
        <w:tcBorders>
          <w:top w:val="double" w:sz="4" w:space="0" w:color="4F81BD" w:themeColor="accent1"/>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customStyle="1" w:styleId="ListTable6ColorfulAccent2">
    <w:name w:val="List Table 6 Colorful Accent 2"/>
    <w:qFormat/>
    <w:rsid w:val="005D502A"/>
    <w:pPr>
      <w:jc w:val="both"/>
    </w:pPr>
    <w:rPr>
      <w:color w:val="943634" w:themeColor="accent2" w:themeShade="BF"/>
    </w:rPr>
    <w:tblPr>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C0504D" w:themeColor="accent2"/>
        </w:tcBorders>
      </w:tcPr>
    </w:tblStylePr>
    <w:tblStylePr w:type="lastRow">
      <w:rPr>
        <w:b/>
        <w:w w:val="100"/>
        <w:sz w:val="20"/>
        <w:szCs w:val="20"/>
        <w:shd w:val="clear" w:color="auto" w:fill="auto"/>
      </w:rPr>
      <w:tblPr/>
      <w:tcPr>
        <w:tcBorders>
          <w:top w:val="double" w:sz="4" w:space="0" w:color="C0504D" w:themeColor="accent2"/>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customStyle="1" w:styleId="ListTable6ColorfulAccent3">
    <w:name w:val="List Table 6 Colorful Accent 3"/>
    <w:qFormat/>
    <w:rsid w:val="005D502A"/>
    <w:pPr>
      <w:jc w:val="both"/>
    </w:pPr>
    <w:rPr>
      <w:color w:val="76923C" w:themeColor="accent3" w:themeShade="BF"/>
    </w:rPr>
    <w:tblPr>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9BBB59" w:themeColor="accent3"/>
        </w:tcBorders>
      </w:tcPr>
    </w:tblStylePr>
    <w:tblStylePr w:type="lastRow">
      <w:rPr>
        <w:b/>
        <w:w w:val="100"/>
        <w:sz w:val="20"/>
        <w:szCs w:val="20"/>
        <w:shd w:val="clear" w:color="auto" w:fill="auto"/>
      </w:rPr>
      <w:tblPr/>
      <w:tcPr>
        <w:tcBorders>
          <w:top w:val="double" w:sz="4" w:space="0" w:color="9BBB59" w:themeColor="accent3"/>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customStyle="1" w:styleId="ListTable6ColorfulAccent4">
    <w:name w:val="List Table 6 Colorful Accent 4"/>
    <w:qFormat/>
    <w:rsid w:val="005D502A"/>
    <w:pPr>
      <w:jc w:val="both"/>
    </w:pPr>
    <w:rPr>
      <w:color w:val="5F497A" w:themeColor="accent4" w:themeShade="BF"/>
    </w:rPr>
    <w:tblPr>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8064A2" w:themeColor="accent4"/>
        </w:tcBorders>
      </w:tcPr>
    </w:tblStylePr>
    <w:tblStylePr w:type="lastRow">
      <w:rPr>
        <w:b/>
        <w:w w:val="100"/>
        <w:sz w:val="20"/>
        <w:szCs w:val="20"/>
        <w:shd w:val="clear" w:color="auto" w:fill="auto"/>
      </w:rPr>
      <w:tblPr/>
      <w:tcPr>
        <w:tcBorders>
          <w:top w:val="double" w:sz="4" w:space="0" w:color="8064A2" w:themeColor="accent4"/>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customStyle="1" w:styleId="ListTable6ColorfulAccent5">
    <w:name w:val="List Table 6 Colorful Accent 5"/>
    <w:qFormat/>
    <w:rsid w:val="005D502A"/>
    <w:pPr>
      <w:jc w:val="both"/>
    </w:pPr>
    <w:rPr>
      <w:color w:val="31849B" w:themeColor="accent5" w:themeShade="BF"/>
    </w:rPr>
    <w:tblPr>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4BACC6" w:themeColor="accent5"/>
        </w:tcBorders>
      </w:tcPr>
    </w:tblStylePr>
    <w:tblStylePr w:type="lastRow">
      <w:rPr>
        <w:b/>
        <w:w w:val="100"/>
        <w:sz w:val="20"/>
        <w:szCs w:val="20"/>
        <w:shd w:val="clear" w:color="auto" w:fill="auto"/>
      </w:rPr>
      <w:tblPr/>
      <w:tcPr>
        <w:tcBorders>
          <w:top w:val="double" w:sz="4" w:space="0" w:color="4BACC6" w:themeColor="accent5"/>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customStyle="1" w:styleId="ListTable6ColorfulAccent6">
    <w:name w:val="List Table 6 Colorful Accent 6"/>
    <w:qFormat/>
    <w:rsid w:val="005D502A"/>
    <w:pPr>
      <w:jc w:val="both"/>
    </w:pPr>
    <w:rPr>
      <w:color w:val="E36C0A" w:themeColor="accent6" w:themeShade="BF"/>
    </w:rPr>
    <w:tblPr>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F79646" w:themeColor="accent6"/>
        </w:tcBorders>
      </w:tcPr>
    </w:tblStylePr>
    <w:tblStylePr w:type="lastRow">
      <w:rPr>
        <w:b/>
        <w:w w:val="100"/>
        <w:sz w:val="20"/>
        <w:szCs w:val="20"/>
        <w:shd w:val="clear" w:color="auto" w:fill="auto"/>
      </w:rPr>
      <w:tblPr/>
      <w:tcPr>
        <w:tcBorders>
          <w:top w:val="double" w:sz="4" w:space="0" w:color="F79646" w:themeColor="accent6"/>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customStyle="1" w:styleId="ListTable7Colorful">
    <w:name w:val="List Table 7 Colorful"/>
    <w:qFormat/>
    <w:rsid w:val="005D502A"/>
    <w:pPr>
      <w:jc w:val="both"/>
    </w:pPr>
    <w:rPr>
      <w:color w:val="000000" w:themeColor="text1" w:themeShade="BF"/>
    </w:rPr>
    <w:tblPr>
      <w:tblCellMar>
        <w:top w:w="0" w:type="dxa"/>
        <w:left w:w="108" w:type="dxa"/>
        <w:bottom w:w="0" w:type="dxa"/>
        <w:right w:w="108" w:type="dxa"/>
      </w:tblCellMar>
    </w:tblPr>
    <w:tblStylePr w:type="firstRow">
      <w:rPr>
        <w:i/>
        <w:w w:val="100"/>
        <w:sz w:val="26"/>
        <w:szCs w:val="26"/>
        <w:shd w:val="clear" w:color="auto" w:fill="auto"/>
      </w:rPr>
      <w:tblPr/>
      <w:tcPr>
        <w:tcBorders>
          <w:bottom w:val="single" w:sz="4" w:space="0" w:color="000000" w:themeColor="text1"/>
        </w:tcBorders>
        <w:shd w:val="clear" w:color="000000" w:fill="FFFFFF" w:themeFill="background1"/>
      </w:tcPr>
    </w:tblStylePr>
    <w:tblStylePr w:type="lastRow">
      <w:rPr>
        <w:i/>
        <w:w w:val="100"/>
        <w:sz w:val="26"/>
        <w:szCs w:val="26"/>
        <w:shd w:val="clear" w:color="auto" w:fill="auto"/>
      </w:rPr>
      <w:tblPr/>
      <w:tcPr>
        <w:tcBorders>
          <w:top w:val="single" w:sz="4" w:space="0" w:color="000000" w:themeColor="text1"/>
        </w:tcBorders>
        <w:shd w:val="clear" w:color="000000" w:fill="FFFFFF" w:themeFill="background1"/>
      </w:tcPr>
    </w:tblStylePr>
    <w:tblStylePr w:type="firstCol">
      <w:pPr>
        <w:jc w:val="right"/>
      </w:pPr>
      <w:rPr>
        <w:i/>
        <w:w w:val="100"/>
        <w:sz w:val="26"/>
        <w:szCs w:val="26"/>
        <w:shd w:val="clear" w:color="auto" w:fill="auto"/>
      </w:rPr>
      <w:tblPr/>
      <w:tcPr>
        <w:tcBorders>
          <w:right w:val="single" w:sz="4" w:space="0" w:color="000000" w:themeColor="text1"/>
        </w:tcBorders>
        <w:shd w:val="clear" w:color="000000" w:fill="FFFFFF" w:themeFill="background1"/>
      </w:tcPr>
    </w:tblStylePr>
    <w:tblStylePr w:type="lastCol">
      <w:rPr>
        <w:i/>
        <w:w w:val="100"/>
        <w:sz w:val="26"/>
        <w:szCs w:val="26"/>
        <w:shd w:val="clear" w:color="auto" w:fill="auto"/>
      </w:rPr>
      <w:tblPr/>
      <w:tcPr>
        <w:tcBorders>
          <w:left w:val="single" w:sz="4" w:space="0" w:color="000000" w:themeColor="text1"/>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qFormat/>
    <w:rsid w:val="005D502A"/>
    <w:pPr>
      <w:jc w:val="both"/>
    </w:pPr>
    <w:rPr>
      <w:color w:val="365F91" w:themeColor="accent1" w:themeShade="BF"/>
    </w:rPr>
    <w:tblPr>
      <w:tblCellMar>
        <w:top w:w="0" w:type="dxa"/>
        <w:left w:w="108" w:type="dxa"/>
        <w:bottom w:w="0" w:type="dxa"/>
        <w:right w:w="108" w:type="dxa"/>
      </w:tblCellMar>
    </w:tblPr>
    <w:tblStylePr w:type="firstRow">
      <w:rPr>
        <w:i/>
        <w:w w:val="100"/>
        <w:sz w:val="26"/>
        <w:szCs w:val="26"/>
        <w:shd w:val="clear" w:color="auto" w:fill="auto"/>
      </w:rPr>
      <w:tblPr/>
      <w:tcPr>
        <w:tcBorders>
          <w:bottom w:val="single" w:sz="4" w:space="0" w:color="4F81BD" w:themeColor="accent1"/>
        </w:tcBorders>
        <w:shd w:val="clear" w:color="000000" w:fill="FFFFFF" w:themeFill="background1"/>
      </w:tcPr>
    </w:tblStylePr>
    <w:tblStylePr w:type="lastRow">
      <w:rPr>
        <w:i/>
        <w:w w:val="100"/>
        <w:sz w:val="26"/>
        <w:szCs w:val="26"/>
        <w:shd w:val="clear" w:color="auto" w:fill="auto"/>
      </w:rPr>
      <w:tblPr/>
      <w:tcPr>
        <w:tcBorders>
          <w:top w:val="single" w:sz="4" w:space="0" w:color="4F81BD" w:themeColor="accent1"/>
        </w:tcBorders>
        <w:shd w:val="clear" w:color="000000" w:fill="FFFFFF" w:themeFill="background1"/>
      </w:tcPr>
    </w:tblStylePr>
    <w:tblStylePr w:type="firstCol">
      <w:pPr>
        <w:jc w:val="right"/>
      </w:pPr>
      <w:rPr>
        <w:i/>
        <w:w w:val="100"/>
        <w:sz w:val="26"/>
        <w:szCs w:val="26"/>
        <w:shd w:val="clear" w:color="auto" w:fill="auto"/>
      </w:rPr>
      <w:tblPr/>
      <w:tcPr>
        <w:tcBorders>
          <w:right w:val="single" w:sz="4" w:space="0" w:color="4F81BD" w:themeColor="accent1"/>
        </w:tcBorders>
        <w:shd w:val="clear" w:color="000000" w:fill="FFFFFF" w:themeFill="background1"/>
      </w:tcPr>
    </w:tblStylePr>
    <w:tblStylePr w:type="lastCol">
      <w:rPr>
        <w:i/>
        <w:w w:val="100"/>
        <w:sz w:val="26"/>
        <w:szCs w:val="26"/>
        <w:shd w:val="clear" w:color="auto" w:fill="auto"/>
      </w:rPr>
      <w:tblPr/>
      <w:tcPr>
        <w:tcBorders>
          <w:left w:val="single" w:sz="4" w:space="0" w:color="4F81BD" w:themeColor="accent1"/>
        </w:tcBorders>
        <w:shd w:val="clear" w:color="000000" w:fill="FFFFFF" w:themeFill="background1"/>
      </w:tc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qFormat/>
    <w:rsid w:val="005D502A"/>
    <w:pPr>
      <w:jc w:val="both"/>
    </w:pPr>
    <w:rPr>
      <w:color w:val="943634" w:themeColor="accent2" w:themeShade="BF"/>
    </w:rPr>
    <w:tblPr>
      <w:tblCellMar>
        <w:top w:w="0" w:type="dxa"/>
        <w:left w:w="108" w:type="dxa"/>
        <w:bottom w:w="0" w:type="dxa"/>
        <w:right w:w="108" w:type="dxa"/>
      </w:tblCellMar>
    </w:tblPr>
    <w:tblStylePr w:type="firstRow">
      <w:rPr>
        <w:i/>
        <w:w w:val="100"/>
        <w:sz w:val="26"/>
        <w:szCs w:val="26"/>
        <w:shd w:val="clear" w:color="auto" w:fill="auto"/>
      </w:rPr>
      <w:tblPr/>
      <w:tcPr>
        <w:tcBorders>
          <w:bottom w:val="single" w:sz="4" w:space="0" w:color="C0504D" w:themeColor="accent2"/>
        </w:tcBorders>
        <w:shd w:val="clear" w:color="000000" w:fill="FFFFFF" w:themeFill="background1"/>
      </w:tcPr>
    </w:tblStylePr>
    <w:tblStylePr w:type="lastRow">
      <w:rPr>
        <w:i/>
        <w:w w:val="100"/>
        <w:sz w:val="26"/>
        <w:szCs w:val="26"/>
        <w:shd w:val="clear" w:color="auto" w:fill="auto"/>
      </w:rPr>
      <w:tblPr/>
      <w:tcPr>
        <w:tcBorders>
          <w:top w:val="single" w:sz="4" w:space="0" w:color="C0504D" w:themeColor="accent2"/>
        </w:tcBorders>
        <w:shd w:val="clear" w:color="000000" w:fill="FFFFFF" w:themeFill="background1"/>
      </w:tcPr>
    </w:tblStylePr>
    <w:tblStylePr w:type="firstCol">
      <w:pPr>
        <w:jc w:val="right"/>
      </w:pPr>
      <w:rPr>
        <w:i/>
        <w:w w:val="100"/>
        <w:sz w:val="26"/>
        <w:szCs w:val="26"/>
        <w:shd w:val="clear" w:color="auto" w:fill="auto"/>
      </w:rPr>
      <w:tblPr/>
      <w:tcPr>
        <w:tcBorders>
          <w:right w:val="single" w:sz="4" w:space="0" w:color="C0504D" w:themeColor="accent2"/>
        </w:tcBorders>
        <w:shd w:val="clear" w:color="000000" w:fill="FFFFFF" w:themeFill="background1"/>
      </w:tcPr>
    </w:tblStylePr>
    <w:tblStylePr w:type="lastCol">
      <w:rPr>
        <w:i/>
        <w:w w:val="100"/>
        <w:sz w:val="26"/>
        <w:szCs w:val="26"/>
        <w:shd w:val="clear" w:color="auto" w:fill="auto"/>
      </w:rPr>
      <w:tblPr/>
      <w:tcPr>
        <w:tcBorders>
          <w:left w:val="single" w:sz="4" w:space="0" w:color="C0504D" w:themeColor="accent2"/>
        </w:tcBorders>
        <w:shd w:val="clear" w:color="000000" w:fill="FFFFFF" w:themeFill="background1"/>
      </w:tc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qFormat/>
    <w:rsid w:val="005D502A"/>
    <w:pPr>
      <w:jc w:val="both"/>
    </w:pPr>
    <w:rPr>
      <w:color w:val="76923C" w:themeColor="accent3" w:themeShade="BF"/>
    </w:rPr>
    <w:tblPr>
      <w:tblCellMar>
        <w:top w:w="0" w:type="dxa"/>
        <w:left w:w="108" w:type="dxa"/>
        <w:bottom w:w="0" w:type="dxa"/>
        <w:right w:w="108" w:type="dxa"/>
      </w:tblCellMar>
    </w:tblPr>
    <w:tblStylePr w:type="firstRow">
      <w:rPr>
        <w:i/>
        <w:w w:val="100"/>
        <w:sz w:val="26"/>
        <w:szCs w:val="26"/>
        <w:shd w:val="clear" w:color="auto" w:fill="auto"/>
      </w:rPr>
      <w:tblPr/>
      <w:tcPr>
        <w:tcBorders>
          <w:bottom w:val="single" w:sz="4" w:space="0" w:color="9BBB59" w:themeColor="accent3"/>
        </w:tcBorders>
        <w:shd w:val="clear" w:color="000000" w:fill="FFFFFF" w:themeFill="background1"/>
      </w:tcPr>
    </w:tblStylePr>
    <w:tblStylePr w:type="lastRow">
      <w:rPr>
        <w:i/>
        <w:w w:val="100"/>
        <w:sz w:val="26"/>
        <w:szCs w:val="26"/>
        <w:shd w:val="clear" w:color="auto" w:fill="auto"/>
      </w:rPr>
      <w:tblPr/>
      <w:tcPr>
        <w:tcBorders>
          <w:top w:val="single" w:sz="4" w:space="0" w:color="9BBB59" w:themeColor="accent3"/>
        </w:tcBorders>
        <w:shd w:val="clear" w:color="000000" w:fill="FFFFFF" w:themeFill="background1"/>
      </w:tcPr>
    </w:tblStylePr>
    <w:tblStylePr w:type="firstCol">
      <w:pPr>
        <w:jc w:val="right"/>
      </w:pPr>
      <w:rPr>
        <w:i/>
        <w:w w:val="100"/>
        <w:sz w:val="26"/>
        <w:szCs w:val="26"/>
        <w:shd w:val="clear" w:color="auto" w:fill="auto"/>
      </w:rPr>
      <w:tblPr/>
      <w:tcPr>
        <w:tcBorders>
          <w:right w:val="single" w:sz="4" w:space="0" w:color="9BBB59" w:themeColor="accent3"/>
        </w:tcBorders>
        <w:shd w:val="clear" w:color="000000" w:fill="FFFFFF" w:themeFill="background1"/>
      </w:tcPr>
    </w:tblStylePr>
    <w:tblStylePr w:type="lastCol">
      <w:rPr>
        <w:i/>
        <w:w w:val="100"/>
        <w:sz w:val="26"/>
        <w:szCs w:val="26"/>
        <w:shd w:val="clear" w:color="auto" w:fill="auto"/>
      </w:rPr>
      <w:tblPr/>
      <w:tcPr>
        <w:tcBorders>
          <w:left w:val="single" w:sz="4" w:space="0" w:color="9BBB59" w:themeColor="accent3"/>
        </w:tcBorders>
        <w:shd w:val="clear" w:color="000000" w:fill="FFFFFF" w:themeFill="background1"/>
      </w:tc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qFormat/>
    <w:rsid w:val="005D502A"/>
    <w:pPr>
      <w:jc w:val="both"/>
    </w:pPr>
    <w:rPr>
      <w:color w:val="5F497A" w:themeColor="accent4" w:themeShade="BF"/>
    </w:rPr>
    <w:tblPr>
      <w:tblCellMar>
        <w:top w:w="0" w:type="dxa"/>
        <w:left w:w="108" w:type="dxa"/>
        <w:bottom w:w="0" w:type="dxa"/>
        <w:right w:w="108" w:type="dxa"/>
      </w:tblCellMar>
    </w:tblPr>
    <w:tblStylePr w:type="firstRow">
      <w:rPr>
        <w:i/>
        <w:w w:val="100"/>
        <w:sz w:val="26"/>
        <w:szCs w:val="26"/>
        <w:shd w:val="clear" w:color="auto" w:fill="auto"/>
      </w:rPr>
      <w:tblPr/>
      <w:tcPr>
        <w:tcBorders>
          <w:bottom w:val="single" w:sz="4" w:space="0" w:color="8064A2" w:themeColor="accent4"/>
        </w:tcBorders>
        <w:shd w:val="clear" w:color="000000" w:fill="FFFFFF" w:themeFill="background1"/>
      </w:tcPr>
    </w:tblStylePr>
    <w:tblStylePr w:type="lastRow">
      <w:rPr>
        <w:i/>
        <w:w w:val="100"/>
        <w:sz w:val="26"/>
        <w:szCs w:val="26"/>
        <w:shd w:val="clear" w:color="auto" w:fill="auto"/>
      </w:rPr>
      <w:tblPr/>
      <w:tcPr>
        <w:tcBorders>
          <w:top w:val="single" w:sz="4" w:space="0" w:color="8064A2" w:themeColor="accent4"/>
        </w:tcBorders>
        <w:shd w:val="clear" w:color="000000" w:fill="FFFFFF" w:themeFill="background1"/>
      </w:tcPr>
    </w:tblStylePr>
    <w:tblStylePr w:type="firstCol">
      <w:pPr>
        <w:jc w:val="right"/>
      </w:pPr>
      <w:rPr>
        <w:i/>
        <w:w w:val="100"/>
        <w:sz w:val="26"/>
        <w:szCs w:val="26"/>
        <w:shd w:val="clear" w:color="auto" w:fill="auto"/>
      </w:rPr>
      <w:tblPr/>
      <w:tcPr>
        <w:tcBorders>
          <w:right w:val="single" w:sz="4" w:space="0" w:color="8064A2" w:themeColor="accent4"/>
        </w:tcBorders>
        <w:shd w:val="clear" w:color="000000" w:fill="FFFFFF" w:themeFill="background1"/>
      </w:tcPr>
    </w:tblStylePr>
    <w:tblStylePr w:type="lastCol">
      <w:rPr>
        <w:i/>
        <w:w w:val="100"/>
        <w:sz w:val="26"/>
        <w:szCs w:val="26"/>
        <w:shd w:val="clear" w:color="auto" w:fill="auto"/>
      </w:rPr>
      <w:tblPr/>
      <w:tcPr>
        <w:tcBorders>
          <w:left w:val="single" w:sz="4" w:space="0" w:color="8064A2" w:themeColor="accent4"/>
        </w:tcBorders>
        <w:shd w:val="clear" w:color="000000" w:fill="FFFFFF" w:themeFill="background1"/>
      </w:tc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qFormat/>
    <w:rsid w:val="005D502A"/>
    <w:pPr>
      <w:jc w:val="both"/>
    </w:pPr>
    <w:rPr>
      <w:color w:val="31849B" w:themeColor="accent5" w:themeShade="BF"/>
    </w:rPr>
    <w:tblPr>
      <w:tblCellMar>
        <w:top w:w="0" w:type="dxa"/>
        <w:left w:w="108" w:type="dxa"/>
        <w:bottom w:w="0" w:type="dxa"/>
        <w:right w:w="108" w:type="dxa"/>
      </w:tblCellMar>
    </w:tblPr>
    <w:tblStylePr w:type="firstRow">
      <w:rPr>
        <w:i/>
        <w:w w:val="100"/>
        <w:sz w:val="26"/>
        <w:szCs w:val="26"/>
        <w:shd w:val="clear" w:color="auto" w:fill="auto"/>
      </w:rPr>
      <w:tblPr/>
      <w:tcPr>
        <w:tcBorders>
          <w:bottom w:val="single" w:sz="4" w:space="0" w:color="4BACC6" w:themeColor="accent5"/>
        </w:tcBorders>
        <w:shd w:val="clear" w:color="000000" w:fill="FFFFFF" w:themeFill="background1"/>
      </w:tcPr>
    </w:tblStylePr>
    <w:tblStylePr w:type="lastRow">
      <w:rPr>
        <w:i/>
        <w:w w:val="100"/>
        <w:sz w:val="26"/>
        <w:szCs w:val="26"/>
        <w:shd w:val="clear" w:color="auto" w:fill="auto"/>
      </w:rPr>
      <w:tblPr/>
      <w:tcPr>
        <w:tcBorders>
          <w:top w:val="single" w:sz="4" w:space="0" w:color="4BACC6" w:themeColor="accent5"/>
        </w:tcBorders>
        <w:shd w:val="clear" w:color="000000" w:fill="FFFFFF" w:themeFill="background1"/>
      </w:tcPr>
    </w:tblStylePr>
    <w:tblStylePr w:type="firstCol">
      <w:pPr>
        <w:jc w:val="right"/>
      </w:pPr>
      <w:rPr>
        <w:i/>
        <w:w w:val="100"/>
        <w:sz w:val="26"/>
        <w:szCs w:val="26"/>
        <w:shd w:val="clear" w:color="auto" w:fill="auto"/>
      </w:rPr>
      <w:tblPr/>
      <w:tcPr>
        <w:tcBorders>
          <w:right w:val="single" w:sz="4" w:space="0" w:color="4BACC6" w:themeColor="accent5"/>
        </w:tcBorders>
        <w:shd w:val="clear" w:color="000000" w:fill="FFFFFF" w:themeFill="background1"/>
      </w:tcPr>
    </w:tblStylePr>
    <w:tblStylePr w:type="lastCol">
      <w:rPr>
        <w:i/>
        <w:w w:val="100"/>
        <w:sz w:val="26"/>
        <w:szCs w:val="26"/>
        <w:shd w:val="clear" w:color="auto" w:fill="auto"/>
      </w:rPr>
      <w:tblPr/>
      <w:tcPr>
        <w:tcBorders>
          <w:left w:val="single" w:sz="4" w:space="0" w:color="4BACC6" w:themeColor="accent5"/>
        </w:tcBorders>
        <w:shd w:val="clear" w:color="000000" w:fill="FFFFFF" w:themeFill="background1"/>
      </w:tc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qFormat/>
    <w:rsid w:val="005D502A"/>
    <w:pPr>
      <w:jc w:val="both"/>
    </w:pPr>
    <w:rPr>
      <w:color w:val="E36C0A" w:themeColor="accent6" w:themeShade="BF"/>
    </w:rPr>
    <w:tblPr>
      <w:tblCellMar>
        <w:top w:w="0" w:type="dxa"/>
        <w:left w:w="108" w:type="dxa"/>
        <w:bottom w:w="0" w:type="dxa"/>
        <w:right w:w="108" w:type="dxa"/>
      </w:tblCellMar>
    </w:tblPr>
    <w:tblStylePr w:type="firstRow">
      <w:rPr>
        <w:i/>
        <w:w w:val="100"/>
        <w:sz w:val="26"/>
        <w:szCs w:val="26"/>
        <w:shd w:val="clear" w:color="auto" w:fill="auto"/>
      </w:rPr>
      <w:tblPr/>
      <w:tcPr>
        <w:tcBorders>
          <w:bottom w:val="single" w:sz="4" w:space="0" w:color="F79646" w:themeColor="accent6"/>
        </w:tcBorders>
        <w:shd w:val="clear" w:color="000000" w:fill="FFFFFF" w:themeFill="background1"/>
      </w:tcPr>
    </w:tblStylePr>
    <w:tblStylePr w:type="lastRow">
      <w:rPr>
        <w:i/>
        <w:w w:val="100"/>
        <w:sz w:val="26"/>
        <w:szCs w:val="26"/>
        <w:shd w:val="clear" w:color="auto" w:fill="auto"/>
      </w:rPr>
      <w:tblPr/>
      <w:tcPr>
        <w:tcBorders>
          <w:top w:val="single" w:sz="4" w:space="0" w:color="F79646" w:themeColor="accent6"/>
        </w:tcBorders>
        <w:shd w:val="clear" w:color="000000" w:fill="FFFFFF" w:themeFill="background1"/>
      </w:tcPr>
    </w:tblStylePr>
    <w:tblStylePr w:type="firstCol">
      <w:pPr>
        <w:jc w:val="right"/>
      </w:pPr>
      <w:rPr>
        <w:i/>
        <w:w w:val="100"/>
        <w:sz w:val="26"/>
        <w:szCs w:val="26"/>
        <w:shd w:val="clear" w:color="auto" w:fill="auto"/>
      </w:rPr>
      <w:tblPr/>
      <w:tcPr>
        <w:tcBorders>
          <w:right w:val="single" w:sz="4" w:space="0" w:color="F79646" w:themeColor="accent6"/>
        </w:tcBorders>
        <w:shd w:val="clear" w:color="000000" w:fill="FFFFFF" w:themeFill="background1"/>
      </w:tcPr>
    </w:tblStylePr>
    <w:tblStylePr w:type="lastCol">
      <w:rPr>
        <w:i/>
        <w:w w:val="100"/>
        <w:sz w:val="26"/>
        <w:szCs w:val="26"/>
        <w:shd w:val="clear" w:color="auto" w:fill="auto"/>
      </w:rPr>
      <w:tblPr/>
      <w:tcPr>
        <w:tcBorders>
          <w:left w:val="single" w:sz="4" w:space="0" w:color="F79646" w:themeColor="accent6"/>
        </w:tcBorders>
        <w:shd w:val="clear" w:color="000000" w:fill="FFFFFF" w:themeFill="background1"/>
      </w:tc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har2">
    <w:name w:val="页眉 Char"/>
    <w:basedOn w:val="a0"/>
    <w:link w:val="a8"/>
    <w:qFormat/>
    <w:rsid w:val="005D502A"/>
    <w:rPr>
      <w:rFonts w:ascii="宋体" w:eastAsia="Times New Roman" w:hAnsi="宋体"/>
      <w:w w:val="100"/>
      <w:sz w:val="18"/>
      <w:szCs w:val="18"/>
      <w:shd w:val="clear" w:color="000000" w:fill="auto"/>
    </w:rPr>
  </w:style>
  <w:style w:type="character" w:customStyle="1" w:styleId="Char1">
    <w:name w:val="页脚 Char"/>
    <w:basedOn w:val="a0"/>
    <w:link w:val="a7"/>
    <w:qFormat/>
    <w:rsid w:val="005D502A"/>
    <w:rPr>
      <w:rFonts w:ascii="宋体" w:eastAsia="Times New Roman" w:hAnsi="宋体"/>
      <w:w w:val="100"/>
      <w:sz w:val="18"/>
      <w:szCs w:val="18"/>
      <w:shd w:val="clear" w:color="000000" w:fill="auto"/>
    </w:rPr>
  </w:style>
  <w:style w:type="paragraph" w:customStyle="1" w:styleId="reader-word-layer">
    <w:name w:val="reader-word-layer"/>
    <w:basedOn w:val="a"/>
    <w:qFormat/>
    <w:rsid w:val="005D502A"/>
    <w:rPr>
      <w:rFonts w:ascii="宋体" w:hAnsi="宋体"/>
      <w:sz w:val="24"/>
      <w:szCs w:val="24"/>
    </w:rPr>
  </w:style>
  <w:style w:type="character" w:customStyle="1" w:styleId="Char0">
    <w:name w:val="批注框文本 Char"/>
    <w:basedOn w:val="a0"/>
    <w:link w:val="a6"/>
    <w:semiHidden/>
    <w:qFormat/>
    <w:rsid w:val="005D502A"/>
    <w:rPr>
      <w:rFonts w:ascii="宋体" w:eastAsia="Times New Roman" w:hAnsi="宋体"/>
      <w:w w:val="100"/>
      <w:sz w:val="18"/>
      <w:szCs w:val="18"/>
      <w:shd w:val="clear" w:color="000000" w:fill="auto"/>
    </w:rPr>
  </w:style>
  <w:style w:type="character" w:customStyle="1" w:styleId="Char3">
    <w:name w:val="无间隔 Char"/>
    <w:basedOn w:val="a0"/>
    <w:link w:val="af"/>
    <w:qFormat/>
    <w:rsid w:val="005D502A"/>
    <w:rPr>
      <w:w w:val="100"/>
      <w:sz w:val="22"/>
      <w:szCs w:val="22"/>
      <w:shd w:val="clear" w:color="000000" w:fill="auto"/>
    </w:rPr>
  </w:style>
  <w:style w:type="character" w:styleId="af3">
    <w:name w:val="Placeholder Text"/>
    <w:basedOn w:val="a0"/>
    <w:semiHidden/>
    <w:qFormat/>
    <w:rsid w:val="005D502A"/>
    <w:rPr>
      <w:rFonts w:ascii="宋体" w:eastAsia="Times New Roman" w:hAnsi="宋体"/>
      <w:color w:val="808080"/>
      <w:w w:val="100"/>
      <w:sz w:val="20"/>
      <w:szCs w:val="20"/>
      <w:shd w:val="clear" w:color="000000" w:fill="auto"/>
    </w:rPr>
  </w:style>
  <w:style w:type="character" w:customStyle="1" w:styleId="3Char">
    <w:name w:val="标题 3 Char"/>
    <w:basedOn w:val="a0"/>
    <w:link w:val="3"/>
    <w:qFormat/>
    <w:rsid w:val="005D502A"/>
    <w:rPr>
      <w:rFonts w:ascii="Times New Roman" w:eastAsia="Times New Roman" w:hAnsi="Times New Roman"/>
      <w:b/>
      <w:w w:val="100"/>
      <w:sz w:val="32"/>
      <w:szCs w:val="32"/>
      <w:shd w:val="clear" w:color="000000" w:fill="auto"/>
    </w:rPr>
  </w:style>
  <w:style w:type="character" w:customStyle="1" w:styleId="4Char">
    <w:name w:val="标题 4 Char"/>
    <w:basedOn w:val="a0"/>
    <w:link w:val="4"/>
    <w:qFormat/>
    <w:rsid w:val="005D502A"/>
    <w:rPr>
      <w:rFonts w:ascii="Arial" w:eastAsia="Arial" w:hAnsi="Arial"/>
      <w:b/>
      <w:w w:val="100"/>
      <w:sz w:val="28"/>
      <w:szCs w:val="28"/>
      <w:shd w:val="clear" w:color="000000" w:fill="auto"/>
    </w:rPr>
  </w:style>
  <w:style w:type="paragraph" w:customStyle="1" w:styleId="af4">
    <w:name w:val="普通正文"/>
    <w:basedOn w:val="a"/>
    <w:qFormat/>
    <w:rsid w:val="005D502A"/>
    <w:pPr>
      <w:ind w:firstLine="480"/>
      <w:textAlignment w:val="baseline"/>
    </w:pPr>
    <w:rPr>
      <w:rFonts w:ascii="Arial" w:eastAsia="Arial" w:hAnsi="Arial"/>
      <w:sz w:val="24"/>
      <w:szCs w:val="24"/>
    </w:rPr>
  </w:style>
  <w:style w:type="character" w:customStyle="1" w:styleId="1Char">
    <w:name w:val="标题 1 Char"/>
    <w:basedOn w:val="a0"/>
    <w:link w:val="1"/>
    <w:qFormat/>
    <w:rsid w:val="005D502A"/>
    <w:rPr>
      <w:b/>
      <w:w w:val="100"/>
      <w:sz w:val="44"/>
      <w:szCs w:val="44"/>
      <w:shd w:val="clear" w:color="000000" w:fill="auto"/>
    </w:rPr>
  </w:style>
  <w:style w:type="paragraph" w:customStyle="1" w:styleId="16">
    <w:name w:val="列出段落1"/>
    <w:basedOn w:val="a"/>
    <w:qFormat/>
    <w:rsid w:val="005D502A"/>
    <w:pPr>
      <w:ind w:firstLine="420"/>
    </w:pPr>
    <w:rPr>
      <w:sz w:val="20"/>
      <w:szCs w:val="20"/>
    </w:rPr>
  </w:style>
  <w:style w:type="paragraph" w:customStyle="1" w:styleId="Heading411">
    <w:name w:val="Heading 411"/>
    <w:basedOn w:val="a"/>
    <w:next w:val="a"/>
    <w:unhideWhenUsed/>
    <w:qFormat/>
    <w:rsid w:val="005D502A"/>
    <w:pPr>
      <w:keepNext/>
      <w:keepLines/>
    </w:pPr>
    <w:rPr>
      <w:rFonts w:ascii="黑体" w:eastAsia="黑体" w:hAnsi="黑体"/>
      <w:b/>
      <w:sz w:val="28"/>
      <w:szCs w:val="28"/>
    </w:rPr>
  </w:style>
  <w:style w:type="character" w:customStyle="1" w:styleId="Char">
    <w:name w:val="日期 Char"/>
    <w:basedOn w:val="a0"/>
    <w:link w:val="a5"/>
    <w:semiHidden/>
    <w:qFormat/>
    <w:rsid w:val="005D502A"/>
    <w:rPr>
      <w:w w:val="100"/>
      <w:sz w:val="21"/>
      <w:szCs w:val="21"/>
      <w:shd w:val="clear" w:color="auto" w:fill="auto"/>
    </w:rPr>
  </w:style>
  <w:style w:type="paragraph" w:customStyle="1" w:styleId="21">
    <w:name w:val="列出段落2"/>
    <w:basedOn w:val="a"/>
    <w:qFormat/>
    <w:rsid w:val="005D502A"/>
    <w:pPr>
      <w:ind w:firstLine="420"/>
    </w:pPr>
    <w:rPr>
      <w:rFonts w:eastAsia="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48</Pages>
  <Words>22098</Words>
  <Characters>4357</Characters>
  <Application>Microsoft Office Word</Application>
  <DocSecurity>0</DocSecurity>
  <Lines>36</Lines>
  <Paragraphs>52</Paragraphs>
  <ScaleCrop>false</ScaleCrop>
  <Company>微软中国</Company>
  <LinksUpToDate>false</LinksUpToDate>
  <CharactersWithSpaces>26403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78</cp:revision>
  <cp:lastPrinted>2018-10-12T07:47:00Z</cp:lastPrinted>
  <dcterms:created xsi:type="dcterms:W3CDTF">2018-09-08T01:04:00Z</dcterms:created>
  <dcterms:modified xsi:type="dcterms:W3CDTF">2018-10-12T09:33:00Z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