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sz w:val="84"/>
          <w:szCs w:val="84"/>
        </w:rPr>
      </w:pPr>
    </w:p>
    <w:p>
      <w:pPr>
        <w:snapToGrid w:val="0"/>
        <w:spacing w:before="120" w:after="120" w:line="300" w:lineRule="auto"/>
        <w:jc w:val="center"/>
        <w:rPr>
          <w:b/>
          <w:bCs/>
          <w:sz w:val="72"/>
          <w:szCs w:val="20"/>
        </w:rPr>
      </w:pPr>
      <w:r>
        <w:rPr>
          <w:rFonts w:hint="eastAsia" w:eastAsia="黑体"/>
          <w:sz w:val="84"/>
          <w:szCs w:val="84"/>
        </w:rPr>
        <w:t>询 价 文 件</w:t>
      </w:r>
      <w:r>
        <w:rPr>
          <w:rFonts w:hint="eastAsia"/>
          <w:b/>
          <w:bCs/>
          <w:sz w:val="72"/>
          <w:szCs w:val="20"/>
        </w:rPr>
        <w:t xml:space="preserve"> </w:t>
      </w:r>
    </w:p>
    <w:p>
      <w:pPr>
        <w:snapToGrid w:val="0"/>
        <w:spacing w:line="300" w:lineRule="auto"/>
        <w:jc w:val="center"/>
        <w:rPr>
          <w:b/>
          <w:bCs/>
          <w:sz w:val="32"/>
          <w:szCs w:val="32"/>
        </w:rPr>
      </w:pPr>
      <w:r>
        <w:rPr>
          <w:rFonts w:hint="eastAsia"/>
          <w:b/>
          <w:bCs/>
          <w:sz w:val="32"/>
          <w:szCs w:val="32"/>
        </w:rPr>
        <w:t xml:space="preserve"> </w:t>
      </w:r>
    </w:p>
    <w:p>
      <w:pPr>
        <w:snapToGrid w:val="0"/>
        <w:spacing w:line="300" w:lineRule="auto"/>
        <w:jc w:val="center"/>
        <w:rPr>
          <w:b/>
          <w:bCs/>
          <w:sz w:val="32"/>
          <w:szCs w:val="32"/>
        </w:rPr>
      </w:pPr>
    </w:p>
    <w:p>
      <w:pPr>
        <w:snapToGrid w:val="0"/>
        <w:spacing w:line="300" w:lineRule="auto"/>
        <w:jc w:val="center"/>
        <w:rPr>
          <w:b/>
          <w:bCs/>
          <w:sz w:val="28"/>
        </w:rPr>
      </w:pPr>
    </w:p>
    <w:p>
      <w:pPr>
        <w:pStyle w:val="2"/>
        <w:rPr>
          <w:color w:val="auto"/>
        </w:rPr>
      </w:pPr>
    </w:p>
    <w:p>
      <w:pPr>
        <w:snapToGrid w:val="0"/>
        <w:spacing w:line="300" w:lineRule="auto"/>
        <w:jc w:val="center"/>
        <w:rPr>
          <w:b/>
          <w:bCs/>
          <w:sz w:val="28"/>
        </w:rPr>
      </w:pPr>
    </w:p>
    <w:p>
      <w:pPr>
        <w:pStyle w:val="2"/>
        <w:rPr>
          <w:color w:val="auto"/>
        </w:rPr>
      </w:pPr>
    </w:p>
    <w:p>
      <w:pPr>
        <w:pStyle w:val="2"/>
        <w:rPr>
          <w:color w:val="auto"/>
        </w:rPr>
      </w:pPr>
    </w:p>
    <w:p>
      <w:pPr>
        <w:ind w:left="2852" w:leftChars="601" w:hanging="1590" w:hangingChars="495"/>
        <w:rPr>
          <w:b/>
          <w:bCs/>
          <w:sz w:val="32"/>
          <w:szCs w:val="32"/>
        </w:rPr>
      </w:pPr>
      <w:r>
        <w:rPr>
          <w:rFonts w:hint="eastAsia"/>
          <w:b/>
          <w:bCs/>
          <w:sz w:val="32"/>
          <w:szCs w:val="32"/>
        </w:rPr>
        <w:t>项目名称：北校区增容至6455KVA（远景8345KVA）、南校区增容至5910KVA用户变监理服务</w:t>
      </w:r>
    </w:p>
    <w:p>
      <w:pPr>
        <w:pStyle w:val="2"/>
      </w:pPr>
    </w:p>
    <w:p>
      <w:pPr>
        <w:pStyle w:val="2"/>
      </w:pPr>
    </w:p>
    <w:p>
      <w:pPr>
        <w:pStyle w:val="2"/>
      </w:pPr>
    </w:p>
    <w:p>
      <w:pPr>
        <w:jc w:val="center"/>
        <w:rPr>
          <w:rFonts w:eastAsia="黑体"/>
          <w:sz w:val="36"/>
          <w:szCs w:val="36"/>
        </w:rPr>
      </w:pPr>
    </w:p>
    <w:p>
      <w:pPr>
        <w:pStyle w:val="2"/>
      </w:pPr>
    </w:p>
    <w:p>
      <w:pPr>
        <w:jc w:val="center"/>
        <w:rPr>
          <w:sz w:val="32"/>
          <w:szCs w:val="32"/>
        </w:rPr>
      </w:pPr>
    </w:p>
    <w:p>
      <w:pPr>
        <w:jc w:val="center"/>
        <w:rPr>
          <w:sz w:val="32"/>
          <w:szCs w:val="32"/>
        </w:rPr>
      </w:pPr>
    </w:p>
    <w:p>
      <w:pPr>
        <w:pStyle w:val="2"/>
      </w:pPr>
    </w:p>
    <w:p>
      <w:pPr>
        <w:pStyle w:val="2"/>
      </w:pPr>
    </w:p>
    <w:p>
      <w:pPr>
        <w:jc w:val="center"/>
        <w:rPr>
          <w:rFonts w:ascii="宋体" w:hAnsi="Times New Roman" w:eastAsiaTheme="minorEastAsia"/>
          <w:b/>
          <w:sz w:val="36"/>
          <w:szCs w:val="36"/>
        </w:rPr>
      </w:pPr>
    </w:p>
    <w:p>
      <w:pPr>
        <w:jc w:val="center"/>
        <w:rPr>
          <w:rFonts w:ascii="宋体" w:hAnsi="Times New Roman"/>
          <w:b/>
          <w:sz w:val="36"/>
          <w:szCs w:val="36"/>
        </w:rPr>
      </w:pPr>
      <w:r>
        <w:rPr>
          <w:rFonts w:ascii="宋体" w:hAnsi="Times New Roman" w:eastAsia="Times New Roman"/>
          <w:b/>
          <w:sz w:val="36"/>
          <w:szCs w:val="36"/>
        </w:rPr>
        <w:t>盐城幼儿师范高等专科学校</w:t>
      </w:r>
    </w:p>
    <w:p>
      <w:pPr>
        <w:spacing w:line="500" w:lineRule="exact"/>
        <w:jc w:val="center"/>
        <w:rPr>
          <w:rFonts w:eastAsia="黑体"/>
          <w:sz w:val="36"/>
          <w:szCs w:val="36"/>
        </w:rPr>
      </w:pPr>
      <w:r>
        <w:rPr>
          <w:rFonts w:hint="eastAsia" w:eastAsia="黑体"/>
          <w:sz w:val="36"/>
          <w:szCs w:val="36"/>
        </w:rPr>
        <w:t xml:space="preserve">   </w:t>
      </w:r>
    </w:p>
    <w:p>
      <w:pPr>
        <w:spacing w:line="500" w:lineRule="exact"/>
        <w:ind w:firstLine="3780" w:firstLineChars="1050"/>
        <w:rPr>
          <w:rFonts w:eastAsia="黑体" w:cs="黑体"/>
          <w:sz w:val="36"/>
          <w:szCs w:val="36"/>
        </w:rPr>
      </w:pPr>
    </w:p>
    <w:p>
      <w:pPr>
        <w:spacing w:line="500" w:lineRule="exact"/>
        <w:ind w:firstLine="3780" w:firstLineChars="1050"/>
        <w:rPr>
          <w:rFonts w:eastAsia="黑体"/>
          <w:sz w:val="36"/>
          <w:szCs w:val="36"/>
        </w:rPr>
      </w:pPr>
      <w:r>
        <w:rPr>
          <w:rFonts w:hint="eastAsia" w:eastAsia="黑体" w:cs="黑体"/>
          <w:sz w:val="36"/>
          <w:szCs w:val="36"/>
        </w:rPr>
        <w:t>2018年</w:t>
      </w:r>
      <w:r>
        <w:rPr>
          <w:rFonts w:eastAsia="黑体"/>
          <w:sz w:val="36"/>
          <w:szCs w:val="36"/>
        </w:rPr>
        <w:t>1</w:t>
      </w:r>
      <w:r>
        <w:rPr>
          <w:rFonts w:hint="eastAsia" w:eastAsia="黑体"/>
          <w:sz w:val="36"/>
          <w:szCs w:val="36"/>
        </w:rPr>
        <w:t xml:space="preserve">2 </w:t>
      </w:r>
      <w:r>
        <w:rPr>
          <w:rFonts w:hint="eastAsia" w:eastAsia="黑体" w:cs="黑体"/>
          <w:sz w:val="36"/>
          <w:szCs w:val="36"/>
        </w:rPr>
        <w:t>月</w:t>
      </w:r>
    </w:p>
    <w:p>
      <w:pPr>
        <w:snapToGrid w:val="0"/>
        <w:spacing w:before="120" w:after="120" w:line="300" w:lineRule="auto"/>
        <w:ind w:firstLine="3196" w:firstLineChars="995"/>
        <w:rPr>
          <w:b/>
          <w:bCs/>
          <w:sz w:val="32"/>
          <w:szCs w:val="32"/>
        </w:rPr>
      </w:pPr>
      <w:r>
        <w:rPr>
          <w:rFonts w:hint="eastAsia"/>
          <w:b/>
          <w:bCs/>
          <w:sz w:val="32"/>
          <w:szCs w:val="32"/>
        </w:rPr>
        <w:t xml:space="preserve">          </w:t>
      </w:r>
    </w:p>
    <w:p>
      <w:pPr>
        <w:snapToGrid w:val="0"/>
        <w:spacing w:before="120" w:after="120" w:line="300" w:lineRule="auto"/>
        <w:ind w:firstLine="3196" w:firstLineChars="995"/>
        <w:rPr>
          <w:rFonts w:eastAsia="黑体"/>
          <w:sz w:val="36"/>
          <w:szCs w:val="36"/>
        </w:rPr>
      </w:pPr>
      <w:r>
        <w:rPr>
          <w:rFonts w:hint="eastAsia"/>
          <w:b/>
          <w:bCs/>
          <w:sz w:val="32"/>
          <w:szCs w:val="32"/>
        </w:rPr>
        <w:t xml:space="preserve"> </w:t>
      </w:r>
    </w:p>
    <w:p>
      <w:pPr>
        <w:snapToGrid w:val="0"/>
        <w:spacing w:before="120" w:after="120" w:line="300" w:lineRule="auto"/>
        <w:rPr>
          <w:rFonts w:eastAsia="黑体"/>
          <w:sz w:val="36"/>
          <w:szCs w:val="36"/>
        </w:rPr>
      </w:pPr>
    </w:p>
    <w:p>
      <w:pPr>
        <w:snapToGrid w:val="0"/>
        <w:spacing w:before="120" w:after="120" w:line="300" w:lineRule="auto"/>
        <w:jc w:val="center"/>
        <w:rPr>
          <w:rFonts w:eastAsia="黑体"/>
          <w:sz w:val="36"/>
          <w:szCs w:val="36"/>
        </w:rPr>
      </w:pPr>
      <w:r>
        <w:rPr>
          <w:rFonts w:hint="eastAsia" w:eastAsia="黑体"/>
          <w:sz w:val="36"/>
          <w:szCs w:val="36"/>
        </w:rPr>
        <w:t>第一部分   询 价 公 告</w:t>
      </w:r>
    </w:p>
    <w:p>
      <w:pPr>
        <w:pStyle w:val="2"/>
        <w:rPr>
          <w:color w:val="auto"/>
        </w:rPr>
      </w:pPr>
    </w:p>
    <w:p>
      <w:pPr>
        <w:spacing w:line="360" w:lineRule="auto"/>
        <w:ind w:firstLine="560" w:firstLineChars="200"/>
        <w:jc w:val="left"/>
        <w:rPr>
          <w:rFonts w:ascii="宋体" w:hAnsi="Times New Roman"/>
          <w:b/>
          <w:sz w:val="44"/>
          <w:szCs w:val="44"/>
        </w:rPr>
      </w:pPr>
      <w:r>
        <w:rPr>
          <w:rFonts w:hint="eastAsia" w:ascii="宋体"/>
          <w:kern w:val="15"/>
          <w:position w:val="2"/>
          <w:sz w:val="28"/>
        </w:rPr>
        <w:t>根据采购计划，</w:t>
      </w:r>
      <w:r>
        <w:rPr>
          <w:rFonts w:ascii="宋体"/>
          <w:kern w:val="15"/>
          <w:position w:val="2"/>
          <w:sz w:val="28"/>
        </w:rPr>
        <w:t>盐城幼儿师范高等专科学校</w:t>
      </w:r>
      <w:r>
        <w:rPr>
          <w:rFonts w:hint="eastAsia" w:ascii="宋体"/>
          <w:kern w:val="15"/>
          <w:position w:val="2"/>
          <w:sz w:val="28"/>
        </w:rPr>
        <w:t>现对</w:t>
      </w:r>
      <w:r>
        <w:rPr>
          <w:rFonts w:hint="eastAsia" w:ascii="宋体"/>
          <w:kern w:val="15"/>
          <w:position w:val="2"/>
          <w:sz w:val="28"/>
          <w:u w:val="single"/>
        </w:rPr>
        <w:t>北校区增容至6455KVA（远景8345KVA）、南校区增容至5910KVA用户变监理服务</w:t>
      </w:r>
      <w:r>
        <w:rPr>
          <w:rFonts w:hint="eastAsia" w:ascii="宋体"/>
          <w:kern w:val="15"/>
          <w:position w:val="2"/>
          <w:sz w:val="28"/>
        </w:rPr>
        <w:t>进行询价采购，欢迎</w:t>
      </w:r>
      <w:r>
        <w:rPr>
          <w:rFonts w:ascii="宋体"/>
          <w:kern w:val="15"/>
          <w:position w:val="2"/>
          <w:sz w:val="28"/>
        </w:rPr>
        <w:t>符合相关条件的询价供应商前来询价。</w:t>
      </w:r>
    </w:p>
    <w:p>
      <w:pPr>
        <w:spacing w:line="360" w:lineRule="auto"/>
        <w:ind w:firstLine="562" w:firstLineChars="200"/>
        <w:rPr>
          <w:b/>
          <w:bCs/>
          <w:sz w:val="28"/>
        </w:rPr>
      </w:pPr>
      <w:r>
        <w:rPr>
          <w:rFonts w:hint="eastAsia"/>
          <w:b/>
          <w:bCs/>
          <w:sz w:val="28"/>
        </w:rPr>
        <w:t>一、项目名称：</w:t>
      </w:r>
      <w:r>
        <w:rPr>
          <w:rFonts w:hint="eastAsia" w:ascii="宋体"/>
          <w:kern w:val="15"/>
          <w:position w:val="2"/>
          <w:sz w:val="28"/>
          <w:u w:val="single"/>
        </w:rPr>
        <w:t>北校区增容至6455KVA（远景8345KVA）、南校区增容至5910KVA用户变监理服务。</w:t>
      </w:r>
    </w:p>
    <w:p>
      <w:pPr>
        <w:spacing w:line="360" w:lineRule="auto"/>
        <w:ind w:firstLine="562" w:firstLineChars="200"/>
        <w:rPr>
          <w:b/>
          <w:bCs/>
          <w:sz w:val="28"/>
        </w:rPr>
      </w:pPr>
      <w:r>
        <w:rPr>
          <w:rFonts w:hint="eastAsia"/>
          <w:b/>
          <w:bCs/>
          <w:sz w:val="28"/>
        </w:rPr>
        <w:t>采购编号：</w:t>
      </w:r>
    </w:p>
    <w:p>
      <w:pPr>
        <w:spacing w:line="360" w:lineRule="auto"/>
        <w:ind w:firstLine="562" w:firstLineChars="200"/>
        <w:rPr>
          <w:rFonts w:asciiTheme="minorEastAsia" w:hAnsiTheme="minorEastAsia" w:eastAsiaTheme="minorEastAsia"/>
          <w:b/>
          <w:bCs/>
          <w:sz w:val="28"/>
        </w:rPr>
      </w:pPr>
      <w:r>
        <w:rPr>
          <w:rFonts w:hint="eastAsia" w:asciiTheme="minorEastAsia" w:hAnsiTheme="minorEastAsia" w:eastAsiaTheme="minorEastAsia"/>
          <w:b/>
          <w:bCs/>
          <w:sz w:val="28"/>
        </w:rPr>
        <w:t>二、项目简要说明：</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项目总投资约11</w:t>
      </w:r>
      <w:r>
        <w:rPr>
          <w:rFonts w:hint="eastAsia" w:asciiTheme="minorEastAsia" w:hAnsiTheme="minorEastAsia" w:eastAsiaTheme="minorEastAsia"/>
          <w:sz w:val="28"/>
          <w:lang w:val="en-US" w:eastAsia="zh-CN"/>
        </w:rPr>
        <w:t>06</w:t>
      </w:r>
      <w:r>
        <w:rPr>
          <w:rFonts w:hint="eastAsia" w:asciiTheme="minorEastAsia" w:hAnsiTheme="minorEastAsia" w:eastAsiaTheme="minorEastAsia"/>
          <w:sz w:val="28"/>
        </w:rPr>
        <w:t xml:space="preserve">万元，北校区：盐城幼儿师范高等专科学校北校区增容至6455KVA（远景8345KVA）用户变工程施工（3台630KVA作为二期施工，包含土建部分，不在本次招标范围之内，但北校区开闭所要建好3台630KVA接口，便于后期施工使用），南校区：盐城幼儿师范高等专科学校南校区增容至5910KVA用户变工程施工。北校区增容至6455KVA（远景8345KVA）、南校区增容至5910KVA用户变监理服务，内容为本项目完成竣工验收所涉及到的所有后期设计、施工和设备采购安装、调试，通过主管部门验收合格后并网等全部内容。   </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本次询价具体以采购人提供的</w:t>
      </w:r>
      <w:r>
        <w:rPr>
          <w:rFonts w:hint="eastAsia" w:asciiTheme="minorEastAsia" w:hAnsiTheme="minorEastAsia" w:eastAsiaTheme="minorEastAsia"/>
          <w:sz w:val="28"/>
          <w:lang w:eastAsia="zh-CN"/>
        </w:rPr>
        <w:t>采购内容、施工图纸及招标文件约定</w:t>
      </w:r>
      <w:r>
        <w:rPr>
          <w:rFonts w:hint="eastAsia" w:asciiTheme="minorEastAsia" w:hAnsiTheme="minorEastAsia" w:eastAsiaTheme="minorEastAsia"/>
          <w:sz w:val="28"/>
        </w:rPr>
        <w:t>内容为准，采购人保留对上述暂定工程量及范围适当调整的权利。</w:t>
      </w:r>
    </w:p>
    <w:p>
      <w:pPr>
        <w:spacing w:line="360" w:lineRule="auto"/>
        <w:ind w:firstLine="562" w:firstLineChars="200"/>
        <w:rPr>
          <w:rFonts w:asciiTheme="minorEastAsia" w:hAnsiTheme="minorEastAsia" w:eastAsiaTheme="minorEastAsia"/>
          <w:sz w:val="28"/>
        </w:rPr>
      </w:pPr>
      <w:r>
        <w:rPr>
          <w:rFonts w:hint="eastAsia" w:asciiTheme="minorEastAsia" w:hAnsiTheme="minorEastAsia" w:eastAsiaTheme="minorEastAsia"/>
          <w:b/>
          <w:sz w:val="28"/>
        </w:rPr>
        <w:t>三、监理服务内容：</w:t>
      </w:r>
      <w:r>
        <w:rPr>
          <w:rFonts w:hint="eastAsia" w:asciiTheme="minorEastAsia" w:hAnsiTheme="minorEastAsia" w:eastAsiaTheme="minorEastAsia"/>
          <w:sz w:val="28"/>
        </w:rPr>
        <w:t>对工程项目的质量、安全、进度进行控制，对合同、信息进行管理，对部分专业工程设计提出合理化建议，对工程建设相关方的关系进行协调、完成质量评价服务工作，并履行建设工程安全生产管理法定职责的服务活动。</w:t>
      </w:r>
    </w:p>
    <w:p>
      <w:pPr>
        <w:spacing w:line="360" w:lineRule="auto"/>
        <w:ind w:firstLine="562" w:firstLineChars="200"/>
        <w:rPr>
          <w:rFonts w:asciiTheme="minorEastAsia" w:hAnsiTheme="minorEastAsia" w:eastAsiaTheme="minorEastAsia"/>
          <w:b/>
          <w:sz w:val="28"/>
        </w:rPr>
      </w:pPr>
      <w:r>
        <w:rPr>
          <w:rFonts w:hint="eastAsia" w:asciiTheme="minorEastAsia" w:hAnsiTheme="minorEastAsia" w:eastAsiaTheme="minorEastAsia"/>
          <w:b/>
          <w:sz w:val="28"/>
        </w:rPr>
        <w:t>四、监理目标：</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1、工期目标：确保承包人能够按照时间节点，完成每个阶段工作计划中的工作内容；最终按建设工程施工合同中要求的合同工期完成任务并及时交付建设单位使用。</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2、质量目标：本项目质量标准为国家“合格”标准。确保所监理的工程能够达到该工程所约定的质量标准。</w:t>
      </w:r>
    </w:p>
    <w:p>
      <w:pPr>
        <w:spacing w:line="360" w:lineRule="auto"/>
        <w:ind w:firstLine="560" w:firstLineChars="200"/>
      </w:pPr>
      <w:r>
        <w:rPr>
          <w:rFonts w:hint="eastAsia" w:asciiTheme="minorEastAsia" w:hAnsiTheme="minorEastAsia" w:eastAsiaTheme="minorEastAsia"/>
          <w:sz w:val="28"/>
        </w:rPr>
        <w:t>3、 安全目标：要求在整个项目实施阶段开展安全检查及督促工作，确保安全事故为零。</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4、成本目标：要求在整个项目实施阶段开展管理活动，实现项目的实际投资不超过计划投资（以建设工程施工合同造价为主要控制指标）。</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5、合同信息管理：要求全面监督、重点控制、专项管理。监理控制的重点是工程变更、工程签证、工程转让与分包、工程延期或索赔，对其实施专项管理。</w:t>
      </w:r>
    </w:p>
    <w:p>
      <w:pPr>
        <w:pStyle w:val="2"/>
        <w:spacing w:line="360" w:lineRule="auto"/>
        <w:ind w:firstLine="551" w:firstLineChars="196"/>
        <w:rPr>
          <w:rFonts w:asciiTheme="minorEastAsia" w:hAnsiTheme="minorEastAsia" w:eastAsiaTheme="minorEastAsia"/>
          <w:color w:val="auto"/>
          <w:kern w:val="2"/>
          <w:sz w:val="28"/>
        </w:rPr>
      </w:pPr>
      <w:r>
        <w:rPr>
          <w:rFonts w:hint="eastAsia" w:asciiTheme="minorEastAsia" w:hAnsiTheme="minorEastAsia" w:eastAsiaTheme="minorEastAsia"/>
          <w:b/>
          <w:color w:val="auto"/>
          <w:kern w:val="2"/>
          <w:sz w:val="28"/>
        </w:rPr>
        <w:t>五、工程规模：</w:t>
      </w:r>
      <w:r>
        <w:rPr>
          <w:rFonts w:hint="eastAsia" w:asciiTheme="minorEastAsia" w:hAnsiTheme="minorEastAsia" w:eastAsiaTheme="minorEastAsia"/>
          <w:color w:val="auto"/>
          <w:kern w:val="2"/>
          <w:sz w:val="28"/>
        </w:rPr>
        <w:t>本项目采购预算价：</w:t>
      </w:r>
      <w:r>
        <w:rPr>
          <w:rFonts w:hint="eastAsia" w:asciiTheme="minorEastAsia" w:hAnsiTheme="minorEastAsia" w:eastAsiaTheme="minorEastAsia"/>
          <w:color w:val="auto"/>
          <w:kern w:val="2"/>
          <w:sz w:val="28"/>
          <w:u w:val="single"/>
        </w:rPr>
        <w:t xml:space="preserve"> 16 </w:t>
      </w:r>
      <w:r>
        <w:rPr>
          <w:rFonts w:hint="eastAsia" w:asciiTheme="minorEastAsia" w:hAnsiTheme="minorEastAsia" w:eastAsiaTheme="minorEastAsia"/>
          <w:color w:val="auto"/>
          <w:kern w:val="2"/>
          <w:sz w:val="28"/>
        </w:rPr>
        <w:t>万元，采购控制价为</w:t>
      </w:r>
      <w:r>
        <w:rPr>
          <w:rFonts w:hint="eastAsia" w:asciiTheme="minorEastAsia" w:hAnsiTheme="minorEastAsia" w:eastAsiaTheme="minorEastAsia"/>
          <w:color w:val="auto"/>
          <w:kern w:val="2"/>
          <w:sz w:val="28"/>
          <w:u w:val="single"/>
        </w:rPr>
        <w:t xml:space="preserve">  16  </w:t>
      </w:r>
      <w:r>
        <w:rPr>
          <w:rFonts w:hint="eastAsia" w:asciiTheme="minorEastAsia" w:hAnsiTheme="minorEastAsia" w:eastAsiaTheme="minorEastAsia"/>
          <w:color w:val="auto"/>
          <w:kern w:val="2"/>
          <w:sz w:val="28"/>
        </w:rPr>
        <w:t>万元，询价供应商</w:t>
      </w:r>
      <w:r>
        <w:rPr>
          <w:rFonts w:asciiTheme="minorEastAsia" w:hAnsiTheme="minorEastAsia" w:eastAsiaTheme="minorEastAsia"/>
          <w:color w:val="auto"/>
          <w:kern w:val="2"/>
          <w:sz w:val="28"/>
        </w:rPr>
        <w:t>的报价不得超过采购控制价</w:t>
      </w:r>
      <w:r>
        <w:rPr>
          <w:rFonts w:hint="eastAsia" w:asciiTheme="minorEastAsia" w:hAnsiTheme="minorEastAsia" w:eastAsiaTheme="minorEastAsia"/>
          <w:color w:val="auto"/>
          <w:kern w:val="2"/>
          <w:sz w:val="28"/>
        </w:rPr>
        <w:t>。</w:t>
      </w:r>
    </w:p>
    <w:p>
      <w:pPr>
        <w:spacing w:line="360" w:lineRule="auto"/>
        <w:ind w:firstLine="562" w:firstLineChars="200"/>
        <w:rPr>
          <w:rFonts w:ascii="宋体" w:eastAsiaTheme="minorEastAsia"/>
          <w:kern w:val="15"/>
          <w:position w:val="2"/>
          <w:sz w:val="28"/>
        </w:rPr>
      </w:pPr>
      <w:r>
        <w:rPr>
          <w:rFonts w:hint="eastAsia" w:asciiTheme="minorEastAsia" w:hAnsiTheme="minorEastAsia" w:eastAsiaTheme="minorEastAsia"/>
          <w:b/>
          <w:sz w:val="28"/>
        </w:rPr>
        <w:t>六、</w:t>
      </w:r>
      <w:r>
        <w:rPr>
          <w:rFonts w:hint="eastAsia" w:asciiTheme="minorEastAsia" w:hAnsiTheme="minorEastAsia" w:eastAsiaTheme="minorEastAsia"/>
          <w:b/>
          <w:sz w:val="28"/>
          <w:lang w:eastAsia="zh-CN"/>
        </w:rPr>
        <w:t>结算及</w:t>
      </w:r>
      <w:r>
        <w:rPr>
          <w:rFonts w:hint="eastAsia" w:asciiTheme="minorEastAsia" w:hAnsiTheme="minorEastAsia" w:eastAsiaTheme="minorEastAsia"/>
          <w:b/>
          <w:sz w:val="28"/>
        </w:rPr>
        <w:t>付款方式</w:t>
      </w:r>
    </w:p>
    <w:p>
      <w:pPr>
        <w:spacing w:line="360" w:lineRule="auto"/>
        <w:ind w:firstLine="560" w:firstLineChars="200"/>
        <w:rPr>
          <w:rFonts w:ascii="宋体"/>
          <w:kern w:val="15"/>
          <w:position w:val="2"/>
          <w:sz w:val="28"/>
        </w:rPr>
      </w:pPr>
      <w:r>
        <w:rPr>
          <w:rFonts w:hint="eastAsia" w:ascii="宋体"/>
          <w:kern w:val="15"/>
          <w:position w:val="2"/>
          <w:sz w:val="28"/>
        </w:rPr>
        <w:t>1、本工程采用固定总价合同（含税），合同实施过程中，因工作量变更、工期延长等情况中标价格不作调整。</w:t>
      </w:r>
    </w:p>
    <w:p>
      <w:pPr>
        <w:spacing w:line="360" w:lineRule="auto"/>
        <w:ind w:firstLine="560" w:firstLineChars="200"/>
        <w:rPr>
          <w:rFonts w:ascii="宋体"/>
          <w:kern w:val="15"/>
          <w:position w:val="2"/>
          <w:sz w:val="28"/>
        </w:rPr>
      </w:pPr>
      <w:r>
        <w:rPr>
          <w:rFonts w:hint="eastAsia" w:ascii="宋体"/>
          <w:kern w:val="15"/>
          <w:position w:val="2"/>
          <w:sz w:val="28"/>
        </w:rPr>
        <w:t>本项目无预付款，</w:t>
      </w:r>
      <w:r>
        <w:rPr>
          <w:rFonts w:hint="eastAsia" w:ascii="宋体"/>
          <w:kern w:val="15"/>
          <w:position w:val="2"/>
          <w:sz w:val="28"/>
          <w:lang w:eastAsia="zh-CN"/>
        </w:rPr>
        <w:t>施工</w:t>
      </w:r>
      <w:r>
        <w:rPr>
          <w:rFonts w:hint="eastAsia" w:ascii="宋体"/>
          <w:kern w:val="15"/>
          <w:position w:val="2"/>
          <w:sz w:val="28"/>
        </w:rPr>
        <w:t>通过</w:t>
      </w:r>
      <w:r>
        <w:rPr>
          <w:rFonts w:hint="eastAsia" w:ascii="宋体"/>
          <w:kern w:val="15"/>
          <w:position w:val="2"/>
          <w:sz w:val="28"/>
          <w:lang w:eastAsia="zh-CN"/>
        </w:rPr>
        <w:t>相关部门验收合格后</w:t>
      </w:r>
      <w:r>
        <w:rPr>
          <w:rFonts w:hint="eastAsia" w:ascii="宋体"/>
          <w:kern w:val="15"/>
          <w:position w:val="2"/>
          <w:sz w:val="28"/>
        </w:rPr>
        <w:t>付至</w:t>
      </w:r>
      <w:r>
        <w:rPr>
          <w:rFonts w:hint="eastAsia" w:ascii="宋体"/>
          <w:kern w:val="15"/>
          <w:position w:val="2"/>
          <w:sz w:val="28"/>
          <w:lang w:eastAsia="zh-CN"/>
        </w:rPr>
        <w:t>监理</w:t>
      </w:r>
      <w:r>
        <w:rPr>
          <w:rFonts w:hint="eastAsia" w:ascii="宋体"/>
          <w:kern w:val="15"/>
          <w:position w:val="2"/>
          <w:sz w:val="28"/>
        </w:rPr>
        <w:t>总费用的</w:t>
      </w:r>
      <w:r>
        <w:rPr>
          <w:rFonts w:hint="eastAsia" w:ascii="宋体"/>
          <w:kern w:val="15"/>
          <w:position w:val="2"/>
          <w:sz w:val="28"/>
          <w:lang w:val="en-US" w:eastAsia="zh-CN"/>
        </w:rPr>
        <w:t>8</w:t>
      </w:r>
      <w:r>
        <w:rPr>
          <w:rFonts w:hint="eastAsia" w:ascii="宋体"/>
          <w:kern w:val="15"/>
          <w:position w:val="2"/>
          <w:sz w:val="28"/>
        </w:rPr>
        <w:t>0%，</w:t>
      </w:r>
      <w:r>
        <w:rPr>
          <w:rFonts w:hint="eastAsia" w:ascii="宋体"/>
          <w:kern w:val="15"/>
          <w:position w:val="2"/>
          <w:sz w:val="28"/>
          <w:lang w:eastAsia="zh-CN"/>
        </w:rPr>
        <w:t>验收合格</w:t>
      </w:r>
      <w:r>
        <w:rPr>
          <w:rFonts w:hint="eastAsia" w:ascii="宋体"/>
          <w:kern w:val="15"/>
          <w:position w:val="2"/>
          <w:sz w:val="28"/>
        </w:rPr>
        <w:t>一</w:t>
      </w:r>
      <w:r>
        <w:rPr>
          <w:rFonts w:hint="eastAsia" w:ascii="宋体"/>
          <w:kern w:val="15"/>
          <w:position w:val="2"/>
          <w:sz w:val="28"/>
          <w:lang w:eastAsia="zh-CN"/>
        </w:rPr>
        <w:t>年后付至监理</w:t>
      </w:r>
      <w:r>
        <w:rPr>
          <w:rFonts w:hint="eastAsia" w:ascii="宋体"/>
          <w:kern w:val="15"/>
          <w:position w:val="2"/>
          <w:sz w:val="28"/>
        </w:rPr>
        <w:t>费总额的</w:t>
      </w:r>
      <w:r>
        <w:rPr>
          <w:rFonts w:hint="eastAsia" w:ascii="宋体"/>
          <w:kern w:val="15"/>
          <w:position w:val="2"/>
          <w:sz w:val="28"/>
          <w:lang w:val="en-US" w:eastAsia="zh-CN"/>
        </w:rPr>
        <w:t>9</w:t>
      </w:r>
      <w:r>
        <w:rPr>
          <w:rFonts w:hint="eastAsia" w:ascii="宋体"/>
          <w:kern w:val="15"/>
          <w:position w:val="2"/>
          <w:sz w:val="28"/>
        </w:rPr>
        <w:t>0%，余款在</w:t>
      </w:r>
      <w:r>
        <w:rPr>
          <w:rFonts w:hint="eastAsia" w:ascii="宋体"/>
          <w:kern w:val="15"/>
          <w:position w:val="2"/>
          <w:sz w:val="28"/>
          <w:lang w:eastAsia="zh-CN"/>
        </w:rPr>
        <w:t>施工总承包两年质保期后</w:t>
      </w:r>
      <w:r>
        <w:rPr>
          <w:rFonts w:hint="eastAsia" w:ascii="宋体"/>
          <w:kern w:val="15"/>
          <w:position w:val="2"/>
          <w:sz w:val="28"/>
        </w:rPr>
        <w:t>，并完成政府审计后一次性无息付清。备注：以上付款均付相应的发票。</w:t>
      </w:r>
    </w:p>
    <w:p>
      <w:pPr>
        <w:spacing w:line="360" w:lineRule="auto"/>
        <w:ind w:firstLine="560" w:firstLineChars="200"/>
        <w:rPr>
          <w:rFonts w:hint="eastAsia" w:ascii="宋体"/>
          <w:kern w:val="15"/>
          <w:position w:val="2"/>
          <w:sz w:val="28"/>
        </w:rPr>
      </w:pPr>
      <w:r>
        <w:rPr>
          <w:rFonts w:hint="eastAsia" w:ascii="宋体"/>
          <w:kern w:val="15"/>
          <w:position w:val="2"/>
          <w:sz w:val="28"/>
        </w:rPr>
        <w:t>如工程延期，则不予计取延期</w:t>
      </w:r>
      <w:r>
        <w:rPr>
          <w:rFonts w:hint="eastAsia" w:ascii="宋体"/>
          <w:kern w:val="15"/>
          <w:position w:val="2"/>
          <w:sz w:val="28"/>
          <w:lang w:eastAsia="zh-CN"/>
        </w:rPr>
        <w:t>监理</w:t>
      </w:r>
      <w:r>
        <w:rPr>
          <w:rFonts w:hint="eastAsia" w:ascii="宋体"/>
          <w:kern w:val="15"/>
          <w:position w:val="2"/>
          <w:sz w:val="28"/>
        </w:rPr>
        <w:t>费用。</w:t>
      </w:r>
    </w:p>
    <w:p>
      <w:pPr>
        <w:spacing w:line="360" w:lineRule="auto"/>
        <w:ind w:firstLine="562" w:firstLineChars="200"/>
        <w:rPr>
          <w:rFonts w:ascii="宋体"/>
          <w:kern w:val="15"/>
          <w:position w:val="2"/>
          <w:sz w:val="28"/>
        </w:rPr>
      </w:pPr>
      <w:r>
        <w:rPr>
          <w:rFonts w:hint="eastAsia" w:ascii="宋体"/>
          <w:b/>
          <w:sz w:val="28"/>
        </w:rPr>
        <w:t>七、</w:t>
      </w:r>
      <w:r>
        <w:rPr>
          <w:rFonts w:hint="eastAsia" w:asciiTheme="minorEastAsia" w:hAnsiTheme="minorEastAsia" w:eastAsiaTheme="minorEastAsia"/>
          <w:b/>
          <w:sz w:val="28"/>
        </w:rPr>
        <w:t>询价供应商资格条件</w:t>
      </w:r>
    </w:p>
    <w:p>
      <w:pPr>
        <w:spacing w:line="360" w:lineRule="auto"/>
        <w:ind w:firstLine="560" w:firstLineChars="200"/>
        <w:rPr>
          <w:rFonts w:asciiTheme="minorEastAsia" w:hAnsiTheme="minorEastAsia" w:eastAsiaTheme="minorEastAsia"/>
          <w:sz w:val="28"/>
        </w:rPr>
      </w:pPr>
      <w:r>
        <w:rPr>
          <w:rFonts w:asciiTheme="minorEastAsia" w:hAnsiTheme="minorEastAsia" w:eastAsiaTheme="minorEastAsia"/>
          <w:sz w:val="28"/>
        </w:rPr>
        <w:t>1. 符合政府采购法第二十二条第一款规定的条件，并提供下列材料。</w:t>
      </w:r>
    </w:p>
    <w:p>
      <w:pPr>
        <w:pStyle w:val="2"/>
        <w:tabs>
          <w:tab w:val="left" w:pos="567"/>
        </w:tabs>
        <w:spacing w:line="360" w:lineRule="auto"/>
        <w:ind w:firstLine="560" w:firstLineChars="200"/>
        <w:rPr>
          <w:rFonts w:asciiTheme="minorEastAsia" w:hAnsiTheme="minorEastAsia" w:eastAsiaTheme="minorEastAsia"/>
          <w:color w:val="auto"/>
          <w:kern w:val="2"/>
          <w:sz w:val="28"/>
        </w:rPr>
      </w:pPr>
      <w:r>
        <w:rPr>
          <w:rFonts w:hint="eastAsia" w:asciiTheme="minorEastAsia" w:hAnsiTheme="minorEastAsia" w:eastAsiaTheme="minorEastAsia"/>
          <w:color w:val="auto"/>
          <w:kern w:val="2"/>
          <w:sz w:val="28"/>
        </w:rPr>
        <w:t>1.1</w:t>
      </w:r>
      <w:r>
        <w:rPr>
          <w:rFonts w:asciiTheme="minorEastAsia" w:hAnsiTheme="minorEastAsia" w:eastAsiaTheme="minorEastAsia"/>
          <w:color w:val="auto"/>
          <w:kern w:val="2"/>
          <w:sz w:val="28"/>
        </w:rPr>
        <w:t>法人或者其他组织的营业执照</w:t>
      </w:r>
      <w:r>
        <w:rPr>
          <w:rFonts w:hint="eastAsia" w:asciiTheme="minorEastAsia" w:hAnsiTheme="minorEastAsia" w:eastAsiaTheme="minorEastAsia"/>
          <w:color w:val="auto"/>
          <w:kern w:val="2"/>
          <w:sz w:val="28"/>
        </w:rPr>
        <w:t>副本</w:t>
      </w:r>
    </w:p>
    <w:p>
      <w:pPr>
        <w:pStyle w:val="2"/>
        <w:tabs>
          <w:tab w:val="left" w:pos="567"/>
        </w:tabs>
        <w:spacing w:line="360" w:lineRule="auto"/>
        <w:rPr>
          <w:rFonts w:asciiTheme="minorEastAsia" w:hAnsiTheme="minorEastAsia" w:eastAsiaTheme="minorEastAsia"/>
          <w:color w:val="auto"/>
          <w:kern w:val="2"/>
          <w:sz w:val="28"/>
        </w:rPr>
      </w:pPr>
      <w:r>
        <w:rPr>
          <w:rFonts w:asciiTheme="minorEastAsia" w:hAnsiTheme="minorEastAsia" w:eastAsiaTheme="minorEastAsia"/>
          <w:color w:val="auto"/>
          <w:kern w:val="2"/>
          <w:sz w:val="28"/>
        </w:rPr>
        <w:tab/>
      </w:r>
      <w:r>
        <w:rPr>
          <w:rFonts w:hint="eastAsia" w:asciiTheme="minorEastAsia" w:hAnsiTheme="minorEastAsia" w:eastAsiaTheme="minorEastAsia"/>
          <w:color w:val="auto"/>
          <w:kern w:val="2"/>
          <w:sz w:val="28"/>
        </w:rPr>
        <w:t>1.2投标人应具有建设行政主管部门核发的电力工程监理专业乙级及以上资质或综合监理资质的独立法人；</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1.3项目负责人（总监理工程师）资质要求：</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（1）具有注册专业为电力工程专业的国家注册监理工程师（以注册专业为准，下同）。       </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（2）投标人的项目负责人自本项目投标文件递交截止之日起无在建工程。</w:t>
      </w:r>
    </w:p>
    <w:p>
      <w:pPr>
        <w:spacing w:line="360" w:lineRule="auto"/>
        <w:ind w:firstLine="560" w:firstLineChars="200"/>
        <w:rPr>
          <w:rFonts w:asciiTheme="minorEastAsia" w:hAnsiTheme="minorEastAsia" w:eastAsiaTheme="minorEastAsia"/>
          <w:color w:val="FF0000"/>
          <w:sz w:val="28"/>
        </w:rPr>
      </w:pPr>
      <w:r>
        <w:rPr>
          <w:rFonts w:hint="eastAsia" w:asciiTheme="minorEastAsia" w:hAnsiTheme="minorEastAsia" w:eastAsiaTheme="minorEastAsia"/>
          <w:sz w:val="28"/>
        </w:rPr>
        <w:t>（3）投标</w:t>
      </w:r>
      <w:r>
        <w:rPr>
          <w:rFonts w:asciiTheme="minorEastAsia" w:hAnsiTheme="minorEastAsia" w:eastAsiaTheme="minorEastAsia"/>
          <w:sz w:val="28"/>
        </w:rPr>
        <w:t>申请人须是盐城供电公司的《</w:t>
      </w:r>
      <w:r>
        <w:rPr>
          <w:rFonts w:hint="eastAsia" w:asciiTheme="minorEastAsia" w:hAnsiTheme="minorEastAsia" w:eastAsiaTheme="minorEastAsia"/>
          <w:sz w:val="28"/>
        </w:rPr>
        <w:t>江苏</w:t>
      </w:r>
      <w:r>
        <w:rPr>
          <w:rFonts w:asciiTheme="minorEastAsia" w:hAnsiTheme="minorEastAsia" w:eastAsiaTheme="minorEastAsia"/>
          <w:sz w:val="28"/>
        </w:rPr>
        <w:t>省盐城地区</w:t>
      </w:r>
      <w:r>
        <w:rPr>
          <w:rFonts w:hint="eastAsia" w:asciiTheme="minorEastAsia" w:hAnsiTheme="minorEastAsia" w:eastAsiaTheme="minorEastAsia"/>
          <w:sz w:val="28"/>
        </w:rPr>
        <w:t>201</w:t>
      </w:r>
      <w:r>
        <w:rPr>
          <w:rFonts w:hint="eastAsia" w:asciiTheme="minorEastAsia" w:hAnsiTheme="minorEastAsia" w:eastAsiaTheme="minorEastAsia"/>
          <w:sz w:val="28"/>
          <w:lang w:val="en-US" w:eastAsia="zh-CN"/>
        </w:rPr>
        <w:t>8</w:t>
      </w:r>
      <w:r>
        <w:rPr>
          <w:rFonts w:hint="eastAsia" w:asciiTheme="minorEastAsia" w:hAnsiTheme="minorEastAsia" w:eastAsiaTheme="minorEastAsia"/>
          <w:sz w:val="28"/>
        </w:rPr>
        <w:t>年度</w:t>
      </w:r>
      <w:r>
        <w:rPr>
          <w:rFonts w:asciiTheme="minorEastAsia" w:hAnsiTheme="minorEastAsia" w:eastAsiaTheme="minorEastAsia"/>
          <w:sz w:val="28"/>
        </w:rPr>
        <w:t>业扩接入工程</w:t>
      </w:r>
      <w:r>
        <w:rPr>
          <w:rFonts w:hint="eastAsia" w:asciiTheme="minorEastAsia" w:hAnsiTheme="minorEastAsia" w:eastAsiaTheme="minorEastAsia"/>
          <w:sz w:val="28"/>
        </w:rPr>
        <w:t>-施工</w:t>
      </w:r>
      <w:r>
        <w:rPr>
          <w:rFonts w:asciiTheme="minorEastAsia" w:hAnsiTheme="minorEastAsia" w:eastAsiaTheme="minorEastAsia"/>
          <w:sz w:val="28"/>
        </w:rPr>
        <w:t>预选承包商（</w:t>
      </w:r>
      <w:r>
        <w:rPr>
          <w:rFonts w:hint="eastAsia" w:asciiTheme="minorEastAsia" w:hAnsiTheme="minorEastAsia" w:eastAsiaTheme="minorEastAsia"/>
          <w:sz w:val="28"/>
        </w:rPr>
        <w:t>服务商</w:t>
      </w:r>
      <w:r>
        <w:rPr>
          <w:rFonts w:asciiTheme="minorEastAsia" w:hAnsiTheme="minorEastAsia" w:eastAsiaTheme="minorEastAsia"/>
          <w:sz w:val="28"/>
        </w:rPr>
        <w:t>）</w:t>
      </w:r>
      <w:r>
        <w:rPr>
          <w:rFonts w:hint="eastAsia" w:asciiTheme="minorEastAsia" w:hAnsiTheme="minorEastAsia" w:eastAsiaTheme="minorEastAsia"/>
          <w:sz w:val="28"/>
        </w:rPr>
        <w:t>名录</w:t>
      </w:r>
      <w:r>
        <w:rPr>
          <w:rFonts w:asciiTheme="minorEastAsia" w:hAnsiTheme="minorEastAsia" w:eastAsiaTheme="minorEastAsia"/>
          <w:sz w:val="28"/>
        </w:rPr>
        <w:t>》</w:t>
      </w:r>
      <w:r>
        <w:rPr>
          <w:rFonts w:hint="eastAsia" w:asciiTheme="minorEastAsia" w:hAnsiTheme="minorEastAsia" w:eastAsiaTheme="minorEastAsia"/>
          <w:sz w:val="28"/>
        </w:rPr>
        <w:t>之内</w:t>
      </w:r>
      <w:r>
        <w:rPr>
          <w:rFonts w:asciiTheme="minorEastAsia" w:hAnsiTheme="minorEastAsia" w:eastAsiaTheme="minorEastAsia"/>
          <w:sz w:val="28"/>
        </w:rPr>
        <w:t>单位。</w:t>
      </w:r>
      <w:r>
        <w:rPr>
          <w:rFonts w:asciiTheme="minorEastAsia" w:hAnsiTheme="minorEastAsia" w:eastAsiaTheme="minorEastAsia"/>
          <w:b/>
          <w:bCs/>
          <w:sz w:val="28"/>
        </w:rPr>
        <w:t>市外投标人参加投标的，必须提供盐城市城乡建设局核发的《项目核验通知书》或《信用管理手册》。</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1.4项目监理部其他成员要求：</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除总监理工程师外拟投入本工程的现场项目组主要成员应专业配置齐全，年龄结构合理，具体包括（但不限于）以下人员：</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（1）专业监理工程师1名，</w:t>
      </w:r>
      <w:r>
        <w:rPr>
          <w:rFonts w:hint="eastAsia" w:asciiTheme="minorEastAsia" w:hAnsiTheme="minorEastAsia" w:eastAsiaTheme="minorEastAsia"/>
          <w:sz w:val="28"/>
          <w:lang w:eastAsia="zh-CN"/>
        </w:rPr>
        <w:t>（必须是</w:t>
      </w:r>
      <w:r>
        <w:rPr>
          <w:rFonts w:hint="eastAsia" w:asciiTheme="minorEastAsia" w:hAnsiTheme="minorEastAsia" w:eastAsiaTheme="minorEastAsia"/>
          <w:sz w:val="28"/>
        </w:rPr>
        <w:t>电力工程类专业的省监理工程师</w:t>
      </w:r>
      <w:r>
        <w:rPr>
          <w:rFonts w:hint="eastAsia" w:asciiTheme="minorEastAsia" w:hAnsiTheme="minorEastAsia" w:eastAsiaTheme="minorEastAsia"/>
          <w:sz w:val="28"/>
          <w:lang w:eastAsia="zh-CN"/>
        </w:rPr>
        <w:t>，</w:t>
      </w:r>
      <w:r>
        <w:rPr>
          <w:rFonts w:hint="eastAsia" w:asciiTheme="minorEastAsia" w:hAnsiTheme="minorEastAsia" w:eastAsiaTheme="minorEastAsia"/>
          <w:sz w:val="28"/>
        </w:rPr>
        <w:t>以学历证书所学专业为准）；</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（2）现场监理员：现场监理员1名，且专业搭配合理。</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1.5本工程招标人不接受投标人的企业法定代表人或单位负责人及企业退休人员担任项目总监理工程师。</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1.6本工程招标人一律不接受联合体投标报名。</w:t>
      </w:r>
    </w:p>
    <w:p>
      <w:pPr>
        <w:spacing w:line="360" w:lineRule="auto"/>
        <w:ind w:firstLine="413" w:firstLineChars="147"/>
        <w:rPr>
          <w:b/>
          <w:bCs/>
          <w:sz w:val="28"/>
        </w:rPr>
      </w:pPr>
      <w:r>
        <w:rPr>
          <w:rFonts w:hint="eastAsia"/>
          <w:b/>
          <w:bCs/>
          <w:sz w:val="28"/>
        </w:rPr>
        <w:t>八、公告期限</w:t>
      </w:r>
    </w:p>
    <w:p>
      <w:pPr>
        <w:spacing w:line="360" w:lineRule="auto"/>
        <w:ind w:firstLine="560" w:firstLineChars="200"/>
        <w:rPr>
          <w:rFonts w:ascii="宋体"/>
          <w:kern w:val="15"/>
          <w:position w:val="2"/>
          <w:sz w:val="28"/>
        </w:rPr>
      </w:pPr>
      <w:r>
        <w:rPr>
          <w:rFonts w:ascii="宋体"/>
          <w:kern w:val="15"/>
          <w:position w:val="2"/>
          <w:sz w:val="28"/>
        </w:rPr>
        <w:t>本</w:t>
      </w:r>
      <w:r>
        <w:rPr>
          <w:rFonts w:hint="eastAsia" w:ascii="宋体"/>
          <w:kern w:val="15"/>
          <w:position w:val="2"/>
          <w:sz w:val="28"/>
        </w:rPr>
        <w:t>询价</w:t>
      </w:r>
      <w:r>
        <w:rPr>
          <w:rFonts w:ascii="宋体"/>
          <w:kern w:val="15"/>
          <w:position w:val="2"/>
          <w:sz w:val="28"/>
        </w:rPr>
        <w:t>公告期限：自</w:t>
      </w:r>
      <w:r>
        <w:rPr>
          <w:rFonts w:hint="eastAsia" w:ascii="宋体"/>
          <w:kern w:val="15"/>
          <w:position w:val="2"/>
          <w:sz w:val="28"/>
        </w:rPr>
        <w:t>询价</w:t>
      </w:r>
      <w:r>
        <w:rPr>
          <w:rFonts w:ascii="宋体"/>
          <w:kern w:val="15"/>
          <w:position w:val="2"/>
          <w:sz w:val="28"/>
        </w:rPr>
        <w:t>公告在“盐城幼儿师范高等专科学校” 网站【www.yyz.edu.cn】发布之日起3个工作日。本</w:t>
      </w:r>
      <w:r>
        <w:rPr>
          <w:rFonts w:hint="eastAsia" w:ascii="宋体"/>
          <w:kern w:val="15"/>
          <w:position w:val="2"/>
          <w:sz w:val="28"/>
        </w:rPr>
        <w:t>询价</w:t>
      </w:r>
      <w:r>
        <w:rPr>
          <w:rFonts w:ascii="宋体"/>
          <w:kern w:val="15"/>
          <w:position w:val="2"/>
          <w:sz w:val="28"/>
        </w:rPr>
        <w:t>文件在“盐城幼儿师范高等专科学校” 网站【www.yyz.edu.cn】上免费下载，有关本次</w:t>
      </w:r>
      <w:r>
        <w:rPr>
          <w:rFonts w:hint="eastAsia" w:ascii="宋体"/>
          <w:kern w:val="15"/>
          <w:position w:val="2"/>
          <w:sz w:val="28"/>
        </w:rPr>
        <w:t>询价</w:t>
      </w:r>
      <w:r>
        <w:rPr>
          <w:rFonts w:ascii="宋体"/>
          <w:kern w:val="15"/>
          <w:position w:val="2"/>
          <w:sz w:val="28"/>
        </w:rPr>
        <w:t>的事项若存在变动和修改，敬请及时关注“盐城幼儿师范高等专科学校” 网站【www.yyz.edu.cn】发布的信息更正公告。</w:t>
      </w:r>
    </w:p>
    <w:p>
      <w:pPr>
        <w:pStyle w:val="2"/>
        <w:spacing w:line="360" w:lineRule="auto"/>
        <w:ind w:firstLine="560" w:firstLineChars="200"/>
        <w:rPr>
          <w:rFonts w:ascii="宋体"/>
          <w:color w:val="auto"/>
          <w:kern w:val="15"/>
          <w:position w:val="2"/>
          <w:sz w:val="28"/>
        </w:rPr>
      </w:pPr>
      <w:r>
        <w:rPr>
          <w:rFonts w:hint="eastAsia" w:ascii="宋体"/>
          <w:color w:val="auto"/>
          <w:kern w:val="15"/>
          <w:position w:val="2"/>
          <w:sz w:val="28"/>
        </w:rPr>
        <w:t>询价供应商</w:t>
      </w:r>
      <w:r>
        <w:rPr>
          <w:rFonts w:ascii="宋体"/>
          <w:color w:val="auto"/>
          <w:kern w:val="15"/>
          <w:position w:val="2"/>
          <w:sz w:val="28"/>
        </w:rPr>
        <w:t>通过其他渠道获取的与本项目采购相关的资料</w:t>
      </w:r>
      <w:r>
        <w:rPr>
          <w:rFonts w:hint="eastAsia" w:ascii="宋体"/>
          <w:color w:val="auto"/>
          <w:kern w:val="15"/>
          <w:position w:val="2"/>
          <w:sz w:val="28"/>
        </w:rPr>
        <w:t>，</w:t>
      </w:r>
      <w:r>
        <w:rPr>
          <w:rFonts w:ascii="宋体"/>
          <w:color w:val="auto"/>
          <w:kern w:val="15"/>
          <w:position w:val="2"/>
          <w:sz w:val="28"/>
        </w:rPr>
        <w:t>采购人一律不予承认且不承担由此引发的一切责任</w:t>
      </w:r>
      <w:r>
        <w:rPr>
          <w:rFonts w:hint="eastAsia" w:ascii="宋体"/>
          <w:color w:val="auto"/>
          <w:kern w:val="15"/>
          <w:position w:val="2"/>
          <w:sz w:val="28"/>
        </w:rPr>
        <w:t>。</w:t>
      </w:r>
    </w:p>
    <w:p>
      <w:pPr>
        <w:pStyle w:val="2"/>
        <w:spacing w:line="360" w:lineRule="auto"/>
        <w:ind w:firstLine="551" w:firstLineChars="196"/>
        <w:rPr>
          <w:b/>
          <w:bCs/>
          <w:color w:val="auto"/>
          <w:kern w:val="2"/>
          <w:sz w:val="28"/>
        </w:rPr>
      </w:pPr>
      <w:r>
        <w:rPr>
          <w:rFonts w:hint="eastAsia"/>
          <w:b/>
          <w:bCs/>
          <w:color w:val="auto"/>
          <w:kern w:val="2"/>
          <w:sz w:val="28"/>
        </w:rPr>
        <w:t>九、报名及询价文件发放（获取）</w:t>
      </w:r>
    </w:p>
    <w:p>
      <w:pPr>
        <w:pStyle w:val="2"/>
        <w:spacing w:line="360" w:lineRule="auto"/>
        <w:ind w:firstLine="560" w:firstLineChars="200"/>
        <w:rPr>
          <w:rFonts w:ascii="Times New Roman" w:hAnsi="宋体"/>
          <w:color w:val="auto"/>
          <w:sz w:val="28"/>
          <w:szCs w:val="28"/>
        </w:rPr>
      </w:pPr>
      <w:r>
        <w:rPr>
          <w:rFonts w:hint="eastAsia"/>
          <w:bCs/>
          <w:color w:val="auto"/>
          <w:kern w:val="2"/>
          <w:sz w:val="28"/>
        </w:rPr>
        <w:t>1、报名时间</w:t>
      </w:r>
      <w:r>
        <w:rPr>
          <w:rFonts w:hint="eastAsia"/>
          <w:b/>
          <w:bCs/>
          <w:color w:val="auto"/>
          <w:kern w:val="2"/>
          <w:sz w:val="28"/>
        </w:rPr>
        <w:t>：</w:t>
      </w:r>
      <w:r>
        <w:rPr>
          <w:rFonts w:ascii="Times New Roman" w:hAnsi="宋体"/>
          <w:color w:val="auto"/>
          <w:sz w:val="28"/>
          <w:szCs w:val="28"/>
        </w:rPr>
        <w:t>2018年</w:t>
      </w:r>
      <w:r>
        <w:rPr>
          <w:rFonts w:hint="eastAsia" w:ascii="Times New Roman" w:hAnsi="宋体"/>
          <w:color w:val="auto"/>
          <w:sz w:val="28"/>
          <w:szCs w:val="28"/>
        </w:rPr>
        <w:t>12</w:t>
      </w:r>
      <w:r>
        <w:rPr>
          <w:rFonts w:ascii="Times New Roman" w:hAnsi="宋体"/>
          <w:color w:val="auto"/>
          <w:sz w:val="28"/>
          <w:szCs w:val="28"/>
        </w:rPr>
        <w:t>月</w:t>
      </w:r>
      <w:r>
        <w:rPr>
          <w:rFonts w:hint="eastAsia" w:ascii="Times New Roman" w:hAnsi="宋体"/>
          <w:color w:val="auto"/>
          <w:sz w:val="28"/>
          <w:szCs w:val="28"/>
          <w:lang w:val="en-US" w:eastAsia="zh-CN"/>
        </w:rPr>
        <w:t>30</w:t>
      </w:r>
      <w:r>
        <w:rPr>
          <w:rFonts w:ascii="Times New Roman" w:hAnsi="宋体"/>
          <w:color w:val="auto"/>
          <w:sz w:val="28"/>
          <w:szCs w:val="28"/>
        </w:rPr>
        <w:t>日—</w:t>
      </w:r>
      <w:r>
        <w:rPr>
          <w:rFonts w:hint="eastAsia" w:ascii="Times New Roman" w:hAnsi="宋体"/>
          <w:color w:val="auto"/>
          <w:sz w:val="28"/>
          <w:szCs w:val="28"/>
          <w:lang w:val="en-US" w:eastAsia="zh-CN"/>
        </w:rPr>
        <w:t xml:space="preserve"> 2019年1</w:t>
      </w:r>
      <w:r>
        <w:rPr>
          <w:rFonts w:ascii="Times New Roman" w:hAnsi="宋体"/>
          <w:color w:val="auto"/>
          <w:sz w:val="28"/>
          <w:szCs w:val="28"/>
        </w:rPr>
        <w:t>月</w:t>
      </w:r>
      <w:r>
        <w:rPr>
          <w:rFonts w:hint="eastAsia" w:ascii="Times New Roman" w:hAnsi="宋体"/>
          <w:color w:val="auto"/>
          <w:sz w:val="28"/>
          <w:szCs w:val="28"/>
          <w:lang w:val="en-US" w:eastAsia="zh-CN"/>
        </w:rPr>
        <w:t>3</w:t>
      </w:r>
      <w:r>
        <w:rPr>
          <w:rFonts w:ascii="Times New Roman" w:hAnsi="宋体"/>
          <w:color w:val="auto"/>
          <w:sz w:val="28"/>
          <w:szCs w:val="28"/>
        </w:rPr>
        <w:t>日(工作日)，上午8：30-11：30，下午2：30-5：00。</w:t>
      </w:r>
    </w:p>
    <w:p>
      <w:pPr>
        <w:pStyle w:val="2"/>
        <w:spacing w:line="360" w:lineRule="auto"/>
        <w:ind w:firstLine="560" w:firstLineChars="200"/>
        <w:rPr>
          <w:rFonts w:ascii="Times New Roman" w:hAnsi="宋体"/>
          <w:color w:val="auto"/>
          <w:sz w:val="28"/>
          <w:szCs w:val="28"/>
        </w:rPr>
      </w:pPr>
      <w:r>
        <w:rPr>
          <w:rFonts w:hint="eastAsia" w:ascii="Times New Roman" w:hAnsi="宋体"/>
          <w:color w:val="auto"/>
          <w:sz w:val="28"/>
          <w:szCs w:val="28"/>
        </w:rPr>
        <w:t>2、</w:t>
      </w:r>
      <w:r>
        <w:rPr>
          <w:rFonts w:ascii="Times New Roman" w:hAnsi="宋体"/>
          <w:color w:val="auto"/>
          <w:sz w:val="28"/>
          <w:szCs w:val="28"/>
        </w:rPr>
        <w:t>报名地点：</w:t>
      </w:r>
      <w:r>
        <w:rPr>
          <w:rFonts w:hint="eastAsia" w:ascii="Times New Roman" w:hAnsi="宋体"/>
          <w:color w:val="auto"/>
          <w:sz w:val="28"/>
          <w:szCs w:val="28"/>
        </w:rPr>
        <w:t>盐城幼儿师范高等专科学校北校区(盐城市海洋路28号)食堂楼三楼后勤管理处（基建办）</w:t>
      </w:r>
    </w:p>
    <w:p>
      <w:pPr>
        <w:pStyle w:val="2"/>
        <w:keepNext w:val="0"/>
        <w:keepLines w:val="0"/>
        <w:pageBreakBefore w:val="0"/>
        <w:widowControl w:val="0"/>
        <w:kinsoku/>
        <w:wordWrap/>
        <w:overflowPunct/>
        <w:topLinePunct w:val="0"/>
        <w:bidi w:val="0"/>
        <w:snapToGrid/>
        <w:spacing w:line="460" w:lineRule="exact"/>
        <w:ind w:firstLine="560" w:firstLineChars="200"/>
        <w:textAlignment w:val="auto"/>
        <w:rPr>
          <w:rFonts w:ascii="Times New Roman" w:hAnsi="宋体"/>
          <w:color w:val="auto"/>
          <w:sz w:val="28"/>
          <w:szCs w:val="28"/>
        </w:rPr>
      </w:pPr>
      <w:r>
        <w:rPr>
          <w:rFonts w:hint="eastAsia" w:ascii="Times New Roman" w:hAnsi="宋体"/>
          <w:color w:val="auto"/>
          <w:sz w:val="28"/>
          <w:szCs w:val="28"/>
        </w:rPr>
        <w:t>3、</w:t>
      </w:r>
      <w:r>
        <w:rPr>
          <w:rFonts w:ascii="Times New Roman" w:hAnsi="宋体"/>
          <w:color w:val="auto"/>
          <w:sz w:val="28"/>
          <w:szCs w:val="28"/>
        </w:rPr>
        <w:t>报名要求：</w:t>
      </w:r>
      <w:r>
        <w:rPr>
          <w:rFonts w:hint="eastAsia" w:ascii="Times New Roman" w:hAnsi="宋体"/>
          <w:color w:val="auto"/>
          <w:sz w:val="28"/>
          <w:szCs w:val="28"/>
        </w:rPr>
        <w:t>询价供应商</w:t>
      </w:r>
      <w:r>
        <w:rPr>
          <w:rFonts w:ascii="Times New Roman" w:hAnsi="宋体"/>
          <w:color w:val="auto"/>
          <w:sz w:val="28"/>
          <w:szCs w:val="28"/>
        </w:rPr>
        <w:t>代表须携带本人身份证原件</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ascii="Times New Roman" w:hAnsi="宋体"/>
          <w:kern w:val="0"/>
          <w:sz w:val="28"/>
          <w:szCs w:val="28"/>
        </w:rPr>
      </w:pPr>
      <w:r>
        <w:rPr>
          <w:rFonts w:hint="eastAsia" w:ascii="Times New Roman" w:hAnsi="宋体"/>
          <w:kern w:val="0"/>
          <w:sz w:val="28"/>
          <w:szCs w:val="28"/>
        </w:rPr>
        <w:t>4、</w:t>
      </w:r>
      <w:r>
        <w:rPr>
          <w:rFonts w:ascii="Times New Roman" w:hAnsi="宋体"/>
          <w:kern w:val="0"/>
          <w:sz w:val="28"/>
          <w:szCs w:val="28"/>
        </w:rPr>
        <w:t>报名确认：</w:t>
      </w:r>
      <w:r>
        <w:rPr>
          <w:rFonts w:hint="eastAsia" w:ascii="Times New Roman" w:hAnsi="宋体"/>
          <w:kern w:val="0"/>
          <w:sz w:val="28"/>
          <w:szCs w:val="28"/>
        </w:rPr>
        <w:t>询价供应商</w:t>
      </w:r>
      <w:r>
        <w:rPr>
          <w:rFonts w:ascii="Times New Roman" w:hAnsi="宋体"/>
          <w:kern w:val="0"/>
          <w:sz w:val="28"/>
          <w:szCs w:val="28"/>
        </w:rPr>
        <w:t>代表填写《报名登记表》，收取相关复印件归档。</w:t>
      </w:r>
    </w:p>
    <w:p>
      <w:pPr>
        <w:keepNext w:val="0"/>
        <w:keepLines w:val="0"/>
        <w:pageBreakBefore w:val="0"/>
        <w:widowControl w:val="0"/>
        <w:kinsoku/>
        <w:wordWrap/>
        <w:overflowPunct/>
        <w:topLinePunct w:val="0"/>
        <w:bidi w:val="0"/>
        <w:snapToGrid/>
        <w:spacing w:line="460" w:lineRule="exact"/>
        <w:ind w:firstLine="562" w:firstLineChars="200"/>
        <w:textAlignment w:val="auto"/>
        <w:rPr>
          <w:b/>
          <w:bCs/>
          <w:sz w:val="28"/>
        </w:rPr>
      </w:pPr>
      <w:r>
        <w:rPr>
          <w:rFonts w:hint="eastAsia"/>
          <w:b/>
          <w:bCs/>
          <w:sz w:val="28"/>
        </w:rPr>
        <w:t>十、询价起、止时间及要求</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ascii="宋体"/>
          <w:kern w:val="15"/>
          <w:position w:val="2"/>
          <w:sz w:val="28"/>
        </w:rPr>
      </w:pPr>
      <w:r>
        <w:rPr>
          <w:rFonts w:hint="eastAsia" w:ascii="宋体"/>
          <w:kern w:val="15"/>
          <w:position w:val="2"/>
          <w:sz w:val="28"/>
        </w:rPr>
        <w:t>询价供应商请于</w:t>
      </w:r>
      <w:r>
        <w:rPr>
          <w:rFonts w:ascii="Times New Roman" w:hAnsi="宋体"/>
          <w:sz w:val="28"/>
          <w:szCs w:val="28"/>
        </w:rPr>
        <w:t>201</w:t>
      </w:r>
      <w:r>
        <w:rPr>
          <w:rFonts w:hint="eastAsia" w:ascii="Times New Roman" w:hAnsi="宋体"/>
          <w:sz w:val="28"/>
          <w:szCs w:val="28"/>
        </w:rPr>
        <w:t>9</w:t>
      </w:r>
      <w:r>
        <w:rPr>
          <w:rFonts w:ascii="Times New Roman" w:hAnsi="宋体"/>
          <w:sz w:val="28"/>
          <w:szCs w:val="28"/>
        </w:rPr>
        <w:t>年</w:t>
      </w:r>
      <w:r>
        <w:rPr>
          <w:rFonts w:hint="eastAsia" w:ascii="Times New Roman" w:hAnsi="宋体"/>
          <w:sz w:val="28"/>
          <w:szCs w:val="28"/>
        </w:rPr>
        <w:t>1</w:t>
      </w:r>
      <w:r>
        <w:rPr>
          <w:rFonts w:ascii="Times New Roman" w:hAnsi="宋体"/>
          <w:sz w:val="28"/>
          <w:szCs w:val="28"/>
        </w:rPr>
        <w:t>月</w:t>
      </w:r>
      <w:r>
        <w:rPr>
          <w:rFonts w:hint="eastAsia" w:ascii="Times New Roman" w:hAnsi="宋体"/>
          <w:sz w:val="28"/>
          <w:szCs w:val="28"/>
          <w:lang w:val="en-US" w:eastAsia="zh-CN"/>
        </w:rPr>
        <w:t>5</w:t>
      </w:r>
      <w:r>
        <w:rPr>
          <w:rFonts w:ascii="Times New Roman" w:hAnsi="宋体"/>
          <w:sz w:val="28"/>
          <w:szCs w:val="28"/>
        </w:rPr>
        <w:t>日1</w:t>
      </w:r>
      <w:r>
        <w:rPr>
          <w:rFonts w:hint="eastAsia" w:ascii="Times New Roman" w:hAnsi="宋体"/>
          <w:sz w:val="28"/>
          <w:szCs w:val="28"/>
        </w:rPr>
        <w:t>5</w:t>
      </w:r>
      <w:r>
        <w:rPr>
          <w:rFonts w:ascii="Times New Roman" w:hAnsi="宋体"/>
          <w:sz w:val="28"/>
          <w:szCs w:val="28"/>
        </w:rPr>
        <w:t>：</w:t>
      </w:r>
      <w:r>
        <w:rPr>
          <w:rFonts w:hint="eastAsia" w:ascii="Times New Roman" w:hAnsi="宋体"/>
          <w:sz w:val="28"/>
          <w:szCs w:val="28"/>
        </w:rPr>
        <w:t>3</w:t>
      </w:r>
      <w:r>
        <w:rPr>
          <w:rFonts w:ascii="Times New Roman" w:hAnsi="宋体"/>
          <w:sz w:val="28"/>
          <w:szCs w:val="28"/>
        </w:rPr>
        <w:t>0-1</w:t>
      </w:r>
      <w:r>
        <w:rPr>
          <w:rFonts w:hint="eastAsia" w:ascii="Times New Roman" w:hAnsi="宋体"/>
          <w:sz w:val="28"/>
          <w:szCs w:val="28"/>
        </w:rPr>
        <w:t>6</w:t>
      </w:r>
      <w:r>
        <w:rPr>
          <w:rFonts w:ascii="Times New Roman" w:hAnsi="宋体"/>
          <w:sz w:val="28"/>
          <w:szCs w:val="28"/>
        </w:rPr>
        <w:t>：00</w:t>
      </w:r>
      <w:r>
        <w:rPr>
          <w:rFonts w:hint="eastAsia" w:ascii="宋体"/>
          <w:kern w:val="15"/>
          <w:position w:val="2"/>
          <w:sz w:val="28"/>
        </w:rPr>
        <w:t>将装订密封加盖公章后的询价响应文件，送至盐城幼儿师范高等专科学校北校区(盐城市海洋路28号)食堂楼三楼后勤管理处（基建办）会议室。</w:t>
      </w:r>
    </w:p>
    <w:p>
      <w:pPr>
        <w:keepNext w:val="0"/>
        <w:keepLines w:val="0"/>
        <w:pageBreakBefore w:val="0"/>
        <w:widowControl w:val="0"/>
        <w:kinsoku/>
        <w:wordWrap/>
        <w:overflowPunct/>
        <w:topLinePunct w:val="0"/>
        <w:bidi w:val="0"/>
        <w:snapToGrid/>
        <w:spacing w:line="460" w:lineRule="exact"/>
        <w:ind w:firstLine="562" w:firstLineChars="200"/>
        <w:textAlignment w:val="auto"/>
        <w:rPr>
          <w:b/>
          <w:bCs/>
          <w:sz w:val="28"/>
        </w:rPr>
      </w:pPr>
      <w:r>
        <w:rPr>
          <w:rFonts w:hint="eastAsia"/>
          <w:b/>
          <w:bCs/>
          <w:sz w:val="28"/>
        </w:rPr>
        <w:t>十一、开标时间及地点</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ascii="宋体"/>
          <w:kern w:val="15"/>
          <w:position w:val="2"/>
          <w:sz w:val="28"/>
        </w:rPr>
      </w:pPr>
      <w:r>
        <w:rPr>
          <w:rFonts w:hint="eastAsia" w:ascii="宋体"/>
          <w:kern w:val="15"/>
          <w:position w:val="2"/>
          <w:sz w:val="28"/>
        </w:rPr>
        <w:t>1、开标</w:t>
      </w:r>
      <w:r>
        <w:rPr>
          <w:rFonts w:hint="eastAsia" w:ascii="宋体"/>
          <w:kern w:val="15"/>
          <w:position w:val="2"/>
          <w:sz w:val="28"/>
          <w:lang w:eastAsia="zh-CN"/>
        </w:rPr>
        <w:t>时间</w:t>
      </w:r>
      <w:r>
        <w:rPr>
          <w:rFonts w:hint="eastAsia" w:ascii="宋体"/>
          <w:kern w:val="15"/>
          <w:position w:val="2"/>
          <w:sz w:val="28"/>
        </w:rPr>
        <w:t>：</w:t>
      </w:r>
      <w:r>
        <w:rPr>
          <w:rFonts w:hint="eastAsia" w:ascii="宋体"/>
          <w:kern w:val="15"/>
          <w:position w:val="2"/>
          <w:sz w:val="28"/>
          <w:u w:val="single"/>
        </w:rPr>
        <w:t xml:space="preserve"> 2019</w:t>
      </w:r>
      <w:r>
        <w:rPr>
          <w:rFonts w:hint="eastAsia" w:ascii="宋体"/>
          <w:kern w:val="15"/>
          <w:position w:val="2"/>
          <w:sz w:val="28"/>
          <w:u w:val="single"/>
          <w:lang w:val="en-US" w:eastAsia="zh-CN"/>
        </w:rPr>
        <w:t xml:space="preserve"> </w:t>
      </w:r>
      <w:r>
        <w:rPr>
          <w:rFonts w:hint="eastAsia" w:ascii="宋体"/>
          <w:kern w:val="15"/>
          <w:position w:val="2"/>
          <w:sz w:val="28"/>
        </w:rPr>
        <w:t>年</w:t>
      </w:r>
      <w:r>
        <w:rPr>
          <w:rFonts w:hint="eastAsia" w:ascii="宋体"/>
          <w:kern w:val="15"/>
          <w:position w:val="2"/>
          <w:sz w:val="28"/>
          <w:u w:val="single"/>
          <w:lang w:val="en-US" w:eastAsia="zh-CN"/>
        </w:rPr>
        <w:t xml:space="preserve"> 1 </w:t>
      </w:r>
      <w:r>
        <w:rPr>
          <w:rFonts w:hint="eastAsia" w:ascii="宋体"/>
          <w:kern w:val="15"/>
          <w:position w:val="2"/>
          <w:sz w:val="28"/>
        </w:rPr>
        <w:t>月</w:t>
      </w:r>
      <w:r>
        <w:rPr>
          <w:rFonts w:hint="eastAsia" w:ascii="宋体"/>
          <w:kern w:val="15"/>
          <w:position w:val="2"/>
          <w:sz w:val="28"/>
          <w:u w:val="single"/>
        </w:rPr>
        <w:t xml:space="preserve"> </w:t>
      </w:r>
      <w:r>
        <w:rPr>
          <w:rFonts w:hint="eastAsia" w:ascii="宋体"/>
          <w:kern w:val="15"/>
          <w:position w:val="2"/>
          <w:sz w:val="28"/>
          <w:u w:val="single"/>
          <w:lang w:val="en-US" w:eastAsia="zh-CN"/>
        </w:rPr>
        <w:t>5</w:t>
      </w:r>
      <w:r>
        <w:rPr>
          <w:rFonts w:hint="eastAsia" w:ascii="宋体"/>
          <w:kern w:val="15"/>
          <w:position w:val="2"/>
          <w:sz w:val="28"/>
          <w:u w:val="single"/>
        </w:rPr>
        <w:t xml:space="preserve"> </w:t>
      </w:r>
      <w:r>
        <w:rPr>
          <w:rFonts w:hint="eastAsia" w:ascii="宋体"/>
          <w:kern w:val="15"/>
          <w:position w:val="2"/>
          <w:sz w:val="28"/>
        </w:rPr>
        <w:t>日16:00。</w:t>
      </w:r>
      <w:bookmarkStart w:id="0" w:name="_GoBack"/>
      <w:bookmarkEnd w:id="0"/>
    </w:p>
    <w:p>
      <w:pPr>
        <w:pStyle w:val="2"/>
        <w:keepNext w:val="0"/>
        <w:keepLines w:val="0"/>
        <w:pageBreakBefore w:val="0"/>
        <w:widowControl w:val="0"/>
        <w:kinsoku/>
        <w:wordWrap/>
        <w:overflowPunct/>
        <w:topLinePunct w:val="0"/>
        <w:bidi w:val="0"/>
        <w:snapToGrid/>
        <w:spacing w:line="460" w:lineRule="exact"/>
        <w:textAlignment w:val="auto"/>
        <w:rPr>
          <w:rFonts w:ascii="宋体"/>
          <w:color w:val="auto"/>
          <w:kern w:val="15"/>
          <w:position w:val="2"/>
          <w:sz w:val="28"/>
        </w:rPr>
      </w:pPr>
      <w:r>
        <w:rPr>
          <w:rFonts w:hint="eastAsia"/>
          <w:color w:val="auto"/>
        </w:rPr>
        <w:t xml:space="preserve">     </w:t>
      </w:r>
      <w:r>
        <w:rPr>
          <w:rFonts w:hint="eastAsia" w:ascii="宋体"/>
          <w:color w:val="auto"/>
          <w:kern w:val="15"/>
          <w:position w:val="2"/>
          <w:sz w:val="28"/>
        </w:rPr>
        <w:t>2、开标地点：盐城幼儿师范高等专科学校北校区(盐城市海洋路28号)食堂楼三楼后勤管理处（基建办）会议室</w:t>
      </w:r>
    </w:p>
    <w:p>
      <w:pPr>
        <w:pStyle w:val="2"/>
        <w:keepNext w:val="0"/>
        <w:keepLines w:val="0"/>
        <w:pageBreakBefore w:val="0"/>
        <w:widowControl w:val="0"/>
        <w:kinsoku/>
        <w:wordWrap/>
        <w:overflowPunct/>
        <w:topLinePunct w:val="0"/>
        <w:bidi w:val="0"/>
        <w:snapToGrid/>
        <w:spacing w:line="460" w:lineRule="exact"/>
        <w:textAlignment w:val="auto"/>
        <w:rPr>
          <w:rFonts w:ascii="宋体"/>
          <w:color w:val="auto"/>
          <w:kern w:val="15"/>
          <w:position w:val="2"/>
          <w:sz w:val="28"/>
        </w:rPr>
      </w:pPr>
      <w:r>
        <w:rPr>
          <w:rFonts w:hint="eastAsia" w:ascii="宋体"/>
          <w:color w:val="auto"/>
          <w:kern w:val="15"/>
          <w:position w:val="2"/>
          <w:sz w:val="28"/>
        </w:rPr>
        <w:t xml:space="preserve">    </w:t>
      </w:r>
      <w:r>
        <w:rPr>
          <w:rFonts w:hint="eastAsia" w:ascii="宋体"/>
          <w:b/>
          <w:color w:val="auto"/>
          <w:spacing w:val="10"/>
          <w:kern w:val="15"/>
          <w:position w:val="2"/>
          <w:sz w:val="28"/>
        </w:rPr>
        <w:t>十二、询价联系人</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ascii="宋体"/>
          <w:kern w:val="15"/>
          <w:position w:val="2"/>
          <w:sz w:val="28"/>
        </w:rPr>
      </w:pPr>
      <w:r>
        <w:rPr>
          <w:rFonts w:hint="eastAsia" w:ascii="宋体"/>
          <w:kern w:val="15"/>
          <w:position w:val="2"/>
          <w:sz w:val="28"/>
        </w:rPr>
        <w:t>1、询价</w:t>
      </w:r>
      <w:r>
        <w:rPr>
          <w:rFonts w:ascii="宋体"/>
          <w:kern w:val="15"/>
          <w:position w:val="2"/>
          <w:sz w:val="28"/>
        </w:rPr>
        <w:t>人联系人：</w:t>
      </w:r>
      <w:r>
        <w:rPr>
          <w:rFonts w:ascii="宋体"/>
          <w:kern w:val="15"/>
          <w:position w:val="2"/>
          <w:sz w:val="28"/>
          <w:u w:val="single"/>
        </w:rPr>
        <w:t xml:space="preserve">王老师 </w:t>
      </w:r>
      <w:r>
        <w:rPr>
          <w:rFonts w:ascii="宋体"/>
          <w:kern w:val="15"/>
          <w:position w:val="2"/>
          <w:sz w:val="28"/>
        </w:rPr>
        <w:t>，联系电话：</w:t>
      </w:r>
      <w:r>
        <w:rPr>
          <w:rFonts w:ascii="宋体"/>
          <w:kern w:val="15"/>
          <w:position w:val="2"/>
          <w:sz w:val="28"/>
          <w:u w:val="single"/>
        </w:rPr>
        <w:t>13</w:t>
      </w:r>
      <w:r>
        <w:rPr>
          <w:rFonts w:hint="eastAsia" w:ascii="宋体"/>
          <w:kern w:val="15"/>
          <w:position w:val="2"/>
          <w:sz w:val="28"/>
          <w:u w:val="single"/>
        </w:rPr>
        <w:t>851064478</w:t>
      </w:r>
      <w:r>
        <w:rPr>
          <w:rFonts w:ascii="宋体"/>
          <w:kern w:val="15"/>
          <w:position w:val="2"/>
          <w:sz w:val="28"/>
        </w:rPr>
        <w:t>。</w:t>
      </w:r>
    </w:p>
    <w:p>
      <w:pPr>
        <w:pStyle w:val="2"/>
        <w:keepNext w:val="0"/>
        <w:keepLines w:val="0"/>
        <w:pageBreakBefore w:val="0"/>
        <w:widowControl w:val="0"/>
        <w:kinsoku/>
        <w:wordWrap/>
        <w:overflowPunct/>
        <w:topLinePunct w:val="0"/>
        <w:bidi w:val="0"/>
        <w:snapToGrid/>
        <w:spacing w:line="460" w:lineRule="exact"/>
        <w:ind w:firstLine="980" w:firstLineChars="350"/>
        <w:textAlignment w:val="auto"/>
        <w:rPr>
          <w:rFonts w:ascii="宋体"/>
          <w:color w:val="auto"/>
          <w:kern w:val="15"/>
          <w:position w:val="2"/>
          <w:sz w:val="28"/>
        </w:rPr>
      </w:pPr>
      <w:r>
        <w:rPr>
          <w:rFonts w:hint="eastAsia" w:ascii="宋体"/>
          <w:color w:val="auto"/>
          <w:kern w:val="15"/>
          <w:position w:val="2"/>
          <w:sz w:val="28"/>
        </w:rPr>
        <w:t>询价</w:t>
      </w:r>
      <w:r>
        <w:rPr>
          <w:rFonts w:ascii="宋体"/>
          <w:color w:val="auto"/>
          <w:kern w:val="15"/>
          <w:position w:val="2"/>
          <w:sz w:val="28"/>
        </w:rPr>
        <w:t>人地址：盐城市高职园区学海路28号 ，邮政编码：224005</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ascii="宋体"/>
          <w:kern w:val="15"/>
          <w:position w:val="2"/>
          <w:sz w:val="28"/>
        </w:rPr>
      </w:pPr>
      <w:r>
        <w:rPr>
          <w:rFonts w:hint="eastAsia" w:ascii="宋体"/>
          <w:kern w:val="15"/>
          <w:position w:val="2"/>
          <w:sz w:val="28"/>
        </w:rPr>
        <w:t>2、询价</w:t>
      </w:r>
      <w:r>
        <w:rPr>
          <w:rFonts w:ascii="宋体"/>
          <w:kern w:val="15"/>
          <w:position w:val="2"/>
          <w:sz w:val="28"/>
        </w:rPr>
        <w:t>技术服务单位：江苏大洲工程项目管理有限公司。</w:t>
      </w:r>
    </w:p>
    <w:p>
      <w:pPr>
        <w:pStyle w:val="2"/>
        <w:keepNext w:val="0"/>
        <w:keepLines w:val="0"/>
        <w:pageBreakBefore w:val="0"/>
        <w:widowControl w:val="0"/>
        <w:kinsoku/>
        <w:wordWrap/>
        <w:overflowPunct/>
        <w:topLinePunct w:val="0"/>
        <w:bidi w:val="0"/>
        <w:snapToGrid/>
        <w:spacing w:line="460" w:lineRule="exact"/>
        <w:ind w:firstLine="980" w:firstLineChars="350"/>
        <w:textAlignment w:val="auto"/>
        <w:rPr>
          <w:rFonts w:ascii="宋体"/>
          <w:color w:val="auto"/>
          <w:kern w:val="15"/>
          <w:position w:val="2"/>
          <w:sz w:val="28"/>
        </w:rPr>
      </w:pPr>
      <w:r>
        <w:rPr>
          <w:rFonts w:ascii="宋体"/>
          <w:color w:val="auto"/>
          <w:kern w:val="15"/>
          <w:position w:val="2"/>
          <w:sz w:val="28"/>
        </w:rPr>
        <w:t>技术咨询人：</w:t>
      </w:r>
      <w:r>
        <w:rPr>
          <w:rFonts w:hint="eastAsia" w:ascii="宋体"/>
          <w:color w:val="auto"/>
          <w:kern w:val="15"/>
          <w:position w:val="2"/>
          <w:sz w:val="28"/>
          <w:u w:val="single"/>
        </w:rPr>
        <w:t>曹致明</w:t>
      </w:r>
      <w:r>
        <w:rPr>
          <w:rFonts w:ascii="宋体"/>
          <w:color w:val="auto"/>
          <w:kern w:val="15"/>
          <w:position w:val="2"/>
          <w:sz w:val="28"/>
        </w:rPr>
        <w:t>，联系电话：</w:t>
      </w:r>
      <w:r>
        <w:rPr>
          <w:rFonts w:ascii="宋体"/>
          <w:color w:val="auto"/>
          <w:kern w:val="15"/>
          <w:position w:val="2"/>
          <w:sz w:val="28"/>
          <w:u w:val="single"/>
        </w:rPr>
        <w:t>13770068551</w:t>
      </w:r>
      <w:r>
        <w:rPr>
          <w:rFonts w:ascii="宋体"/>
          <w:color w:val="auto"/>
          <w:kern w:val="15"/>
          <w:position w:val="2"/>
          <w:sz w:val="28"/>
        </w:rPr>
        <w:t>。</w:t>
      </w:r>
    </w:p>
    <w:p>
      <w:pPr>
        <w:pStyle w:val="2"/>
        <w:keepNext w:val="0"/>
        <w:keepLines w:val="0"/>
        <w:pageBreakBefore w:val="0"/>
        <w:widowControl w:val="0"/>
        <w:kinsoku/>
        <w:wordWrap/>
        <w:overflowPunct/>
        <w:topLinePunct w:val="0"/>
        <w:bidi w:val="0"/>
        <w:snapToGrid/>
        <w:spacing w:line="460" w:lineRule="exact"/>
        <w:ind w:firstLine="551" w:firstLineChars="196"/>
        <w:textAlignment w:val="auto"/>
        <w:rPr>
          <w:rFonts w:ascii="宋体"/>
          <w:b/>
          <w:color w:val="auto"/>
          <w:kern w:val="15"/>
          <w:position w:val="2"/>
          <w:sz w:val="28"/>
        </w:rPr>
      </w:pPr>
      <w:r>
        <w:rPr>
          <w:rFonts w:hint="eastAsia" w:ascii="宋体"/>
          <w:b/>
          <w:color w:val="auto"/>
          <w:kern w:val="15"/>
          <w:position w:val="2"/>
          <w:sz w:val="28"/>
        </w:rPr>
        <w:t>十三、询价响应文件制作分数要求</w:t>
      </w:r>
    </w:p>
    <w:p>
      <w:pPr>
        <w:keepNext w:val="0"/>
        <w:keepLines w:val="0"/>
        <w:pageBreakBefore w:val="0"/>
        <w:widowControl w:val="0"/>
        <w:kinsoku/>
        <w:wordWrap/>
        <w:overflowPunct/>
        <w:topLinePunct w:val="0"/>
        <w:bidi w:val="0"/>
        <w:snapToGrid/>
        <w:spacing w:line="460" w:lineRule="exact"/>
        <w:ind w:firstLine="560"/>
        <w:textAlignment w:val="auto"/>
        <w:rPr>
          <w:rFonts w:ascii="宋体"/>
          <w:kern w:val="15"/>
          <w:position w:val="2"/>
          <w:sz w:val="28"/>
        </w:rPr>
      </w:pPr>
      <w:r>
        <w:rPr>
          <w:rFonts w:ascii="宋体"/>
          <w:kern w:val="15"/>
          <w:position w:val="2"/>
          <w:sz w:val="28"/>
        </w:rPr>
        <w:t>正本份数：1份   副本份数：2份</w:t>
      </w:r>
    </w:p>
    <w:p>
      <w:pPr>
        <w:pStyle w:val="2"/>
        <w:keepNext w:val="0"/>
        <w:keepLines w:val="0"/>
        <w:pageBreakBefore w:val="0"/>
        <w:widowControl w:val="0"/>
        <w:kinsoku/>
        <w:wordWrap/>
        <w:overflowPunct/>
        <w:topLinePunct w:val="0"/>
        <w:bidi w:val="0"/>
        <w:snapToGrid/>
        <w:spacing w:line="460" w:lineRule="exact"/>
        <w:ind w:firstLine="551" w:firstLineChars="196"/>
        <w:textAlignment w:val="auto"/>
        <w:rPr>
          <w:rFonts w:ascii="宋体"/>
          <w:b/>
          <w:color w:val="auto"/>
          <w:kern w:val="15"/>
          <w:position w:val="2"/>
          <w:sz w:val="28"/>
        </w:rPr>
      </w:pPr>
      <w:r>
        <w:rPr>
          <w:rFonts w:hint="eastAsia" w:ascii="宋体"/>
          <w:b/>
          <w:color w:val="auto"/>
          <w:kern w:val="15"/>
          <w:position w:val="2"/>
          <w:sz w:val="28"/>
        </w:rPr>
        <w:t>十四、询价保证金</w:t>
      </w:r>
    </w:p>
    <w:p>
      <w:pPr>
        <w:keepNext w:val="0"/>
        <w:keepLines w:val="0"/>
        <w:pageBreakBefore w:val="0"/>
        <w:widowControl w:val="0"/>
        <w:kinsoku/>
        <w:wordWrap/>
        <w:overflowPunct/>
        <w:topLinePunct w:val="0"/>
        <w:bidi w:val="0"/>
        <w:snapToGrid/>
        <w:spacing w:line="460" w:lineRule="exact"/>
        <w:ind w:firstLine="700" w:firstLineChars="250"/>
        <w:textAlignment w:val="auto"/>
        <w:rPr>
          <w:rFonts w:ascii="宋体"/>
          <w:kern w:val="15"/>
          <w:position w:val="2"/>
          <w:sz w:val="28"/>
        </w:rPr>
      </w:pPr>
      <w:r>
        <w:rPr>
          <w:rFonts w:ascii="宋体"/>
          <w:kern w:val="15"/>
          <w:position w:val="2"/>
          <w:sz w:val="28"/>
        </w:rPr>
        <w:t>1、本次</w:t>
      </w:r>
      <w:r>
        <w:rPr>
          <w:rFonts w:hint="eastAsia" w:ascii="宋体"/>
          <w:kern w:val="15"/>
          <w:position w:val="2"/>
          <w:sz w:val="28"/>
        </w:rPr>
        <w:t>询价</w:t>
      </w:r>
      <w:r>
        <w:rPr>
          <w:rFonts w:ascii="宋体"/>
          <w:kern w:val="15"/>
          <w:position w:val="2"/>
          <w:sz w:val="28"/>
        </w:rPr>
        <w:t>保证金金额为人民币</w:t>
      </w:r>
      <w:r>
        <w:rPr>
          <w:rFonts w:hint="eastAsia" w:ascii="宋体"/>
          <w:kern w:val="15"/>
          <w:position w:val="2"/>
          <w:sz w:val="28"/>
          <w:u w:val="single"/>
        </w:rPr>
        <w:t>伍仟</w:t>
      </w:r>
      <w:r>
        <w:rPr>
          <w:rFonts w:ascii="宋体"/>
          <w:kern w:val="15"/>
          <w:position w:val="2"/>
          <w:sz w:val="28"/>
          <w:u w:val="single"/>
        </w:rPr>
        <w:t>元整</w:t>
      </w:r>
      <w:r>
        <w:rPr>
          <w:rFonts w:ascii="宋体"/>
          <w:kern w:val="15"/>
          <w:position w:val="2"/>
          <w:sz w:val="28"/>
        </w:rPr>
        <w:t>。</w:t>
      </w:r>
    </w:p>
    <w:p>
      <w:pPr>
        <w:keepNext w:val="0"/>
        <w:keepLines w:val="0"/>
        <w:pageBreakBefore w:val="0"/>
        <w:widowControl w:val="0"/>
        <w:kinsoku/>
        <w:wordWrap/>
        <w:overflowPunct/>
        <w:topLinePunct w:val="0"/>
        <w:bidi w:val="0"/>
        <w:snapToGrid/>
        <w:spacing w:line="460" w:lineRule="exact"/>
        <w:ind w:firstLine="700" w:firstLineChars="250"/>
        <w:textAlignment w:val="auto"/>
        <w:rPr>
          <w:rFonts w:ascii="宋体"/>
          <w:kern w:val="15"/>
          <w:position w:val="2"/>
          <w:sz w:val="28"/>
        </w:rPr>
      </w:pPr>
      <w:r>
        <w:rPr>
          <w:rFonts w:ascii="宋体"/>
          <w:kern w:val="15"/>
          <w:position w:val="2"/>
          <w:sz w:val="28"/>
        </w:rPr>
        <w:t>2、</w:t>
      </w:r>
      <w:r>
        <w:rPr>
          <w:rFonts w:hint="eastAsia" w:ascii="宋体"/>
          <w:kern w:val="15"/>
          <w:position w:val="2"/>
          <w:sz w:val="28"/>
        </w:rPr>
        <w:t>询价</w:t>
      </w:r>
      <w:r>
        <w:rPr>
          <w:rFonts w:ascii="宋体"/>
          <w:kern w:val="15"/>
          <w:position w:val="2"/>
          <w:sz w:val="28"/>
        </w:rPr>
        <w:t>保证金必须在</w:t>
      </w:r>
      <w:r>
        <w:rPr>
          <w:rFonts w:hint="eastAsia" w:ascii="宋体"/>
          <w:kern w:val="15"/>
          <w:position w:val="2"/>
          <w:sz w:val="28"/>
        </w:rPr>
        <w:t>询价</w:t>
      </w:r>
      <w:r>
        <w:rPr>
          <w:rFonts w:ascii="宋体"/>
          <w:kern w:val="15"/>
          <w:position w:val="2"/>
          <w:sz w:val="28"/>
        </w:rPr>
        <w:t>响应文件提交截止期前与</w:t>
      </w:r>
      <w:r>
        <w:rPr>
          <w:rFonts w:hint="eastAsia" w:ascii="宋体"/>
          <w:kern w:val="15"/>
          <w:position w:val="2"/>
          <w:sz w:val="28"/>
        </w:rPr>
        <w:t>询价响应</w:t>
      </w:r>
      <w:r>
        <w:rPr>
          <w:rFonts w:ascii="宋体"/>
          <w:kern w:val="15"/>
          <w:position w:val="2"/>
          <w:sz w:val="28"/>
        </w:rPr>
        <w:t>文件一起送达</w:t>
      </w:r>
      <w:r>
        <w:rPr>
          <w:rFonts w:hint="eastAsia" w:ascii="宋体"/>
          <w:kern w:val="15"/>
          <w:position w:val="2"/>
          <w:sz w:val="28"/>
        </w:rPr>
        <w:t>询价</w:t>
      </w:r>
      <w:r>
        <w:rPr>
          <w:rFonts w:ascii="宋体"/>
          <w:kern w:val="15"/>
          <w:position w:val="2"/>
          <w:sz w:val="28"/>
        </w:rPr>
        <w:t>响应文件接收地点（不要密封在响应文件中）。</w:t>
      </w:r>
    </w:p>
    <w:p>
      <w:pPr>
        <w:keepNext w:val="0"/>
        <w:keepLines w:val="0"/>
        <w:pageBreakBefore w:val="0"/>
        <w:widowControl w:val="0"/>
        <w:kinsoku/>
        <w:wordWrap/>
        <w:overflowPunct/>
        <w:topLinePunct w:val="0"/>
        <w:bidi w:val="0"/>
        <w:snapToGrid/>
        <w:spacing w:line="460" w:lineRule="exact"/>
        <w:ind w:firstLine="700" w:firstLineChars="250"/>
        <w:textAlignment w:val="auto"/>
        <w:rPr>
          <w:rFonts w:ascii="宋体"/>
          <w:kern w:val="15"/>
          <w:position w:val="2"/>
          <w:sz w:val="28"/>
        </w:rPr>
      </w:pPr>
      <w:r>
        <w:rPr>
          <w:rFonts w:ascii="宋体"/>
          <w:kern w:val="15"/>
          <w:position w:val="2"/>
          <w:sz w:val="28"/>
        </w:rPr>
        <w:t>3、</w:t>
      </w:r>
      <w:r>
        <w:rPr>
          <w:rFonts w:hint="eastAsia" w:ascii="宋体"/>
          <w:kern w:val="15"/>
          <w:position w:val="2"/>
          <w:sz w:val="28"/>
        </w:rPr>
        <w:t>谈判保证金必须为现金，单独密封，谈判供应商应注明谈判商名称及投标标段名称。</w:t>
      </w:r>
    </w:p>
    <w:p>
      <w:pPr>
        <w:pStyle w:val="2"/>
        <w:keepNext w:val="0"/>
        <w:keepLines w:val="0"/>
        <w:pageBreakBefore w:val="0"/>
        <w:widowControl w:val="0"/>
        <w:kinsoku/>
        <w:wordWrap/>
        <w:overflowPunct/>
        <w:topLinePunct w:val="0"/>
        <w:bidi w:val="0"/>
        <w:snapToGrid/>
        <w:spacing w:line="460" w:lineRule="exact"/>
        <w:ind w:firstLine="700" w:firstLineChars="250"/>
        <w:textAlignment w:val="auto"/>
        <w:rPr>
          <w:rFonts w:ascii="宋体"/>
          <w:color w:val="auto"/>
          <w:kern w:val="15"/>
          <w:position w:val="2"/>
          <w:sz w:val="28"/>
        </w:rPr>
      </w:pPr>
      <w:r>
        <w:rPr>
          <w:rFonts w:ascii="宋体"/>
          <w:color w:val="auto"/>
          <w:kern w:val="15"/>
          <w:position w:val="2"/>
          <w:sz w:val="28"/>
        </w:rPr>
        <w:t>4、对于未按要求提交</w:t>
      </w:r>
      <w:r>
        <w:rPr>
          <w:rFonts w:hint="eastAsia" w:ascii="宋体"/>
          <w:color w:val="auto"/>
          <w:kern w:val="15"/>
          <w:position w:val="2"/>
          <w:sz w:val="28"/>
        </w:rPr>
        <w:t>询价</w:t>
      </w:r>
      <w:r>
        <w:rPr>
          <w:rFonts w:ascii="宋体"/>
          <w:color w:val="auto"/>
          <w:kern w:val="15"/>
          <w:position w:val="2"/>
          <w:sz w:val="28"/>
        </w:rPr>
        <w:t>保证金的询价，将被视为非响应性</w:t>
      </w:r>
      <w:r>
        <w:rPr>
          <w:rFonts w:hint="eastAsia" w:ascii="宋体"/>
          <w:color w:val="auto"/>
          <w:kern w:val="15"/>
          <w:position w:val="2"/>
          <w:sz w:val="28"/>
        </w:rPr>
        <w:t>询价</w:t>
      </w:r>
      <w:r>
        <w:rPr>
          <w:rFonts w:ascii="宋体"/>
          <w:color w:val="auto"/>
          <w:kern w:val="15"/>
          <w:position w:val="2"/>
          <w:sz w:val="28"/>
        </w:rPr>
        <w:t>而予以拒绝。</w:t>
      </w:r>
    </w:p>
    <w:p>
      <w:pPr>
        <w:pStyle w:val="2"/>
        <w:keepNext w:val="0"/>
        <w:keepLines w:val="0"/>
        <w:pageBreakBefore w:val="0"/>
        <w:widowControl w:val="0"/>
        <w:kinsoku/>
        <w:wordWrap/>
        <w:overflowPunct/>
        <w:topLinePunct w:val="0"/>
        <w:bidi w:val="0"/>
        <w:snapToGrid/>
        <w:spacing w:line="460" w:lineRule="exact"/>
        <w:ind w:firstLine="700" w:firstLineChars="250"/>
        <w:textAlignment w:val="auto"/>
        <w:rPr>
          <w:rFonts w:ascii="宋体"/>
          <w:color w:val="auto"/>
          <w:kern w:val="15"/>
          <w:position w:val="2"/>
          <w:sz w:val="28"/>
        </w:rPr>
      </w:pPr>
      <w:r>
        <w:rPr>
          <w:rFonts w:hint="eastAsia" w:ascii="宋体"/>
          <w:color w:val="auto"/>
          <w:kern w:val="15"/>
          <w:position w:val="2"/>
          <w:sz w:val="28"/>
        </w:rPr>
        <w:t>5、未中标的询价供应商的询价保证金在开标结束后当场退还。</w:t>
      </w:r>
    </w:p>
    <w:p>
      <w:pPr>
        <w:pStyle w:val="2"/>
        <w:keepNext w:val="0"/>
        <w:keepLines w:val="0"/>
        <w:pageBreakBefore w:val="0"/>
        <w:widowControl w:val="0"/>
        <w:kinsoku/>
        <w:wordWrap/>
        <w:overflowPunct/>
        <w:topLinePunct w:val="0"/>
        <w:bidi w:val="0"/>
        <w:snapToGrid/>
        <w:spacing w:line="460" w:lineRule="exact"/>
        <w:textAlignment w:val="auto"/>
        <w:rPr>
          <w:rFonts w:ascii="宋体"/>
          <w:color w:val="auto"/>
          <w:kern w:val="15"/>
          <w:position w:val="2"/>
          <w:sz w:val="28"/>
        </w:rPr>
      </w:pPr>
    </w:p>
    <w:p>
      <w:pPr>
        <w:keepNext w:val="0"/>
        <w:keepLines w:val="0"/>
        <w:pageBreakBefore w:val="0"/>
        <w:widowControl w:val="0"/>
        <w:kinsoku/>
        <w:wordWrap/>
        <w:overflowPunct/>
        <w:topLinePunct w:val="0"/>
        <w:bidi w:val="0"/>
        <w:snapToGrid/>
        <w:spacing w:line="460" w:lineRule="exact"/>
        <w:ind w:firstLine="4498" w:firstLineChars="1600"/>
        <w:textAlignment w:val="auto"/>
        <w:outlineLvl w:val="2"/>
        <w:rPr>
          <w:rFonts w:ascii="宋体" w:hAnsi="宋体"/>
          <w:b/>
          <w:sz w:val="28"/>
          <w:szCs w:val="28"/>
        </w:rPr>
      </w:pPr>
      <w:r>
        <w:rPr>
          <w:rFonts w:ascii="宋体" w:hAnsi="宋体"/>
          <w:b/>
          <w:sz w:val="28"/>
          <w:szCs w:val="28"/>
        </w:rPr>
        <w:t xml:space="preserve">盐城幼儿师范高等专科学校    </w:t>
      </w:r>
    </w:p>
    <w:p>
      <w:pPr>
        <w:keepNext w:val="0"/>
        <w:keepLines w:val="0"/>
        <w:pageBreakBefore w:val="0"/>
        <w:widowControl w:val="0"/>
        <w:kinsoku/>
        <w:wordWrap/>
        <w:overflowPunct/>
        <w:topLinePunct w:val="0"/>
        <w:bidi w:val="0"/>
        <w:snapToGrid/>
        <w:spacing w:line="460" w:lineRule="exact"/>
        <w:ind w:firstLine="5060" w:firstLineChars="1800"/>
        <w:textAlignment w:val="auto"/>
        <w:outlineLvl w:val="2"/>
        <w:rPr>
          <w:rFonts w:eastAsia="黑体"/>
          <w:sz w:val="36"/>
          <w:szCs w:val="36"/>
        </w:rPr>
      </w:pPr>
      <w:r>
        <w:rPr>
          <w:rFonts w:ascii="宋体" w:hAnsi="宋体"/>
          <w:b/>
          <w:sz w:val="28"/>
          <w:szCs w:val="28"/>
        </w:rPr>
        <w:t>2018年</w:t>
      </w:r>
      <w:r>
        <w:rPr>
          <w:rFonts w:hint="eastAsia" w:ascii="宋体" w:hAnsi="宋体"/>
          <w:b/>
          <w:sz w:val="28"/>
          <w:szCs w:val="28"/>
        </w:rPr>
        <w:t>12</w:t>
      </w:r>
      <w:r>
        <w:rPr>
          <w:rFonts w:ascii="宋体" w:hAnsi="宋体"/>
          <w:b/>
          <w:sz w:val="28"/>
          <w:szCs w:val="28"/>
        </w:rPr>
        <w:t>月</w:t>
      </w:r>
      <w:r>
        <w:rPr>
          <w:rFonts w:hint="eastAsia" w:ascii="宋体" w:hAnsi="宋体"/>
          <w:b/>
          <w:sz w:val="28"/>
          <w:szCs w:val="28"/>
          <w:lang w:val="en-US" w:eastAsia="zh-CN"/>
        </w:rPr>
        <w:t>29</w:t>
      </w:r>
      <w:r>
        <w:rPr>
          <w:rFonts w:ascii="宋体" w:hAnsi="宋体"/>
          <w:b/>
          <w:sz w:val="28"/>
          <w:szCs w:val="28"/>
        </w:rPr>
        <w:t>日</w:t>
      </w:r>
    </w:p>
    <w:p>
      <w:pPr>
        <w:snapToGrid w:val="0"/>
        <w:spacing w:line="300" w:lineRule="auto"/>
        <w:ind w:right="283"/>
        <w:jc w:val="center"/>
        <w:rPr>
          <w:rFonts w:eastAsia="黑体"/>
          <w:sz w:val="36"/>
          <w:szCs w:val="36"/>
        </w:rPr>
      </w:pPr>
    </w:p>
    <w:p>
      <w:pPr>
        <w:snapToGrid w:val="0"/>
        <w:spacing w:line="300" w:lineRule="auto"/>
        <w:ind w:right="283"/>
        <w:jc w:val="both"/>
        <w:rPr>
          <w:rFonts w:eastAsia="黑体"/>
          <w:sz w:val="36"/>
          <w:szCs w:val="36"/>
        </w:rPr>
      </w:pPr>
    </w:p>
    <w:p>
      <w:pPr>
        <w:snapToGrid w:val="0"/>
        <w:spacing w:line="300" w:lineRule="auto"/>
        <w:ind w:right="283"/>
        <w:jc w:val="center"/>
        <w:rPr>
          <w:rFonts w:eastAsia="黑体"/>
          <w:sz w:val="36"/>
          <w:szCs w:val="36"/>
        </w:rPr>
      </w:pPr>
      <w:r>
        <w:rPr>
          <w:rFonts w:hint="eastAsia" w:eastAsia="黑体"/>
          <w:sz w:val="36"/>
          <w:szCs w:val="36"/>
        </w:rPr>
        <w:t>第二部分  询价供应商须知</w:t>
      </w:r>
    </w:p>
    <w:p>
      <w:pPr>
        <w:pStyle w:val="2"/>
        <w:rPr>
          <w:color w:val="auto"/>
        </w:rPr>
      </w:pPr>
    </w:p>
    <w:p>
      <w:pPr>
        <w:spacing w:line="360" w:lineRule="auto"/>
        <w:ind w:firstLine="560" w:firstLineChars="200"/>
        <w:rPr>
          <w:rFonts w:ascii="宋体"/>
          <w:kern w:val="15"/>
          <w:position w:val="2"/>
          <w:sz w:val="28"/>
        </w:rPr>
      </w:pPr>
      <w:r>
        <w:rPr>
          <w:rFonts w:hint="eastAsia" w:ascii="宋体"/>
          <w:kern w:val="15"/>
          <w:position w:val="2"/>
          <w:sz w:val="28"/>
        </w:rPr>
        <w:t>一、询价供应商一旦递交了询价响应文件，即被认为接受了本询价文件的条款、规定和约束，并视为自询价公告发布之日起已经知道或应当知道自身权益是否受到了损害。</w:t>
      </w:r>
    </w:p>
    <w:p>
      <w:pPr>
        <w:spacing w:line="360" w:lineRule="auto"/>
        <w:ind w:firstLine="560" w:firstLineChars="200"/>
        <w:rPr>
          <w:rFonts w:ascii="宋体"/>
          <w:kern w:val="15"/>
          <w:position w:val="2"/>
          <w:sz w:val="28"/>
        </w:rPr>
      </w:pPr>
      <w:r>
        <w:rPr>
          <w:rFonts w:hint="eastAsia" w:ascii="宋体"/>
          <w:kern w:val="15"/>
          <w:position w:val="2"/>
          <w:sz w:val="28"/>
        </w:rPr>
        <w:t>二、询价供应商对采购文件有疑问的，需在规定时间与技术联系人对接。</w:t>
      </w:r>
    </w:p>
    <w:p>
      <w:pPr>
        <w:spacing w:line="360" w:lineRule="auto"/>
        <w:ind w:firstLine="560" w:firstLineChars="200"/>
        <w:rPr>
          <w:rFonts w:ascii="宋体"/>
          <w:kern w:val="15"/>
          <w:position w:val="2"/>
          <w:sz w:val="28"/>
        </w:rPr>
      </w:pPr>
      <w:r>
        <w:rPr>
          <w:rFonts w:hint="eastAsia" w:ascii="宋体"/>
          <w:kern w:val="15"/>
          <w:position w:val="2"/>
          <w:sz w:val="28"/>
        </w:rPr>
        <w:t>三、询价响应文件编制要求</w:t>
      </w:r>
    </w:p>
    <w:p>
      <w:pPr>
        <w:spacing w:line="360" w:lineRule="auto"/>
        <w:ind w:firstLine="560" w:firstLineChars="200"/>
        <w:rPr>
          <w:rFonts w:ascii="宋体"/>
          <w:kern w:val="15"/>
          <w:position w:val="2"/>
          <w:sz w:val="28"/>
        </w:rPr>
      </w:pPr>
      <w:r>
        <w:rPr>
          <w:rFonts w:hint="eastAsia" w:ascii="宋体"/>
          <w:kern w:val="15"/>
          <w:position w:val="2"/>
          <w:sz w:val="28"/>
        </w:rPr>
        <w:t>1.</w:t>
      </w:r>
      <w:r>
        <w:rPr>
          <w:rFonts w:ascii="宋体"/>
          <w:kern w:val="15"/>
          <w:position w:val="2"/>
          <w:sz w:val="28"/>
        </w:rPr>
        <w:t>询价供应商应按照采购文件及“询价响应文件的组成及格式”的要求制作询价响应文件。询价响应文件应（至少）包括法定代表人授权书、资信证明文件</w:t>
      </w:r>
      <w:r>
        <w:rPr>
          <w:rFonts w:hint="eastAsia" w:ascii="宋体"/>
          <w:kern w:val="15"/>
          <w:position w:val="2"/>
          <w:sz w:val="28"/>
        </w:rPr>
        <w:t>、报价一览表及有关承诺、说明，以及询价供应商认为需要提供的其它文件</w:t>
      </w:r>
      <w:r>
        <w:rPr>
          <w:rFonts w:ascii="宋体"/>
          <w:kern w:val="15"/>
          <w:position w:val="2"/>
          <w:sz w:val="28"/>
        </w:rPr>
        <w:t>。</w:t>
      </w:r>
    </w:p>
    <w:p>
      <w:pPr>
        <w:spacing w:line="360" w:lineRule="auto"/>
        <w:ind w:firstLine="560" w:firstLineChars="200"/>
        <w:rPr>
          <w:rFonts w:ascii="宋体"/>
          <w:kern w:val="15"/>
          <w:position w:val="2"/>
          <w:sz w:val="28"/>
        </w:rPr>
      </w:pPr>
      <w:r>
        <w:rPr>
          <w:rFonts w:hint="eastAsia" w:ascii="宋体"/>
          <w:kern w:val="15"/>
          <w:position w:val="2"/>
          <w:sz w:val="28"/>
        </w:rPr>
        <w:t>2.</w:t>
      </w:r>
      <w:r>
        <w:rPr>
          <w:rFonts w:ascii="宋体"/>
          <w:kern w:val="15"/>
          <w:position w:val="2"/>
          <w:sz w:val="28"/>
        </w:rPr>
        <w:t>询价响应文件必须打印或复印，并按顺序装订成册。</w:t>
      </w:r>
      <w:r>
        <w:rPr>
          <w:rFonts w:hint="eastAsia" w:ascii="宋体"/>
          <w:kern w:val="15"/>
          <w:position w:val="2"/>
          <w:sz w:val="28"/>
        </w:rPr>
        <w:t>询价响应文件需提供</w:t>
      </w:r>
      <w:r>
        <w:rPr>
          <w:rFonts w:ascii="宋体"/>
          <w:kern w:val="15"/>
          <w:position w:val="2"/>
          <w:sz w:val="28"/>
        </w:rPr>
        <w:t>正本1份，副本</w:t>
      </w:r>
      <w:r>
        <w:rPr>
          <w:rFonts w:hint="eastAsia" w:ascii="宋体"/>
          <w:kern w:val="15"/>
          <w:position w:val="2"/>
          <w:sz w:val="28"/>
        </w:rPr>
        <w:t>2</w:t>
      </w:r>
      <w:r>
        <w:rPr>
          <w:rFonts w:ascii="宋体"/>
          <w:kern w:val="15"/>
          <w:position w:val="2"/>
          <w:sz w:val="28"/>
        </w:rPr>
        <w:t>份。若正本和副本内容</w:t>
      </w:r>
      <w:r>
        <w:rPr>
          <w:rFonts w:hint="eastAsia" w:ascii="宋体"/>
          <w:kern w:val="15"/>
          <w:position w:val="2"/>
          <w:sz w:val="28"/>
        </w:rPr>
        <w:t>不一致</w:t>
      </w:r>
      <w:r>
        <w:rPr>
          <w:rFonts w:ascii="宋体"/>
          <w:kern w:val="15"/>
          <w:position w:val="2"/>
          <w:sz w:val="28"/>
        </w:rPr>
        <w:t>，以正本为准。报价一览表小写与大写不一致的以大写为准</w:t>
      </w:r>
      <w:r>
        <w:rPr>
          <w:rFonts w:hint="eastAsia" w:ascii="宋体"/>
          <w:kern w:val="15"/>
          <w:position w:val="2"/>
          <w:sz w:val="28"/>
        </w:rPr>
        <w:t>。单价与小计不一致、小计与合计不一致的，以有利采购人的原则确定总价。其它文本与中文文本不一致的以中文文本为准。</w:t>
      </w:r>
    </w:p>
    <w:p>
      <w:pPr>
        <w:spacing w:line="360" w:lineRule="auto"/>
        <w:ind w:firstLine="560" w:firstLineChars="200"/>
        <w:rPr>
          <w:rFonts w:ascii="宋体"/>
          <w:kern w:val="15"/>
          <w:position w:val="2"/>
          <w:sz w:val="28"/>
        </w:rPr>
      </w:pPr>
      <w:r>
        <w:rPr>
          <w:rFonts w:hint="eastAsia" w:ascii="宋体"/>
          <w:kern w:val="15"/>
          <w:position w:val="2"/>
          <w:sz w:val="28"/>
        </w:rPr>
        <w:t>3.</w:t>
      </w:r>
      <w:r>
        <w:rPr>
          <w:rFonts w:ascii="宋体"/>
          <w:kern w:val="15"/>
          <w:position w:val="2"/>
          <w:sz w:val="28"/>
        </w:rPr>
        <w:t>询价响应文件封面要求</w:t>
      </w:r>
      <w:r>
        <w:rPr>
          <w:rFonts w:hint="eastAsia" w:ascii="宋体"/>
          <w:kern w:val="15"/>
          <w:position w:val="2"/>
          <w:sz w:val="28"/>
        </w:rPr>
        <w:t>：</w:t>
      </w:r>
      <w:r>
        <w:rPr>
          <w:rFonts w:ascii="宋体"/>
          <w:kern w:val="15"/>
          <w:position w:val="2"/>
          <w:sz w:val="28"/>
        </w:rPr>
        <w:t>右上角必须注明“正本”或“副本”字样</w:t>
      </w:r>
      <w:r>
        <w:rPr>
          <w:rFonts w:hint="eastAsia" w:ascii="宋体"/>
          <w:kern w:val="15"/>
          <w:position w:val="2"/>
          <w:sz w:val="28"/>
        </w:rPr>
        <w:t>；封面标记“</w:t>
      </w:r>
      <w:r>
        <w:rPr>
          <w:rFonts w:ascii="宋体"/>
          <w:kern w:val="15"/>
          <w:position w:val="2"/>
          <w:sz w:val="28"/>
        </w:rPr>
        <w:t>项目名称</w:t>
      </w:r>
      <w:r>
        <w:rPr>
          <w:rFonts w:hint="eastAsia" w:ascii="宋体"/>
          <w:kern w:val="15"/>
          <w:position w:val="2"/>
          <w:sz w:val="28"/>
        </w:rPr>
        <w:t>”、询价单位全称等</w:t>
      </w:r>
      <w:r>
        <w:rPr>
          <w:rFonts w:ascii="宋体"/>
          <w:kern w:val="15"/>
          <w:position w:val="2"/>
          <w:sz w:val="28"/>
        </w:rPr>
        <w:t>字样</w:t>
      </w:r>
      <w:r>
        <w:rPr>
          <w:rFonts w:hint="eastAsia" w:ascii="宋体"/>
          <w:kern w:val="15"/>
          <w:position w:val="2"/>
          <w:sz w:val="28"/>
        </w:rPr>
        <w:t>，由法人签名，并加盖单位公章。</w:t>
      </w:r>
    </w:p>
    <w:p>
      <w:pPr>
        <w:spacing w:line="360" w:lineRule="auto"/>
        <w:ind w:firstLine="560" w:firstLineChars="200"/>
        <w:rPr>
          <w:rFonts w:ascii="宋体"/>
          <w:kern w:val="15"/>
          <w:position w:val="2"/>
          <w:sz w:val="28"/>
        </w:rPr>
      </w:pPr>
      <w:r>
        <w:rPr>
          <w:rFonts w:hint="eastAsia" w:ascii="宋体"/>
          <w:kern w:val="15"/>
          <w:position w:val="2"/>
          <w:sz w:val="28"/>
        </w:rPr>
        <w:t>4.询价响应文件中出现漏页、缺页、字迹模糊难以辨认，出现任何行间插字、涂改和增删等情况，询价无效。由此产生的不利后果由询价供应商自行承担。</w:t>
      </w:r>
    </w:p>
    <w:p>
      <w:pPr>
        <w:spacing w:line="360" w:lineRule="auto"/>
        <w:ind w:firstLine="560" w:firstLineChars="200"/>
        <w:rPr>
          <w:rFonts w:ascii="宋体"/>
          <w:kern w:val="15"/>
          <w:position w:val="2"/>
          <w:sz w:val="28"/>
        </w:rPr>
      </w:pPr>
      <w:r>
        <w:rPr>
          <w:rFonts w:hint="eastAsia" w:ascii="宋体"/>
          <w:kern w:val="15"/>
          <w:position w:val="2"/>
          <w:sz w:val="28"/>
        </w:rPr>
        <w:t>5.询价响应文件必须装入一个文件袋（盒）中。未按要求将视为无效询价，将被拒收</w:t>
      </w:r>
      <w:r>
        <w:rPr>
          <w:rFonts w:ascii="宋体"/>
          <w:kern w:val="15"/>
          <w:position w:val="2"/>
          <w:sz w:val="28"/>
        </w:rPr>
        <w:t>。</w:t>
      </w:r>
    </w:p>
    <w:p>
      <w:pPr>
        <w:spacing w:line="360" w:lineRule="auto"/>
        <w:ind w:firstLine="560" w:firstLineChars="200"/>
        <w:rPr>
          <w:rFonts w:ascii="宋体"/>
          <w:kern w:val="15"/>
          <w:position w:val="2"/>
          <w:sz w:val="28"/>
        </w:rPr>
      </w:pPr>
      <w:r>
        <w:rPr>
          <w:rFonts w:hint="eastAsia" w:ascii="宋体"/>
          <w:kern w:val="15"/>
          <w:position w:val="2"/>
          <w:sz w:val="28"/>
        </w:rPr>
        <w:t>6.</w:t>
      </w:r>
      <w:r>
        <w:rPr>
          <w:rFonts w:ascii="宋体"/>
          <w:kern w:val="15"/>
          <w:position w:val="2"/>
          <w:sz w:val="28"/>
        </w:rPr>
        <w:t>不论询价供应商中标与否</w:t>
      </w:r>
      <w:r>
        <w:rPr>
          <w:rFonts w:hint="eastAsia" w:ascii="宋体"/>
          <w:kern w:val="15"/>
          <w:position w:val="2"/>
          <w:sz w:val="28"/>
        </w:rPr>
        <w:t>，</w:t>
      </w:r>
      <w:r>
        <w:rPr>
          <w:rFonts w:ascii="宋体"/>
          <w:kern w:val="15"/>
          <w:position w:val="2"/>
          <w:sz w:val="28"/>
        </w:rPr>
        <w:t>询价响应文件均不退回。</w:t>
      </w:r>
    </w:p>
    <w:p>
      <w:pPr>
        <w:spacing w:line="360" w:lineRule="auto"/>
        <w:ind w:firstLine="560" w:firstLineChars="200"/>
        <w:rPr>
          <w:rFonts w:ascii="宋体"/>
          <w:kern w:val="15"/>
          <w:position w:val="2"/>
          <w:sz w:val="28"/>
        </w:rPr>
      </w:pPr>
      <w:r>
        <w:rPr>
          <w:rFonts w:hint="eastAsia" w:ascii="宋体"/>
          <w:kern w:val="15"/>
          <w:position w:val="2"/>
          <w:sz w:val="28"/>
        </w:rPr>
        <w:t>四、</w:t>
      </w:r>
      <w:r>
        <w:rPr>
          <w:rFonts w:ascii="宋体"/>
          <w:kern w:val="15"/>
          <w:position w:val="2"/>
          <w:sz w:val="28"/>
        </w:rPr>
        <w:t>评审</w:t>
      </w:r>
    </w:p>
    <w:p>
      <w:pPr>
        <w:spacing w:line="360" w:lineRule="auto"/>
        <w:ind w:firstLine="560" w:firstLineChars="200"/>
        <w:rPr>
          <w:rFonts w:ascii="宋体"/>
          <w:kern w:val="15"/>
          <w:position w:val="2"/>
          <w:sz w:val="28"/>
        </w:rPr>
      </w:pPr>
      <w:r>
        <w:rPr>
          <w:rFonts w:ascii="宋体"/>
          <w:kern w:val="15"/>
          <w:position w:val="2"/>
          <w:sz w:val="28"/>
        </w:rPr>
        <w:t>1、采购人将在采购公告中规定的时间和地点组织</w:t>
      </w:r>
      <w:r>
        <w:rPr>
          <w:rFonts w:hint="eastAsia" w:ascii="宋体"/>
          <w:kern w:val="15"/>
          <w:position w:val="2"/>
          <w:sz w:val="28"/>
        </w:rPr>
        <w:t>询价</w:t>
      </w:r>
      <w:r>
        <w:rPr>
          <w:rFonts w:ascii="宋体"/>
          <w:kern w:val="15"/>
          <w:position w:val="2"/>
          <w:sz w:val="28"/>
        </w:rPr>
        <w:t>开始仪式，仪式由采购技术服务单位工作人员主持，</w:t>
      </w:r>
      <w:r>
        <w:rPr>
          <w:rFonts w:hint="eastAsia" w:ascii="宋体"/>
          <w:kern w:val="15"/>
          <w:position w:val="2"/>
          <w:sz w:val="28"/>
        </w:rPr>
        <w:t>询价</w:t>
      </w:r>
      <w:r>
        <w:rPr>
          <w:rFonts w:ascii="宋体"/>
          <w:kern w:val="15"/>
          <w:position w:val="2"/>
          <w:sz w:val="28"/>
        </w:rPr>
        <w:t>供应商应委派携带</w:t>
      </w:r>
      <w:r>
        <w:rPr>
          <w:rFonts w:hint="eastAsia" w:ascii="宋体"/>
          <w:kern w:val="15"/>
          <w:position w:val="2"/>
          <w:sz w:val="28"/>
        </w:rPr>
        <w:t>询价</w:t>
      </w:r>
      <w:r>
        <w:rPr>
          <w:rFonts w:ascii="宋体"/>
          <w:kern w:val="15"/>
          <w:position w:val="2"/>
          <w:sz w:val="28"/>
        </w:rPr>
        <w:t>供应商法定代表人授权书（也可放在响应文件内）和本人身份证原件（或其他经</w:t>
      </w:r>
      <w:r>
        <w:rPr>
          <w:rFonts w:hint="eastAsia" w:ascii="宋体"/>
          <w:kern w:val="15"/>
          <w:position w:val="2"/>
          <w:sz w:val="28"/>
        </w:rPr>
        <w:t>询价</w:t>
      </w:r>
      <w:r>
        <w:rPr>
          <w:rFonts w:ascii="宋体"/>
          <w:kern w:val="15"/>
          <w:position w:val="2"/>
          <w:sz w:val="28"/>
        </w:rPr>
        <w:t>小组认可的有效证件）的</w:t>
      </w:r>
      <w:r>
        <w:rPr>
          <w:rFonts w:hint="eastAsia" w:ascii="宋体"/>
          <w:kern w:val="15"/>
          <w:position w:val="2"/>
          <w:sz w:val="28"/>
        </w:rPr>
        <w:t>询价</w:t>
      </w:r>
      <w:r>
        <w:rPr>
          <w:rFonts w:ascii="宋体"/>
          <w:kern w:val="15"/>
          <w:position w:val="2"/>
          <w:sz w:val="28"/>
        </w:rPr>
        <w:t>代表准时参加，参加仪式的代表需签名以证明其出席。</w:t>
      </w:r>
      <w:r>
        <w:rPr>
          <w:rFonts w:hint="eastAsia" w:ascii="宋体"/>
          <w:kern w:val="15"/>
          <w:position w:val="2"/>
          <w:sz w:val="28"/>
        </w:rPr>
        <w:t>询价</w:t>
      </w:r>
      <w:r>
        <w:rPr>
          <w:rFonts w:ascii="宋体"/>
          <w:kern w:val="15"/>
          <w:position w:val="2"/>
          <w:sz w:val="28"/>
        </w:rPr>
        <w:t>人代表为法定代表人的，同样执行</w:t>
      </w:r>
      <w:r>
        <w:rPr>
          <w:rFonts w:hint="eastAsia" w:ascii="宋体"/>
          <w:kern w:val="15"/>
          <w:position w:val="2"/>
          <w:sz w:val="28"/>
        </w:rPr>
        <w:t>以上相关要求</w:t>
      </w:r>
      <w:r>
        <w:rPr>
          <w:rFonts w:ascii="宋体"/>
          <w:kern w:val="15"/>
          <w:position w:val="2"/>
          <w:sz w:val="28"/>
        </w:rPr>
        <w:t>。</w:t>
      </w:r>
    </w:p>
    <w:p>
      <w:pPr>
        <w:spacing w:line="360" w:lineRule="auto"/>
        <w:ind w:firstLine="560" w:firstLineChars="200"/>
        <w:rPr>
          <w:rFonts w:ascii="宋体"/>
          <w:kern w:val="15"/>
          <w:position w:val="2"/>
          <w:sz w:val="28"/>
        </w:rPr>
      </w:pPr>
      <w:r>
        <w:rPr>
          <w:rFonts w:ascii="宋体"/>
          <w:kern w:val="15"/>
          <w:position w:val="2"/>
          <w:sz w:val="28"/>
        </w:rPr>
        <w:t>2、</w:t>
      </w:r>
      <w:r>
        <w:rPr>
          <w:rFonts w:hint="eastAsia" w:ascii="宋体"/>
          <w:kern w:val="15"/>
          <w:position w:val="2"/>
          <w:sz w:val="28"/>
        </w:rPr>
        <w:t>询价</w:t>
      </w:r>
      <w:r>
        <w:rPr>
          <w:rFonts w:ascii="宋体"/>
          <w:kern w:val="15"/>
          <w:position w:val="2"/>
          <w:sz w:val="28"/>
        </w:rPr>
        <w:t>小组</w:t>
      </w:r>
    </w:p>
    <w:p>
      <w:pPr>
        <w:spacing w:line="360" w:lineRule="auto"/>
        <w:ind w:firstLine="560" w:firstLineChars="200"/>
        <w:rPr>
          <w:rFonts w:ascii="宋体"/>
          <w:kern w:val="15"/>
          <w:position w:val="2"/>
          <w:sz w:val="28"/>
        </w:rPr>
      </w:pPr>
      <w:r>
        <w:rPr>
          <w:rFonts w:ascii="宋体"/>
          <w:kern w:val="15"/>
          <w:position w:val="2"/>
          <w:sz w:val="28"/>
        </w:rPr>
        <w:t xml:space="preserve">2.1 </w:t>
      </w:r>
      <w:r>
        <w:rPr>
          <w:rFonts w:hint="eastAsia" w:ascii="宋体"/>
          <w:kern w:val="15"/>
          <w:position w:val="2"/>
          <w:sz w:val="28"/>
        </w:rPr>
        <w:t>询价</w:t>
      </w:r>
      <w:r>
        <w:rPr>
          <w:rFonts w:ascii="宋体"/>
          <w:kern w:val="15"/>
          <w:position w:val="2"/>
          <w:sz w:val="28"/>
        </w:rPr>
        <w:t>开始仪式结束后，采购人将立即组织</w:t>
      </w:r>
      <w:r>
        <w:rPr>
          <w:rFonts w:hint="eastAsia" w:ascii="宋体"/>
          <w:kern w:val="15"/>
          <w:position w:val="2"/>
          <w:sz w:val="28"/>
        </w:rPr>
        <w:t>询价</w:t>
      </w:r>
      <w:r>
        <w:rPr>
          <w:rFonts w:ascii="宋体"/>
          <w:kern w:val="15"/>
          <w:position w:val="2"/>
          <w:sz w:val="28"/>
        </w:rPr>
        <w:t>小组进行评审。</w:t>
      </w:r>
    </w:p>
    <w:p>
      <w:pPr>
        <w:spacing w:line="360" w:lineRule="auto"/>
        <w:ind w:firstLine="560" w:firstLineChars="200"/>
        <w:rPr>
          <w:rFonts w:ascii="宋体"/>
          <w:kern w:val="15"/>
          <w:position w:val="2"/>
          <w:sz w:val="28"/>
        </w:rPr>
      </w:pPr>
      <w:r>
        <w:rPr>
          <w:rFonts w:ascii="宋体"/>
          <w:kern w:val="15"/>
          <w:position w:val="2"/>
          <w:sz w:val="28"/>
        </w:rPr>
        <w:t xml:space="preserve">2.2 </w:t>
      </w:r>
      <w:r>
        <w:rPr>
          <w:rFonts w:hint="eastAsia" w:ascii="宋体"/>
          <w:kern w:val="15"/>
          <w:position w:val="2"/>
          <w:sz w:val="28"/>
        </w:rPr>
        <w:t>询价</w:t>
      </w:r>
      <w:r>
        <w:rPr>
          <w:rFonts w:ascii="宋体"/>
          <w:kern w:val="15"/>
          <w:position w:val="2"/>
          <w:sz w:val="28"/>
        </w:rPr>
        <w:t>小组由采购人随机、临时抽取校内外的政府采购评审专家组成，且人员构成符合政府采购有关规定。</w:t>
      </w:r>
    </w:p>
    <w:p>
      <w:pPr>
        <w:spacing w:line="360" w:lineRule="auto"/>
        <w:ind w:firstLine="560" w:firstLineChars="200"/>
        <w:rPr>
          <w:rFonts w:ascii="宋体"/>
          <w:kern w:val="15"/>
          <w:position w:val="2"/>
          <w:sz w:val="28"/>
        </w:rPr>
      </w:pPr>
      <w:r>
        <w:rPr>
          <w:rFonts w:ascii="宋体"/>
          <w:kern w:val="15"/>
          <w:position w:val="2"/>
          <w:sz w:val="28"/>
        </w:rPr>
        <w:t>2.3</w:t>
      </w:r>
      <w:r>
        <w:rPr>
          <w:rFonts w:hint="eastAsia" w:ascii="宋体"/>
          <w:kern w:val="15"/>
          <w:position w:val="2"/>
          <w:sz w:val="28"/>
        </w:rPr>
        <w:t>询价</w:t>
      </w:r>
      <w:r>
        <w:rPr>
          <w:rFonts w:ascii="宋体"/>
          <w:kern w:val="15"/>
          <w:position w:val="2"/>
          <w:sz w:val="28"/>
        </w:rPr>
        <w:t>小组应以科学、公正的态度参加评审工作并推荐成交候选人。评审专家在评审过程中不受任何干扰，独立、负责地提出评审意见，并对自己的评审意见承担责任。</w:t>
      </w:r>
    </w:p>
    <w:p>
      <w:pPr>
        <w:spacing w:line="360" w:lineRule="auto"/>
        <w:ind w:firstLine="560" w:firstLineChars="200"/>
        <w:rPr>
          <w:rFonts w:ascii="宋体"/>
          <w:kern w:val="15"/>
          <w:position w:val="2"/>
          <w:sz w:val="28"/>
        </w:rPr>
      </w:pPr>
      <w:r>
        <w:rPr>
          <w:rFonts w:ascii="宋体"/>
          <w:kern w:val="15"/>
          <w:position w:val="2"/>
          <w:sz w:val="28"/>
        </w:rPr>
        <w:t xml:space="preserve"> 2.4</w:t>
      </w:r>
      <w:r>
        <w:rPr>
          <w:rFonts w:hint="eastAsia" w:ascii="宋体"/>
          <w:kern w:val="15"/>
          <w:position w:val="2"/>
          <w:sz w:val="28"/>
        </w:rPr>
        <w:t>询价</w:t>
      </w:r>
      <w:r>
        <w:rPr>
          <w:rFonts w:ascii="宋体"/>
          <w:kern w:val="15"/>
          <w:position w:val="2"/>
          <w:sz w:val="28"/>
        </w:rPr>
        <w:t>小组将对供应商的商业、技术秘密予以保密。</w:t>
      </w:r>
    </w:p>
    <w:p>
      <w:pPr>
        <w:spacing w:line="360" w:lineRule="auto"/>
        <w:ind w:firstLine="560" w:firstLineChars="200"/>
        <w:rPr>
          <w:rFonts w:ascii="宋体"/>
          <w:kern w:val="15"/>
          <w:position w:val="2"/>
          <w:sz w:val="28"/>
        </w:rPr>
      </w:pPr>
      <w:r>
        <w:rPr>
          <w:rFonts w:ascii="宋体"/>
          <w:kern w:val="15"/>
          <w:position w:val="2"/>
          <w:sz w:val="28"/>
        </w:rPr>
        <w:t>3、评审过程的保密与公正</w:t>
      </w:r>
    </w:p>
    <w:p>
      <w:pPr>
        <w:spacing w:line="360" w:lineRule="auto"/>
        <w:ind w:firstLine="560" w:firstLineChars="200"/>
        <w:rPr>
          <w:rFonts w:ascii="宋体"/>
          <w:kern w:val="15"/>
          <w:position w:val="2"/>
          <w:sz w:val="28"/>
        </w:rPr>
      </w:pPr>
      <w:r>
        <w:rPr>
          <w:rFonts w:ascii="宋体"/>
          <w:kern w:val="15"/>
          <w:position w:val="2"/>
          <w:sz w:val="28"/>
        </w:rPr>
        <w:t>3.1</w:t>
      </w:r>
      <w:r>
        <w:rPr>
          <w:rFonts w:hint="eastAsia" w:ascii="宋体"/>
          <w:kern w:val="15"/>
          <w:position w:val="2"/>
          <w:sz w:val="28"/>
        </w:rPr>
        <w:t>询价</w:t>
      </w:r>
      <w:r>
        <w:rPr>
          <w:rFonts w:ascii="宋体"/>
          <w:kern w:val="15"/>
          <w:position w:val="2"/>
          <w:sz w:val="28"/>
        </w:rPr>
        <w:t>开始仪式结束后，直至签订合同之日止，凡是与审查、澄清、评价和比较</w:t>
      </w:r>
      <w:r>
        <w:rPr>
          <w:rFonts w:hint="eastAsia" w:ascii="宋体"/>
          <w:kern w:val="15"/>
          <w:position w:val="2"/>
          <w:sz w:val="28"/>
        </w:rPr>
        <w:t>询价</w:t>
      </w:r>
      <w:r>
        <w:rPr>
          <w:rFonts w:ascii="宋体"/>
          <w:kern w:val="15"/>
          <w:position w:val="2"/>
          <w:sz w:val="28"/>
        </w:rPr>
        <w:t>采购响应文件的有关资料以及推荐建议等，均不得向供应商或与评审无关的其他人员透露。</w:t>
      </w:r>
    </w:p>
    <w:p>
      <w:pPr>
        <w:spacing w:line="360" w:lineRule="auto"/>
        <w:ind w:firstLine="560" w:firstLineChars="200"/>
        <w:rPr>
          <w:rFonts w:ascii="宋体"/>
          <w:kern w:val="15"/>
          <w:position w:val="2"/>
          <w:sz w:val="28"/>
        </w:rPr>
      </w:pPr>
      <w:r>
        <w:rPr>
          <w:rFonts w:ascii="宋体"/>
          <w:kern w:val="15"/>
          <w:position w:val="2"/>
          <w:sz w:val="28"/>
        </w:rPr>
        <w:t>3.2在评审过程中，如果</w:t>
      </w:r>
      <w:r>
        <w:rPr>
          <w:rFonts w:hint="eastAsia" w:ascii="宋体"/>
          <w:kern w:val="15"/>
          <w:position w:val="2"/>
          <w:sz w:val="28"/>
        </w:rPr>
        <w:t>询价</w:t>
      </w:r>
      <w:r>
        <w:rPr>
          <w:rFonts w:ascii="宋体"/>
          <w:kern w:val="15"/>
          <w:position w:val="2"/>
          <w:sz w:val="28"/>
        </w:rPr>
        <w:t>供应商试图向采购人和参与评审的人员施加任何影响，有可能对其响应文件按无效处理。</w:t>
      </w:r>
    </w:p>
    <w:p>
      <w:pPr>
        <w:spacing w:line="360" w:lineRule="auto"/>
        <w:ind w:firstLine="560" w:firstLineChars="200"/>
        <w:rPr>
          <w:rFonts w:ascii="宋体"/>
          <w:kern w:val="15"/>
          <w:position w:val="2"/>
          <w:sz w:val="28"/>
        </w:rPr>
      </w:pPr>
      <w:r>
        <w:rPr>
          <w:rFonts w:ascii="宋体"/>
          <w:kern w:val="15"/>
          <w:position w:val="2"/>
          <w:sz w:val="28"/>
        </w:rPr>
        <w:t>4、评审过程的澄清、说明和更正</w:t>
      </w:r>
    </w:p>
    <w:p>
      <w:pPr>
        <w:spacing w:line="360" w:lineRule="auto"/>
        <w:ind w:firstLine="560" w:firstLineChars="200"/>
        <w:rPr>
          <w:rFonts w:ascii="宋体"/>
          <w:kern w:val="15"/>
          <w:position w:val="2"/>
          <w:sz w:val="28"/>
        </w:rPr>
      </w:pPr>
      <w:r>
        <w:rPr>
          <w:rFonts w:ascii="宋体"/>
          <w:kern w:val="15"/>
          <w:position w:val="2"/>
          <w:sz w:val="28"/>
        </w:rPr>
        <w:t>4.1</w:t>
      </w:r>
      <w:r>
        <w:rPr>
          <w:rFonts w:hint="eastAsia" w:ascii="宋体"/>
          <w:kern w:val="15"/>
          <w:position w:val="2"/>
          <w:sz w:val="28"/>
        </w:rPr>
        <w:t>询价</w:t>
      </w:r>
      <w:r>
        <w:rPr>
          <w:rFonts w:ascii="宋体"/>
          <w:kern w:val="15"/>
          <w:position w:val="2"/>
          <w:sz w:val="28"/>
        </w:rPr>
        <w:t>小组在对响应文件的有效性、完整性和响应程度进行审查时，可以要求</w:t>
      </w:r>
      <w:r>
        <w:rPr>
          <w:rFonts w:hint="eastAsia" w:ascii="宋体"/>
          <w:kern w:val="15"/>
          <w:position w:val="2"/>
          <w:sz w:val="28"/>
        </w:rPr>
        <w:t>询价</w:t>
      </w:r>
      <w:r>
        <w:rPr>
          <w:rFonts w:ascii="宋体"/>
          <w:kern w:val="15"/>
          <w:position w:val="2"/>
          <w:sz w:val="28"/>
        </w:rPr>
        <w:t>供应商对响应文件中含义不明确、同类问题表述不一致或者有明显文字和计算错误的内容等作出必要的澄清、说明或者更正。</w:t>
      </w:r>
      <w:r>
        <w:rPr>
          <w:rFonts w:hint="eastAsia" w:ascii="宋体"/>
          <w:kern w:val="15"/>
          <w:position w:val="2"/>
          <w:sz w:val="28"/>
        </w:rPr>
        <w:t>询价</w:t>
      </w:r>
      <w:r>
        <w:rPr>
          <w:rFonts w:ascii="宋体"/>
          <w:kern w:val="15"/>
          <w:position w:val="2"/>
          <w:sz w:val="28"/>
        </w:rPr>
        <w:t>供应商的澄清、说明或者更正不得超出响应文件的范围或者改变响应文件的实质性内容。</w:t>
      </w:r>
    </w:p>
    <w:p>
      <w:pPr>
        <w:spacing w:line="360" w:lineRule="auto"/>
        <w:ind w:firstLine="560" w:firstLineChars="200"/>
        <w:rPr>
          <w:rFonts w:ascii="宋体"/>
          <w:kern w:val="15"/>
          <w:position w:val="2"/>
          <w:sz w:val="28"/>
        </w:rPr>
      </w:pPr>
      <w:r>
        <w:rPr>
          <w:rFonts w:ascii="宋体"/>
          <w:kern w:val="15"/>
          <w:position w:val="2"/>
          <w:sz w:val="28"/>
        </w:rPr>
        <w:t>4.2接到</w:t>
      </w:r>
      <w:r>
        <w:rPr>
          <w:rFonts w:hint="eastAsia" w:ascii="宋体"/>
          <w:kern w:val="15"/>
          <w:position w:val="2"/>
          <w:sz w:val="28"/>
        </w:rPr>
        <w:t>询价</w:t>
      </w:r>
      <w:r>
        <w:rPr>
          <w:rFonts w:ascii="宋体"/>
          <w:kern w:val="15"/>
          <w:position w:val="2"/>
          <w:sz w:val="28"/>
        </w:rPr>
        <w:t>小组要求的</w:t>
      </w:r>
      <w:r>
        <w:rPr>
          <w:rFonts w:hint="eastAsia" w:ascii="宋体"/>
          <w:kern w:val="15"/>
          <w:position w:val="2"/>
          <w:sz w:val="28"/>
        </w:rPr>
        <w:t>询价</w:t>
      </w:r>
      <w:r>
        <w:rPr>
          <w:rFonts w:ascii="宋体"/>
          <w:kern w:val="15"/>
          <w:position w:val="2"/>
          <w:sz w:val="28"/>
        </w:rPr>
        <w:t>供应商应派人按</w:t>
      </w:r>
      <w:r>
        <w:rPr>
          <w:rFonts w:hint="eastAsia" w:ascii="宋体"/>
          <w:kern w:val="15"/>
          <w:position w:val="2"/>
          <w:sz w:val="28"/>
        </w:rPr>
        <w:t>询价</w:t>
      </w:r>
      <w:r>
        <w:rPr>
          <w:rFonts w:ascii="宋体"/>
          <w:kern w:val="15"/>
          <w:position w:val="2"/>
          <w:sz w:val="28"/>
        </w:rPr>
        <w:t>小组通知的时间和地点做出书面澄清、说明或更正。</w:t>
      </w:r>
      <w:r>
        <w:rPr>
          <w:rFonts w:hint="eastAsia" w:ascii="宋体"/>
          <w:kern w:val="15"/>
          <w:position w:val="2"/>
          <w:sz w:val="28"/>
        </w:rPr>
        <w:t>询价</w:t>
      </w:r>
      <w:r>
        <w:rPr>
          <w:rFonts w:ascii="宋体"/>
          <w:kern w:val="15"/>
          <w:position w:val="2"/>
          <w:sz w:val="28"/>
        </w:rPr>
        <w:t>供应商的澄清、说明或者更正应当由法定代表人或授权代表签字或者加盖公章。由授权代表签字的，应当附法人授权书。</w:t>
      </w:r>
      <w:r>
        <w:rPr>
          <w:rFonts w:hint="eastAsia" w:ascii="宋体"/>
          <w:kern w:val="15"/>
          <w:position w:val="2"/>
          <w:sz w:val="28"/>
        </w:rPr>
        <w:t>询价</w:t>
      </w:r>
      <w:r>
        <w:rPr>
          <w:rFonts w:ascii="宋体"/>
          <w:kern w:val="15"/>
          <w:position w:val="2"/>
          <w:sz w:val="28"/>
        </w:rPr>
        <w:t>供应商为自然人的，应当由本人签字并附身份证明。</w:t>
      </w:r>
    </w:p>
    <w:p>
      <w:pPr>
        <w:spacing w:line="360" w:lineRule="auto"/>
        <w:ind w:firstLine="560" w:firstLineChars="200"/>
        <w:rPr>
          <w:rFonts w:ascii="宋体"/>
          <w:kern w:val="15"/>
          <w:position w:val="2"/>
          <w:sz w:val="28"/>
        </w:rPr>
      </w:pPr>
      <w:r>
        <w:rPr>
          <w:rFonts w:ascii="宋体"/>
          <w:kern w:val="15"/>
          <w:position w:val="2"/>
          <w:sz w:val="28"/>
        </w:rPr>
        <w:t>4.3 接到</w:t>
      </w:r>
      <w:r>
        <w:rPr>
          <w:rFonts w:hint="eastAsia" w:ascii="宋体"/>
          <w:kern w:val="15"/>
          <w:position w:val="2"/>
          <w:sz w:val="28"/>
        </w:rPr>
        <w:t>询价</w:t>
      </w:r>
      <w:r>
        <w:rPr>
          <w:rFonts w:ascii="宋体"/>
          <w:kern w:val="15"/>
          <w:position w:val="2"/>
          <w:sz w:val="28"/>
        </w:rPr>
        <w:t>小组澄清要求的供应商如未按规定做出澄清，其风险由</w:t>
      </w:r>
      <w:r>
        <w:rPr>
          <w:rFonts w:hint="eastAsia" w:ascii="宋体"/>
          <w:kern w:val="15"/>
          <w:position w:val="2"/>
          <w:sz w:val="28"/>
        </w:rPr>
        <w:t>询价</w:t>
      </w:r>
      <w:r>
        <w:rPr>
          <w:rFonts w:ascii="宋体"/>
          <w:kern w:val="15"/>
          <w:position w:val="2"/>
          <w:sz w:val="28"/>
        </w:rPr>
        <w:t>供应商自行承担。</w:t>
      </w:r>
    </w:p>
    <w:p>
      <w:pPr>
        <w:spacing w:line="360" w:lineRule="auto"/>
        <w:ind w:firstLine="560" w:firstLineChars="200"/>
        <w:rPr>
          <w:rFonts w:ascii="宋体"/>
          <w:kern w:val="15"/>
          <w:position w:val="2"/>
          <w:sz w:val="28"/>
        </w:rPr>
      </w:pPr>
      <w:r>
        <w:rPr>
          <w:rFonts w:ascii="宋体"/>
          <w:kern w:val="15"/>
          <w:position w:val="2"/>
          <w:sz w:val="28"/>
        </w:rPr>
        <w:t>5、对响应文件的初审</w:t>
      </w:r>
    </w:p>
    <w:p>
      <w:pPr>
        <w:spacing w:line="360" w:lineRule="auto"/>
        <w:ind w:firstLine="560" w:firstLineChars="200"/>
        <w:rPr>
          <w:rFonts w:ascii="宋体"/>
          <w:kern w:val="15"/>
          <w:position w:val="2"/>
          <w:sz w:val="28"/>
        </w:rPr>
      </w:pPr>
      <w:r>
        <w:rPr>
          <w:rFonts w:ascii="宋体"/>
          <w:kern w:val="15"/>
          <w:position w:val="2"/>
          <w:sz w:val="28"/>
        </w:rPr>
        <w:t>5.1响应文件初审分为资格性检查和符合性检查。</w:t>
      </w:r>
    </w:p>
    <w:p>
      <w:pPr>
        <w:spacing w:line="360" w:lineRule="auto"/>
        <w:ind w:firstLine="560" w:firstLineChars="200"/>
        <w:rPr>
          <w:rFonts w:ascii="宋体"/>
          <w:kern w:val="15"/>
          <w:position w:val="2"/>
          <w:sz w:val="28"/>
        </w:rPr>
      </w:pPr>
      <w:r>
        <w:rPr>
          <w:rFonts w:ascii="宋体"/>
          <w:kern w:val="15"/>
          <w:position w:val="2"/>
          <w:sz w:val="28"/>
        </w:rPr>
        <w:t>资格性检查：依据法律法规和采购文件的规定，对响应文件中的资格证明文件、</w:t>
      </w:r>
      <w:r>
        <w:rPr>
          <w:rFonts w:hint="eastAsia" w:ascii="宋体"/>
          <w:kern w:val="15"/>
          <w:position w:val="2"/>
          <w:sz w:val="28"/>
        </w:rPr>
        <w:t>询价</w:t>
      </w:r>
      <w:r>
        <w:rPr>
          <w:rFonts w:ascii="宋体"/>
          <w:kern w:val="15"/>
          <w:position w:val="2"/>
          <w:sz w:val="28"/>
        </w:rPr>
        <w:t>保证金等进行审查，以确定供应商是否具备参加</w:t>
      </w:r>
      <w:r>
        <w:rPr>
          <w:rFonts w:hint="eastAsia" w:ascii="宋体"/>
          <w:kern w:val="15"/>
          <w:position w:val="2"/>
          <w:sz w:val="28"/>
        </w:rPr>
        <w:t>询价</w:t>
      </w:r>
      <w:r>
        <w:rPr>
          <w:rFonts w:ascii="宋体"/>
          <w:kern w:val="15"/>
          <w:position w:val="2"/>
          <w:sz w:val="28"/>
        </w:rPr>
        <w:t>的资格。</w:t>
      </w:r>
    </w:p>
    <w:p>
      <w:pPr>
        <w:spacing w:line="360" w:lineRule="auto"/>
        <w:ind w:firstLine="560" w:firstLineChars="200"/>
        <w:rPr>
          <w:rFonts w:ascii="宋体"/>
          <w:kern w:val="15"/>
          <w:position w:val="2"/>
          <w:sz w:val="28"/>
        </w:rPr>
      </w:pPr>
      <w:r>
        <w:rPr>
          <w:rFonts w:ascii="宋体"/>
          <w:kern w:val="15"/>
          <w:position w:val="2"/>
          <w:sz w:val="28"/>
        </w:rPr>
        <w:t>符合性检查：依据采购文件的规定，从响应文件的有效性、完整性和对采购文件的响应程度进行审查，以确定是否对采购文件的实质性要求作出响应。</w:t>
      </w:r>
    </w:p>
    <w:p>
      <w:pPr>
        <w:spacing w:line="360" w:lineRule="auto"/>
        <w:ind w:firstLine="560" w:firstLineChars="200"/>
        <w:rPr>
          <w:rFonts w:ascii="宋体"/>
          <w:kern w:val="15"/>
          <w:position w:val="2"/>
          <w:sz w:val="28"/>
        </w:rPr>
      </w:pPr>
      <w:r>
        <w:rPr>
          <w:rFonts w:ascii="宋体"/>
          <w:kern w:val="15"/>
          <w:position w:val="2"/>
          <w:sz w:val="28"/>
        </w:rPr>
        <w:t>5.2在正式</w:t>
      </w:r>
      <w:r>
        <w:rPr>
          <w:rFonts w:hint="eastAsia" w:ascii="宋体"/>
          <w:kern w:val="15"/>
          <w:position w:val="2"/>
          <w:sz w:val="28"/>
        </w:rPr>
        <w:t>询价</w:t>
      </w:r>
      <w:r>
        <w:rPr>
          <w:rFonts w:ascii="宋体"/>
          <w:kern w:val="15"/>
          <w:position w:val="2"/>
          <w:sz w:val="28"/>
        </w:rPr>
        <w:t>之前，</w:t>
      </w:r>
      <w:r>
        <w:rPr>
          <w:rFonts w:hint="eastAsia" w:ascii="宋体"/>
          <w:kern w:val="15"/>
          <w:position w:val="2"/>
          <w:sz w:val="28"/>
        </w:rPr>
        <w:t>询价</w:t>
      </w:r>
      <w:r>
        <w:rPr>
          <w:rFonts w:ascii="宋体"/>
          <w:kern w:val="15"/>
          <w:position w:val="2"/>
          <w:sz w:val="28"/>
        </w:rPr>
        <w:t>小组将首先审查每份</w:t>
      </w:r>
      <w:r>
        <w:rPr>
          <w:rFonts w:hint="eastAsia" w:ascii="宋体"/>
          <w:kern w:val="15"/>
          <w:position w:val="2"/>
          <w:sz w:val="28"/>
        </w:rPr>
        <w:t>询价</w:t>
      </w:r>
      <w:r>
        <w:rPr>
          <w:rFonts w:ascii="宋体"/>
          <w:kern w:val="15"/>
          <w:position w:val="2"/>
          <w:sz w:val="28"/>
        </w:rPr>
        <w:t>采购响应文件是否实质性响应了采购文件的要求。实质性响应的</w:t>
      </w:r>
      <w:r>
        <w:rPr>
          <w:rFonts w:hint="eastAsia" w:ascii="宋体"/>
          <w:kern w:val="15"/>
          <w:position w:val="2"/>
          <w:sz w:val="28"/>
        </w:rPr>
        <w:t>询价</w:t>
      </w:r>
      <w:r>
        <w:rPr>
          <w:rFonts w:ascii="宋体"/>
          <w:kern w:val="15"/>
          <w:position w:val="2"/>
          <w:sz w:val="28"/>
        </w:rPr>
        <w:t>采购响应文件应该是与采购文件要求的全部条款、条件和规格相符，没有重大偏离或保留。</w:t>
      </w:r>
    </w:p>
    <w:p>
      <w:pPr>
        <w:spacing w:line="360" w:lineRule="auto"/>
        <w:ind w:firstLine="560" w:firstLineChars="200"/>
        <w:rPr>
          <w:rFonts w:ascii="宋体"/>
          <w:kern w:val="15"/>
          <w:position w:val="2"/>
          <w:sz w:val="28"/>
        </w:rPr>
      </w:pPr>
      <w:r>
        <w:rPr>
          <w:rFonts w:ascii="宋体"/>
          <w:kern w:val="15"/>
          <w:position w:val="2"/>
          <w:sz w:val="28"/>
        </w:rPr>
        <w:t>所谓重大偏离或保留是指与采购文件规定的实质性要求存在负偏离，或者在实质上与</w:t>
      </w:r>
      <w:r>
        <w:rPr>
          <w:rFonts w:hint="eastAsia" w:ascii="宋体"/>
          <w:kern w:val="15"/>
          <w:position w:val="2"/>
          <w:sz w:val="28"/>
        </w:rPr>
        <w:t>询价</w:t>
      </w:r>
      <w:r>
        <w:rPr>
          <w:rFonts w:ascii="宋体"/>
          <w:kern w:val="15"/>
          <w:position w:val="2"/>
          <w:sz w:val="28"/>
        </w:rPr>
        <w:t>采购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w:t>
      </w:r>
      <w:r>
        <w:rPr>
          <w:rFonts w:hint="eastAsia" w:ascii="宋体"/>
          <w:kern w:val="15"/>
          <w:position w:val="2"/>
          <w:sz w:val="28"/>
        </w:rPr>
        <w:t>询价</w:t>
      </w:r>
      <w:r>
        <w:rPr>
          <w:rFonts w:ascii="宋体"/>
          <w:kern w:val="15"/>
          <w:position w:val="2"/>
          <w:sz w:val="28"/>
        </w:rPr>
        <w:t>小组决定响应文件的响应性只根据</w:t>
      </w:r>
      <w:r>
        <w:rPr>
          <w:rFonts w:hint="eastAsia" w:ascii="宋体"/>
          <w:kern w:val="15"/>
          <w:position w:val="2"/>
          <w:sz w:val="28"/>
        </w:rPr>
        <w:t>询价</w:t>
      </w:r>
      <w:r>
        <w:rPr>
          <w:rFonts w:ascii="宋体"/>
          <w:kern w:val="15"/>
          <w:position w:val="2"/>
          <w:sz w:val="28"/>
        </w:rPr>
        <w:t>采购响应文件本身的内容，而不寻求外部的证据。</w:t>
      </w:r>
    </w:p>
    <w:p>
      <w:pPr>
        <w:spacing w:line="360" w:lineRule="auto"/>
        <w:ind w:firstLine="560" w:firstLineChars="200"/>
        <w:rPr>
          <w:rFonts w:ascii="宋体"/>
          <w:kern w:val="15"/>
          <w:position w:val="2"/>
          <w:sz w:val="28"/>
        </w:rPr>
      </w:pPr>
      <w:r>
        <w:rPr>
          <w:rFonts w:ascii="宋体"/>
          <w:kern w:val="15"/>
          <w:position w:val="2"/>
          <w:sz w:val="28"/>
        </w:rPr>
        <w:t>5.3被认定为未实质性和符合性响应谈判采购文件的响应文件的情形</w:t>
      </w:r>
    </w:p>
    <w:p>
      <w:pPr>
        <w:spacing w:line="360" w:lineRule="auto"/>
        <w:ind w:firstLine="560" w:firstLineChars="200"/>
        <w:rPr>
          <w:rFonts w:ascii="宋体"/>
          <w:kern w:val="15"/>
          <w:position w:val="2"/>
          <w:sz w:val="28"/>
        </w:rPr>
      </w:pPr>
      <w:r>
        <w:rPr>
          <w:rFonts w:ascii="宋体"/>
          <w:kern w:val="15"/>
          <w:position w:val="2"/>
          <w:sz w:val="28"/>
        </w:rPr>
        <w:t>（1） 未按要求交纳</w:t>
      </w:r>
      <w:r>
        <w:rPr>
          <w:rFonts w:hint="eastAsia" w:ascii="宋体"/>
          <w:kern w:val="15"/>
          <w:position w:val="2"/>
          <w:sz w:val="28"/>
        </w:rPr>
        <w:t>询价</w:t>
      </w:r>
      <w:r>
        <w:rPr>
          <w:rFonts w:ascii="宋体"/>
          <w:kern w:val="15"/>
          <w:position w:val="2"/>
          <w:sz w:val="28"/>
        </w:rPr>
        <w:t>保证金的；</w:t>
      </w:r>
    </w:p>
    <w:p>
      <w:pPr>
        <w:spacing w:line="360" w:lineRule="auto"/>
        <w:ind w:firstLine="560" w:firstLineChars="200"/>
        <w:rPr>
          <w:rFonts w:ascii="宋体"/>
          <w:kern w:val="15"/>
          <w:position w:val="2"/>
          <w:sz w:val="28"/>
        </w:rPr>
      </w:pPr>
      <w:r>
        <w:rPr>
          <w:rFonts w:ascii="宋体"/>
          <w:kern w:val="15"/>
          <w:position w:val="2"/>
          <w:sz w:val="28"/>
        </w:rPr>
        <w:t>（2） 未按照采购文件规定要求密封、签署、盖章的；</w:t>
      </w:r>
    </w:p>
    <w:p>
      <w:pPr>
        <w:spacing w:line="360" w:lineRule="auto"/>
        <w:ind w:firstLine="560" w:firstLineChars="200"/>
        <w:rPr>
          <w:rFonts w:ascii="宋体"/>
          <w:kern w:val="15"/>
          <w:position w:val="2"/>
          <w:sz w:val="28"/>
        </w:rPr>
      </w:pPr>
      <w:r>
        <w:rPr>
          <w:rFonts w:ascii="宋体"/>
          <w:kern w:val="15"/>
          <w:position w:val="2"/>
          <w:sz w:val="28"/>
        </w:rPr>
        <w:t>（3） 供应商在报价时采用选择性报价；</w:t>
      </w:r>
    </w:p>
    <w:p>
      <w:pPr>
        <w:spacing w:line="360" w:lineRule="auto"/>
        <w:ind w:firstLine="560" w:firstLineChars="200"/>
        <w:rPr>
          <w:rFonts w:ascii="宋体"/>
          <w:kern w:val="15"/>
          <w:position w:val="2"/>
          <w:sz w:val="28"/>
        </w:rPr>
      </w:pPr>
      <w:r>
        <w:rPr>
          <w:rFonts w:ascii="宋体"/>
          <w:kern w:val="15"/>
          <w:position w:val="2"/>
          <w:sz w:val="28"/>
        </w:rPr>
        <w:t>（4） 供应商不符合采购文件中规定的合格</w:t>
      </w:r>
      <w:r>
        <w:rPr>
          <w:rFonts w:hint="eastAsia" w:ascii="宋体"/>
          <w:kern w:val="15"/>
          <w:position w:val="2"/>
          <w:sz w:val="28"/>
        </w:rPr>
        <w:t>询价</w:t>
      </w:r>
      <w:r>
        <w:rPr>
          <w:rFonts w:ascii="宋体"/>
          <w:kern w:val="15"/>
          <w:position w:val="2"/>
          <w:sz w:val="28"/>
        </w:rPr>
        <w:t>供应商资格要求的；</w:t>
      </w:r>
    </w:p>
    <w:p>
      <w:pPr>
        <w:spacing w:line="360" w:lineRule="auto"/>
        <w:ind w:firstLine="560" w:firstLineChars="200"/>
        <w:rPr>
          <w:rFonts w:ascii="宋体"/>
          <w:kern w:val="15"/>
          <w:position w:val="2"/>
          <w:sz w:val="28"/>
        </w:rPr>
      </w:pPr>
      <w:r>
        <w:rPr>
          <w:rFonts w:ascii="宋体"/>
          <w:kern w:val="15"/>
          <w:position w:val="2"/>
          <w:sz w:val="28"/>
        </w:rPr>
        <w:t>（5） 不符合法律、法规和采购文件中规定的其他实质性要求的；</w:t>
      </w:r>
    </w:p>
    <w:p>
      <w:pPr>
        <w:spacing w:line="360" w:lineRule="auto"/>
        <w:ind w:firstLine="560" w:firstLineChars="200"/>
        <w:rPr>
          <w:rFonts w:ascii="宋体"/>
          <w:kern w:val="15"/>
          <w:position w:val="2"/>
          <w:sz w:val="28"/>
        </w:rPr>
      </w:pPr>
      <w:r>
        <w:rPr>
          <w:rFonts w:ascii="宋体"/>
          <w:kern w:val="15"/>
          <w:position w:val="2"/>
          <w:sz w:val="28"/>
        </w:rPr>
        <w:t>（6） 其他法律、法规及本采购文件规定的属未实质性响应的响应文件的情形。</w:t>
      </w:r>
    </w:p>
    <w:p>
      <w:pPr>
        <w:spacing w:line="360" w:lineRule="auto"/>
        <w:ind w:firstLine="560" w:firstLineChars="200"/>
        <w:rPr>
          <w:rFonts w:ascii="宋体"/>
          <w:kern w:val="15"/>
          <w:position w:val="2"/>
          <w:sz w:val="28"/>
        </w:rPr>
      </w:pPr>
      <w:r>
        <w:rPr>
          <w:rFonts w:ascii="宋体"/>
          <w:kern w:val="15"/>
          <w:position w:val="2"/>
          <w:sz w:val="28"/>
        </w:rPr>
        <w:t>5.4未实质性响应</w:t>
      </w:r>
      <w:r>
        <w:rPr>
          <w:rFonts w:hint="eastAsia" w:ascii="宋体"/>
          <w:kern w:val="15"/>
          <w:position w:val="2"/>
          <w:sz w:val="28"/>
        </w:rPr>
        <w:t>询价</w:t>
      </w:r>
      <w:r>
        <w:rPr>
          <w:rFonts w:ascii="宋体"/>
          <w:kern w:val="15"/>
          <w:position w:val="2"/>
          <w:sz w:val="28"/>
        </w:rPr>
        <w:t>采购文件的响应文件按无效响应处理，</w:t>
      </w:r>
      <w:r>
        <w:rPr>
          <w:rFonts w:hint="eastAsia" w:ascii="宋体"/>
          <w:kern w:val="15"/>
          <w:position w:val="2"/>
          <w:sz w:val="28"/>
        </w:rPr>
        <w:t>询价</w:t>
      </w:r>
      <w:r>
        <w:rPr>
          <w:rFonts w:ascii="宋体"/>
          <w:kern w:val="15"/>
          <w:position w:val="2"/>
          <w:sz w:val="28"/>
        </w:rPr>
        <w:t>小组将予以拒绝，供应商不得通过修改或撤销不合要求的偏离或保留而使其</w:t>
      </w:r>
      <w:r>
        <w:rPr>
          <w:rFonts w:hint="eastAsia" w:ascii="宋体"/>
          <w:kern w:val="15"/>
          <w:position w:val="2"/>
          <w:sz w:val="28"/>
        </w:rPr>
        <w:t>询价</w:t>
      </w:r>
      <w:r>
        <w:rPr>
          <w:rFonts w:ascii="宋体"/>
          <w:kern w:val="15"/>
          <w:position w:val="2"/>
          <w:sz w:val="28"/>
        </w:rPr>
        <w:t>采购响应文件成为实质性响应的文件。</w:t>
      </w:r>
    </w:p>
    <w:p>
      <w:pPr>
        <w:spacing w:line="360" w:lineRule="auto"/>
        <w:ind w:firstLine="560" w:firstLineChars="200"/>
        <w:rPr>
          <w:rFonts w:ascii="宋体"/>
          <w:kern w:val="15"/>
          <w:position w:val="2"/>
          <w:sz w:val="28"/>
        </w:rPr>
      </w:pPr>
      <w:r>
        <w:rPr>
          <w:rFonts w:ascii="宋体"/>
          <w:kern w:val="15"/>
          <w:position w:val="2"/>
          <w:sz w:val="28"/>
        </w:rPr>
        <w:t>6、成交原则</w:t>
      </w:r>
    </w:p>
    <w:p>
      <w:pPr>
        <w:spacing w:line="360" w:lineRule="auto"/>
        <w:ind w:firstLine="562" w:firstLineChars="200"/>
        <w:rPr>
          <w:rFonts w:ascii="宋体"/>
          <w:b/>
          <w:kern w:val="15"/>
          <w:position w:val="2"/>
          <w:sz w:val="28"/>
        </w:rPr>
      </w:pPr>
      <w:r>
        <w:rPr>
          <w:rFonts w:hint="eastAsia" w:ascii="宋体"/>
          <w:b/>
          <w:kern w:val="15"/>
          <w:position w:val="2"/>
          <w:sz w:val="28"/>
        </w:rPr>
        <w:t>询价小组将对询价响应文件进行评审和比较，评审中可要求供应商（不一定要求全部供应商）对其询价响应文件作出必要的澄清和确认，在符合采购需求、质量和服务相等的前提下，价格最低确定成交供应商。</w:t>
      </w:r>
    </w:p>
    <w:p>
      <w:pPr>
        <w:wordWrap w:val="0"/>
        <w:spacing w:line="360" w:lineRule="auto"/>
        <w:ind w:firstLine="480"/>
        <w:rPr>
          <w:rFonts w:ascii="宋体"/>
          <w:b/>
          <w:bCs/>
          <w:kern w:val="15"/>
          <w:position w:val="2"/>
          <w:sz w:val="28"/>
        </w:rPr>
      </w:pPr>
      <w:r>
        <w:rPr>
          <w:rFonts w:hint="eastAsia" w:ascii="宋体"/>
          <w:b/>
          <w:bCs/>
          <w:kern w:val="15"/>
          <w:position w:val="2"/>
          <w:sz w:val="28"/>
        </w:rPr>
        <w:t>五、询价技术咨询费：本项目询价技术咨询费</w:t>
      </w:r>
      <w:r>
        <w:rPr>
          <w:rFonts w:hint="eastAsia" w:ascii="宋体"/>
          <w:b/>
          <w:bCs/>
          <w:kern w:val="15"/>
          <w:position w:val="2"/>
          <w:sz w:val="28"/>
          <w:lang w:val="en-US" w:eastAsia="zh-CN"/>
        </w:rPr>
        <w:t>3</w:t>
      </w:r>
      <w:r>
        <w:rPr>
          <w:rFonts w:hint="eastAsia" w:ascii="宋体"/>
          <w:b/>
          <w:bCs/>
          <w:kern w:val="15"/>
          <w:position w:val="2"/>
          <w:sz w:val="28"/>
        </w:rPr>
        <w:t>000.00元，各谈判供应商在报价中综合考虑，不单独列项，由中标供应商中标后直接支付给采购技术服务单位江苏大洲工程项目管理有限公司。</w:t>
      </w:r>
    </w:p>
    <w:p>
      <w:pPr>
        <w:snapToGrid w:val="0"/>
        <w:spacing w:line="360" w:lineRule="auto"/>
        <w:ind w:firstLine="562" w:firstLineChars="200"/>
        <w:rPr>
          <w:rFonts w:ascii="宋体"/>
          <w:kern w:val="15"/>
          <w:position w:val="2"/>
          <w:sz w:val="28"/>
        </w:rPr>
      </w:pPr>
      <w:r>
        <w:rPr>
          <w:rFonts w:hint="eastAsia" w:ascii="宋体"/>
          <w:b/>
          <w:kern w:val="15"/>
          <w:position w:val="2"/>
          <w:sz w:val="28"/>
        </w:rPr>
        <w:t>六、</w:t>
      </w:r>
      <w:r>
        <w:rPr>
          <w:rFonts w:hint="eastAsia" w:ascii="宋体"/>
          <w:kern w:val="15"/>
          <w:position w:val="2"/>
          <w:sz w:val="28"/>
        </w:rPr>
        <w:t>中标后</w:t>
      </w:r>
      <w:r>
        <w:rPr>
          <w:rFonts w:ascii="宋体"/>
          <w:kern w:val="15"/>
          <w:position w:val="2"/>
          <w:sz w:val="28"/>
        </w:rPr>
        <w:t>，</w:t>
      </w:r>
      <w:r>
        <w:rPr>
          <w:rFonts w:hint="eastAsia" w:ascii="宋体"/>
          <w:kern w:val="15"/>
          <w:position w:val="2"/>
          <w:sz w:val="28"/>
        </w:rPr>
        <w:t>中标</w:t>
      </w:r>
      <w:r>
        <w:rPr>
          <w:rFonts w:ascii="宋体"/>
          <w:kern w:val="15"/>
          <w:position w:val="2"/>
          <w:sz w:val="28"/>
        </w:rPr>
        <w:t>单位</w:t>
      </w:r>
      <w:r>
        <w:rPr>
          <w:rFonts w:hint="eastAsia" w:ascii="宋体"/>
          <w:kern w:val="15"/>
          <w:position w:val="2"/>
          <w:sz w:val="28"/>
        </w:rPr>
        <w:t>提交的</w:t>
      </w:r>
      <w:r>
        <w:rPr>
          <w:rFonts w:hint="eastAsia" w:ascii="宋体"/>
          <w:b/>
          <w:kern w:val="15"/>
          <w:position w:val="2"/>
          <w:sz w:val="28"/>
        </w:rPr>
        <w:t>询价保证金自动转为履约</w:t>
      </w:r>
      <w:r>
        <w:rPr>
          <w:rFonts w:ascii="宋体"/>
          <w:b/>
          <w:kern w:val="15"/>
          <w:position w:val="2"/>
          <w:sz w:val="28"/>
        </w:rPr>
        <w:t>保证金</w:t>
      </w:r>
      <w:r>
        <w:rPr>
          <w:rFonts w:hint="eastAsia" w:ascii="宋体"/>
          <w:kern w:val="15"/>
          <w:position w:val="2"/>
          <w:sz w:val="28"/>
        </w:rPr>
        <w:t>。履约保证金于合同履行后无息退还。</w:t>
      </w:r>
    </w:p>
    <w:p>
      <w:pPr>
        <w:snapToGrid w:val="0"/>
        <w:spacing w:before="120" w:after="120" w:line="360" w:lineRule="auto"/>
        <w:jc w:val="center"/>
        <w:rPr>
          <w:rFonts w:eastAsia="黑体"/>
          <w:sz w:val="36"/>
          <w:szCs w:val="36"/>
        </w:rPr>
      </w:pPr>
    </w:p>
    <w:p>
      <w:pPr>
        <w:pStyle w:val="2"/>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r>
        <w:rPr>
          <w:rFonts w:hint="eastAsia" w:eastAsia="黑体"/>
          <w:sz w:val="36"/>
          <w:szCs w:val="36"/>
        </w:rPr>
        <w:t>第三部分  项目需求和质量标准</w:t>
      </w:r>
    </w:p>
    <w:p>
      <w:pPr>
        <w:spacing w:line="360" w:lineRule="auto"/>
        <w:ind w:firstLine="562" w:firstLineChars="200"/>
        <w:rPr>
          <w:rFonts w:ascii="宋体"/>
          <w:b/>
          <w:kern w:val="15"/>
          <w:position w:val="2"/>
          <w:sz w:val="28"/>
        </w:rPr>
      </w:pPr>
      <w:r>
        <w:rPr>
          <w:rFonts w:ascii="宋体"/>
          <w:b/>
          <w:kern w:val="15"/>
          <w:position w:val="2"/>
          <w:sz w:val="28"/>
        </w:rPr>
        <w:t>一、采购</w:t>
      </w:r>
      <w:r>
        <w:rPr>
          <w:rFonts w:hint="eastAsia" w:ascii="宋体"/>
          <w:b/>
          <w:kern w:val="15"/>
          <w:position w:val="2"/>
          <w:sz w:val="28"/>
        </w:rPr>
        <w:t>内容</w:t>
      </w:r>
      <w:r>
        <w:rPr>
          <w:rFonts w:ascii="宋体"/>
          <w:b/>
          <w:kern w:val="15"/>
          <w:position w:val="2"/>
          <w:sz w:val="28"/>
        </w:rPr>
        <w:t>、</w:t>
      </w:r>
      <w:r>
        <w:rPr>
          <w:rFonts w:hint="eastAsia" w:ascii="宋体"/>
          <w:b/>
          <w:kern w:val="15"/>
          <w:position w:val="2"/>
          <w:sz w:val="28"/>
        </w:rPr>
        <w:t>控制价、质量</w:t>
      </w:r>
      <w:r>
        <w:rPr>
          <w:rFonts w:ascii="宋体"/>
          <w:b/>
          <w:kern w:val="15"/>
          <w:position w:val="2"/>
          <w:sz w:val="28"/>
        </w:rPr>
        <w:t>标准</w:t>
      </w:r>
    </w:p>
    <w:p>
      <w:pPr>
        <w:spacing w:line="360" w:lineRule="auto"/>
        <w:ind w:firstLine="560" w:firstLineChars="200"/>
        <w:rPr>
          <w:rFonts w:asciiTheme="minorEastAsia" w:hAnsiTheme="minorEastAsia" w:eastAsiaTheme="minorEastAsia"/>
          <w:sz w:val="28"/>
        </w:rPr>
      </w:pPr>
      <w:r>
        <w:rPr>
          <w:rFonts w:hint="eastAsia" w:asciiTheme="minorEastAsia" w:hAnsiTheme="minorEastAsia" w:eastAsiaTheme="minorEastAsia"/>
          <w:sz w:val="28"/>
        </w:rPr>
        <w:t>（一）采购内容：项目总投资约11</w:t>
      </w:r>
      <w:r>
        <w:rPr>
          <w:rFonts w:hint="eastAsia" w:asciiTheme="minorEastAsia" w:hAnsiTheme="minorEastAsia" w:eastAsiaTheme="minorEastAsia"/>
          <w:sz w:val="28"/>
          <w:lang w:val="en-US" w:eastAsia="zh-CN"/>
        </w:rPr>
        <w:t>06</w:t>
      </w:r>
      <w:r>
        <w:rPr>
          <w:rFonts w:hint="eastAsia" w:asciiTheme="minorEastAsia" w:hAnsiTheme="minorEastAsia" w:eastAsiaTheme="minorEastAsia"/>
          <w:sz w:val="28"/>
        </w:rPr>
        <w:t>万元，北校区：盐城幼儿师范高等专科学校北校区增容至6455KVA（远景8345KVA）用户变工程施工（3台630KVA作为二期施工，包含土建部分，不在本次招标范围之内，但北校区开闭所要建好3台630KVA接口，便于后期施工使用），南校区：盐城幼儿师范高等专科学校南校区增容至5910KVA用户变工程施工。北校区增容至6455KVA（远景8345KVA）、南校区增容至5910KVA用户变监理服务，内容为本项目完成竣工验收所涉及到的所有设计、施工和设备采购安装、调试，通过主管部门验收合格后并网等内容。本次询价具体以采购人提供的</w:t>
      </w:r>
      <w:r>
        <w:rPr>
          <w:rFonts w:hint="eastAsia" w:asciiTheme="minorEastAsia" w:hAnsiTheme="minorEastAsia" w:eastAsiaTheme="minorEastAsia"/>
          <w:sz w:val="28"/>
          <w:lang w:eastAsia="zh-CN"/>
        </w:rPr>
        <w:t>采购内容、施工图纸及招标文件约定</w:t>
      </w:r>
      <w:r>
        <w:rPr>
          <w:rFonts w:hint="eastAsia" w:asciiTheme="minorEastAsia" w:hAnsiTheme="minorEastAsia" w:eastAsiaTheme="minorEastAsia"/>
          <w:sz w:val="28"/>
        </w:rPr>
        <w:t>内容为准，采购人保留对上述暂定工程量及范围适当调整的权利。</w:t>
      </w:r>
    </w:p>
    <w:p>
      <w:pPr>
        <w:spacing w:line="360" w:lineRule="auto"/>
        <w:ind w:firstLine="560" w:firstLineChars="200"/>
        <w:rPr>
          <w:rFonts w:ascii="宋体"/>
          <w:color w:val="FF0000"/>
          <w:kern w:val="15"/>
          <w:position w:val="2"/>
          <w:sz w:val="28"/>
        </w:rPr>
      </w:pPr>
      <w:r>
        <w:rPr>
          <w:rFonts w:hint="eastAsia" w:asciiTheme="minorEastAsia" w:hAnsiTheme="minorEastAsia" w:eastAsiaTheme="minorEastAsia"/>
          <w:sz w:val="28"/>
        </w:rPr>
        <w:t>对工程项目的质量、安全、进度进行控制，对合同、信息进行管理，对部分专业工程设计提出合理化建议，对工程建设相关方的关系进行协调、完成质量评价服务工作，并履行建设工程安全生产管理法定职责的服务活动。</w:t>
      </w:r>
    </w:p>
    <w:p>
      <w:pPr>
        <w:pStyle w:val="2"/>
        <w:spacing w:line="360" w:lineRule="auto"/>
        <w:ind w:firstLine="560" w:firstLineChars="200"/>
        <w:rPr>
          <w:rFonts w:ascii="宋体"/>
          <w:color w:val="auto"/>
          <w:kern w:val="15"/>
          <w:position w:val="2"/>
          <w:sz w:val="28"/>
        </w:rPr>
      </w:pPr>
      <w:r>
        <w:rPr>
          <w:rFonts w:hint="eastAsia" w:ascii="宋体"/>
          <w:color w:val="auto"/>
          <w:kern w:val="15"/>
          <w:position w:val="2"/>
          <w:sz w:val="28"/>
        </w:rPr>
        <w:t>（二）项目控制价：16万元。</w:t>
      </w:r>
    </w:p>
    <w:p>
      <w:pPr>
        <w:spacing w:line="360" w:lineRule="auto"/>
        <w:ind w:firstLine="560" w:firstLineChars="200"/>
        <w:rPr>
          <w:rFonts w:ascii="宋体"/>
          <w:kern w:val="15"/>
          <w:position w:val="2"/>
          <w:sz w:val="28"/>
        </w:rPr>
      </w:pPr>
      <w:r>
        <w:rPr>
          <w:rFonts w:hint="eastAsia" w:ascii="宋体"/>
          <w:kern w:val="15"/>
          <w:position w:val="2"/>
          <w:sz w:val="28"/>
        </w:rPr>
        <w:t>（三）质量标准</w:t>
      </w:r>
      <w:r>
        <w:rPr>
          <w:rFonts w:ascii="宋体"/>
          <w:kern w:val="15"/>
          <w:position w:val="2"/>
          <w:sz w:val="28"/>
        </w:rPr>
        <w:t>：</w:t>
      </w:r>
      <w:r>
        <w:rPr>
          <w:rFonts w:hint="eastAsia" w:asciiTheme="minorEastAsia" w:hAnsiTheme="minorEastAsia" w:eastAsiaTheme="minorEastAsia"/>
          <w:sz w:val="28"/>
        </w:rPr>
        <w:t>本项目质量标准为国家“合格”标准。确保所监理的工程能够达到该工程所约定的质量标准。</w:t>
      </w:r>
    </w:p>
    <w:p>
      <w:pPr>
        <w:spacing w:line="360" w:lineRule="auto"/>
        <w:ind w:firstLine="562" w:firstLineChars="200"/>
        <w:rPr>
          <w:rFonts w:ascii="宋体"/>
          <w:b/>
          <w:kern w:val="15"/>
          <w:position w:val="2"/>
          <w:sz w:val="28"/>
        </w:rPr>
      </w:pPr>
      <w:r>
        <w:rPr>
          <w:rFonts w:hint="eastAsia" w:ascii="宋体"/>
          <w:b/>
          <w:kern w:val="15"/>
          <w:position w:val="2"/>
          <w:sz w:val="28"/>
        </w:rPr>
        <w:t>二</w:t>
      </w:r>
      <w:r>
        <w:rPr>
          <w:rFonts w:ascii="宋体"/>
          <w:b/>
          <w:kern w:val="15"/>
          <w:position w:val="2"/>
          <w:sz w:val="28"/>
        </w:rPr>
        <w:t>、</w:t>
      </w:r>
      <w:r>
        <w:rPr>
          <w:rFonts w:hint="eastAsia" w:ascii="宋体"/>
          <w:b/>
          <w:kern w:val="15"/>
          <w:position w:val="2"/>
          <w:sz w:val="28"/>
        </w:rPr>
        <w:t>监理服务期及工期目标</w:t>
      </w:r>
    </w:p>
    <w:p>
      <w:pPr>
        <w:spacing w:line="360" w:lineRule="auto"/>
        <w:ind w:firstLine="560" w:firstLineChars="200"/>
        <w:rPr>
          <w:rFonts w:ascii="宋体"/>
          <w:kern w:val="15"/>
          <w:position w:val="2"/>
          <w:sz w:val="28"/>
        </w:rPr>
      </w:pPr>
      <w:r>
        <w:rPr>
          <w:rFonts w:hint="eastAsia" w:ascii="宋体"/>
          <w:kern w:val="15"/>
          <w:position w:val="2"/>
          <w:sz w:val="28"/>
        </w:rPr>
        <w:t>监理服务期：服从工程施工进度的要求</w:t>
      </w:r>
      <w:r>
        <w:rPr>
          <w:rFonts w:ascii="宋体"/>
          <w:kern w:val="15"/>
          <w:position w:val="2"/>
          <w:sz w:val="28"/>
        </w:rPr>
        <w:t>。</w:t>
      </w:r>
    </w:p>
    <w:p>
      <w:pPr>
        <w:spacing w:line="360" w:lineRule="auto"/>
        <w:ind w:firstLine="560" w:firstLineChars="200"/>
        <w:rPr>
          <w:rFonts w:ascii="宋体"/>
          <w:kern w:val="15"/>
          <w:position w:val="2"/>
          <w:sz w:val="28"/>
        </w:rPr>
      </w:pPr>
      <w:r>
        <w:rPr>
          <w:rFonts w:hint="eastAsia" w:ascii="宋体"/>
          <w:kern w:val="15"/>
          <w:position w:val="2"/>
          <w:sz w:val="28"/>
        </w:rPr>
        <w:t>工期目标：确保承包人能够按照时间节点，完成每个阶段工作计划中的工作内容；最终按建设工程施工合同中要求的合同工期完成任务并及时交付招标人使用。</w:t>
      </w:r>
    </w:p>
    <w:p>
      <w:pPr>
        <w:spacing w:line="360" w:lineRule="auto"/>
        <w:ind w:firstLine="562" w:firstLineChars="200"/>
        <w:rPr>
          <w:rFonts w:ascii="宋体"/>
          <w:b/>
          <w:kern w:val="15"/>
          <w:position w:val="2"/>
          <w:sz w:val="28"/>
        </w:rPr>
      </w:pPr>
      <w:r>
        <w:rPr>
          <w:rFonts w:hint="eastAsia" w:ascii="宋体"/>
          <w:b/>
          <w:kern w:val="15"/>
          <w:position w:val="2"/>
          <w:sz w:val="28"/>
        </w:rPr>
        <w:t>三、主要合同条款</w:t>
      </w:r>
    </w:p>
    <w:p>
      <w:pPr>
        <w:spacing w:line="360" w:lineRule="auto"/>
        <w:ind w:firstLine="560" w:firstLineChars="200"/>
        <w:rPr>
          <w:rFonts w:ascii="宋体"/>
          <w:kern w:val="15"/>
          <w:position w:val="2"/>
          <w:sz w:val="28"/>
        </w:rPr>
      </w:pPr>
      <w:r>
        <w:rPr>
          <w:rFonts w:hint="eastAsia" w:ascii="宋体"/>
          <w:kern w:val="15"/>
          <w:position w:val="2"/>
          <w:sz w:val="28"/>
        </w:rPr>
        <w:t>按国家建设部和国家工商行政管理局发行的《建设工程监理合同》（GF-2012-0202）内容执行（合同格式略）。</w:t>
      </w:r>
    </w:p>
    <w:p>
      <w:pPr>
        <w:spacing w:line="360" w:lineRule="auto"/>
        <w:ind w:firstLine="560" w:firstLineChars="200"/>
        <w:rPr>
          <w:rFonts w:ascii="宋体"/>
          <w:kern w:val="15"/>
          <w:position w:val="2"/>
          <w:sz w:val="28"/>
        </w:rPr>
      </w:pPr>
      <w:r>
        <w:rPr>
          <w:rFonts w:hint="eastAsia" w:ascii="宋体"/>
          <w:kern w:val="15"/>
          <w:position w:val="2"/>
          <w:sz w:val="28"/>
        </w:rPr>
        <w:t>1、本工程采用固定总价合同（含税），合同实施过程中，因工作量变更、工期延长等情况中标价格不作调整。</w:t>
      </w:r>
    </w:p>
    <w:p>
      <w:pPr>
        <w:spacing w:line="360" w:lineRule="auto"/>
        <w:ind w:firstLine="560" w:firstLineChars="200"/>
        <w:rPr>
          <w:rFonts w:ascii="宋体"/>
          <w:kern w:val="15"/>
          <w:position w:val="2"/>
          <w:sz w:val="28"/>
        </w:rPr>
      </w:pPr>
      <w:r>
        <w:rPr>
          <w:rFonts w:hint="eastAsia" w:ascii="宋体"/>
          <w:kern w:val="15"/>
          <w:position w:val="2"/>
          <w:sz w:val="28"/>
        </w:rPr>
        <w:t>本项目无预付款，</w:t>
      </w:r>
      <w:r>
        <w:rPr>
          <w:rFonts w:hint="eastAsia" w:ascii="宋体"/>
          <w:kern w:val="15"/>
          <w:position w:val="2"/>
          <w:sz w:val="28"/>
          <w:lang w:eastAsia="zh-CN"/>
        </w:rPr>
        <w:t>施工</w:t>
      </w:r>
      <w:r>
        <w:rPr>
          <w:rFonts w:hint="eastAsia" w:ascii="宋体"/>
          <w:kern w:val="15"/>
          <w:position w:val="2"/>
          <w:sz w:val="28"/>
        </w:rPr>
        <w:t>通过</w:t>
      </w:r>
      <w:r>
        <w:rPr>
          <w:rFonts w:hint="eastAsia" w:ascii="宋体"/>
          <w:kern w:val="15"/>
          <w:position w:val="2"/>
          <w:sz w:val="28"/>
          <w:lang w:eastAsia="zh-CN"/>
        </w:rPr>
        <w:t>相关部门验收合格后</w:t>
      </w:r>
      <w:r>
        <w:rPr>
          <w:rFonts w:hint="eastAsia" w:ascii="宋体"/>
          <w:kern w:val="15"/>
          <w:position w:val="2"/>
          <w:sz w:val="28"/>
        </w:rPr>
        <w:t>付至</w:t>
      </w:r>
      <w:r>
        <w:rPr>
          <w:rFonts w:hint="eastAsia" w:ascii="宋体"/>
          <w:kern w:val="15"/>
          <w:position w:val="2"/>
          <w:sz w:val="28"/>
          <w:lang w:eastAsia="zh-CN"/>
        </w:rPr>
        <w:t>监理</w:t>
      </w:r>
      <w:r>
        <w:rPr>
          <w:rFonts w:hint="eastAsia" w:ascii="宋体"/>
          <w:kern w:val="15"/>
          <w:position w:val="2"/>
          <w:sz w:val="28"/>
        </w:rPr>
        <w:t>总费用的</w:t>
      </w:r>
      <w:r>
        <w:rPr>
          <w:rFonts w:hint="eastAsia" w:ascii="宋体"/>
          <w:kern w:val="15"/>
          <w:position w:val="2"/>
          <w:sz w:val="28"/>
          <w:lang w:val="en-US" w:eastAsia="zh-CN"/>
        </w:rPr>
        <w:t>8</w:t>
      </w:r>
      <w:r>
        <w:rPr>
          <w:rFonts w:hint="eastAsia" w:ascii="宋体"/>
          <w:kern w:val="15"/>
          <w:position w:val="2"/>
          <w:sz w:val="28"/>
        </w:rPr>
        <w:t>0%，一</w:t>
      </w:r>
      <w:r>
        <w:rPr>
          <w:rFonts w:hint="eastAsia" w:ascii="宋体"/>
          <w:kern w:val="15"/>
          <w:position w:val="2"/>
          <w:sz w:val="28"/>
          <w:lang w:eastAsia="zh-CN"/>
        </w:rPr>
        <w:t>年后付至监理</w:t>
      </w:r>
      <w:r>
        <w:rPr>
          <w:rFonts w:hint="eastAsia" w:ascii="宋体"/>
          <w:kern w:val="15"/>
          <w:position w:val="2"/>
          <w:sz w:val="28"/>
        </w:rPr>
        <w:t>费总额的</w:t>
      </w:r>
      <w:r>
        <w:rPr>
          <w:rFonts w:hint="eastAsia" w:ascii="宋体"/>
          <w:kern w:val="15"/>
          <w:position w:val="2"/>
          <w:sz w:val="28"/>
          <w:lang w:val="en-US" w:eastAsia="zh-CN"/>
        </w:rPr>
        <w:t>9</w:t>
      </w:r>
      <w:r>
        <w:rPr>
          <w:rFonts w:hint="eastAsia" w:ascii="宋体"/>
          <w:kern w:val="15"/>
          <w:position w:val="2"/>
          <w:sz w:val="28"/>
        </w:rPr>
        <w:t>0%，余款在</w:t>
      </w:r>
      <w:r>
        <w:rPr>
          <w:rFonts w:hint="eastAsia" w:ascii="宋体"/>
          <w:kern w:val="15"/>
          <w:position w:val="2"/>
          <w:sz w:val="28"/>
          <w:lang w:eastAsia="zh-CN"/>
        </w:rPr>
        <w:t>施工总承包两年质保期后</w:t>
      </w:r>
      <w:r>
        <w:rPr>
          <w:rFonts w:hint="eastAsia" w:ascii="宋体"/>
          <w:kern w:val="15"/>
          <w:position w:val="2"/>
          <w:sz w:val="28"/>
        </w:rPr>
        <w:t>，并完成政府审计后一次性无息付清。备注：以上付款均付相应的发票。</w:t>
      </w:r>
    </w:p>
    <w:p>
      <w:pPr>
        <w:spacing w:line="360" w:lineRule="auto"/>
        <w:ind w:firstLine="560" w:firstLineChars="200"/>
        <w:rPr>
          <w:rFonts w:hint="eastAsia" w:ascii="宋体"/>
          <w:kern w:val="15"/>
          <w:position w:val="2"/>
          <w:sz w:val="28"/>
        </w:rPr>
      </w:pPr>
      <w:r>
        <w:rPr>
          <w:rFonts w:hint="eastAsia" w:ascii="宋体"/>
          <w:kern w:val="15"/>
          <w:position w:val="2"/>
          <w:sz w:val="28"/>
        </w:rPr>
        <w:t>如工程延期，则不予计取延期</w:t>
      </w:r>
      <w:r>
        <w:rPr>
          <w:rFonts w:hint="eastAsia" w:ascii="宋体"/>
          <w:kern w:val="15"/>
          <w:position w:val="2"/>
          <w:sz w:val="28"/>
          <w:lang w:eastAsia="zh-CN"/>
        </w:rPr>
        <w:t>监理</w:t>
      </w:r>
      <w:r>
        <w:rPr>
          <w:rFonts w:hint="eastAsia" w:ascii="宋体"/>
          <w:kern w:val="15"/>
          <w:position w:val="2"/>
          <w:sz w:val="28"/>
        </w:rPr>
        <w:t>费用。</w:t>
      </w:r>
    </w:p>
    <w:p>
      <w:pPr>
        <w:spacing w:line="360" w:lineRule="auto"/>
        <w:ind w:firstLine="560" w:firstLineChars="200"/>
        <w:rPr>
          <w:rFonts w:hint="eastAsia" w:ascii="宋体"/>
          <w:kern w:val="15"/>
          <w:position w:val="2"/>
          <w:sz w:val="28"/>
        </w:rPr>
      </w:pPr>
      <w:r>
        <w:rPr>
          <w:rFonts w:hint="eastAsia" w:ascii="宋体"/>
          <w:kern w:val="15"/>
          <w:position w:val="2"/>
          <w:sz w:val="28"/>
        </w:rPr>
        <w:t>2、相关要求：</w:t>
      </w:r>
    </w:p>
    <w:p>
      <w:pPr>
        <w:spacing w:line="360" w:lineRule="auto"/>
        <w:ind w:firstLine="560" w:firstLineChars="200"/>
        <w:rPr>
          <w:rFonts w:ascii="宋体"/>
          <w:kern w:val="15"/>
          <w:position w:val="2"/>
          <w:sz w:val="28"/>
        </w:rPr>
      </w:pPr>
      <w:r>
        <w:rPr>
          <w:rFonts w:hint="eastAsia" w:ascii="宋体"/>
          <w:kern w:val="15"/>
          <w:position w:val="2"/>
          <w:sz w:val="28"/>
        </w:rPr>
        <w:t>2.1 对不能胜任监理工作的监理机构人员，委托人有权要求调换，如第二次调换仍不能胜任监理工作的，则委托人有权终止合同；</w:t>
      </w:r>
    </w:p>
    <w:p>
      <w:pPr>
        <w:spacing w:line="360" w:lineRule="auto"/>
        <w:ind w:firstLine="560" w:firstLineChars="200"/>
        <w:rPr>
          <w:rFonts w:ascii="宋体"/>
          <w:kern w:val="15"/>
          <w:position w:val="2"/>
          <w:sz w:val="28"/>
        </w:rPr>
      </w:pPr>
      <w:r>
        <w:rPr>
          <w:rFonts w:hint="eastAsia" w:ascii="宋体"/>
          <w:kern w:val="15"/>
          <w:position w:val="2"/>
          <w:sz w:val="28"/>
        </w:rPr>
        <w:t>2.2 监理人员对进场材料把关不严，而导致不符合有关品牌和质量等技术参数要求的，或质量不明的材料进场的，除承担相应责任外,发现第一次，委托人有权要求调换人员，并扣监理酬金3000元；发现第二次,则委托人有权终止合同,按应清帐款的60%结算；</w:t>
      </w:r>
    </w:p>
    <w:p>
      <w:pPr>
        <w:spacing w:line="360" w:lineRule="auto"/>
        <w:ind w:firstLine="560" w:firstLineChars="200"/>
        <w:rPr>
          <w:rFonts w:ascii="宋体"/>
          <w:kern w:val="15"/>
          <w:position w:val="2"/>
          <w:sz w:val="28"/>
        </w:rPr>
      </w:pPr>
      <w:r>
        <w:rPr>
          <w:rFonts w:hint="eastAsia" w:ascii="宋体"/>
          <w:kern w:val="15"/>
          <w:position w:val="2"/>
          <w:sz w:val="28"/>
        </w:rPr>
        <w:t>2.3 监理人员对质量问题不能发现、或发现后不向委托人汇报或瞒报、遇质量问题处理不当及处理方法不按规定程序处理而擅自作主处理的，除承担相应的责任外，发现第一次委托人有权要求调换人员，并扣监理酬金3000元；发现第二次,则委托人有权终止合同,按应清帐的60%结算；</w:t>
      </w:r>
    </w:p>
    <w:p>
      <w:pPr>
        <w:spacing w:line="360" w:lineRule="auto"/>
        <w:ind w:firstLine="560" w:firstLineChars="200"/>
        <w:rPr>
          <w:rFonts w:ascii="宋体"/>
          <w:kern w:val="15"/>
          <w:position w:val="2"/>
          <w:sz w:val="28"/>
        </w:rPr>
      </w:pPr>
      <w:r>
        <w:rPr>
          <w:rFonts w:hint="eastAsia" w:ascii="宋体"/>
          <w:kern w:val="15"/>
          <w:position w:val="2"/>
          <w:sz w:val="28"/>
        </w:rPr>
        <w:t>2.4 监理人员对投资控制不严，如签证（数量或价格）不实或监理不当造成浪费的，则由监理人承担由此产生的全部损失，从监理费用中扣除，如全部监理酬金不足以赔偿所造成的损失，监理人还须另行支付差额部分，直至赔偿完所有损失为止；</w:t>
      </w:r>
    </w:p>
    <w:p>
      <w:pPr>
        <w:spacing w:line="360" w:lineRule="auto"/>
        <w:ind w:firstLine="560" w:firstLineChars="200"/>
        <w:rPr>
          <w:rFonts w:ascii="宋体"/>
          <w:kern w:val="15"/>
          <w:position w:val="2"/>
          <w:sz w:val="28"/>
        </w:rPr>
      </w:pPr>
      <w:r>
        <w:rPr>
          <w:rFonts w:hint="eastAsia" w:ascii="宋体"/>
          <w:kern w:val="15"/>
          <w:position w:val="2"/>
          <w:sz w:val="28"/>
        </w:rPr>
        <w:t>2.5 监理人员单独接受承包商宴请的，与承包商人员赌博的发现一次扣监理酬金3000元，发现第二次，则建议调换人员处理，发现第三次可终止监理合同，并无任何费用支付；</w:t>
      </w:r>
    </w:p>
    <w:p>
      <w:pPr>
        <w:spacing w:line="360" w:lineRule="auto"/>
        <w:ind w:firstLine="560" w:firstLineChars="200"/>
        <w:rPr>
          <w:rFonts w:ascii="宋体"/>
          <w:kern w:val="15"/>
          <w:position w:val="2"/>
          <w:sz w:val="28"/>
        </w:rPr>
      </w:pPr>
      <w:r>
        <w:rPr>
          <w:rFonts w:hint="eastAsia" w:ascii="宋体"/>
          <w:kern w:val="15"/>
          <w:position w:val="2"/>
          <w:sz w:val="28"/>
        </w:rPr>
        <w:t>2.6 由于监理的过失（即应由监理人发现的问题而未被发现的）而造成招标人损失的，则由监理人承担由此产生的全部损失，从监理费用中扣除，如全部监理酬金不足以赔偿所造成的损失，监理人还须另行支付差额部分，直至赔偿完所有损失为止；</w:t>
      </w:r>
    </w:p>
    <w:p>
      <w:pPr>
        <w:spacing w:line="360" w:lineRule="auto"/>
        <w:ind w:firstLine="560" w:firstLineChars="200"/>
        <w:rPr>
          <w:rFonts w:ascii="宋体"/>
          <w:kern w:val="15"/>
          <w:position w:val="2"/>
          <w:sz w:val="28"/>
        </w:rPr>
      </w:pPr>
      <w:r>
        <w:rPr>
          <w:rFonts w:hint="eastAsia" w:ascii="宋体"/>
          <w:kern w:val="15"/>
          <w:position w:val="2"/>
          <w:sz w:val="28"/>
        </w:rPr>
        <w:t>2.7 监理资料规范齐全并装订成册后移交给委托人；</w:t>
      </w:r>
    </w:p>
    <w:p>
      <w:pPr>
        <w:spacing w:line="360" w:lineRule="auto"/>
        <w:ind w:firstLine="560" w:firstLineChars="200"/>
        <w:rPr>
          <w:rFonts w:ascii="宋体"/>
          <w:kern w:val="15"/>
          <w:position w:val="2"/>
          <w:sz w:val="28"/>
        </w:rPr>
      </w:pPr>
      <w:r>
        <w:rPr>
          <w:rFonts w:hint="eastAsia" w:ascii="宋体"/>
          <w:kern w:val="15"/>
          <w:position w:val="2"/>
          <w:sz w:val="28"/>
        </w:rPr>
        <w:t>2.8 监理人挂靠资质、转包监理业务的，一经发现并查实，则委托人有权责令退场，终止合同，并没收履约保证金。</w:t>
      </w:r>
    </w:p>
    <w:p>
      <w:pPr>
        <w:spacing w:line="360" w:lineRule="auto"/>
        <w:ind w:firstLine="560" w:firstLineChars="200"/>
        <w:rPr>
          <w:rFonts w:ascii="宋体"/>
          <w:kern w:val="15"/>
          <w:position w:val="2"/>
          <w:sz w:val="28"/>
        </w:rPr>
      </w:pPr>
      <w:r>
        <w:rPr>
          <w:rFonts w:hint="eastAsia" w:ascii="宋体"/>
          <w:kern w:val="15"/>
          <w:position w:val="2"/>
          <w:sz w:val="28"/>
        </w:rPr>
        <w:t>2.9 监理人投标时所报的参与本项目的总监理工程师、专业监理工程师、现场监理员（监理部成员）必须全部到施工现场参与项目监理。</w:t>
      </w:r>
    </w:p>
    <w:p>
      <w:pPr>
        <w:spacing w:line="360" w:lineRule="auto"/>
        <w:ind w:firstLine="560" w:firstLineChars="200"/>
        <w:rPr>
          <w:rFonts w:ascii="宋体"/>
          <w:kern w:val="15"/>
          <w:position w:val="2"/>
          <w:sz w:val="28"/>
        </w:rPr>
      </w:pPr>
      <w:r>
        <w:rPr>
          <w:rFonts w:hint="eastAsia" w:ascii="宋体"/>
          <w:kern w:val="15"/>
          <w:position w:val="2"/>
          <w:sz w:val="28"/>
        </w:rPr>
        <w:t>2.10 总监理工程师原则上不得调换。委托人在施工期间将对总监理工程师的在岗在位率进行定期考核，如发现总监理工程师的在岗在位率低于90%的，委托人将对监理单位和总监理工程师提出警告，并处以监理人5000元的违约金。如总监理工程师的在岗在位率仍不能满足本招标文件要求，委托人有权更换监理单位，并拒付监理费用。</w:t>
      </w:r>
    </w:p>
    <w:p>
      <w:pPr>
        <w:spacing w:line="360" w:lineRule="auto"/>
        <w:ind w:firstLine="560" w:firstLineChars="200"/>
        <w:rPr>
          <w:rFonts w:ascii="宋体"/>
          <w:kern w:val="15"/>
          <w:position w:val="2"/>
          <w:sz w:val="28"/>
        </w:rPr>
      </w:pPr>
      <w:r>
        <w:rPr>
          <w:rFonts w:hint="eastAsia" w:ascii="宋体"/>
          <w:kern w:val="15"/>
          <w:position w:val="2"/>
          <w:sz w:val="28"/>
        </w:rPr>
        <w:t>2.11 工程实施期间发现拟投入的监理工程师及监理员不能到场开展监理工作的，且监理单位未能调换相关监理人员的（人员调换必须征得委托人同意），则委托人有权更换监理单位，并拒付监理费用。</w:t>
      </w:r>
    </w:p>
    <w:p>
      <w:pPr>
        <w:spacing w:line="360" w:lineRule="auto"/>
        <w:ind w:firstLine="560" w:firstLineChars="200"/>
        <w:rPr>
          <w:rFonts w:ascii="宋体"/>
          <w:kern w:val="15"/>
          <w:position w:val="2"/>
          <w:sz w:val="28"/>
        </w:rPr>
      </w:pPr>
      <w:r>
        <w:rPr>
          <w:rFonts w:hint="eastAsia" w:ascii="宋体"/>
          <w:kern w:val="15"/>
          <w:position w:val="2"/>
          <w:sz w:val="28"/>
        </w:rPr>
        <w:t>2.12 委托人将按监理人投标文件中提供的拟投入本工程各阶段的监理组成员名单对监理进行考核。所提供的各阶段的监理组成员在其对应的工程实施阶段必须全部在岗。如需离岗必须经得委托人代表同意，并履行书面请假手续。如未经委托人同意发现一次不在岗,委托人有权处以每天1000元/人次的违约金，从到期应支付的监理费款项中扣回，若无书面请假批准手续而擅自脱岗连续达3天以上的，经委托人提出仍无改正的，受托将终止合同，由此给委托人造成损失的，委托人将依法追偿。</w:t>
      </w:r>
    </w:p>
    <w:p>
      <w:pPr>
        <w:spacing w:line="360" w:lineRule="auto"/>
        <w:ind w:firstLine="560" w:firstLineChars="200"/>
        <w:rPr>
          <w:rFonts w:ascii="宋体"/>
          <w:kern w:val="15"/>
          <w:position w:val="2"/>
          <w:sz w:val="28"/>
        </w:rPr>
      </w:pPr>
      <w:r>
        <w:rPr>
          <w:rFonts w:hint="eastAsia" w:ascii="宋体"/>
          <w:kern w:val="15"/>
          <w:position w:val="2"/>
          <w:sz w:val="28"/>
        </w:rPr>
        <w:t>2.13 监理组人员未经招标人同意，不得兼任其他项目的监理工作，否则，视为监理人违约。</w:t>
      </w:r>
    </w:p>
    <w:p>
      <w:pPr>
        <w:spacing w:line="360" w:lineRule="auto"/>
        <w:ind w:firstLine="560" w:firstLineChars="200"/>
      </w:pPr>
      <w:r>
        <w:rPr>
          <w:rFonts w:hint="eastAsia" w:ascii="宋体"/>
          <w:kern w:val="15"/>
          <w:position w:val="2"/>
          <w:sz w:val="28"/>
        </w:rPr>
        <w:t>2.14 违约责任：按《合同法》执行。</w:t>
      </w:r>
    </w:p>
    <w:p>
      <w:pPr>
        <w:spacing w:line="360" w:lineRule="auto"/>
        <w:ind w:firstLine="560" w:firstLineChars="200"/>
        <w:rPr>
          <w:rFonts w:ascii="宋体"/>
          <w:b/>
          <w:kern w:val="15"/>
          <w:position w:val="2"/>
          <w:sz w:val="28"/>
        </w:rPr>
      </w:pPr>
      <w:r>
        <w:rPr>
          <w:rFonts w:ascii="宋体"/>
          <w:kern w:val="15"/>
          <w:position w:val="2"/>
          <w:sz w:val="28"/>
        </w:rPr>
        <w:t> </w:t>
      </w:r>
      <w:r>
        <w:rPr>
          <w:rFonts w:hint="eastAsia" w:ascii="宋体"/>
          <w:b/>
          <w:kern w:val="15"/>
          <w:position w:val="2"/>
          <w:sz w:val="28"/>
        </w:rPr>
        <w:t>四</w:t>
      </w:r>
      <w:r>
        <w:rPr>
          <w:rFonts w:ascii="宋体"/>
          <w:b/>
          <w:kern w:val="15"/>
          <w:position w:val="2"/>
          <w:sz w:val="28"/>
        </w:rPr>
        <w:t>、合同签订</w:t>
      </w:r>
    </w:p>
    <w:p>
      <w:pPr>
        <w:spacing w:line="360" w:lineRule="auto"/>
        <w:ind w:firstLine="560" w:firstLineChars="200"/>
        <w:rPr>
          <w:rFonts w:ascii="宋体"/>
          <w:kern w:val="15"/>
          <w:position w:val="2"/>
          <w:sz w:val="28"/>
        </w:rPr>
      </w:pPr>
      <w:r>
        <w:rPr>
          <w:rFonts w:ascii="宋体"/>
          <w:kern w:val="15"/>
          <w:position w:val="2"/>
          <w:sz w:val="28"/>
        </w:rPr>
        <w:t>公示结束后</w:t>
      </w:r>
      <w:r>
        <w:rPr>
          <w:rFonts w:hint="eastAsia" w:ascii="宋体"/>
          <w:kern w:val="15"/>
          <w:position w:val="2"/>
          <w:sz w:val="28"/>
        </w:rPr>
        <w:t xml:space="preserve"> </w:t>
      </w:r>
      <w:r>
        <w:rPr>
          <w:rFonts w:hint="eastAsia" w:ascii="宋体"/>
          <w:kern w:val="15"/>
          <w:position w:val="2"/>
          <w:sz w:val="28"/>
          <w:u w:val="single"/>
        </w:rPr>
        <w:t xml:space="preserve"> 10 </w:t>
      </w:r>
      <w:r>
        <w:rPr>
          <w:rFonts w:ascii="宋体"/>
          <w:kern w:val="15"/>
          <w:position w:val="2"/>
          <w:sz w:val="28"/>
        </w:rPr>
        <w:t>日内签订合同</w:t>
      </w:r>
      <w:r>
        <w:rPr>
          <w:rFonts w:hint="eastAsia" w:ascii="宋体"/>
          <w:kern w:val="15"/>
          <w:position w:val="2"/>
          <w:sz w:val="28"/>
        </w:rPr>
        <w:t>（公示期为1个工作日）</w:t>
      </w:r>
      <w:r>
        <w:rPr>
          <w:rFonts w:ascii="宋体"/>
          <w:kern w:val="15"/>
          <w:position w:val="2"/>
          <w:sz w:val="28"/>
        </w:rPr>
        <w:t>。</w:t>
      </w:r>
    </w:p>
    <w:p>
      <w:pPr>
        <w:spacing w:line="480" w:lineRule="exact"/>
        <w:jc w:val="center"/>
        <w:rPr>
          <w:rFonts w:ascii="宋体"/>
          <w:b/>
          <w:sz w:val="28"/>
          <w:szCs w:val="28"/>
        </w:rPr>
      </w:pPr>
      <w:r>
        <w:rPr>
          <w:rFonts w:ascii="宋体" w:eastAsia="Times New Roman"/>
          <w:b/>
          <w:sz w:val="28"/>
          <w:szCs w:val="28"/>
        </w:rPr>
        <w:t>项目负责人授权委托书</w:t>
      </w:r>
    </w:p>
    <w:p>
      <w:pPr>
        <w:spacing w:line="480" w:lineRule="exact"/>
        <w:rPr>
          <w:rFonts w:ascii="宋体"/>
          <w:b/>
          <w:sz w:val="28"/>
          <w:szCs w:val="28"/>
        </w:rPr>
      </w:pPr>
      <w:r>
        <w:rPr>
          <w:rFonts w:ascii="宋体" w:eastAsia="Times New Roman"/>
          <w:b/>
          <w:sz w:val="28"/>
          <w:szCs w:val="28"/>
        </w:rPr>
        <w:t>盐城幼儿师范高等专科学校：</w:t>
      </w:r>
    </w:p>
    <w:p>
      <w:pPr>
        <w:spacing w:line="480" w:lineRule="exact"/>
        <w:ind w:firstLine="482"/>
        <w:jc w:val="left"/>
        <w:rPr>
          <w:rFonts w:ascii="宋体" w:hAnsi="宋体"/>
          <w:sz w:val="28"/>
          <w:szCs w:val="28"/>
        </w:rPr>
      </w:pPr>
      <w:r>
        <w:rPr>
          <w:rFonts w:ascii="宋体" w:hAnsi="宋体"/>
          <w:sz w:val="28"/>
          <w:szCs w:val="28"/>
        </w:rPr>
        <w:t>本人</w:t>
      </w:r>
      <w:r>
        <w:rPr>
          <w:rFonts w:ascii="宋体" w:hAnsi="宋体"/>
          <w:sz w:val="28"/>
          <w:szCs w:val="28"/>
          <w:u w:val="single"/>
        </w:rPr>
        <w:t xml:space="preserve">         </w:t>
      </w:r>
      <w:r>
        <w:rPr>
          <w:rFonts w:ascii="宋体" w:hAnsi="宋体"/>
          <w:sz w:val="28"/>
          <w:szCs w:val="28"/>
        </w:rPr>
        <w:t>(姓名)系</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(单位名称全称)的法定代表人，现授权委托</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(姓名)为我公司承建贵校</w:t>
      </w:r>
      <w:r>
        <w:rPr>
          <w:rFonts w:ascii="宋体" w:hAnsi="宋体"/>
          <w:sz w:val="28"/>
          <w:szCs w:val="28"/>
          <w:u w:val="single"/>
        </w:rPr>
        <w:t xml:space="preserve"> </w:t>
      </w:r>
      <w:r>
        <w:rPr>
          <w:rFonts w:hint="eastAsia" w:ascii="宋体" w:hAnsi="宋体" w:cs="宋体"/>
          <w:kern w:val="15"/>
          <w:position w:val="2"/>
          <w:sz w:val="28"/>
          <w:szCs w:val="28"/>
          <w:u w:val="single"/>
        </w:rPr>
        <w:t xml:space="preserve">                      </w:t>
      </w:r>
      <w:r>
        <w:rPr>
          <w:rFonts w:ascii="宋体" w:hAnsi="宋体"/>
          <w:sz w:val="28"/>
          <w:szCs w:val="28"/>
          <w:u w:val="single"/>
        </w:rPr>
        <w:t xml:space="preserve">  </w:t>
      </w:r>
      <w:r>
        <w:rPr>
          <w:rFonts w:ascii="宋体" w:hAnsi="宋体"/>
          <w:sz w:val="28"/>
          <w:szCs w:val="28"/>
        </w:rPr>
        <w:t>项目负责人，以本公司的名义负责该项目的工作。其在我司授权范围内行使以下职权：</w:t>
      </w:r>
    </w:p>
    <w:p>
      <w:pPr>
        <w:spacing w:line="480" w:lineRule="exact"/>
        <w:ind w:firstLine="482"/>
        <w:jc w:val="left"/>
        <w:rPr>
          <w:rFonts w:ascii="宋体" w:hAnsi="宋体"/>
          <w:sz w:val="28"/>
          <w:szCs w:val="28"/>
        </w:rPr>
      </w:pPr>
      <w:r>
        <w:rPr>
          <w:rFonts w:ascii="宋体" w:hAnsi="宋体"/>
          <w:sz w:val="28"/>
          <w:szCs w:val="28"/>
        </w:rPr>
        <w:t>1、作为公司委派的本项目负责人，是工程质量、进度、</w:t>
      </w:r>
      <w:r>
        <w:rPr>
          <w:sz w:val="28"/>
          <w:szCs w:val="28"/>
        </w:rPr>
        <w:fldChar w:fldCharType="begin"/>
      </w:r>
      <w:r>
        <w:rPr>
          <w:sz w:val="28"/>
          <w:szCs w:val="28"/>
        </w:rPr>
        <w:instrText xml:space="preserve"> HYPERLINK "http://www.suibi8.com/xinde/anquanxinde/" </w:instrText>
      </w:r>
      <w:r>
        <w:rPr>
          <w:sz w:val="28"/>
          <w:szCs w:val="28"/>
        </w:rPr>
        <w:fldChar w:fldCharType="separate"/>
      </w:r>
      <w:r>
        <w:rPr>
          <w:rFonts w:ascii="宋体" w:hAnsi="宋体"/>
          <w:sz w:val="28"/>
          <w:szCs w:val="28"/>
        </w:rPr>
        <w:t>安全</w:t>
      </w:r>
      <w:r>
        <w:rPr>
          <w:rFonts w:ascii="宋体" w:hAnsi="宋体"/>
          <w:sz w:val="28"/>
          <w:szCs w:val="28"/>
        </w:rPr>
        <w:fldChar w:fldCharType="end"/>
      </w:r>
      <w:r>
        <w:rPr>
          <w:rFonts w:ascii="宋体" w:hAnsi="宋体"/>
          <w:sz w:val="28"/>
          <w:szCs w:val="28"/>
        </w:rPr>
        <w:t>、成本、人力资源管理的第一责任人。</w:t>
      </w:r>
    </w:p>
    <w:p>
      <w:pPr>
        <w:spacing w:line="480" w:lineRule="exact"/>
        <w:ind w:firstLine="482"/>
        <w:jc w:val="left"/>
        <w:rPr>
          <w:rFonts w:ascii="宋体" w:hAnsi="宋体"/>
          <w:sz w:val="28"/>
          <w:szCs w:val="28"/>
        </w:rPr>
      </w:pPr>
      <w:r>
        <w:rPr>
          <w:rFonts w:ascii="宋体" w:hAnsi="宋体"/>
          <w:sz w:val="28"/>
          <w:szCs w:val="28"/>
        </w:rPr>
        <w:t>2、组建项目部，主持项目部的日常工作。</w:t>
      </w:r>
      <w:r>
        <w:rPr>
          <w:rFonts w:ascii="宋体" w:eastAsia="Times New Roman"/>
          <w:sz w:val="28"/>
          <w:szCs w:val="28"/>
        </w:rPr>
        <w:t>负责项目部人员管理、调配等组织工作；</w:t>
      </w:r>
      <w:r>
        <w:rPr>
          <w:rFonts w:ascii="宋体" w:hAnsi="宋体"/>
          <w:sz w:val="28"/>
          <w:szCs w:val="28"/>
        </w:rPr>
        <w:t>负责按照国家规范</w:t>
      </w:r>
      <w:r>
        <w:rPr>
          <w:rFonts w:ascii="宋体" w:eastAsia="Times New Roman"/>
          <w:sz w:val="28"/>
          <w:szCs w:val="28"/>
        </w:rPr>
        <w:t>编制施工进度，</w:t>
      </w:r>
      <w:r>
        <w:rPr>
          <w:rFonts w:ascii="宋体" w:hAnsi="宋体"/>
          <w:sz w:val="28"/>
          <w:szCs w:val="28"/>
        </w:rPr>
        <w:t>实施施工管理；签</w:t>
      </w:r>
      <w:r>
        <w:rPr>
          <w:rFonts w:ascii="宋体" w:eastAsia="Times New Roman"/>
          <w:sz w:val="28"/>
          <w:szCs w:val="28"/>
        </w:rPr>
        <w:t>收</w:t>
      </w:r>
      <w:r>
        <w:rPr>
          <w:rFonts w:ascii="宋体" w:hAnsi="宋体"/>
          <w:sz w:val="28"/>
          <w:szCs w:val="28"/>
        </w:rPr>
        <w:t>有关文件、协议、工程联系单</w:t>
      </w:r>
      <w:r>
        <w:rPr>
          <w:rFonts w:ascii="宋体" w:eastAsia="Times New Roman"/>
          <w:sz w:val="28"/>
          <w:szCs w:val="28"/>
        </w:rPr>
        <w:t>等书面材料</w:t>
      </w:r>
      <w:r>
        <w:rPr>
          <w:rFonts w:ascii="宋体" w:hAnsi="宋体"/>
          <w:sz w:val="28"/>
          <w:szCs w:val="28"/>
        </w:rPr>
        <w:t>；</w:t>
      </w:r>
      <w:r>
        <w:rPr>
          <w:rFonts w:ascii="宋体" w:eastAsia="Times New Roman"/>
          <w:sz w:val="28"/>
          <w:szCs w:val="28"/>
        </w:rPr>
        <w:t>负责</w:t>
      </w:r>
      <w:r>
        <w:rPr>
          <w:rFonts w:ascii="宋体" w:hAnsi="宋体"/>
          <w:sz w:val="28"/>
          <w:szCs w:val="28"/>
        </w:rPr>
        <w:t>各阶段</w:t>
      </w:r>
      <w:r>
        <w:fldChar w:fldCharType="begin"/>
      </w:r>
      <w:r>
        <w:instrText xml:space="preserve"> HYPERLINK "http://www.suibi8.com/baogao/yanshoubaogao/" </w:instrText>
      </w:r>
      <w:r>
        <w:fldChar w:fldCharType="separate"/>
      </w:r>
      <w:r>
        <w:rPr>
          <w:rFonts w:ascii="宋体" w:hAnsi="宋体"/>
          <w:sz w:val="28"/>
          <w:szCs w:val="28"/>
        </w:rPr>
        <w:t>验收</w:t>
      </w:r>
      <w:r>
        <w:rPr>
          <w:rFonts w:ascii="宋体" w:hAnsi="宋体"/>
          <w:sz w:val="28"/>
          <w:szCs w:val="28"/>
        </w:rPr>
        <w:fldChar w:fldCharType="end"/>
      </w:r>
      <w:r>
        <w:rPr>
          <w:rFonts w:ascii="宋体" w:hAnsi="宋体"/>
          <w:sz w:val="28"/>
          <w:szCs w:val="28"/>
        </w:rPr>
        <w:t>工作</w:t>
      </w:r>
      <w:r>
        <w:rPr>
          <w:rFonts w:ascii="宋体" w:eastAsia="Times New Roman"/>
          <w:sz w:val="28"/>
          <w:szCs w:val="28"/>
        </w:rPr>
        <w:t>中我司方面的</w:t>
      </w:r>
      <w:r>
        <w:rPr>
          <w:rFonts w:ascii="宋体" w:hAnsi="宋体"/>
          <w:sz w:val="28"/>
          <w:szCs w:val="28"/>
        </w:rPr>
        <w:t>组织</w:t>
      </w:r>
      <w:r>
        <w:rPr>
          <w:rFonts w:ascii="宋体" w:eastAsia="Times New Roman"/>
          <w:sz w:val="28"/>
          <w:szCs w:val="28"/>
        </w:rPr>
        <w:t>工作、准备工作等</w:t>
      </w:r>
      <w:r>
        <w:rPr>
          <w:rFonts w:ascii="宋体" w:hAnsi="宋体"/>
          <w:sz w:val="28"/>
          <w:szCs w:val="28"/>
        </w:rPr>
        <w:t>(包括</w:t>
      </w:r>
      <w:r>
        <w:rPr>
          <w:rFonts w:ascii="宋体" w:eastAsia="Times New Roman"/>
          <w:sz w:val="28"/>
          <w:szCs w:val="28"/>
        </w:rPr>
        <w:t>施工过程中材料进场验收、</w:t>
      </w:r>
      <w:r>
        <w:rPr>
          <w:rFonts w:ascii="宋体" w:hAnsi="宋体"/>
          <w:sz w:val="28"/>
          <w:szCs w:val="28"/>
        </w:rPr>
        <w:t>隐蔽工程</w:t>
      </w:r>
      <w:r>
        <w:rPr>
          <w:rFonts w:ascii="宋体" w:eastAsia="Times New Roman"/>
          <w:sz w:val="28"/>
          <w:szCs w:val="28"/>
        </w:rPr>
        <w:t>验收，竣工验收，质保期满验收等</w:t>
      </w:r>
      <w:r>
        <w:rPr>
          <w:rFonts w:ascii="宋体" w:hAnsi="宋体"/>
          <w:sz w:val="28"/>
          <w:szCs w:val="28"/>
        </w:rPr>
        <w:t>)，确保工程质量；负责按照国家规范实施施工安全管理，行使现场安全文明施工管理的权力，有权对安全生产、工伤事故按有关</w:t>
      </w:r>
      <w:r>
        <w:rPr>
          <w:sz w:val="28"/>
          <w:szCs w:val="28"/>
        </w:rPr>
        <w:fldChar w:fldCharType="begin"/>
      </w:r>
      <w:r>
        <w:rPr>
          <w:sz w:val="28"/>
          <w:szCs w:val="28"/>
        </w:rPr>
        <w:instrText xml:space="preserve"> HYPERLINK "http://www.suibi8.com/zhize/guiding/" </w:instrText>
      </w:r>
      <w:r>
        <w:rPr>
          <w:sz w:val="28"/>
          <w:szCs w:val="28"/>
        </w:rPr>
        <w:fldChar w:fldCharType="separate"/>
      </w:r>
      <w:r>
        <w:rPr>
          <w:rFonts w:ascii="宋体" w:hAnsi="宋体"/>
          <w:sz w:val="28"/>
          <w:szCs w:val="28"/>
        </w:rPr>
        <w:t>规定</w:t>
      </w:r>
      <w:r>
        <w:rPr>
          <w:rFonts w:ascii="宋体" w:hAnsi="宋体"/>
          <w:sz w:val="28"/>
          <w:szCs w:val="28"/>
        </w:rPr>
        <w:fldChar w:fldCharType="end"/>
      </w:r>
      <w:r>
        <w:rPr>
          <w:rFonts w:ascii="宋体" w:hAnsi="宋体"/>
          <w:sz w:val="28"/>
          <w:szCs w:val="28"/>
        </w:rPr>
        <w:t>进行处理。</w:t>
      </w:r>
    </w:p>
    <w:p>
      <w:pPr>
        <w:spacing w:line="480" w:lineRule="exact"/>
        <w:ind w:firstLine="482"/>
        <w:jc w:val="left"/>
        <w:rPr>
          <w:rFonts w:ascii="宋体" w:hAnsi="宋体"/>
          <w:sz w:val="28"/>
          <w:szCs w:val="28"/>
        </w:rPr>
      </w:pPr>
      <w:r>
        <w:rPr>
          <w:rFonts w:ascii="宋体" w:hAnsi="宋体"/>
          <w:sz w:val="28"/>
          <w:szCs w:val="28"/>
        </w:rPr>
        <w:t>3、按照合同和</w:t>
      </w:r>
      <w:r>
        <w:rPr>
          <w:rFonts w:ascii="宋体" w:eastAsia="Times New Roman"/>
          <w:sz w:val="28"/>
          <w:szCs w:val="28"/>
        </w:rPr>
        <w:t>项目</w:t>
      </w:r>
      <w:r>
        <w:rPr>
          <w:rFonts w:ascii="宋体" w:hAnsi="宋体"/>
          <w:sz w:val="28"/>
          <w:szCs w:val="28"/>
        </w:rPr>
        <w:t>进度</w:t>
      </w:r>
      <w:r>
        <w:rPr>
          <w:rFonts w:ascii="宋体" w:eastAsia="Times New Roman"/>
          <w:sz w:val="28"/>
          <w:szCs w:val="28"/>
        </w:rPr>
        <w:t>，</w:t>
      </w:r>
      <w:r>
        <w:rPr>
          <w:rFonts w:ascii="宋体" w:hAnsi="宋体"/>
          <w:sz w:val="28"/>
          <w:szCs w:val="28"/>
        </w:rPr>
        <w:t>代表我司办理</w:t>
      </w:r>
      <w:r>
        <w:rPr>
          <w:rFonts w:ascii="宋体" w:eastAsia="Times New Roman"/>
          <w:sz w:val="28"/>
          <w:szCs w:val="28"/>
        </w:rPr>
        <w:t>项目费用结付</w:t>
      </w:r>
      <w:r>
        <w:rPr>
          <w:rFonts w:ascii="宋体" w:hAnsi="宋体"/>
          <w:sz w:val="28"/>
          <w:szCs w:val="28"/>
        </w:rPr>
        <w:t>手续。</w:t>
      </w:r>
    </w:p>
    <w:p>
      <w:pPr>
        <w:spacing w:line="480" w:lineRule="exact"/>
        <w:ind w:firstLine="482"/>
        <w:jc w:val="left"/>
        <w:rPr>
          <w:rFonts w:ascii="宋体" w:hAnsi="宋体"/>
          <w:sz w:val="28"/>
          <w:szCs w:val="28"/>
        </w:rPr>
      </w:pPr>
      <w:r>
        <w:rPr>
          <w:rFonts w:ascii="宋体" w:eastAsia="Times New Roman"/>
          <w:sz w:val="28"/>
          <w:szCs w:val="28"/>
        </w:rPr>
        <w:t>4、</w:t>
      </w:r>
      <w:r>
        <w:rPr>
          <w:rFonts w:ascii="宋体" w:hAnsi="宋体"/>
          <w:sz w:val="28"/>
          <w:szCs w:val="28"/>
        </w:rPr>
        <w:t>负责监管农民工工资发放，处理有关拖欠民工工资、材料款、骗取或挪项目费用等事宜。</w:t>
      </w:r>
    </w:p>
    <w:p>
      <w:pPr>
        <w:spacing w:line="480" w:lineRule="exact"/>
        <w:ind w:firstLine="420"/>
        <w:rPr>
          <w:rFonts w:ascii="宋体" w:hAnsi="宋体"/>
          <w:sz w:val="28"/>
          <w:szCs w:val="28"/>
        </w:rPr>
      </w:pPr>
      <w:r>
        <w:rPr>
          <w:rFonts w:eastAsia="Times New Roman"/>
          <w:sz w:val="28"/>
          <w:szCs w:val="28"/>
        </w:rPr>
        <w:t>我司承诺：</w:t>
      </w:r>
      <w:r>
        <w:rPr>
          <w:rFonts w:ascii="宋体" w:eastAsia="Times New Roman"/>
          <w:sz w:val="28"/>
          <w:szCs w:val="28"/>
        </w:rPr>
        <w:t>本工程项目组所有人员在正式开工后，施工期间将常驻工地，如需离开工地，必须提请贵校代表批准。如未经贵校代表批准，擅自离开施工现场，贵校可视为擅自离岗，我司无条件同意贵校对相关人员处以每人每次500元的违约金处罚。若擅自离岗达5人次以上（含5人次），贵校有权终止合同，因此给贵校造成损失的，贵校可以依法追偿。上述违约金贵校可以履约保证金中扣除，也可以在支付工程款时从应付的工程款中扣除。</w:t>
      </w:r>
    </w:p>
    <w:p>
      <w:pPr>
        <w:spacing w:line="480" w:lineRule="exact"/>
        <w:ind w:firstLine="480"/>
        <w:rPr>
          <w:rFonts w:ascii="宋体" w:hAnsi="宋体"/>
          <w:sz w:val="28"/>
          <w:szCs w:val="28"/>
        </w:rPr>
      </w:pPr>
      <w:r>
        <w:rPr>
          <w:rFonts w:ascii="宋体" w:eastAsia="Times New Roman"/>
          <w:sz w:val="28"/>
          <w:szCs w:val="28"/>
        </w:rPr>
        <w:t>未经贵校同意，我司擅自更换项目组人员的，贵校可视为我司违约，我司无条件同意贵校对涉及人员处以每人每次5000元的违约金处罚，且我司将无条件按照贵校要求恢复原项目组人员人选。若擅自更换项目组人员达2人次以上（含2人次），贵校有权终止合同，因此给贵校造成损失的，贵校可以依法追偿。上述违约金贵校可以履约保证金中扣除，也可以在支付工程款时从应付的工程款中扣除。</w:t>
      </w:r>
    </w:p>
    <w:p>
      <w:pPr>
        <w:spacing w:line="480" w:lineRule="exact"/>
        <w:ind w:firstLine="480"/>
        <w:rPr>
          <w:rFonts w:ascii="宋体" w:eastAsia="Times New Roman"/>
          <w:sz w:val="28"/>
          <w:szCs w:val="28"/>
        </w:rPr>
      </w:pPr>
      <w:r>
        <w:rPr>
          <w:rFonts w:ascii="宋体" w:eastAsia="Times New Roman"/>
          <w:sz w:val="28"/>
          <w:szCs w:val="28"/>
        </w:rPr>
        <w:t>如贵校要求我司更换项目组人员，我司将无条件按照贵校要求在规定时间内更换到位，否则贵校可视为我司违约，我司无条件同意贵校对涉及人员处以每人每次5000元的违约金处罚，且我司将无条件按照贵校要求更换项目组人员人选。若我司拒绝贵校要求更换项目组人员达2人次以上（含2人次），贵校有权终止合同，因此给贵校造成损失的，贵校可以依法追偿。上述违约金贵校可以履约保证金中扣除，也可以在支付工程款时从应付的工程款中扣除。</w:t>
      </w:r>
    </w:p>
    <w:p>
      <w:pPr>
        <w:pStyle w:val="2"/>
        <w:rPr>
          <w:sz w:val="28"/>
          <w:szCs w:val="28"/>
        </w:rPr>
      </w:pPr>
    </w:p>
    <w:p>
      <w:pPr>
        <w:tabs>
          <w:tab w:val="left" w:pos="765"/>
        </w:tabs>
        <w:spacing w:line="480" w:lineRule="exact"/>
        <w:rPr>
          <w:rFonts w:ascii="宋体"/>
          <w:sz w:val="28"/>
          <w:szCs w:val="28"/>
        </w:rPr>
      </w:pPr>
      <w:r>
        <w:rPr>
          <w:rFonts w:ascii="宋体" w:eastAsia="Times New Roman"/>
          <w:sz w:val="28"/>
          <w:szCs w:val="28"/>
        </w:rPr>
        <w:t>受委托的项目负责人（签名）：</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eastAsia="Times New Roman"/>
          <w:sz w:val="28"/>
          <w:szCs w:val="28"/>
        </w:rPr>
        <w:t>联系电话：</w:t>
      </w:r>
    </w:p>
    <w:p>
      <w:pPr>
        <w:tabs>
          <w:tab w:val="left" w:pos="765"/>
        </w:tabs>
        <w:spacing w:line="480" w:lineRule="exact"/>
        <w:rPr>
          <w:rFonts w:ascii="宋体"/>
          <w:sz w:val="28"/>
          <w:szCs w:val="28"/>
        </w:rPr>
      </w:pPr>
    </w:p>
    <w:p>
      <w:pPr>
        <w:tabs>
          <w:tab w:val="left" w:pos="765"/>
        </w:tabs>
        <w:spacing w:line="480" w:lineRule="exact"/>
        <w:rPr>
          <w:rFonts w:ascii="宋体" w:hAnsi="宋体"/>
          <w:sz w:val="28"/>
          <w:szCs w:val="28"/>
        </w:rPr>
      </w:pPr>
      <w:r>
        <w:rPr>
          <w:rFonts w:ascii="宋体" w:eastAsia="Times New Roman"/>
          <w:sz w:val="28"/>
          <w:szCs w:val="28"/>
        </w:rPr>
        <w:t>性别：</w:t>
      </w:r>
      <w:r>
        <w:rPr>
          <w:rFonts w:ascii="宋体" w:hAnsi="宋体"/>
          <w:sz w:val="28"/>
          <w:szCs w:val="28"/>
        </w:rPr>
        <w:t xml:space="preserve">         </w:t>
      </w:r>
      <w:r>
        <w:rPr>
          <w:rFonts w:ascii="宋体" w:eastAsia="Times New Roman"/>
          <w:sz w:val="28"/>
          <w:szCs w:val="28"/>
        </w:rPr>
        <w:t>年龄：</w:t>
      </w:r>
      <w:r>
        <w:rPr>
          <w:rFonts w:ascii="宋体" w:hAnsi="宋体"/>
          <w:sz w:val="28"/>
          <w:szCs w:val="28"/>
        </w:rPr>
        <w:t xml:space="preserve">                 </w:t>
      </w:r>
      <w:r>
        <w:rPr>
          <w:rFonts w:ascii="宋体" w:eastAsia="Times New Roman"/>
          <w:sz w:val="28"/>
          <w:szCs w:val="28"/>
        </w:rPr>
        <w:t>身份证号码：</w:t>
      </w:r>
      <w:r>
        <w:rPr>
          <w:rFonts w:ascii="宋体" w:hAnsi="宋体"/>
          <w:sz w:val="28"/>
          <w:szCs w:val="28"/>
        </w:rPr>
        <w:t xml:space="preserve"> </w:t>
      </w:r>
    </w:p>
    <w:p>
      <w:pPr>
        <w:tabs>
          <w:tab w:val="left" w:pos="765"/>
        </w:tabs>
        <w:spacing w:line="480" w:lineRule="exact"/>
        <w:rPr>
          <w:rFonts w:ascii="宋体"/>
          <w:sz w:val="28"/>
          <w:szCs w:val="28"/>
        </w:rPr>
      </w:pPr>
      <w:r>
        <w:rPr>
          <w:rFonts w:ascii="宋体" w:hAnsi="宋体"/>
          <w:sz w:val="28"/>
          <w:szCs w:val="28"/>
        </w:rPr>
        <w:t xml:space="preserve">                          </w:t>
      </w:r>
    </w:p>
    <w:p>
      <w:pPr>
        <w:tabs>
          <w:tab w:val="left" w:pos="490"/>
        </w:tabs>
        <w:spacing w:line="480" w:lineRule="exact"/>
        <w:rPr>
          <w:rFonts w:ascii="宋体"/>
          <w:sz w:val="28"/>
          <w:szCs w:val="28"/>
        </w:rPr>
      </w:pPr>
      <w:r>
        <w:rPr>
          <w:rFonts w:ascii="宋体" w:eastAsia="Times New Roman"/>
          <w:sz w:val="28"/>
          <w:szCs w:val="28"/>
        </w:rPr>
        <w:t>现家庭详细住址：</w:t>
      </w:r>
    </w:p>
    <w:p>
      <w:pPr>
        <w:tabs>
          <w:tab w:val="left" w:pos="490"/>
        </w:tabs>
        <w:spacing w:line="480" w:lineRule="exact"/>
        <w:rPr>
          <w:rFonts w:ascii="宋体"/>
          <w:sz w:val="28"/>
          <w:szCs w:val="28"/>
        </w:rPr>
      </w:pPr>
      <w:r>
        <w:rPr>
          <w:rFonts w:ascii="宋体" w:eastAsia="Times New Roman"/>
          <w:sz w:val="28"/>
          <w:szCs w:val="28"/>
        </w:rPr>
        <w:t>代理人无转委托权。特此委托。</w:t>
      </w:r>
    </w:p>
    <w:p>
      <w:pPr>
        <w:tabs>
          <w:tab w:val="left" w:pos="490"/>
        </w:tabs>
        <w:spacing w:line="480" w:lineRule="exact"/>
        <w:rPr>
          <w:rFonts w:ascii="宋体"/>
          <w:sz w:val="28"/>
          <w:szCs w:val="28"/>
        </w:rPr>
      </w:pPr>
    </w:p>
    <w:p>
      <w:pPr>
        <w:tabs>
          <w:tab w:val="left" w:pos="765"/>
        </w:tabs>
        <w:spacing w:line="480" w:lineRule="exact"/>
        <w:rPr>
          <w:rFonts w:ascii="宋体" w:hAnsi="宋体"/>
          <w:sz w:val="28"/>
          <w:szCs w:val="28"/>
        </w:rPr>
      </w:pPr>
      <w:r>
        <w:rPr>
          <w:rFonts w:ascii="宋体" w:eastAsia="Times New Roman"/>
          <w:sz w:val="28"/>
          <w:szCs w:val="28"/>
        </w:rPr>
        <w:t>授权单位：</w:t>
      </w:r>
      <w:r>
        <w:rPr>
          <w:rFonts w:ascii="宋体" w:hAnsi="宋体"/>
          <w:sz w:val="28"/>
          <w:szCs w:val="28"/>
        </w:rPr>
        <w:t>(</w:t>
      </w:r>
      <w:r>
        <w:rPr>
          <w:rFonts w:ascii="宋体" w:eastAsia="Times New Roman"/>
          <w:sz w:val="28"/>
          <w:szCs w:val="28"/>
        </w:rPr>
        <w:t>盖章</w:t>
      </w:r>
      <w:r>
        <w:rPr>
          <w:rFonts w:ascii="宋体" w:hAnsi="宋体"/>
          <w:sz w:val="28"/>
          <w:szCs w:val="28"/>
        </w:rPr>
        <w:t xml:space="preserve">)           </w:t>
      </w:r>
      <w:r>
        <w:rPr>
          <w:rFonts w:ascii="宋体" w:eastAsia="Times New Roman"/>
          <w:sz w:val="28"/>
          <w:szCs w:val="28"/>
        </w:rPr>
        <w:t>授权单位法定代表人：</w:t>
      </w:r>
      <w:r>
        <w:rPr>
          <w:rFonts w:ascii="宋体" w:hAnsi="宋体"/>
          <w:sz w:val="28"/>
          <w:szCs w:val="28"/>
        </w:rPr>
        <w:t>(</w:t>
      </w:r>
      <w:r>
        <w:rPr>
          <w:rFonts w:ascii="宋体" w:eastAsia="Times New Roman"/>
          <w:sz w:val="28"/>
          <w:szCs w:val="28"/>
        </w:rPr>
        <w:t>签字</w:t>
      </w:r>
      <w:r>
        <w:rPr>
          <w:rFonts w:ascii="宋体" w:hAnsi="宋体"/>
          <w:sz w:val="28"/>
          <w:szCs w:val="28"/>
        </w:rPr>
        <w:t xml:space="preserve">) </w:t>
      </w:r>
    </w:p>
    <w:p>
      <w:pPr>
        <w:tabs>
          <w:tab w:val="left" w:pos="765"/>
        </w:tabs>
        <w:spacing w:line="480" w:lineRule="exact"/>
        <w:rPr>
          <w:rFonts w:ascii="宋体"/>
          <w:sz w:val="28"/>
          <w:szCs w:val="28"/>
        </w:rPr>
      </w:pPr>
      <w:r>
        <w:rPr>
          <w:rFonts w:ascii="宋体" w:hAnsi="宋体"/>
          <w:sz w:val="28"/>
          <w:szCs w:val="28"/>
        </w:rPr>
        <w:t xml:space="preserve">     </w:t>
      </w:r>
    </w:p>
    <w:p>
      <w:pPr>
        <w:tabs>
          <w:tab w:val="left" w:pos="765"/>
        </w:tabs>
        <w:spacing w:line="480" w:lineRule="exact"/>
        <w:rPr>
          <w:rFonts w:ascii="宋体" w:hAnsi="宋体"/>
          <w:sz w:val="28"/>
          <w:szCs w:val="28"/>
        </w:rPr>
      </w:pPr>
      <w:r>
        <w:rPr>
          <w:rFonts w:ascii="宋体" w:eastAsia="Times New Roman"/>
          <w:sz w:val="28"/>
          <w:szCs w:val="28"/>
        </w:rPr>
        <w:t>授权日期：</w:t>
      </w:r>
      <w:r>
        <w:rPr>
          <w:rFonts w:ascii="宋体" w:hAnsi="宋体"/>
          <w:sz w:val="28"/>
          <w:szCs w:val="28"/>
        </w:rPr>
        <w:t xml:space="preserve">      </w:t>
      </w:r>
      <w:r>
        <w:rPr>
          <w:rFonts w:ascii="宋体" w:eastAsia="Times New Roman"/>
          <w:sz w:val="28"/>
          <w:szCs w:val="28"/>
        </w:rPr>
        <w:t>年</w:t>
      </w:r>
      <w:r>
        <w:rPr>
          <w:rFonts w:ascii="宋体" w:hAnsi="宋体"/>
          <w:sz w:val="28"/>
          <w:szCs w:val="28"/>
        </w:rPr>
        <w:t xml:space="preserve">    </w:t>
      </w:r>
      <w:r>
        <w:rPr>
          <w:rFonts w:ascii="宋体" w:eastAsia="Times New Roman"/>
          <w:sz w:val="28"/>
          <w:szCs w:val="28"/>
        </w:rPr>
        <w:t>月</w:t>
      </w:r>
      <w:r>
        <w:rPr>
          <w:rFonts w:ascii="宋体" w:hAnsi="宋体"/>
          <w:sz w:val="28"/>
          <w:szCs w:val="28"/>
        </w:rPr>
        <w:t xml:space="preserve">    </w:t>
      </w:r>
      <w:r>
        <w:rPr>
          <w:rFonts w:ascii="宋体" w:eastAsia="Times New Roman"/>
          <w:sz w:val="28"/>
          <w:szCs w:val="28"/>
        </w:rPr>
        <w:t>日</w:t>
      </w:r>
      <w:r>
        <w:rPr>
          <w:rFonts w:ascii="宋体" w:hAnsi="宋体"/>
          <w:sz w:val="28"/>
          <w:szCs w:val="28"/>
        </w:rPr>
        <w:t xml:space="preserve"> </w:t>
      </w:r>
    </w:p>
    <w:p>
      <w:pPr>
        <w:spacing w:line="480" w:lineRule="exact"/>
        <w:rPr>
          <w:rFonts w:ascii="宋体"/>
          <w:sz w:val="28"/>
          <w:szCs w:val="28"/>
        </w:rPr>
      </w:pPr>
    </w:p>
    <w:p>
      <w:pPr>
        <w:spacing w:line="480" w:lineRule="exact"/>
        <w:rPr>
          <w:rFonts w:ascii="宋体"/>
          <w:sz w:val="28"/>
          <w:szCs w:val="28"/>
        </w:rPr>
      </w:pPr>
      <w:r>
        <w:rPr>
          <w:rFonts w:ascii="宋体" w:eastAsia="Times New Roman"/>
          <w:sz w:val="28"/>
          <w:szCs w:val="28"/>
        </w:rPr>
        <w:t>附：被授权人身份证复印件（正反，签字盖章）</w:t>
      </w:r>
    </w:p>
    <w:p>
      <w:pPr>
        <w:pStyle w:val="2"/>
        <w:rPr>
          <w:sz w:val="28"/>
          <w:szCs w:val="28"/>
        </w:rPr>
      </w:pPr>
    </w:p>
    <w:p>
      <w:pPr>
        <w:pStyle w:val="2"/>
      </w:pPr>
    </w:p>
    <w:p>
      <w:pPr>
        <w:spacing w:line="360" w:lineRule="auto"/>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r>
        <w:rPr>
          <w:rFonts w:hint="eastAsia" w:eastAsia="黑体"/>
          <w:sz w:val="36"/>
          <w:szCs w:val="36"/>
        </w:rPr>
        <w:t>第四部分：</w:t>
      </w:r>
      <w:r>
        <w:rPr>
          <w:b/>
          <w:sz w:val="36"/>
          <w:szCs w:val="36"/>
        </w:rPr>
        <w:t>询价响应文件的组成及格式</w:t>
      </w:r>
    </w:p>
    <w:p>
      <w:pPr>
        <w:rPr>
          <w:sz w:val="32"/>
          <w:szCs w:val="32"/>
        </w:rPr>
      </w:pPr>
    </w:p>
    <w:p>
      <w:pPr>
        <w:spacing w:line="360" w:lineRule="auto"/>
        <w:jc w:val="center"/>
        <w:rPr>
          <w:b/>
          <w:sz w:val="72"/>
        </w:rPr>
      </w:pPr>
      <w:r>
        <w:rPr>
          <w:rFonts w:hint="eastAsia"/>
          <w:b/>
          <w:sz w:val="72"/>
        </w:rPr>
        <w:t xml:space="preserve">询价响应文件 </w:t>
      </w:r>
    </w:p>
    <w:p>
      <w:pPr>
        <w:spacing w:line="360" w:lineRule="auto"/>
      </w:pPr>
      <w:r>
        <w:t xml:space="preserve">                 </w:t>
      </w:r>
    </w:p>
    <w:p>
      <w:pPr>
        <w:spacing w:line="360" w:lineRule="auto"/>
        <w:rPr>
          <w:sz w:val="30"/>
        </w:rPr>
      </w:pPr>
    </w:p>
    <w:p>
      <w:pPr>
        <w:spacing w:line="360" w:lineRule="auto"/>
        <w:ind w:firstLine="1446" w:firstLineChars="400"/>
        <w:rPr>
          <w:b/>
          <w:sz w:val="36"/>
        </w:rPr>
      </w:pPr>
      <w:r>
        <w:rPr>
          <w:b/>
          <w:sz w:val="36"/>
        </w:rPr>
        <w:t>项目名称：</w:t>
      </w:r>
    </w:p>
    <w:p>
      <w:pPr>
        <w:rPr>
          <w:sz w:val="36"/>
        </w:rPr>
      </w:pPr>
      <w:r>
        <w:rPr>
          <w:rFonts w:hint="eastAsia"/>
        </w:rPr>
        <w:t xml:space="preserve">                  </w:t>
      </w:r>
    </w:p>
    <w:p>
      <w:pPr>
        <w:rPr>
          <w:b/>
          <w:sz w:val="36"/>
        </w:rPr>
      </w:pPr>
    </w:p>
    <w:p>
      <w:pPr>
        <w:spacing w:line="360" w:lineRule="auto"/>
        <w:ind w:firstLine="3957" w:firstLineChars="1095"/>
        <w:rPr>
          <w:b/>
          <w:sz w:val="36"/>
        </w:rPr>
      </w:pPr>
    </w:p>
    <w:p>
      <w:pPr>
        <w:spacing w:line="360" w:lineRule="auto"/>
        <w:ind w:firstLine="3957" w:firstLineChars="1095"/>
        <w:rPr>
          <w:b/>
          <w:sz w:val="36"/>
        </w:rPr>
      </w:pPr>
    </w:p>
    <w:p>
      <w:pPr>
        <w:spacing w:line="360" w:lineRule="auto"/>
        <w:ind w:firstLine="3957" w:firstLineChars="1095"/>
        <w:rPr>
          <w:b/>
          <w:sz w:val="36"/>
        </w:rPr>
      </w:pPr>
    </w:p>
    <w:p>
      <w:pPr>
        <w:spacing w:line="360" w:lineRule="auto"/>
        <w:ind w:firstLine="4319" w:firstLineChars="1195"/>
        <w:rPr>
          <w:b/>
          <w:sz w:val="36"/>
        </w:rPr>
      </w:pPr>
    </w:p>
    <w:p>
      <w:pPr>
        <w:spacing w:line="360" w:lineRule="auto"/>
        <w:ind w:firstLine="4319" w:firstLineChars="1195"/>
        <w:rPr>
          <w:b/>
          <w:sz w:val="36"/>
        </w:rPr>
      </w:pPr>
    </w:p>
    <w:p>
      <w:pPr>
        <w:spacing w:line="360" w:lineRule="auto"/>
        <w:ind w:firstLine="4319" w:firstLineChars="1195"/>
        <w:rPr>
          <w:b/>
          <w:sz w:val="36"/>
        </w:rPr>
      </w:pPr>
      <w:r>
        <w:rPr>
          <w:b/>
          <w:sz w:val="36"/>
        </w:rPr>
        <w:t>法人签名</w:t>
      </w:r>
      <w:r>
        <w:rPr>
          <w:rFonts w:hint="eastAsia"/>
          <w:b/>
          <w:sz w:val="36"/>
        </w:rPr>
        <w:t>：</w:t>
      </w:r>
    </w:p>
    <w:p>
      <w:pPr>
        <w:spacing w:line="360" w:lineRule="auto"/>
        <w:ind w:firstLine="4319" w:firstLineChars="1195"/>
        <w:rPr>
          <w:b/>
          <w:sz w:val="36"/>
        </w:rPr>
      </w:pPr>
    </w:p>
    <w:p>
      <w:pPr>
        <w:spacing w:line="360" w:lineRule="auto"/>
        <w:ind w:firstLine="4319" w:firstLineChars="1195"/>
        <w:rPr>
          <w:sz w:val="36"/>
        </w:rPr>
      </w:pPr>
      <w:r>
        <w:rPr>
          <w:rFonts w:hint="eastAsia"/>
          <w:b/>
          <w:sz w:val="36"/>
        </w:rPr>
        <w:t>询价供应商</w:t>
      </w:r>
      <w:r>
        <w:rPr>
          <w:b/>
          <w:sz w:val="36"/>
        </w:rPr>
        <w:t>（盖章）：</w:t>
      </w:r>
    </w:p>
    <w:p>
      <w:pPr>
        <w:spacing w:line="360" w:lineRule="auto"/>
        <w:jc w:val="center"/>
        <w:rPr>
          <w:b/>
          <w:sz w:val="36"/>
        </w:rPr>
      </w:pPr>
      <w:r>
        <w:rPr>
          <w:rFonts w:hint="eastAsia"/>
          <w:b/>
          <w:sz w:val="36"/>
        </w:rPr>
        <w:t xml:space="preserve">     </w:t>
      </w:r>
    </w:p>
    <w:p>
      <w:pPr>
        <w:spacing w:line="360" w:lineRule="auto"/>
        <w:jc w:val="center"/>
        <w:rPr>
          <w:b/>
          <w:bCs/>
          <w:sz w:val="36"/>
          <w:szCs w:val="36"/>
        </w:rPr>
      </w:pPr>
      <w:r>
        <w:rPr>
          <w:rFonts w:hint="eastAsia"/>
          <w:b/>
          <w:sz w:val="36"/>
        </w:rPr>
        <w:t xml:space="preserve">         </w:t>
      </w:r>
      <w:r>
        <w:rPr>
          <w:b/>
          <w:sz w:val="36"/>
        </w:rPr>
        <w:t>年  月  日</w:t>
      </w:r>
    </w:p>
    <w:p>
      <w:pPr>
        <w:spacing w:line="480" w:lineRule="auto"/>
        <w:rPr>
          <w:b/>
          <w:bCs/>
          <w:sz w:val="36"/>
          <w:szCs w:val="36"/>
        </w:rPr>
      </w:pPr>
    </w:p>
    <w:p>
      <w:pPr>
        <w:pStyle w:val="2"/>
      </w:pPr>
    </w:p>
    <w:p>
      <w:pPr>
        <w:spacing w:line="480" w:lineRule="auto"/>
        <w:rPr>
          <w:b/>
          <w:sz w:val="36"/>
          <w:szCs w:val="36"/>
        </w:rPr>
      </w:pPr>
    </w:p>
    <w:p>
      <w:pPr>
        <w:spacing w:line="480" w:lineRule="auto"/>
        <w:jc w:val="center"/>
        <w:rPr>
          <w:kern w:val="0"/>
          <w:sz w:val="36"/>
          <w:szCs w:val="36"/>
        </w:rPr>
      </w:pPr>
      <w:r>
        <w:rPr>
          <w:rFonts w:hint="eastAsia"/>
          <w:b/>
          <w:sz w:val="36"/>
          <w:szCs w:val="36"/>
        </w:rPr>
        <w:t>一、法定代表人授权书</w:t>
      </w:r>
    </w:p>
    <w:p>
      <w:pPr>
        <w:widowControl/>
        <w:spacing w:line="360" w:lineRule="auto"/>
        <w:jc w:val="left"/>
        <w:rPr>
          <w:kern w:val="0"/>
          <w:sz w:val="24"/>
        </w:rPr>
      </w:pPr>
      <w:r>
        <w:rPr>
          <w:kern w:val="0"/>
          <w:sz w:val="24"/>
        </w:rPr>
        <w:t> </w:t>
      </w:r>
    </w:p>
    <w:p>
      <w:pPr>
        <w:widowControl/>
        <w:spacing w:line="360" w:lineRule="auto"/>
        <w:ind w:firstLine="560" w:firstLineChars="200"/>
        <w:jc w:val="left"/>
        <w:rPr>
          <w:kern w:val="0"/>
          <w:sz w:val="28"/>
          <w:szCs w:val="28"/>
        </w:rPr>
      </w:pPr>
      <w:r>
        <w:rPr>
          <w:rFonts w:hint="eastAsia" w:cs="宋体"/>
          <w:kern w:val="0"/>
          <w:sz w:val="28"/>
          <w:szCs w:val="28"/>
        </w:rPr>
        <w:t>本授权书声明：</w:t>
      </w:r>
      <w:r>
        <w:rPr>
          <w:kern w:val="0"/>
          <w:sz w:val="28"/>
          <w:szCs w:val="28"/>
        </w:rPr>
        <w:t>__________</w:t>
      </w:r>
      <w:r>
        <w:rPr>
          <w:rFonts w:hint="eastAsia" w:cs="宋体"/>
          <w:kern w:val="0"/>
          <w:sz w:val="28"/>
          <w:szCs w:val="28"/>
        </w:rPr>
        <w:t>公司的</w:t>
      </w:r>
      <w:r>
        <w:rPr>
          <w:kern w:val="0"/>
          <w:sz w:val="28"/>
          <w:szCs w:val="28"/>
        </w:rPr>
        <w:t>_______</w:t>
      </w:r>
      <w:r>
        <w:rPr>
          <w:rFonts w:hint="eastAsia" w:cs="宋体"/>
          <w:kern w:val="0"/>
          <w:sz w:val="28"/>
          <w:szCs w:val="28"/>
        </w:rPr>
        <w:t>（法定代表人姓名）</w:t>
      </w:r>
      <w:r>
        <w:rPr>
          <w:kern w:val="0"/>
          <w:sz w:val="28"/>
          <w:szCs w:val="28"/>
        </w:rPr>
        <w:t>_______</w:t>
      </w:r>
      <w:r>
        <w:rPr>
          <w:rFonts w:hint="eastAsia" w:cs="宋体"/>
          <w:kern w:val="0"/>
          <w:sz w:val="28"/>
          <w:szCs w:val="28"/>
        </w:rPr>
        <w:t>（职务）代表本公司授权</w:t>
      </w:r>
      <w:r>
        <w:rPr>
          <w:kern w:val="0"/>
          <w:sz w:val="28"/>
          <w:szCs w:val="28"/>
        </w:rPr>
        <w:t>_______</w:t>
      </w:r>
      <w:r>
        <w:rPr>
          <w:rFonts w:hint="eastAsia" w:cs="宋体"/>
          <w:kern w:val="0"/>
          <w:sz w:val="28"/>
          <w:szCs w:val="28"/>
        </w:rPr>
        <w:t>（被授权人的姓名）</w:t>
      </w:r>
      <w:r>
        <w:rPr>
          <w:kern w:val="0"/>
          <w:sz w:val="28"/>
          <w:szCs w:val="28"/>
        </w:rPr>
        <w:t>_______(</w:t>
      </w:r>
      <w:r>
        <w:rPr>
          <w:rFonts w:hint="eastAsia" w:cs="宋体"/>
          <w:kern w:val="0"/>
          <w:sz w:val="28"/>
          <w:szCs w:val="28"/>
        </w:rPr>
        <w:t>职务</w:t>
      </w:r>
      <w:r>
        <w:rPr>
          <w:kern w:val="0"/>
          <w:sz w:val="28"/>
          <w:szCs w:val="28"/>
        </w:rPr>
        <w:t>)</w:t>
      </w:r>
      <w:r>
        <w:rPr>
          <w:rFonts w:hint="eastAsia" w:cs="宋体"/>
          <w:kern w:val="0"/>
          <w:sz w:val="28"/>
          <w:szCs w:val="28"/>
        </w:rPr>
        <w:t>为本公司的合法询价代表，全权处理</w:t>
      </w:r>
      <w:r>
        <w:rPr>
          <w:kern w:val="0"/>
          <w:sz w:val="28"/>
          <w:szCs w:val="28"/>
        </w:rPr>
        <w:t>_____</w:t>
      </w:r>
      <w:r>
        <w:rPr>
          <w:rFonts w:hint="eastAsia" w:cs="宋体"/>
          <w:kern w:val="0"/>
          <w:sz w:val="28"/>
          <w:szCs w:val="28"/>
        </w:rPr>
        <w:t>（项目）的询价、合同签订以及合同的执行、完成和纠纷处理等与本项目有关的一切事务。</w:t>
      </w:r>
    </w:p>
    <w:p>
      <w:pPr>
        <w:widowControl/>
        <w:spacing w:line="360" w:lineRule="auto"/>
        <w:ind w:firstLine="560" w:firstLineChars="200"/>
        <w:jc w:val="left"/>
        <w:rPr>
          <w:rFonts w:cs="宋体"/>
          <w:kern w:val="0"/>
          <w:sz w:val="28"/>
          <w:szCs w:val="28"/>
        </w:rPr>
      </w:pPr>
      <w:r>
        <w:rPr>
          <w:rFonts w:hint="eastAsia" w:cs="宋体"/>
          <w:kern w:val="0"/>
          <w:sz w:val="28"/>
          <w:szCs w:val="28"/>
        </w:rPr>
        <w:t>本授权书于</w:t>
      </w:r>
      <w:r>
        <w:rPr>
          <w:kern w:val="0"/>
          <w:sz w:val="28"/>
          <w:szCs w:val="28"/>
          <w:u w:val="single"/>
        </w:rPr>
        <w:t xml:space="preserve">     </w:t>
      </w:r>
      <w:r>
        <w:rPr>
          <w:rFonts w:hint="eastAsia" w:cs="宋体"/>
          <w:kern w:val="0"/>
          <w:sz w:val="28"/>
          <w:szCs w:val="28"/>
        </w:rPr>
        <w:t>年</w:t>
      </w:r>
      <w:r>
        <w:rPr>
          <w:kern w:val="0"/>
          <w:sz w:val="28"/>
          <w:szCs w:val="28"/>
          <w:u w:val="single"/>
        </w:rPr>
        <w:t xml:space="preserve">    </w:t>
      </w:r>
      <w:r>
        <w:rPr>
          <w:rFonts w:hint="eastAsia" w:cs="宋体"/>
          <w:kern w:val="0"/>
          <w:sz w:val="28"/>
          <w:szCs w:val="28"/>
        </w:rPr>
        <w:t>月</w:t>
      </w:r>
      <w:r>
        <w:rPr>
          <w:kern w:val="0"/>
          <w:sz w:val="28"/>
          <w:szCs w:val="28"/>
          <w:u w:val="single"/>
        </w:rPr>
        <w:t xml:space="preserve">    </w:t>
      </w:r>
      <w:r>
        <w:rPr>
          <w:rFonts w:hint="eastAsia" w:cs="宋体"/>
          <w:kern w:val="0"/>
          <w:sz w:val="28"/>
          <w:szCs w:val="28"/>
        </w:rPr>
        <w:t>日签字生效，特此声明。</w:t>
      </w:r>
    </w:p>
    <w:p>
      <w:pPr>
        <w:pStyle w:val="2"/>
        <w:rPr>
          <w:color w:val="auto"/>
          <w:sz w:val="28"/>
          <w:szCs w:val="28"/>
        </w:rPr>
      </w:pPr>
    </w:p>
    <w:p>
      <w:pPr>
        <w:widowControl/>
        <w:spacing w:line="360" w:lineRule="auto"/>
        <w:ind w:firstLine="700" w:firstLineChars="250"/>
        <w:jc w:val="left"/>
        <w:rPr>
          <w:kern w:val="0"/>
          <w:sz w:val="28"/>
          <w:szCs w:val="28"/>
        </w:rPr>
      </w:pPr>
      <w:r>
        <w:rPr>
          <w:rFonts w:hint="eastAsia" w:cs="宋体"/>
          <w:kern w:val="0"/>
          <w:sz w:val="28"/>
          <w:szCs w:val="28"/>
        </w:rPr>
        <w:t>法定代表人（签字或盖章）：</w:t>
      </w:r>
      <w:r>
        <w:rPr>
          <w:kern w:val="0"/>
          <w:sz w:val="28"/>
          <w:szCs w:val="28"/>
          <w:u w:val="single"/>
        </w:rPr>
        <w:t xml:space="preserve">                         </w:t>
      </w:r>
    </w:p>
    <w:p>
      <w:pPr>
        <w:widowControl/>
        <w:spacing w:line="360" w:lineRule="auto"/>
        <w:jc w:val="left"/>
        <w:rPr>
          <w:kern w:val="0"/>
          <w:sz w:val="28"/>
          <w:szCs w:val="28"/>
        </w:rPr>
      </w:pPr>
      <w:r>
        <w:rPr>
          <w:kern w:val="0"/>
          <w:sz w:val="28"/>
          <w:szCs w:val="28"/>
        </w:rPr>
        <w:t xml:space="preserve">            </w:t>
      </w:r>
      <w:r>
        <w:rPr>
          <w:rFonts w:hint="eastAsia" w:cs="宋体"/>
          <w:kern w:val="0"/>
          <w:sz w:val="28"/>
          <w:szCs w:val="28"/>
        </w:rPr>
        <w:t>职</w:t>
      </w:r>
      <w:r>
        <w:rPr>
          <w:kern w:val="0"/>
          <w:sz w:val="28"/>
          <w:szCs w:val="28"/>
        </w:rPr>
        <w:t xml:space="preserve">    </w:t>
      </w:r>
      <w:r>
        <w:rPr>
          <w:rFonts w:hint="eastAsia" w:cs="宋体"/>
          <w:kern w:val="0"/>
          <w:sz w:val="28"/>
          <w:szCs w:val="28"/>
        </w:rPr>
        <w:t>务：</w:t>
      </w:r>
      <w:r>
        <w:rPr>
          <w:kern w:val="0"/>
          <w:sz w:val="28"/>
          <w:szCs w:val="28"/>
          <w:u w:val="single"/>
        </w:rPr>
        <w:t xml:space="preserve">                             </w:t>
      </w:r>
    </w:p>
    <w:p>
      <w:pPr>
        <w:widowControl/>
        <w:spacing w:line="360" w:lineRule="auto"/>
        <w:jc w:val="left"/>
        <w:rPr>
          <w:kern w:val="0"/>
          <w:sz w:val="28"/>
          <w:szCs w:val="28"/>
        </w:rPr>
      </w:pPr>
      <w:r>
        <w:rPr>
          <w:kern w:val="0"/>
          <w:sz w:val="28"/>
          <w:szCs w:val="28"/>
        </w:rPr>
        <w:t xml:space="preserve">            </w:t>
      </w:r>
      <w:r>
        <w:rPr>
          <w:rFonts w:hint="eastAsia" w:cs="宋体"/>
          <w:kern w:val="0"/>
          <w:sz w:val="28"/>
          <w:szCs w:val="28"/>
        </w:rPr>
        <w:t>单位名称：</w:t>
      </w:r>
      <w:r>
        <w:rPr>
          <w:kern w:val="0"/>
          <w:sz w:val="28"/>
          <w:szCs w:val="28"/>
          <w:u w:val="single"/>
        </w:rPr>
        <w:t xml:space="preserve">                             </w:t>
      </w:r>
    </w:p>
    <w:p>
      <w:pPr>
        <w:widowControl/>
        <w:spacing w:line="360" w:lineRule="auto"/>
        <w:jc w:val="left"/>
        <w:rPr>
          <w:kern w:val="0"/>
          <w:sz w:val="28"/>
          <w:szCs w:val="28"/>
          <w:u w:val="single"/>
        </w:rPr>
      </w:pPr>
      <w:r>
        <w:rPr>
          <w:kern w:val="0"/>
          <w:sz w:val="28"/>
          <w:szCs w:val="28"/>
        </w:rPr>
        <w:t xml:space="preserve">            </w:t>
      </w:r>
      <w:r>
        <w:rPr>
          <w:rFonts w:hint="eastAsia" w:cs="宋体"/>
          <w:kern w:val="0"/>
          <w:sz w:val="28"/>
          <w:szCs w:val="28"/>
        </w:rPr>
        <w:t>地</w:t>
      </w:r>
      <w:r>
        <w:rPr>
          <w:kern w:val="0"/>
          <w:sz w:val="28"/>
          <w:szCs w:val="28"/>
        </w:rPr>
        <w:t xml:space="preserve">    </w:t>
      </w:r>
      <w:r>
        <w:rPr>
          <w:rFonts w:hint="eastAsia" w:cs="宋体"/>
          <w:kern w:val="0"/>
          <w:sz w:val="28"/>
          <w:szCs w:val="28"/>
        </w:rPr>
        <w:t>址：</w:t>
      </w:r>
      <w:r>
        <w:rPr>
          <w:kern w:val="0"/>
          <w:sz w:val="28"/>
          <w:szCs w:val="28"/>
          <w:u w:val="single"/>
        </w:rPr>
        <w:t>                             </w:t>
      </w:r>
    </w:p>
    <w:p>
      <w:pPr>
        <w:pStyle w:val="2"/>
        <w:rPr>
          <w:color w:val="auto"/>
          <w:sz w:val="28"/>
          <w:szCs w:val="28"/>
        </w:rPr>
      </w:pPr>
    </w:p>
    <w:p>
      <w:pPr>
        <w:widowControl/>
        <w:spacing w:line="360" w:lineRule="auto"/>
        <w:ind w:firstLine="700" w:firstLineChars="250"/>
        <w:jc w:val="left"/>
        <w:rPr>
          <w:kern w:val="0"/>
          <w:sz w:val="28"/>
          <w:szCs w:val="28"/>
        </w:rPr>
      </w:pPr>
      <w:r>
        <w:rPr>
          <w:rFonts w:hint="eastAsia" w:cs="宋体"/>
          <w:kern w:val="0"/>
          <w:sz w:val="28"/>
          <w:szCs w:val="28"/>
        </w:rPr>
        <w:t>询价代表（被授权人）签字</w:t>
      </w:r>
      <w:r>
        <w:rPr>
          <w:rFonts w:hint="eastAsia" w:cs="宋体"/>
          <w:kern w:val="0"/>
          <w:sz w:val="28"/>
          <w:szCs w:val="28"/>
          <w:u w:val="single"/>
        </w:rPr>
        <w:t>：</w:t>
      </w:r>
      <w:r>
        <w:rPr>
          <w:kern w:val="0"/>
          <w:sz w:val="28"/>
          <w:szCs w:val="28"/>
          <w:u w:val="single"/>
        </w:rPr>
        <w:t xml:space="preserve">                         </w:t>
      </w:r>
    </w:p>
    <w:p>
      <w:pPr>
        <w:widowControl/>
        <w:spacing w:line="360" w:lineRule="auto"/>
        <w:jc w:val="left"/>
        <w:rPr>
          <w:kern w:val="0"/>
          <w:sz w:val="28"/>
          <w:szCs w:val="28"/>
        </w:rPr>
      </w:pPr>
      <w:r>
        <w:rPr>
          <w:kern w:val="0"/>
          <w:sz w:val="28"/>
          <w:szCs w:val="28"/>
        </w:rPr>
        <w:t xml:space="preserve">           </w:t>
      </w:r>
      <w:r>
        <w:rPr>
          <w:rFonts w:hint="eastAsia" w:cs="宋体"/>
          <w:kern w:val="0"/>
          <w:sz w:val="28"/>
          <w:szCs w:val="28"/>
        </w:rPr>
        <w:t>职</w:t>
      </w:r>
      <w:r>
        <w:rPr>
          <w:kern w:val="0"/>
          <w:sz w:val="28"/>
          <w:szCs w:val="28"/>
        </w:rPr>
        <w:t xml:space="preserve">    </w:t>
      </w:r>
      <w:r>
        <w:rPr>
          <w:rFonts w:hint="eastAsia" w:cs="宋体"/>
          <w:kern w:val="0"/>
          <w:sz w:val="28"/>
          <w:szCs w:val="28"/>
        </w:rPr>
        <w:t>务：</w:t>
      </w:r>
      <w:r>
        <w:rPr>
          <w:kern w:val="0"/>
          <w:sz w:val="28"/>
          <w:szCs w:val="28"/>
          <w:u w:val="single"/>
        </w:rPr>
        <w:t>                               </w:t>
      </w:r>
    </w:p>
    <w:p>
      <w:pPr>
        <w:widowControl/>
        <w:spacing w:line="360" w:lineRule="auto"/>
        <w:jc w:val="left"/>
        <w:rPr>
          <w:kern w:val="0"/>
          <w:sz w:val="28"/>
          <w:szCs w:val="28"/>
        </w:rPr>
      </w:pPr>
      <w:r>
        <w:rPr>
          <w:kern w:val="0"/>
          <w:sz w:val="28"/>
          <w:szCs w:val="28"/>
        </w:rPr>
        <w:t xml:space="preserve">           </w:t>
      </w:r>
      <w:r>
        <w:rPr>
          <w:rFonts w:hint="eastAsia"/>
          <w:kern w:val="0"/>
          <w:sz w:val="28"/>
          <w:szCs w:val="28"/>
        </w:rPr>
        <w:t>身份证号码：</w:t>
      </w:r>
      <w:r>
        <w:rPr>
          <w:rFonts w:hint="eastAsia"/>
          <w:kern w:val="0"/>
          <w:sz w:val="28"/>
          <w:szCs w:val="28"/>
          <w:u w:val="single"/>
        </w:rPr>
        <w:t xml:space="preserve">                </w:t>
      </w:r>
    </w:p>
    <w:p>
      <w:pPr>
        <w:widowControl/>
        <w:spacing w:line="360" w:lineRule="auto"/>
        <w:ind w:firstLine="700" w:firstLineChars="250"/>
        <w:jc w:val="left"/>
        <w:rPr>
          <w:kern w:val="0"/>
          <w:sz w:val="28"/>
          <w:szCs w:val="28"/>
        </w:rPr>
      </w:pPr>
      <w:r>
        <w:rPr>
          <w:rFonts w:hint="eastAsia" w:cs="宋体"/>
          <w:kern w:val="0"/>
          <w:sz w:val="28"/>
          <w:szCs w:val="28"/>
        </w:rPr>
        <w:t>单位名称：</w:t>
      </w:r>
      <w:r>
        <w:rPr>
          <w:kern w:val="0"/>
          <w:sz w:val="28"/>
          <w:szCs w:val="28"/>
          <w:u w:val="single"/>
        </w:rPr>
        <w:t xml:space="preserve">                               </w:t>
      </w:r>
    </w:p>
    <w:p>
      <w:pPr>
        <w:widowControl/>
        <w:spacing w:line="360" w:lineRule="auto"/>
        <w:jc w:val="left"/>
        <w:rPr>
          <w:kern w:val="0"/>
          <w:sz w:val="28"/>
          <w:szCs w:val="28"/>
        </w:rPr>
      </w:pPr>
      <w:r>
        <w:rPr>
          <w:kern w:val="0"/>
          <w:sz w:val="28"/>
          <w:szCs w:val="28"/>
        </w:rPr>
        <w:t xml:space="preserve">           </w:t>
      </w:r>
      <w:r>
        <w:rPr>
          <w:rFonts w:hint="eastAsia" w:cs="宋体"/>
          <w:kern w:val="0"/>
          <w:sz w:val="28"/>
          <w:szCs w:val="28"/>
        </w:rPr>
        <w:t>地</w:t>
      </w:r>
      <w:r>
        <w:rPr>
          <w:kern w:val="0"/>
          <w:sz w:val="28"/>
          <w:szCs w:val="28"/>
        </w:rPr>
        <w:t xml:space="preserve">    </w:t>
      </w:r>
      <w:r>
        <w:rPr>
          <w:rFonts w:hint="eastAsia" w:cs="宋体"/>
          <w:kern w:val="0"/>
          <w:sz w:val="28"/>
          <w:szCs w:val="28"/>
        </w:rPr>
        <w:t>址：</w:t>
      </w:r>
      <w:r>
        <w:rPr>
          <w:kern w:val="0"/>
          <w:sz w:val="28"/>
          <w:szCs w:val="28"/>
          <w:u w:val="single"/>
        </w:rPr>
        <w:t>                               </w:t>
      </w:r>
    </w:p>
    <w:p>
      <w:pPr>
        <w:widowControl/>
        <w:spacing w:line="360" w:lineRule="auto"/>
        <w:jc w:val="left"/>
        <w:rPr>
          <w:kern w:val="0"/>
          <w:sz w:val="28"/>
          <w:szCs w:val="28"/>
        </w:rPr>
      </w:pPr>
      <w:r>
        <w:rPr>
          <w:kern w:val="0"/>
          <w:sz w:val="28"/>
          <w:szCs w:val="28"/>
        </w:rPr>
        <w:t> </w:t>
      </w:r>
    </w:p>
    <w:p>
      <w:pPr>
        <w:widowControl/>
        <w:spacing w:line="360" w:lineRule="auto"/>
        <w:jc w:val="left"/>
        <w:rPr>
          <w:kern w:val="0"/>
          <w:sz w:val="28"/>
          <w:szCs w:val="28"/>
        </w:rPr>
      </w:pPr>
      <w:r>
        <w:rPr>
          <w:kern w:val="0"/>
          <w:sz w:val="28"/>
          <w:szCs w:val="28"/>
        </w:rPr>
        <w:t>          </w:t>
      </w:r>
      <w:r>
        <w:rPr>
          <w:rFonts w:hint="eastAsia"/>
          <w:kern w:val="0"/>
          <w:sz w:val="28"/>
          <w:szCs w:val="28"/>
        </w:rPr>
        <w:t xml:space="preserve"> </w:t>
      </w:r>
      <w:r>
        <w:rPr>
          <w:rFonts w:hint="eastAsia" w:cs="宋体"/>
          <w:kern w:val="0"/>
          <w:sz w:val="28"/>
          <w:szCs w:val="28"/>
        </w:rPr>
        <w:t>询价供应商（单位公章）：</w:t>
      </w:r>
      <w:r>
        <w:rPr>
          <w:kern w:val="0"/>
          <w:sz w:val="28"/>
          <w:szCs w:val="28"/>
          <w:u w:val="single"/>
        </w:rPr>
        <w:t>                      </w:t>
      </w:r>
    </w:p>
    <w:p>
      <w:pPr>
        <w:widowControl/>
        <w:spacing w:line="360" w:lineRule="auto"/>
        <w:jc w:val="left"/>
        <w:rPr>
          <w:kern w:val="0"/>
          <w:sz w:val="28"/>
          <w:szCs w:val="28"/>
        </w:rPr>
      </w:pPr>
      <w:r>
        <w:rPr>
          <w:kern w:val="0"/>
          <w:sz w:val="28"/>
          <w:szCs w:val="28"/>
        </w:rPr>
        <w:t xml:space="preserve">          </w:t>
      </w:r>
      <w:r>
        <w:rPr>
          <w:rFonts w:hint="eastAsia" w:cs="宋体"/>
          <w:kern w:val="0"/>
          <w:sz w:val="28"/>
          <w:szCs w:val="28"/>
        </w:rPr>
        <w:t>日</w:t>
      </w:r>
      <w:r>
        <w:rPr>
          <w:kern w:val="0"/>
          <w:sz w:val="28"/>
          <w:szCs w:val="28"/>
        </w:rPr>
        <w:t xml:space="preserve">    </w:t>
      </w:r>
      <w:r>
        <w:rPr>
          <w:rFonts w:hint="eastAsia" w:cs="宋体"/>
          <w:kern w:val="0"/>
          <w:sz w:val="28"/>
          <w:szCs w:val="28"/>
        </w:rPr>
        <w:t>期：</w:t>
      </w:r>
      <w:r>
        <w:rPr>
          <w:kern w:val="0"/>
          <w:sz w:val="28"/>
          <w:szCs w:val="28"/>
          <w:u w:val="single"/>
        </w:rPr>
        <w:t xml:space="preserve">                               </w:t>
      </w:r>
    </w:p>
    <w:p>
      <w:pPr>
        <w:widowControl/>
        <w:spacing w:line="351" w:lineRule="atLeast"/>
        <w:jc w:val="center"/>
        <w:rPr>
          <w:kern w:val="0"/>
          <w:sz w:val="18"/>
          <w:szCs w:val="18"/>
        </w:rPr>
      </w:pPr>
      <w:r>
        <w:rPr>
          <w:kern w:val="0"/>
          <w:sz w:val="18"/>
          <w:szCs w:val="18"/>
        </w:rPr>
        <w:t> </w:t>
      </w:r>
    </w:p>
    <w:p>
      <w:pPr>
        <w:spacing w:line="360" w:lineRule="auto"/>
        <w:jc w:val="center"/>
        <w:rPr>
          <w:b/>
          <w:sz w:val="44"/>
        </w:rPr>
      </w:pPr>
      <w:r>
        <w:br w:type="page"/>
      </w:r>
    </w:p>
    <w:p>
      <w:pPr>
        <w:spacing w:line="360" w:lineRule="auto"/>
        <w:jc w:val="center"/>
        <w:rPr>
          <w:b/>
          <w:sz w:val="44"/>
        </w:rPr>
      </w:pPr>
      <w:r>
        <w:rPr>
          <w:rFonts w:hint="eastAsia"/>
          <w:b/>
          <w:sz w:val="44"/>
        </w:rPr>
        <w:t>二</w:t>
      </w:r>
      <w:r>
        <w:rPr>
          <w:b/>
          <w:sz w:val="44"/>
        </w:rPr>
        <w:t>、资信证明文件</w:t>
      </w:r>
    </w:p>
    <w:p>
      <w:pPr>
        <w:spacing w:line="360" w:lineRule="auto"/>
        <w:ind w:firstLine="600" w:firstLineChars="250"/>
        <w:outlineLvl w:val="0"/>
        <w:rPr>
          <w:rFonts w:ascii="宋体"/>
          <w:kern w:val="15"/>
          <w:position w:val="2"/>
          <w:sz w:val="28"/>
          <w:szCs w:val="28"/>
        </w:rPr>
      </w:pPr>
      <w:r>
        <w:rPr>
          <w:rFonts w:ascii="宋体"/>
          <w:kern w:val="15"/>
          <w:position w:val="2"/>
          <w:sz w:val="24"/>
        </w:rPr>
        <w:t>1、</w:t>
      </w:r>
      <w:r>
        <w:rPr>
          <w:rFonts w:hint="eastAsia" w:ascii="宋体"/>
          <w:kern w:val="15"/>
          <w:position w:val="2"/>
          <w:sz w:val="28"/>
          <w:szCs w:val="28"/>
        </w:rPr>
        <w:t>企业营业执照</w:t>
      </w:r>
      <w:r>
        <w:rPr>
          <w:rFonts w:ascii="宋体"/>
          <w:kern w:val="15"/>
          <w:position w:val="2"/>
          <w:sz w:val="28"/>
          <w:szCs w:val="28"/>
        </w:rPr>
        <w:t>副本</w:t>
      </w:r>
      <w:r>
        <w:rPr>
          <w:rFonts w:hint="eastAsia" w:ascii="宋体"/>
          <w:kern w:val="15"/>
          <w:position w:val="2"/>
          <w:sz w:val="28"/>
          <w:szCs w:val="28"/>
        </w:rPr>
        <w:t>、企业资质证书（复印件</w:t>
      </w:r>
      <w:r>
        <w:rPr>
          <w:rFonts w:ascii="宋体"/>
          <w:kern w:val="15"/>
          <w:position w:val="2"/>
          <w:sz w:val="28"/>
          <w:szCs w:val="28"/>
        </w:rPr>
        <w:t>加盖</w:t>
      </w:r>
      <w:r>
        <w:rPr>
          <w:rFonts w:hint="eastAsia" w:ascii="宋体"/>
          <w:kern w:val="15"/>
          <w:position w:val="2"/>
          <w:sz w:val="28"/>
          <w:szCs w:val="28"/>
        </w:rPr>
        <w:t>询价供应商</w:t>
      </w:r>
      <w:r>
        <w:rPr>
          <w:rFonts w:ascii="宋体"/>
          <w:kern w:val="15"/>
          <w:position w:val="2"/>
          <w:sz w:val="28"/>
          <w:szCs w:val="28"/>
        </w:rPr>
        <w:t>公章）</w:t>
      </w:r>
      <w:r>
        <w:rPr>
          <w:rFonts w:hint="eastAsia" w:ascii="宋体"/>
          <w:kern w:val="15"/>
          <w:position w:val="2"/>
          <w:sz w:val="28"/>
          <w:szCs w:val="28"/>
        </w:rPr>
        <w:t>。</w:t>
      </w:r>
    </w:p>
    <w:p>
      <w:pPr>
        <w:pStyle w:val="2"/>
        <w:ind w:firstLine="560" w:firstLineChars="200"/>
      </w:pPr>
      <w:r>
        <w:rPr>
          <w:rFonts w:hint="eastAsia" w:ascii="宋体"/>
          <w:kern w:val="15"/>
          <w:position w:val="2"/>
          <w:sz w:val="28"/>
          <w:szCs w:val="28"/>
        </w:rPr>
        <w:t>2、项目负责人及项目组成员人员证书</w:t>
      </w:r>
      <w:r>
        <w:rPr>
          <w:rFonts w:ascii="宋体"/>
          <w:kern w:val="15"/>
          <w:position w:val="2"/>
          <w:sz w:val="28"/>
          <w:szCs w:val="28"/>
        </w:rPr>
        <w:t>(加盖</w:t>
      </w:r>
      <w:r>
        <w:rPr>
          <w:rFonts w:hint="eastAsia" w:ascii="宋体"/>
          <w:kern w:val="15"/>
          <w:position w:val="2"/>
          <w:sz w:val="28"/>
          <w:szCs w:val="28"/>
        </w:rPr>
        <w:t>询价供应商</w:t>
      </w:r>
      <w:r>
        <w:rPr>
          <w:rFonts w:ascii="宋体"/>
          <w:kern w:val="15"/>
          <w:position w:val="2"/>
          <w:sz w:val="28"/>
          <w:szCs w:val="28"/>
        </w:rPr>
        <w:t>公章</w:t>
      </w:r>
      <w:r>
        <w:rPr>
          <w:rFonts w:hint="eastAsia" w:ascii="宋体"/>
          <w:kern w:val="15"/>
          <w:position w:val="2"/>
          <w:sz w:val="28"/>
          <w:szCs w:val="28"/>
        </w:rPr>
        <w:t>，</w:t>
      </w:r>
      <w:r>
        <w:rPr>
          <w:rFonts w:ascii="宋体"/>
          <w:kern w:val="15"/>
          <w:position w:val="2"/>
          <w:sz w:val="28"/>
          <w:szCs w:val="28"/>
        </w:rPr>
        <w:t>原件</w:t>
      </w:r>
      <w:r>
        <w:rPr>
          <w:rFonts w:hint="eastAsia" w:ascii="宋体"/>
          <w:kern w:val="15"/>
          <w:position w:val="2"/>
          <w:sz w:val="28"/>
          <w:szCs w:val="28"/>
        </w:rPr>
        <w:t>携带</w:t>
      </w:r>
      <w:r>
        <w:rPr>
          <w:rFonts w:ascii="宋体"/>
          <w:kern w:val="15"/>
          <w:position w:val="2"/>
          <w:sz w:val="28"/>
          <w:szCs w:val="28"/>
        </w:rPr>
        <w:t>备查)</w:t>
      </w:r>
      <w:r>
        <w:rPr>
          <w:rFonts w:hint="eastAsia" w:ascii="宋体"/>
          <w:kern w:val="15"/>
          <w:position w:val="2"/>
          <w:sz w:val="28"/>
          <w:szCs w:val="28"/>
        </w:rPr>
        <w:t>。</w:t>
      </w:r>
    </w:p>
    <w:p>
      <w:pPr>
        <w:spacing w:line="360" w:lineRule="auto"/>
        <w:ind w:firstLine="560" w:firstLineChars="200"/>
        <w:outlineLvl w:val="0"/>
        <w:rPr>
          <w:rFonts w:ascii="宋体"/>
          <w:kern w:val="15"/>
          <w:position w:val="2"/>
          <w:sz w:val="28"/>
          <w:szCs w:val="28"/>
        </w:rPr>
      </w:pPr>
      <w:r>
        <w:rPr>
          <w:rFonts w:hint="eastAsia" w:ascii="宋体"/>
          <w:kern w:val="15"/>
          <w:position w:val="2"/>
          <w:sz w:val="28"/>
          <w:szCs w:val="28"/>
        </w:rPr>
        <w:t>3</w:t>
      </w:r>
      <w:r>
        <w:rPr>
          <w:rFonts w:ascii="宋体"/>
          <w:kern w:val="15"/>
          <w:position w:val="2"/>
          <w:sz w:val="28"/>
          <w:szCs w:val="28"/>
        </w:rPr>
        <w:t>、</w:t>
      </w:r>
      <w:r>
        <w:rPr>
          <w:rFonts w:hint="eastAsia" w:ascii="宋体"/>
          <w:kern w:val="15"/>
          <w:position w:val="2"/>
          <w:sz w:val="28"/>
          <w:szCs w:val="28"/>
        </w:rPr>
        <w:t>询价</w:t>
      </w:r>
      <w:r>
        <w:rPr>
          <w:rFonts w:ascii="宋体"/>
          <w:kern w:val="15"/>
          <w:position w:val="2"/>
          <w:sz w:val="28"/>
          <w:szCs w:val="28"/>
        </w:rPr>
        <w:t>（法人或授权）代表身份证复印件(加盖</w:t>
      </w:r>
      <w:r>
        <w:rPr>
          <w:rFonts w:hint="eastAsia" w:ascii="宋体"/>
          <w:kern w:val="15"/>
          <w:position w:val="2"/>
          <w:sz w:val="28"/>
          <w:szCs w:val="28"/>
        </w:rPr>
        <w:t>询价供应商</w:t>
      </w:r>
      <w:r>
        <w:rPr>
          <w:rFonts w:ascii="宋体"/>
          <w:kern w:val="15"/>
          <w:position w:val="2"/>
          <w:sz w:val="28"/>
          <w:szCs w:val="28"/>
        </w:rPr>
        <w:t>公章</w:t>
      </w:r>
      <w:r>
        <w:rPr>
          <w:rFonts w:hint="eastAsia" w:ascii="宋体"/>
          <w:kern w:val="15"/>
          <w:position w:val="2"/>
          <w:sz w:val="28"/>
          <w:szCs w:val="28"/>
        </w:rPr>
        <w:t>，</w:t>
      </w:r>
      <w:r>
        <w:rPr>
          <w:rFonts w:ascii="宋体"/>
          <w:kern w:val="15"/>
          <w:position w:val="2"/>
          <w:sz w:val="28"/>
          <w:szCs w:val="28"/>
        </w:rPr>
        <w:t>原件</w:t>
      </w:r>
      <w:r>
        <w:rPr>
          <w:rFonts w:hint="eastAsia" w:ascii="宋体"/>
          <w:kern w:val="15"/>
          <w:position w:val="2"/>
          <w:sz w:val="28"/>
          <w:szCs w:val="28"/>
        </w:rPr>
        <w:t>携带</w:t>
      </w:r>
      <w:r>
        <w:rPr>
          <w:rFonts w:ascii="宋体"/>
          <w:kern w:val="15"/>
          <w:position w:val="2"/>
          <w:sz w:val="28"/>
          <w:szCs w:val="28"/>
        </w:rPr>
        <w:t>备查)。</w:t>
      </w:r>
    </w:p>
    <w:p>
      <w:pPr>
        <w:spacing w:line="360" w:lineRule="auto"/>
        <w:ind w:firstLine="560" w:firstLineChars="200"/>
        <w:outlineLvl w:val="0"/>
        <w:rPr>
          <w:rFonts w:ascii="宋体"/>
          <w:kern w:val="15"/>
          <w:position w:val="2"/>
          <w:sz w:val="28"/>
          <w:szCs w:val="28"/>
        </w:rPr>
      </w:pPr>
      <w:r>
        <w:rPr>
          <w:rFonts w:hint="eastAsia" w:ascii="宋体"/>
          <w:kern w:val="15"/>
          <w:position w:val="2"/>
          <w:sz w:val="28"/>
          <w:szCs w:val="28"/>
        </w:rPr>
        <w:t>3</w:t>
      </w:r>
      <w:r>
        <w:rPr>
          <w:rFonts w:ascii="宋体"/>
          <w:kern w:val="15"/>
          <w:position w:val="2"/>
          <w:sz w:val="28"/>
          <w:szCs w:val="28"/>
        </w:rPr>
        <w:t>、</w:t>
      </w:r>
      <w:r>
        <w:rPr>
          <w:rFonts w:hint="eastAsia" w:ascii="宋体"/>
          <w:kern w:val="15"/>
          <w:position w:val="2"/>
          <w:sz w:val="28"/>
          <w:szCs w:val="28"/>
        </w:rPr>
        <w:t>询价</w:t>
      </w:r>
      <w:r>
        <w:rPr>
          <w:rFonts w:ascii="宋体"/>
          <w:kern w:val="15"/>
          <w:position w:val="2"/>
          <w:sz w:val="28"/>
          <w:szCs w:val="28"/>
        </w:rPr>
        <w:t>文件中规定要求提供的</w:t>
      </w:r>
      <w:r>
        <w:rPr>
          <w:rFonts w:hint="eastAsia" w:ascii="宋体"/>
          <w:kern w:val="15"/>
          <w:position w:val="2"/>
          <w:sz w:val="28"/>
          <w:szCs w:val="28"/>
        </w:rPr>
        <w:t>材料或</w:t>
      </w:r>
      <w:r>
        <w:rPr>
          <w:rFonts w:ascii="宋体"/>
          <w:kern w:val="15"/>
          <w:position w:val="2"/>
          <w:sz w:val="28"/>
          <w:szCs w:val="28"/>
        </w:rPr>
        <w:t>询价供应商认为需要提供的其</w:t>
      </w:r>
      <w:r>
        <w:rPr>
          <w:rFonts w:hint="eastAsia" w:ascii="宋体"/>
          <w:kern w:val="15"/>
          <w:position w:val="2"/>
          <w:sz w:val="28"/>
          <w:szCs w:val="28"/>
        </w:rPr>
        <w:t>它材料</w:t>
      </w:r>
      <w:r>
        <w:rPr>
          <w:rFonts w:ascii="宋体"/>
          <w:kern w:val="15"/>
          <w:position w:val="2"/>
          <w:sz w:val="28"/>
          <w:szCs w:val="28"/>
        </w:rPr>
        <w:t>。</w:t>
      </w:r>
    </w:p>
    <w:p>
      <w:pPr>
        <w:snapToGrid w:val="0"/>
        <w:spacing w:beforeLines="50" w:afterLines="50" w:line="420" w:lineRule="exact"/>
        <w:outlineLvl w:val="0"/>
        <w:rPr>
          <w:rFonts w:ascii="宋体"/>
          <w:kern w:val="15"/>
          <w:position w:val="2"/>
          <w:sz w:val="24"/>
        </w:rPr>
      </w:pPr>
    </w:p>
    <w:p>
      <w:pPr>
        <w:spacing w:line="420" w:lineRule="exact"/>
        <w:ind w:firstLine="555"/>
        <w:rPr>
          <w:rFonts w:ascii="宋体"/>
          <w:kern w:val="15"/>
          <w:position w:val="2"/>
          <w:sz w:val="24"/>
        </w:rPr>
      </w:pPr>
    </w:p>
    <w:p>
      <w:pPr>
        <w:spacing w:line="420" w:lineRule="exact"/>
        <w:ind w:firstLine="555"/>
        <w:rPr>
          <w:szCs w:val="28"/>
        </w:rPr>
      </w:pPr>
    </w:p>
    <w:p>
      <w:pPr>
        <w:sectPr>
          <w:headerReference r:id="rId4" w:type="first"/>
          <w:footerReference r:id="rId7" w:type="first"/>
          <w:footerReference r:id="rId5" w:type="default"/>
          <w:headerReference r:id="rId3" w:type="even"/>
          <w:footerReference r:id="rId6" w:type="even"/>
          <w:pgSz w:w="11907" w:h="16840"/>
          <w:pgMar w:top="1134" w:right="1134" w:bottom="1134" w:left="1134" w:header="0" w:footer="1026" w:gutter="0"/>
          <w:pgNumType w:start="1"/>
          <w:cols w:space="720" w:num="1"/>
          <w:titlePg/>
          <w:docGrid w:linePitch="380" w:charSpace="0"/>
        </w:sectPr>
      </w:pPr>
    </w:p>
    <w:p>
      <w:pPr>
        <w:spacing w:line="500" w:lineRule="exact"/>
        <w:rPr>
          <w:b/>
          <w:sz w:val="44"/>
        </w:rPr>
      </w:pPr>
    </w:p>
    <w:p>
      <w:pPr>
        <w:spacing w:line="500" w:lineRule="exact"/>
        <w:jc w:val="center"/>
        <w:rPr>
          <w:rFonts w:ascii="宋体" w:hAnsi="宋体" w:cs="宋体"/>
          <w:b/>
          <w:sz w:val="36"/>
          <w:szCs w:val="36"/>
        </w:rPr>
      </w:pPr>
      <w:r>
        <w:rPr>
          <w:rFonts w:hint="eastAsia" w:ascii="宋体" w:hAnsi="宋体" w:cs="宋体"/>
          <w:b/>
          <w:sz w:val="36"/>
          <w:szCs w:val="36"/>
        </w:rPr>
        <w:t>三、投标承诺书</w:t>
      </w:r>
    </w:p>
    <w:p>
      <w:pPr>
        <w:spacing w:line="600" w:lineRule="exact"/>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b/>
          <w:sz w:val="28"/>
          <w:szCs w:val="28"/>
          <w:u w:val="single"/>
        </w:rPr>
        <w:t xml:space="preserve">盐城幼儿师范高等专科学校  </w:t>
      </w:r>
      <w:r>
        <w:rPr>
          <w:rFonts w:hint="eastAsia" w:ascii="宋体" w:hAnsi="宋体" w:cs="宋体"/>
          <w:sz w:val="28"/>
          <w:szCs w:val="28"/>
        </w:rPr>
        <w:t>：</w:t>
      </w:r>
    </w:p>
    <w:p>
      <w:pPr>
        <w:spacing w:line="360" w:lineRule="auto"/>
        <w:ind w:firstLine="544" w:firstLineChars="200"/>
        <w:rPr>
          <w:rFonts w:ascii="宋体" w:hAnsi="宋体" w:cs="宋体"/>
          <w:spacing w:val="-4"/>
          <w:sz w:val="28"/>
          <w:szCs w:val="28"/>
        </w:rPr>
      </w:pPr>
      <w:r>
        <w:rPr>
          <w:rFonts w:hint="eastAsia" w:ascii="宋体" w:hAnsi="宋体" w:cs="宋体"/>
          <w:spacing w:val="-4"/>
          <w:sz w:val="28"/>
          <w:szCs w:val="28"/>
        </w:rPr>
        <w:t>1、根据已收到的</w:t>
      </w:r>
      <w:r>
        <w:rPr>
          <w:rFonts w:hint="eastAsia" w:ascii="宋体" w:hAnsi="宋体" w:cs="宋体"/>
          <w:spacing w:val="-4"/>
          <w:sz w:val="28"/>
          <w:szCs w:val="28"/>
          <w:u w:val="single"/>
        </w:rPr>
        <w:t xml:space="preserve">  </w:t>
      </w:r>
      <w:r>
        <w:rPr>
          <w:rFonts w:hint="eastAsia" w:ascii="宋体" w:hAnsi="宋体" w:cs="宋体"/>
          <w:b/>
          <w:sz w:val="28"/>
          <w:szCs w:val="28"/>
          <w:u w:val="single"/>
        </w:rPr>
        <w:t xml:space="preserve">                       </w:t>
      </w:r>
      <w:r>
        <w:rPr>
          <w:rFonts w:hint="eastAsia" w:ascii="宋体" w:hAnsi="宋体" w:cs="宋体"/>
          <w:spacing w:val="-4"/>
          <w:sz w:val="28"/>
          <w:szCs w:val="28"/>
          <w:u w:val="single"/>
        </w:rPr>
        <w:t xml:space="preserve">  </w:t>
      </w:r>
      <w:r>
        <w:rPr>
          <w:rFonts w:hint="eastAsia" w:ascii="宋体" w:hAnsi="宋体" w:cs="宋体"/>
          <w:spacing w:val="-4"/>
          <w:sz w:val="28"/>
          <w:szCs w:val="28"/>
        </w:rPr>
        <w:t>的询价文件，我单位经研究询价文件和有关资料后，决定无保留地接受询价文件所有条款，愿按以下价格承担本项目询价范围内的监理工作，并认可询价文件中监理合同补充条款的全部内容。</w:t>
      </w:r>
    </w:p>
    <w:tbl>
      <w:tblPr>
        <w:tblStyle w:val="13"/>
        <w:tblW w:w="9720" w:type="dxa"/>
        <w:jc w:val="center"/>
        <w:tblInd w:w="0" w:type="dxa"/>
        <w:tblLayout w:type="fixed"/>
        <w:tblCellMar>
          <w:top w:w="15" w:type="dxa"/>
          <w:left w:w="15" w:type="dxa"/>
          <w:bottom w:w="15" w:type="dxa"/>
          <w:right w:w="15" w:type="dxa"/>
        </w:tblCellMar>
      </w:tblPr>
      <w:tblGrid>
        <w:gridCol w:w="831"/>
        <w:gridCol w:w="2832"/>
        <w:gridCol w:w="1348"/>
        <w:gridCol w:w="1361"/>
        <w:gridCol w:w="3348"/>
      </w:tblGrid>
      <w:tr>
        <w:tblPrEx>
          <w:tblLayout w:type="fixed"/>
          <w:tblCellMar>
            <w:top w:w="15" w:type="dxa"/>
            <w:left w:w="15" w:type="dxa"/>
            <w:bottom w:w="15" w:type="dxa"/>
            <w:right w:w="15" w:type="dxa"/>
          </w:tblCellMar>
        </w:tblPrEx>
        <w:trPr>
          <w:trHeight w:val="203" w:hRule="atLeast"/>
          <w:jc w:val="center"/>
        </w:trPr>
        <w:tc>
          <w:tcPr>
            <w:tcW w:w="831" w:type="dxa"/>
            <w:tcBorders>
              <w:top w:val="single" w:color="000000" w:sz="4" w:space="0"/>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8"/>
                <w:szCs w:val="28"/>
              </w:rPr>
            </w:pPr>
            <w:r>
              <w:rPr>
                <w:rFonts w:hint="eastAsia" w:ascii="宋体" w:hAnsi="宋体" w:cs="宋体"/>
                <w:kern w:val="0"/>
                <w:sz w:val="28"/>
                <w:szCs w:val="28"/>
              </w:rPr>
              <w:t>序号</w:t>
            </w:r>
          </w:p>
        </w:tc>
        <w:tc>
          <w:tcPr>
            <w:tcW w:w="2832" w:type="dxa"/>
            <w:tcBorders>
              <w:top w:val="single" w:color="000000" w:sz="4" w:space="0"/>
              <w:left w:val="single" w:color="000000"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8"/>
                <w:szCs w:val="28"/>
              </w:rPr>
            </w:pPr>
            <w:r>
              <w:rPr>
                <w:rFonts w:hint="eastAsia" w:ascii="宋体" w:hAnsi="宋体" w:cs="宋体"/>
                <w:sz w:val="28"/>
                <w:szCs w:val="28"/>
              </w:rPr>
              <w:t>项目名称</w:t>
            </w:r>
          </w:p>
        </w:tc>
        <w:tc>
          <w:tcPr>
            <w:tcW w:w="1348" w:type="dxa"/>
            <w:tcBorders>
              <w:top w:val="single" w:color="000000" w:sz="4" w:space="0"/>
              <w:left w:val="single" w:color="auto"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kern w:val="0"/>
                <w:sz w:val="28"/>
                <w:szCs w:val="28"/>
              </w:rPr>
            </w:pPr>
            <w:r>
              <w:rPr>
                <w:rFonts w:hint="eastAsia" w:ascii="宋体" w:hAnsi="宋体" w:cs="宋体"/>
                <w:kern w:val="0"/>
                <w:sz w:val="28"/>
                <w:szCs w:val="28"/>
              </w:rPr>
              <w:t>投标报价</w:t>
            </w:r>
          </w:p>
        </w:tc>
        <w:tc>
          <w:tcPr>
            <w:tcW w:w="1361" w:type="dxa"/>
            <w:tcBorders>
              <w:top w:val="single" w:color="000000" w:sz="4" w:space="0"/>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8"/>
                <w:szCs w:val="28"/>
              </w:rPr>
            </w:pPr>
            <w:r>
              <w:rPr>
                <w:rFonts w:hint="eastAsia" w:ascii="宋体" w:hAnsi="宋体" w:cs="宋体"/>
                <w:kern w:val="0"/>
                <w:sz w:val="28"/>
                <w:szCs w:val="28"/>
              </w:rPr>
              <w:t>小计（元）</w:t>
            </w:r>
          </w:p>
        </w:tc>
        <w:tc>
          <w:tcPr>
            <w:tcW w:w="3348" w:type="dxa"/>
            <w:tcBorders>
              <w:top w:val="single" w:color="000000" w:sz="4" w:space="0"/>
              <w:left w:val="single" w:color="000000" w:sz="4" w:space="0"/>
              <w:bottom w:val="single" w:color="auto" w:sz="4" w:space="0"/>
              <w:right w:val="single" w:color="000000" w:sz="4" w:space="0"/>
            </w:tcBorders>
            <w:vAlign w:val="center"/>
          </w:tcPr>
          <w:p>
            <w:pPr>
              <w:widowControl/>
              <w:spacing w:line="360" w:lineRule="auto"/>
              <w:jc w:val="center"/>
              <w:textAlignment w:val="center"/>
              <w:rPr>
                <w:rFonts w:ascii="宋体" w:hAnsi="宋体" w:cs="宋体"/>
                <w:sz w:val="28"/>
                <w:szCs w:val="28"/>
              </w:rPr>
            </w:pPr>
            <w:r>
              <w:rPr>
                <w:rFonts w:hint="eastAsia" w:ascii="宋体" w:hAnsi="宋体" w:cs="宋体"/>
                <w:kern w:val="0"/>
                <w:sz w:val="28"/>
                <w:szCs w:val="28"/>
              </w:rPr>
              <w:t>备注</w:t>
            </w:r>
          </w:p>
        </w:tc>
      </w:tr>
      <w:tr>
        <w:tblPrEx>
          <w:tblLayout w:type="fixed"/>
          <w:tblCellMar>
            <w:top w:w="15" w:type="dxa"/>
            <w:left w:w="15" w:type="dxa"/>
            <w:bottom w:w="15" w:type="dxa"/>
            <w:right w:w="15" w:type="dxa"/>
          </w:tblCellMar>
        </w:tblPrEx>
        <w:trPr>
          <w:trHeight w:val="566"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 w:val="28"/>
                <w:szCs w:val="28"/>
              </w:rPr>
            </w:pPr>
            <w:r>
              <w:rPr>
                <w:rFonts w:hint="eastAsia" w:ascii="宋体" w:hAnsi="宋体" w:cs="宋体"/>
                <w:kern w:val="0"/>
                <w:sz w:val="28"/>
                <w:szCs w:val="28"/>
              </w:rPr>
              <w:t>1</w:t>
            </w:r>
          </w:p>
        </w:tc>
        <w:tc>
          <w:tcPr>
            <w:tcW w:w="28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8"/>
                <w:szCs w:val="28"/>
              </w:rPr>
            </w:pPr>
          </w:p>
        </w:tc>
        <w:tc>
          <w:tcPr>
            <w:tcW w:w="13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8"/>
                <w:szCs w:val="28"/>
              </w:rPr>
            </w:pPr>
          </w:p>
        </w:tc>
        <w:tc>
          <w:tcPr>
            <w:tcW w:w="13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8"/>
                <w:szCs w:val="28"/>
              </w:rPr>
            </w:pPr>
          </w:p>
        </w:tc>
        <w:tc>
          <w:tcPr>
            <w:tcW w:w="33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8"/>
                <w:szCs w:val="28"/>
              </w:rPr>
            </w:pPr>
          </w:p>
        </w:tc>
      </w:tr>
    </w:tbl>
    <w:p>
      <w:pPr>
        <w:spacing w:line="360" w:lineRule="auto"/>
        <w:ind w:firstLine="560" w:firstLineChars="200"/>
        <w:rPr>
          <w:rFonts w:ascii="宋体" w:hAnsi="宋体" w:cs="宋体"/>
          <w:sz w:val="28"/>
          <w:szCs w:val="28"/>
        </w:rPr>
      </w:pPr>
      <w:r>
        <w:rPr>
          <w:rFonts w:hint="eastAsia" w:ascii="宋体" w:hAnsi="宋体" w:cs="宋体"/>
          <w:sz w:val="28"/>
          <w:szCs w:val="28"/>
        </w:rPr>
        <w:t>2、施工阶段项目总监理工程师：</w:t>
      </w:r>
      <w:r>
        <w:rPr>
          <w:rFonts w:hint="eastAsia" w:ascii="宋体" w:hAnsi="宋体" w:cs="宋体"/>
          <w:sz w:val="28"/>
          <w:szCs w:val="28"/>
          <w:u w:val="single"/>
        </w:rPr>
        <w:t xml:space="preserve">             </w:t>
      </w:r>
      <w:r>
        <w:rPr>
          <w:rFonts w:hint="eastAsia" w:ascii="宋体" w:hAnsi="宋体" w:cs="宋体"/>
          <w:sz w:val="28"/>
          <w:szCs w:val="28"/>
        </w:rPr>
        <w:t>；联系电话：</w:t>
      </w:r>
      <w:r>
        <w:rPr>
          <w:rFonts w:hint="eastAsia" w:ascii="宋体" w:hAnsi="宋体" w:cs="宋体"/>
          <w:sz w:val="28"/>
          <w:szCs w:val="28"/>
          <w:u w:val="single"/>
        </w:rPr>
        <w:t xml:space="preserve">                   </w:t>
      </w:r>
      <w:r>
        <w:rPr>
          <w:rFonts w:hint="eastAsia" w:ascii="宋体" w:hAnsi="宋体" w:cs="宋体"/>
          <w:sz w:val="28"/>
          <w:szCs w:val="28"/>
        </w:rPr>
        <w:t>。</w:t>
      </w:r>
    </w:p>
    <w:p>
      <w:pPr>
        <w:spacing w:line="360" w:lineRule="auto"/>
        <w:ind w:firstLine="560" w:firstLineChars="200"/>
        <w:rPr>
          <w:rFonts w:ascii="宋体" w:hAnsi="宋体" w:cs="宋体"/>
          <w:sz w:val="28"/>
          <w:szCs w:val="28"/>
        </w:rPr>
      </w:pPr>
      <w:r>
        <w:rPr>
          <w:rFonts w:hint="eastAsia" w:ascii="宋体" w:hAnsi="宋体" w:cs="宋体"/>
          <w:sz w:val="28"/>
          <w:szCs w:val="28"/>
        </w:rPr>
        <w:t>3、我单位承诺所有人员保证及时到位，并能满足该工程监理工作的要求。所有人员不兼任其他项目的监理任务，监理组人员未经甲方同意不得调换。</w:t>
      </w:r>
    </w:p>
    <w:p>
      <w:pPr>
        <w:spacing w:line="360" w:lineRule="auto"/>
        <w:ind w:firstLine="560" w:firstLineChars="200"/>
        <w:rPr>
          <w:rFonts w:ascii="宋体" w:hAnsi="宋体" w:cs="宋体"/>
          <w:sz w:val="28"/>
          <w:szCs w:val="28"/>
        </w:rPr>
      </w:pPr>
      <w:r>
        <w:rPr>
          <w:rFonts w:hint="eastAsia" w:ascii="宋体" w:hAnsi="宋体" w:cs="宋体"/>
          <w:sz w:val="28"/>
          <w:szCs w:val="28"/>
        </w:rPr>
        <w:t>4、我单位将严格按照监理人员执业守则，按照国家相关法规、规范及我方制定的监理规划、实施细则进行监理，认真做好相关工作，在保证质量、安全的前提下，确保工程按期交付。</w:t>
      </w:r>
    </w:p>
    <w:p>
      <w:pPr>
        <w:spacing w:line="360" w:lineRule="auto"/>
        <w:ind w:firstLine="560" w:firstLineChars="200"/>
        <w:rPr>
          <w:rFonts w:ascii="宋体" w:hAnsi="宋体" w:cs="宋体"/>
          <w:sz w:val="28"/>
          <w:szCs w:val="28"/>
        </w:rPr>
      </w:pPr>
      <w:r>
        <w:rPr>
          <w:rFonts w:hint="eastAsia" w:ascii="宋体" w:hAnsi="宋体" w:cs="宋体"/>
          <w:sz w:val="28"/>
          <w:szCs w:val="28"/>
        </w:rPr>
        <w:t>5、我方保证所有监理人员严格遵守各种纪律制度，加强行风建设，做到廉洁自律，始终站在公平、公正立场，维护业主的利益，并不损害承包商的利益。</w:t>
      </w:r>
    </w:p>
    <w:p>
      <w:pPr>
        <w:spacing w:line="360" w:lineRule="auto"/>
        <w:ind w:firstLine="560" w:firstLineChars="200"/>
        <w:rPr>
          <w:rFonts w:ascii="宋体" w:hAnsi="宋体" w:cs="宋体"/>
          <w:sz w:val="28"/>
          <w:szCs w:val="28"/>
        </w:rPr>
      </w:pPr>
      <w:r>
        <w:rPr>
          <w:rFonts w:hint="eastAsia" w:ascii="宋体" w:hAnsi="宋体" w:cs="宋体"/>
          <w:sz w:val="28"/>
          <w:szCs w:val="28"/>
        </w:rPr>
        <w:t>6、我方中标后，承诺项目监理机构进场人员与监理投标文件一致，如不一致，贵单位有权终止合同，同时我方将承担相关违约责任。</w:t>
      </w:r>
    </w:p>
    <w:p>
      <w:pPr>
        <w:spacing w:line="360" w:lineRule="auto"/>
        <w:ind w:firstLine="2100" w:firstLineChars="750"/>
        <w:rPr>
          <w:rFonts w:ascii="宋体" w:hAnsi="宋体" w:cs="宋体"/>
          <w:sz w:val="28"/>
          <w:szCs w:val="28"/>
          <w:u w:val="single"/>
        </w:rPr>
      </w:pPr>
      <w:r>
        <w:rPr>
          <w:rFonts w:hint="eastAsia" w:ascii="宋体" w:hAnsi="宋体" w:cs="宋体"/>
          <w:sz w:val="28"/>
          <w:szCs w:val="28"/>
        </w:rPr>
        <w:t>询价供应商（盖章）：</w:t>
      </w:r>
      <w:r>
        <w:rPr>
          <w:rFonts w:hint="eastAsia" w:ascii="宋体" w:hAnsi="宋体" w:cs="宋体"/>
          <w:sz w:val="28"/>
          <w:szCs w:val="28"/>
          <w:u w:val="single"/>
        </w:rPr>
        <w:t xml:space="preserve">                                       </w:t>
      </w:r>
    </w:p>
    <w:p>
      <w:pPr>
        <w:spacing w:line="360" w:lineRule="auto"/>
        <w:ind w:firstLine="2100" w:firstLineChars="750"/>
        <w:rPr>
          <w:rFonts w:ascii="宋体" w:hAnsi="宋体" w:cs="宋体"/>
          <w:sz w:val="28"/>
          <w:szCs w:val="28"/>
        </w:rPr>
      </w:pPr>
      <w:r>
        <w:rPr>
          <w:rFonts w:hint="eastAsia" w:ascii="宋体" w:hAnsi="宋体" w:cs="宋体"/>
          <w:sz w:val="28"/>
          <w:szCs w:val="28"/>
        </w:rPr>
        <w:t>法定代表人或授权委托人（签字或盖章）</w:t>
      </w:r>
      <w:r>
        <w:rPr>
          <w:rFonts w:hint="eastAsia" w:ascii="宋体" w:hAnsi="宋体" w:cs="宋体"/>
          <w:sz w:val="28"/>
          <w:szCs w:val="28"/>
          <w:u w:val="single"/>
        </w:rPr>
        <w:t xml:space="preserve">                  </w:t>
      </w:r>
    </w:p>
    <w:p>
      <w:pPr>
        <w:spacing w:line="360" w:lineRule="auto"/>
        <w:ind w:firstLine="5320" w:firstLineChars="1900"/>
        <w:rPr>
          <w:rFonts w:ascii="宋体" w:hAnsi="宋体" w:cs="宋体"/>
          <w:sz w:val="28"/>
          <w:szCs w:val="28"/>
        </w:rPr>
      </w:pPr>
      <w:r>
        <w:rPr>
          <w:rFonts w:hint="eastAsia" w:ascii="宋体" w:hAnsi="宋体" w:cs="宋体"/>
          <w:sz w:val="28"/>
          <w:szCs w:val="28"/>
        </w:rPr>
        <w:t>日期：      年     月     日</w:t>
      </w:r>
    </w:p>
    <w:p>
      <w:pPr>
        <w:pStyle w:val="2"/>
      </w:pPr>
    </w:p>
    <w:p>
      <w:pPr>
        <w:pStyle w:val="2"/>
      </w:pPr>
    </w:p>
    <w:p>
      <w:pPr>
        <w:pStyle w:val="2"/>
      </w:pPr>
    </w:p>
    <w:p>
      <w:pPr>
        <w:pStyle w:val="2"/>
      </w:pPr>
    </w:p>
    <w:p>
      <w:pPr>
        <w:pStyle w:val="2"/>
      </w:pPr>
    </w:p>
    <w:p>
      <w:pPr>
        <w:pStyle w:val="2"/>
        <w:sectPr>
          <w:footerReference r:id="rId8" w:type="default"/>
          <w:pgSz w:w="11907" w:h="16840"/>
          <w:pgMar w:top="1134" w:right="1134" w:bottom="1134" w:left="1134" w:header="0" w:footer="1026" w:gutter="0"/>
          <w:pgNumType w:start="15"/>
          <w:cols w:space="720" w:num="1"/>
          <w:titlePg/>
          <w:docGrid w:linePitch="380" w:charSpace="0"/>
        </w:sectPr>
      </w:pPr>
    </w:p>
    <w:p>
      <w:pPr>
        <w:pStyle w:val="2"/>
      </w:pPr>
    </w:p>
    <w:p>
      <w:pPr>
        <w:rPr>
          <w:rFonts w:ascii="宋体" w:hAnsi="宋体" w:cs="宋体"/>
          <w:b/>
          <w:bCs/>
          <w:sz w:val="18"/>
          <w:szCs w:val="18"/>
        </w:rPr>
      </w:pPr>
    </w:p>
    <w:p>
      <w:pPr>
        <w:jc w:val="center"/>
        <w:rPr>
          <w:rFonts w:ascii="宋体" w:hAnsi="宋体" w:cs="宋体"/>
          <w:b/>
          <w:bCs/>
          <w:sz w:val="30"/>
          <w:szCs w:val="30"/>
        </w:rPr>
      </w:pPr>
      <w:r>
        <w:rPr>
          <w:rFonts w:hint="eastAsia" w:ascii="宋体" w:hAnsi="宋体" w:cs="宋体"/>
          <w:b/>
          <w:bCs/>
          <w:sz w:val="30"/>
          <w:szCs w:val="30"/>
        </w:rPr>
        <w:t>项目监理机构人员组成</w:t>
      </w:r>
    </w:p>
    <w:p>
      <w:pPr>
        <w:jc w:val="center"/>
        <w:rPr>
          <w:rFonts w:ascii="宋体" w:hAnsi="宋体" w:cs="宋体"/>
          <w:sz w:val="18"/>
        </w:rPr>
      </w:pPr>
    </w:p>
    <w:tbl>
      <w:tblPr>
        <w:tblStyle w:val="13"/>
        <w:tblW w:w="140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485"/>
        <w:gridCol w:w="1292"/>
        <w:gridCol w:w="1292"/>
        <w:gridCol w:w="1292"/>
        <w:gridCol w:w="1292"/>
        <w:gridCol w:w="1292"/>
        <w:gridCol w:w="1756"/>
        <w:gridCol w:w="1745"/>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jc w:val="center"/>
        </w:trPr>
        <w:tc>
          <w:tcPr>
            <w:tcW w:w="826" w:type="dxa"/>
            <w:vAlign w:val="center"/>
          </w:tcPr>
          <w:p>
            <w:pPr>
              <w:jc w:val="center"/>
              <w:rPr>
                <w:rFonts w:ascii="宋体" w:hAnsi="宋体" w:cs="宋体"/>
                <w:sz w:val="24"/>
              </w:rPr>
            </w:pPr>
            <w:r>
              <w:rPr>
                <w:rFonts w:hint="eastAsia" w:ascii="宋体" w:hAnsi="宋体" w:cs="宋体"/>
                <w:sz w:val="24"/>
              </w:rPr>
              <w:t>序号</w:t>
            </w:r>
          </w:p>
        </w:tc>
        <w:tc>
          <w:tcPr>
            <w:tcW w:w="1485" w:type="dxa"/>
            <w:vAlign w:val="center"/>
          </w:tcPr>
          <w:p>
            <w:pPr>
              <w:jc w:val="center"/>
              <w:rPr>
                <w:rFonts w:ascii="宋体" w:hAnsi="宋体" w:cs="宋体"/>
                <w:sz w:val="24"/>
              </w:rPr>
            </w:pPr>
            <w:r>
              <w:rPr>
                <w:rFonts w:hint="eastAsia" w:ascii="宋体" w:hAnsi="宋体" w:cs="宋体"/>
                <w:sz w:val="24"/>
              </w:rPr>
              <w:t>姓  名</w:t>
            </w:r>
          </w:p>
        </w:tc>
        <w:tc>
          <w:tcPr>
            <w:tcW w:w="1292" w:type="dxa"/>
            <w:vAlign w:val="center"/>
          </w:tcPr>
          <w:p>
            <w:pPr>
              <w:jc w:val="center"/>
              <w:rPr>
                <w:rFonts w:ascii="宋体" w:hAnsi="宋体" w:cs="宋体"/>
                <w:sz w:val="24"/>
              </w:rPr>
            </w:pPr>
            <w:r>
              <w:rPr>
                <w:rFonts w:hint="eastAsia" w:ascii="宋体" w:hAnsi="宋体" w:cs="宋体"/>
                <w:sz w:val="24"/>
              </w:rPr>
              <w:t>性 别</w:t>
            </w:r>
          </w:p>
        </w:tc>
        <w:tc>
          <w:tcPr>
            <w:tcW w:w="1292" w:type="dxa"/>
            <w:vAlign w:val="center"/>
          </w:tcPr>
          <w:p>
            <w:pPr>
              <w:jc w:val="center"/>
              <w:rPr>
                <w:rFonts w:ascii="宋体" w:hAnsi="宋体" w:cs="宋体"/>
                <w:sz w:val="24"/>
              </w:rPr>
            </w:pPr>
            <w:r>
              <w:rPr>
                <w:rFonts w:hint="eastAsia" w:ascii="宋体" w:hAnsi="宋体" w:cs="宋体"/>
                <w:sz w:val="24"/>
              </w:rPr>
              <w:t>年 龄</w:t>
            </w:r>
          </w:p>
        </w:tc>
        <w:tc>
          <w:tcPr>
            <w:tcW w:w="1292" w:type="dxa"/>
            <w:vAlign w:val="center"/>
          </w:tcPr>
          <w:p>
            <w:pPr>
              <w:jc w:val="center"/>
              <w:rPr>
                <w:rFonts w:ascii="宋体" w:hAnsi="宋体" w:cs="宋体"/>
                <w:sz w:val="24"/>
              </w:rPr>
            </w:pPr>
            <w:r>
              <w:rPr>
                <w:rFonts w:hint="eastAsia" w:ascii="宋体" w:hAnsi="宋体" w:cs="宋体"/>
                <w:sz w:val="24"/>
              </w:rPr>
              <w:t>所学专业</w:t>
            </w:r>
          </w:p>
        </w:tc>
        <w:tc>
          <w:tcPr>
            <w:tcW w:w="1292" w:type="dxa"/>
            <w:vAlign w:val="center"/>
          </w:tcPr>
          <w:p>
            <w:pPr>
              <w:jc w:val="center"/>
              <w:rPr>
                <w:rFonts w:ascii="宋体" w:hAnsi="宋体" w:cs="宋体"/>
                <w:sz w:val="24"/>
              </w:rPr>
            </w:pPr>
            <w:r>
              <w:rPr>
                <w:rFonts w:hint="eastAsia" w:ascii="宋体" w:hAnsi="宋体" w:cs="宋体"/>
                <w:sz w:val="24"/>
              </w:rPr>
              <w:t>学 历</w:t>
            </w:r>
          </w:p>
        </w:tc>
        <w:tc>
          <w:tcPr>
            <w:tcW w:w="1292" w:type="dxa"/>
            <w:vAlign w:val="center"/>
          </w:tcPr>
          <w:p>
            <w:pPr>
              <w:jc w:val="center"/>
              <w:rPr>
                <w:rFonts w:ascii="宋体" w:hAnsi="宋体" w:cs="宋体"/>
                <w:sz w:val="24"/>
              </w:rPr>
            </w:pPr>
            <w:r>
              <w:rPr>
                <w:rFonts w:hint="eastAsia" w:ascii="宋体" w:hAnsi="宋体" w:cs="宋体"/>
                <w:sz w:val="24"/>
              </w:rPr>
              <w:t>职  称</w:t>
            </w:r>
          </w:p>
        </w:tc>
        <w:tc>
          <w:tcPr>
            <w:tcW w:w="1756" w:type="dxa"/>
            <w:vAlign w:val="center"/>
          </w:tcPr>
          <w:p>
            <w:pPr>
              <w:jc w:val="center"/>
              <w:rPr>
                <w:rFonts w:ascii="宋体" w:hAnsi="宋体" w:cs="宋体"/>
                <w:sz w:val="24"/>
              </w:rPr>
            </w:pPr>
            <w:r>
              <w:rPr>
                <w:rFonts w:hint="eastAsia" w:ascii="宋体" w:hAnsi="宋体" w:cs="宋体"/>
                <w:sz w:val="24"/>
              </w:rPr>
              <w:t>注册</w:t>
            </w:r>
          </w:p>
          <w:p>
            <w:pPr>
              <w:jc w:val="center"/>
              <w:rPr>
                <w:rFonts w:ascii="宋体" w:hAnsi="宋体" w:cs="宋体"/>
                <w:sz w:val="24"/>
              </w:rPr>
            </w:pPr>
            <w:r>
              <w:rPr>
                <w:rFonts w:hint="eastAsia" w:ascii="宋体" w:hAnsi="宋体" w:cs="宋体"/>
                <w:sz w:val="24"/>
              </w:rPr>
              <w:t>（专业）</w:t>
            </w:r>
          </w:p>
        </w:tc>
        <w:tc>
          <w:tcPr>
            <w:tcW w:w="1745" w:type="dxa"/>
            <w:vAlign w:val="center"/>
          </w:tcPr>
          <w:p>
            <w:pPr>
              <w:jc w:val="center"/>
              <w:rPr>
                <w:rFonts w:ascii="宋体" w:hAnsi="宋体" w:cs="宋体"/>
                <w:sz w:val="24"/>
              </w:rPr>
            </w:pPr>
            <w:r>
              <w:rPr>
                <w:rFonts w:hint="eastAsia" w:ascii="宋体" w:hAnsi="宋体" w:cs="宋体"/>
                <w:sz w:val="24"/>
              </w:rPr>
              <w:t>注册执业</w:t>
            </w:r>
          </w:p>
          <w:p>
            <w:pPr>
              <w:jc w:val="center"/>
              <w:rPr>
                <w:rFonts w:ascii="宋体" w:hAnsi="宋体" w:cs="宋体"/>
                <w:sz w:val="24"/>
              </w:rPr>
            </w:pPr>
            <w:r>
              <w:rPr>
                <w:rFonts w:hint="eastAsia" w:ascii="宋体" w:hAnsi="宋体" w:cs="宋体"/>
                <w:sz w:val="24"/>
              </w:rPr>
              <w:t>证书编号</w:t>
            </w:r>
          </w:p>
        </w:tc>
        <w:tc>
          <w:tcPr>
            <w:tcW w:w="1818" w:type="dxa"/>
            <w:vAlign w:val="center"/>
          </w:tcPr>
          <w:p>
            <w:pPr>
              <w:jc w:val="center"/>
              <w:rPr>
                <w:rFonts w:ascii="宋体" w:hAnsi="宋体" w:cs="宋体"/>
                <w:sz w:val="24"/>
              </w:rPr>
            </w:pPr>
            <w:r>
              <w:rPr>
                <w:rFonts w:hint="eastAsia" w:ascii="宋体" w:hAnsi="宋体" w:cs="宋体"/>
                <w:sz w:val="24"/>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jc w:val="center"/>
        </w:trPr>
        <w:tc>
          <w:tcPr>
            <w:tcW w:w="826" w:type="dxa"/>
            <w:vAlign w:val="center"/>
          </w:tcPr>
          <w:p>
            <w:pPr>
              <w:jc w:val="center"/>
              <w:rPr>
                <w:rFonts w:ascii="宋体" w:hAnsi="宋体" w:cs="宋体"/>
                <w:sz w:val="24"/>
              </w:rPr>
            </w:pPr>
          </w:p>
        </w:tc>
        <w:tc>
          <w:tcPr>
            <w:tcW w:w="1485"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756" w:type="dxa"/>
            <w:vAlign w:val="center"/>
          </w:tcPr>
          <w:p>
            <w:pPr>
              <w:jc w:val="center"/>
              <w:rPr>
                <w:rFonts w:ascii="宋体" w:hAnsi="宋体" w:cs="宋体"/>
                <w:sz w:val="24"/>
              </w:rPr>
            </w:pPr>
          </w:p>
        </w:tc>
        <w:tc>
          <w:tcPr>
            <w:tcW w:w="1745" w:type="dxa"/>
            <w:vAlign w:val="center"/>
          </w:tcPr>
          <w:p>
            <w:pPr>
              <w:jc w:val="center"/>
              <w:rPr>
                <w:rFonts w:ascii="宋体" w:hAnsi="宋体" w:cs="宋体"/>
                <w:sz w:val="24"/>
              </w:rPr>
            </w:pPr>
          </w:p>
        </w:tc>
        <w:tc>
          <w:tcPr>
            <w:tcW w:w="1818"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jc w:val="center"/>
        </w:trPr>
        <w:tc>
          <w:tcPr>
            <w:tcW w:w="826" w:type="dxa"/>
            <w:vAlign w:val="center"/>
          </w:tcPr>
          <w:p>
            <w:pPr>
              <w:jc w:val="center"/>
              <w:rPr>
                <w:rFonts w:ascii="宋体" w:hAnsi="宋体" w:cs="宋体"/>
                <w:sz w:val="24"/>
              </w:rPr>
            </w:pPr>
          </w:p>
        </w:tc>
        <w:tc>
          <w:tcPr>
            <w:tcW w:w="1485"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756" w:type="dxa"/>
            <w:vAlign w:val="center"/>
          </w:tcPr>
          <w:p>
            <w:pPr>
              <w:jc w:val="center"/>
              <w:rPr>
                <w:rFonts w:ascii="宋体" w:hAnsi="宋体" w:cs="宋体"/>
                <w:sz w:val="24"/>
              </w:rPr>
            </w:pPr>
          </w:p>
        </w:tc>
        <w:tc>
          <w:tcPr>
            <w:tcW w:w="1745" w:type="dxa"/>
            <w:vAlign w:val="center"/>
          </w:tcPr>
          <w:p>
            <w:pPr>
              <w:jc w:val="center"/>
              <w:rPr>
                <w:rFonts w:ascii="宋体" w:hAnsi="宋体" w:cs="宋体"/>
                <w:sz w:val="24"/>
              </w:rPr>
            </w:pPr>
          </w:p>
        </w:tc>
        <w:tc>
          <w:tcPr>
            <w:tcW w:w="1818"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jc w:val="center"/>
        </w:trPr>
        <w:tc>
          <w:tcPr>
            <w:tcW w:w="826" w:type="dxa"/>
            <w:vAlign w:val="center"/>
          </w:tcPr>
          <w:p>
            <w:pPr>
              <w:jc w:val="center"/>
              <w:rPr>
                <w:rFonts w:ascii="宋体" w:hAnsi="宋体" w:cs="宋体"/>
                <w:sz w:val="24"/>
              </w:rPr>
            </w:pPr>
          </w:p>
        </w:tc>
        <w:tc>
          <w:tcPr>
            <w:tcW w:w="1485"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756" w:type="dxa"/>
            <w:vAlign w:val="center"/>
          </w:tcPr>
          <w:p>
            <w:pPr>
              <w:jc w:val="center"/>
              <w:rPr>
                <w:rFonts w:ascii="宋体" w:hAnsi="宋体" w:cs="宋体"/>
                <w:sz w:val="24"/>
              </w:rPr>
            </w:pPr>
          </w:p>
        </w:tc>
        <w:tc>
          <w:tcPr>
            <w:tcW w:w="1745" w:type="dxa"/>
            <w:vAlign w:val="center"/>
          </w:tcPr>
          <w:p>
            <w:pPr>
              <w:jc w:val="center"/>
              <w:rPr>
                <w:rFonts w:ascii="宋体" w:hAnsi="宋体" w:cs="宋体"/>
                <w:sz w:val="24"/>
              </w:rPr>
            </w:pPr>
          </w:p>
        </w:tc>
        <w:tc>
          <w:tcPr>
            <w:tcW w:w="1818"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jc w:val="center"/>
        </w:trPr>
        <w:tc>
          <w:tcPr>
            <w:tcW w:w="826" w:type="dxa"/>
            <w:vAlign w:val="center"/>
          </w:tcPr>
          <w:p>
            <w:pPr>
              <w:jc w:val="center"/>
              <w:rPr>
                <w:rFonts w:ascii="宋体" w:hAnsi="宋体" w:cs="宋体"/>
                <w:sz w:val="24"/>
              </w:rPr>
            </w:pPr>
          </w:p>
        </w:tc>
        <w:tc>
          <w:tcPr>
            <w:tcW w:w="1485"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756" w:type="dxa"/>
            <w:vAlign w:val="center"/>
          </w:tcPr>
          <w:p>
            <w:pPr>
              <w:jc w:val="center"/>
              <w:rPr>
                <w:rFonts w:ascii="宋体" w:hAnsi="宋体" w:cs="宋体"/>
                <w:sz w:val="24"/>
              </w:rPr>
            </w:pPr>
          </w:p>
        </w:tc>
        <w:tc>
          <w:tcPr>
            <w:tcW w:w="1745" w:type="dxa"/>
            <w:vAlign w:val="center"/>
          </w:tcPr>
          <w:p>
            <w:pPr>
              <w:jc w:val="center"/>
              <w:rPr>
                <w:rFonts w:ascii="宋体" w:hAnsi="宋体" w:cs="宋体"/>
                <w:sz w:val="24"/>
              </w:rPr>
            </w:pPr>
          </w:p>
        </w:tc>
        <w:tc>
          <w:tcPr>
            <w:tcW w:w="1818"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jc w:val="center"/>
        </w:trPr>
        <w:tc>
          <w:tcPr>
            <w:tcW w:w="826" w:type="dxa"/>
            <w:vAlign w:val="center"/>
          </w:tcPr>
          <w:p>
            <w:pPr>
              <w:jc w:val="center"/>
              <w:rPr>
                <w:rFonts w:ascii="宋体" w:hAnsi="宋体" w:cs="宋体"/>
                <w:sz w:val="24"/>
              </w:rPr>
            </w:pPr>
          </w:p>
        </w:tc>
        <w:tc>
          <w:tcPr>
            <w:tcW w:w="1485"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756" w:type="dxa"/>
            <w:vAlign w:val="center"/>
          </w:tcPr>
          <w:p>
            <w:pPr>
              <w:jc w:val="center"/>
              <w:rPr>
                <w:rFonts w:ascii="宋体" w:hAnsi="宋体" w:cs="宋体"/>
                <w:sz w:val="24"/>
              </w:rPr>
            </w:pPr>
          </w:p>
        </w:tc>
        <w:tc>
          <w:tcPr>
            <w:tcW w:w="1745" w:type="dxa"/>
            <w:vAlign w:val="center"/>
          </w:tcPr>
          <w:p>
            <w:pPr>
              <w:jc w:val="center"/>
              <w:rPr>
                <w:rFonts w:ascii="宋体" w:hAnsi="宋体" w:cs="宋体"/>
                <w:sz w:val="24"/>
              </w:rPr>
            </w:pPr>
          </w:p>
        </w:tc>
        <w:tc>
          <w:tcPr>
            <w:tcW w:w="1818"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jc w:val="center"/>
        </w:trPr>
        <w:tc>
          <w:tcPr>
            <w:tcW w:w="826" w:type="dxa"/>
            <w:vAlign w:val="center"/>
          </w:tcPr>
          <w:p>
            <w:pPr>
              <w:jc w:val="center"/>
              <w:rPr>
                <w:rFonts w:ascii="宋体" w:hAnsi="宋体" w:cs="宋体"/>
                <w:sz w:val="24"/>
              </w:rPr>
            </w:pPr>
          </w:p>
        </w:tc>
        <w:tc>
          <w:tcPr>
            <w:tcW w:w="1485"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756" w:type="dxa"/>
            <w:vAlign w:val="center"/>
          </w:tcPr>
          <w:p>
            <w:pPr>
              <w:jc w:val="center"/>
              <w:rPr>
                <w:rFonts w:ascii="宋体" w:hAnsi="宋体" w:cs="宋体"/>
                <w:sz w:val="24"/>
              </w:rPr>
            </w:pPr>
          </w:p>
        </w:tc>
        <w:tc>
          <w:tcPr>
            <w:tcW w:w="1745" w:type="dxa"/>
            <w:vAlign w:val="center"/>
          </w:tcPr>
          <w:p>
            <w:pPr>
              <w:jc w:val="center"/>
              <w:rPr>
                <w:rFonts w:ascii="宋体" w:hAnsi="宋体" w:cs="宋体"/>
                <w:sz w:val="24"/>
              </w:rPr>
            </w:pPr>
          </w:p>
        </w:tc>
        <w:tc>
          <w:tcPr>
            <w:tcW w:w="1818"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jc w:val="center"/>
        </w:trPr>
        <w:tc>
          <w:tcPr>
            <w:tcW w:w="826" w:type="dxa"/>
            <w:vAlign w:val="center"/>
          </w:tcPr>
          <w:p>
            <w:pPr>
              <w:jc w:val="center"/>
              <w:rPr>
                <w:rFonts w:ascii="宋体" w:hAnsi="宋体" w:cs="宋体"/>
                <w:sz w:val="24"/>
              </w:rPr>
            </w:pPr>
          </w:p>
        </w:tc>
        <w:tc>
          <w:tcPr>
            <w:tcW w:w="1485"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756" w:type="dxa"/>
            <w:vAlign w:val="center"/>
          </w:tcPr>
          <w:p>
            <w:pPr>
              <w:jc w:val="center"/>
              <w:rPr>
                <w:rFonts w:ascii="宋体" w:hAnsi="宋体" w:cs="宋体"/>
                <w:sz w:val="24"/>
              </w:rPr>
            </w:pPr>
          </w:p>
        </w:tc>
        <w:tc>
          <w:tcPr>
            <w:tcW w:w="1745" w:type="dxa"/>
            <w:vAlign w:val="center"/>
          </w:tcPr>
          <w:p>
            <w:pPr>
              <w:jc w:val="center"/>
              <w:rPr>
                <w:rFonts w:ascii="宋体" w:hAnsi="宋体" w:cs="宋体"/>
                <w:sz w:val="24"/>
              </w:rPr>
            </w:pPr>
          </w:p>
        </w:tc>
        <w:tc>
          <w:tcPr>
            <w:tcW w:w="1818"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jc w:val="center"/>
        </w:trPr>
        <w:tc>
          <w:tcPr>
            <w:tcW w:w="826" w:type="dxa"/>
            <w:vAlign w:val="center"/>
          </w:tcPr>
          <w:p>
            <w:pPr>
              <w:jc w:val="center"/>
              <w:rPr>
                <w:rFonts w:ascii="宋体" w:hAnsi="宋体" w:cs="宋体"/>
                <w:sz w:val="24"/>
              </w:rPr>
            </w:pPr>
          </w:p>
        </w:tc>
        <w:tc>
          <w:tcPr>
            <w:tcW w:w="1485"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756" w:type="dxa"/>
            <w:vAlign w:val="center"/>
          </w:tcPr>
          <w:p>
            <w:pPr>
              <w:jc w:val="center"/>
              <w:rPr>
                <w:rFonts w:ascii="宋体" w:hAnsi="宋体" w:cs="宋体"/>
                <w:sz w:val="24"/>
              </w:rPr>
            </w:pPr>
          </w:p>
        </w:tc>
        <w:tc>
          <w:tcPr>
            <w:tcW w:w="1745" w:type="dxa"/>
            <w:vAlign w:val="center"/>
          </w:tcPr>
          <w:p>
            <w:pPr>
              <w:jc w:val="center"/>
              <w:rPr>
                <w:rFonts w:ascii="宋体" w:hAnsi="宋体" w:cs="宋体"/>
                <w:sz w:val="24"/>
              </w:rPr>
            </w:pPr>
          </w:p>
        </w:tc>
        <w:tc>
          <w:tcPr>
            <w:tcW w:w="1818"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jc w:val="center"/>
        </w:trPr>
        <w:tc>
          <w:tcPr>
            <w:tcW w:w="826" w:type="dxa"/>
            <w:vAlign w:val="center"/>
          </w:tcPr>
          <w:p>
            <w:pPr>
              <w:jc w:val="center"/>
              <w:rPr>
                <w:rFonts w:ascii="宋体" w:hAnsi="宋体" w:cs="宋体"/>
                <w:sz w:val="24"/>
              </w:rPr>
            </w:pPr>
          </w:p>
        </w:tc>
        <w:tc>
          <w:tcPr>
            <w:tcW w:w="1485"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756" w:type="dxa"/>
            <w:vAlign w:val="center"/>
          </w:tcPr>
          <w:p>
            <w:pPr>
              <w:jc w:val="center"/>
              <w:rPr>
                <w:rFonts w:ascii="宋体" w:hAnsi="宋体" w:cs="宋体"/>
                <w:sz w:val="24"/>
              </w:rPr>
            </w:pPr>
          </w:p>
        </w:tc>
        <w:tc>
          <w:tcPr>
            <w:tcW w:w="1745" w:type="dxa"/>
            <w:vAlign w:val="center"/>
          </w:tcPr>
          <w:p>
            <w:pPr>
              <w:jc w:val="center"/>
              <w:rPr>
                <w:rFonts w:ascii="宋体" w:hAnsi="宋体" w:cs="宋体"/>
                <w:sz w:val="24"/>
              </w:rPr>
            </w:pPr>
          </w:p>
        </w:tc>
        <w:tc>
          <w:tcPr>
            <w:tcW w:w="1818"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jc w:val="center"/>
        </w:trPr>
        <w:tc>
          <w:tcPr>
            <w:tcW w:w="826" w:type="dxa"/>
            <w:vAlign w:val="center"/>
          </w:tcPr>
          <w:p>
            <w:pPr>
              <w:jc w:val="center"/>
              <w:rPr>
                <w:rFonts w:ascii="宋体" w:hAnsi="宋体" w:cs="宋体"/>
                <w:sz w:val="24"/>
              </w:rPr>
            </w:pPr>
          </w:p>
        </w:tc>
        <w:tc>
          <w:tcPr>
            <w:tcW w:w="1485"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292" w:type="dxa"/>
            <w:vAlign w:val="center"/>
          </w:tcPr>
          <w:p>
            <w:pPr>
              <w:jc w:val="center"/>
              <w:rPr>
                <w:rFonts w:ascii="宋体" w:hAnsi="宋体" w:cs="宋体"/>
                <w:sz w:val="24"/>
              </w:rPr>
            </w:pPr>
          </w:p>
        </w:tc>
        <w:tc>
          <w:tcPr>
            <w:tcW w:w="1756" w:type="dxa"/>
            <w:vAlign w:val="center"/>
          </w:tcPr>
          <w:p>
            <w:pPr>
              <w:jc w:val="center"/>
              <w:rPr>
                <w:rFonts w:ascii="宋体" w:hAnsi="宋体" w:cs="宋体"/>
                <w:sz w:val="24"/>
              </w:rPr>
            </w:pPr>
          </w:p>
        </w:tc>
        <w:tc>
          <w:tcPr>
            <w:tcW w:w="1745" w:type="dxa"/>
            <w:vAlign w:val="center"/>
          </w:tcPr>
          <w:p>
            <w:pPr>
              <w:jc w:val="center"/>
              <w:rPr>
                <w:rFonts w:ascii="宋体" w:hAnsi="宋体" w:cs="宋体"/>
                <w:sz w:val="24"/>
              </w:rPr>
            </w:pPr>
          </w:p>
        </w:tc>
        <w:tc>
          <w:tcPr>
            <w:tcW w:w="1818" w:type="dxa"/>
            <w:vAlign w:val="center"/>
          </w:tcPr>
          <w:p>
            <w:pPr>
              <w:jc w:val="center"/>
              <w:rPr>
                <w:rFonts w:ascii="宋体" w:hAnsi="宋体" w:cs="宋体"/>
                <w:sz w:val="24"/>
              </w:rPr>
            </w:pPr>
          </w:p>
        </w:tc>
      </w:tr>
    </w:tbl>
    <w:p>
      <w:pPr>
        <w:rPr>
          <w:rFonts w:ascii="宋体" w:hAnsi="宋体" w:cs="宋体"/>
          <w:szCs w:val="21"/>
        </w:rPr>
      </w:pPr>
    </w:p>
    <w:p>
      <w:pPr>
        <w:spacing w:line="360" w:lineRule="auto"/>
        <w:jc w:val="center"/>
      </w:pPr>
    </w:p>
    <w:p>
      <w:pPr>
        <w:pStyle w:val="2"/>
        <w:sectPr>
          <w:pgSz w:w="16840" w:h="11907" w:orient="landscape"/>
          <w:pgMar w:top="1134" w:right="1134" w:bottom="1134" w:left="1134" w:header="0" w:footer="1026" w:gutter="0"/>
          <w:pgNumType w:start="0"/>
          <w:cols w:space="720" w:num="1"/>
          <w:titlePg/>
          <w:docGrid w:linePitch="380" w:charSpace="0"/>
        </w:sectPr>
      </w:pPr>
    </w:p>
    <w:p>
      <w:pPr>
        <w:spacing w:line="500" w:lineRule="exact"/>
        <w:jc w:val="center"/>
        <w:rPr>
          <w:rFonts w:ascii="宋体" w:hAnsi="宋体" w:cs="宋体"/>
          <w:szCs w:val="21"/>
        </w:rPr>
      </w:pPr>
      <w:r>
        <w:rPr>
          <w:rFonts w:hint="eastAsia" w:ascii="宋体" w:hAnsi="宋体" w:cs="宋体"/>
          <w:b/>
          <w:sz w:val="30"/>
          <w:szCs w:val="30"/>
        </w:rPr>
        <w:t>总监理工程师及主要监理人员履历表</w:t>
      </w:r>
    </w:p>
    <w:tbl>
      <w:tblPr>
        <w:tblStyle w:val="13"/>
        <w:tblpPr w:leftFromText="180" w:rightFromText="180" w:vertAnchor="page" w:horzAnchor="margin" w:tblpXSpec="center" w:tblpY="2533"/>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210"/>
        <w:gridCol w:w="1435"/>
        <w:gridCol w:w="1792"/>
        <w:gridCol w:w="1255"/>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911" w:type="dxa"/>
            <w:vAlign w:val="center"/>
          </w:tcPr>
          <w:p>
            <w:pPr>
              <w:spacing w:line="400" w:lineRule="exact"/>
              <w:jc w:val="center"/>
              <w:rPr>
                <w:rFonts w:ascii="宋体" w:hAnsi="宋体" w:cs="宋体"/>
                <w:sz w:val="24"/>
              </w:rPr>
            </w:pPr>
            <w:r>
              <w:rPr>
                <w:rFonts w:hint="eastAsia" w:ascii="宋体" w:hAnsi="宋体" w:cs="宋体"/>
                <w:sz w:val="24"/>
              </w:rPr>
              <w:t>姓  名</w:t>
            </w:r>
          </w:p>
        </w:tc>
        <w:tc>
          <w:tcPr>
            <w:tcW w:w="1210" w:type="dxa"/>
            <w:vAlign w:val="center"/>
          </w:tcPr>
          <w:p>
            <w:pPr>
              <w:spacing w:line="400" w:lineRule="exact"/>
              <w:jc w:val="center"/>
              <w:rPr>
                <w:rFonts w:ascii="宋体" w:hAnsi="宋体" w:cs="宋体"/>
                <w:sz w:val="24"/>
              </w:rPr>
            </w:pPr>
          </w:p>
          <w:p>
            <w:pPr>
              <w:spacing w:line="400" w:lineRule="exact"/>
              <w:rPr>
                <w:rFonts w:ascii="宋体" w:hAnsi="宋体" w:cs="宋体"/>
                <w:sz w:val="24"/>
              </w:rPr>
            </w:pPr>
          </w:p>
        </w:tc>
        <w:tc>
          <w:tcPr>
            <w:tcW w:w="1435" w:type="dxa"/>
            <w:vAlign w:val="center"/>
          </w:tcPr>
          <w:p>
            <w:pPr>
              <w:spacing w:line="400" w:lineRule="exact"/>
              <w:jc w:val="center"/>
              <w:rPr>
                <w:rFonts w:ascii="宋体" w:hAnsi="宋体" w:cs="宋体"/>
                <w:sz w:val="24"/>
              </w:rPr>
            </w:pPr>
            <w:r>
              <w:rPr>
                <w:rFonts w:hint="eastAsia" w:ascii="宋体" w:hAnsi="宋体" w:cs="宋体"/>
                <w:sz w:val="24"/>
              </w:rPr>
              <w:t>性  别</w:t>
            </w:r>
          </w:p>
        </w:tc>
        <w:tc>
          <w:tcPr>
            <w:tcW w:w="1792" w:type="dxa"/>
            <w:vAlign w:val="center"/>
          </w:tcPr>
          <w:p>
            <w:pPr>
              <w:spacing w:line="400" w:lineRule="exact"/>
              <w:jc w:val="center"/>
              <w:rPr>
                <w:rFonts w:ascii="宋体" w:hAnsi="宋体" w:cs="宋体"/>
                <w:sz w:val="24"/>
              </w:rPr>
            </w:pPr>
          </w:p>
        </w:tc>
        <w:tc>
          <w:tcPr>
            <w:tcW w:w="1255" w:type="dxa"/>
            <w:vAlign w:val="center"/>
          </w:tcPr>
          <w:p>
            <w:pPr>
              <w:spacing w:line="400" w:lineRule="exact"/>
              <w:jc w:val="center"/>
              <w:rPr>
                <w:rFonts w:ascii="宋体" w:hAnsi="宋体" w:cs="宋体"/>
                <w:sz w:val="24"/>
              </w:rPr>
            </w:pPr>
            <w:r>
              <w:rPr>
                <w:rFonts w:hint="eastAsia" w:ascii="宋体" w:hAnsi="宋体" w:cs="宋体"/>
                <w:sz w:val="24"/>
              </w:rPr>
              <w:t>健康状况</w:t>
            </w:r>
          </w:p>
        </w:tc>
        <w:tc>
          <w:tcPr>
            <w:tcW w:w="1793" w:type="dxa"/>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911" w:type="dxa"/>
            <w:vAlign w:val="center"/>
          </w:tcPr>
          <w:p>
            <w:pPr>
              <w:spacing w:line="400" w:lineRule="exact"/>
              <w:jc w:val="center"/>
              <w:rPr>
                <w:rFonts w:ascii="宋体" w:hAnsi="宋体" w:cs="宋体"/>
                <w:sz w:val="24"/>
              </w:rPr>
            </w:pPr>
            <w:r>
              <w:rPr>
                <w:rFonts w:hint="eastAsia" w:ascii="宋体" w:hAnsi="宋体" w:cs="宋体"/>
                <w:sz w:val="24"/>
              </w:rPr>
              <w:t>毕业院校</w:t>
            </w:r>
          </w:p>
        </w:tc>
        <w:tc>
          <w:tcPr>
            <w:tcW w:w="2645" w:type="dxa"/>
            <w:gridSpan w:val="2"/>
            <w:vAlign w:val="center"/>
          </w:tcPr>
          <w:p>
            <w:pPr>
              <w:spacing w:line="400" w:lineRule="exact"/>
              <w:jc w:val="center"/>
              <w:rPr>
                <w:rFonts w:ascii="宋体" w:hAnsi="宋体" w:cs="宋体"/>
                <w:sz w:val="24"/>
              </w:rPr>
            </w:pPr>
          </w:p>
        </w:tc>
        <w:tc>
          <w:tcPr>
            <w:tcW w:w="1792" w:type="dxa"/>
            <w:vAlign w:val="center"/>
          </w:tcPr>
          <w:p>
            <w:pPr>
              <w:spacing w:line="400" w:lineRule="exact"/>
              <w:jc w:val="center"/>
              <w:rPr>
                <w:rFonts w:ascii="宋体" w:hAnsi="宋体" w:cs="宋体"/>
                <w:sz w:val="24"/>
              </w:rPr>
            </w:pPr>
            <w:r>
              <w:rPr>
                <w:rFonts w:hint="eastAsia" w:ascii="宋体" w:hAnsi="宋体" w:cs="宋体"/>
                <w:sz w:val="24"/>
              </w:rPr>
              <w:t>毕业时间</w:t>
            </w:r>
          </w:p>
        </w:tc>
        <w:tc>
          <w:tcPr>
            <w:tcW w:w="3048" w:type="dxa"/>
            <w:gridSpan w:val="2"/>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911" w:type="dxa"/>
            <w:vAlign w:val="center"/>
          </w:tcPr>
          <w:p>
            <w:pPr>
              <w:spacing w:line="400" w:lineRule="exact"/>
              <w:jc w:val="center"/>
              <w:rPr>
                <w:rFonts w:ascii="宋体" w:hAnsi="宋体" w:cs="宋体"/>
                <w:sz w:val="24"/>
              </w:rPr>
            </w:pPr>
            <w:r>
              <w:rPr>
                <w:rFonts w:hint="eastAsia" w:ascii="宋体" w:hAnsi="宋体" w:cs="宋体"/>
                <w:sz w:val="24"/>
              </w:rPr>
              <w:t>专  业</w:t>
            </w:r>
          </w:p>
        </w:tc>
        <w:tc>
          <w:tcPr>
            <w:tcW w:w="1210" w:type="dxa"/>
            <w:vAlign w:val="center"/>
          </w:tcPr>
          <w:p>
            <w:pPr>
              <w:spacing w:line="400" w:lineRule="exact"/>
              <w:jc w:val="center"/>
              <w:rPr>
                <w:rFonts w:ascii="宋体" w:hAnsi="宋体" w:cs="宋体"/>
                <w:sz w:val="24"/>
              </w:rPr>
            </w:pPr>
          </w:p>
        </w:tc>
        <w:tc>
          <w:tcPr>
            <w:tcW w:w="1435" w:type="dxa"/>
            <w:vAlign w:val="center"/>
          </w:tcPr>
          <w:p>
            <w:pPr>
              <w:spacing w:line="400" w:lineRule="exact"/>
              <w:jc w:val="center"/>
              <w:rPr>
                <w:rFonts w:ascii="宋体" w:hAnsi="宋体" w:cs="宋体"/>
                <w:sz w:val="24"/>
              </w:rPr>
            </w:pPr>
            <w:r>
              <w:rPr>
                <w:rFonts w:hint="eastAsia" w:ascii="宋体" w:hAnsi="宋体" w:cs="宋体"/>
                <w:sz w:val="24"/>
              </w:rPr>
              <w:t>学  历</w:t>
            </w:r>
          </w:p>
        </w:tc>
        <w:tc>
          <w:tcPr>
            <w:tcW w:w="1792" w:type="dxa"/>
            <w:vAlign w:val="center"/>
          </w:tcPr>
          <w:p>
            <w:pPr>
              <w:spacing w:line="400" w:lineRule="exact"/>
              <w:jc w:val="center"/>
              <w:rPr>
                <w:rFonts w:ascii="宋体" w:hAnsi="宋体" w:cs="宋体"/>
                <w:sz w:val="24"/>
              </w:rPr>
            </w:pPr>
          </w:p>
        </w:tc>
        <w:tc>
          <w:tcPr>
            <w:tcW w:w="1255" w:type="dxa"/>
            <w:vAlign w:val="center"/>
          </w:tcPr>
          <w:p>
            <w:pPr>
              <w:spacing w:line="400" w:lineRule="exact"/>
              <w:jc w:val="center"/>
              <w:rPr>
                <w:rFonts w:ascii="宋体" w:hAnsi="宋体" w:cs="宋体"/>
                <w:sz w:val="24"/>
              </w:rPr>
            </w:pPr>
            <w:r>
              <w:rPr>
                <w:rFonts w:hint="eastAsia" w:ascii="宋体" w:hAnsi="宋体" w:cs="宋体"/>
                <w:sz w:val="24"/>
              </w:rPr>
              <w:t>职  称</w:t>
            </w:r>
          </w:p>
        </w:tc>
        <w:tc>
          <w:tcPr>
            <w:tcW w:w="1793" w:type="dxa"/>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911" w:type="dxa"/>
            <w:vAlign w:val="center"/>
          </w:tcPr>
          <w:p>
            <w:pPr>
              <w:spacing w:line="400" w:lineRule="exact"/>
              <w:jc w:val="center"/>
              <w:rPr>
                <w:rFonts w:ascii="宋体" w:hAnsi="宋体" w:cs="宋体"/>
                <w:sz w:val="24"/>
              </w:rPr>
            </w:pPr>
            <w:r>
              <w:rPr>
                <w:rFonts w:hint="eastAsia" w:ascii="宋体" w:hAnsi="宋体" w:cs="宋体"/>
                <w:sz w:val="24"/>
              </w:rPr>
              <w:t>专业工作</w:t>
            </w:r>
          </w:p>
          <w:p>
            <w:pPr>
              <w:spacing w:line="400" w:lineRule="exact"/>
              <w:jc w:val="center"/>
              <w:rPr>
                <w:rFonts w:ascii="宋体" w:hAnsi="宋体" w:cs="宋体"/>
                <w:sz w:val="24"/>
              </w:rPr>
            </w:pPr>
            <w:r>
              <w:rPr>
                <w:rFonts w:hint="eastAsia" w:ascii="宋体" w:hAnsi="宋体" w:cs="宋体"/>
                <w:sz w:val="24"/>
              </w:rPr>
              <w:t>年限</w:t>
            </w:r>
          </w:p>
        </w:tc>
        <w:tc>
          <w:tcPr>
            <w:tcW w:w="1210" w:type="dxa"/>
            <w:vAlign w:val="center"/>
          </w:tcPr>
          <w:p>
            <w:pPr>
              <w:spacing w:line="400" w:lineRule="exact"/>
              <w:jc w:val="center"/>
              <w:rPr>
                <w:rFonts w:ascii="宋体" w:hAnsi="宋体" w:cs="宋体"/>
                <w:sz w:val="24"/>
              </w:rPr>
            </w:pPr>
          </w:p>
        </w:tc>
        <w:tc>
          <w:tcPr>
            <w:tcW w:w="1435" w:type="dxa"/>
            <w:vAlign w:val="center"/>
          </w:tcPr>
          <w:p>
            <w:pPr>
              <w:spacing w:line="400" w:lineRule="exact"/>
              <w:jc w:val="center"/>
              <w:rPr>
                <w:rFonts w:ascii="宋体" w:hAnsi="宋体" w:cs="宋体"/>
                <w:sz w:val="24"/>
              </w:rPr>
            </w:pPr>
            <w:r>
              <w:rPr>
                <w:rFonts w:hint="eastAsia" w:ascii="宋体" w:hAnsi="宋体" w:cs="宋体"/>
                <w:sz w:val="24"/>
              </w:rPr>
              <w:t>监理工作</w:t>
            </w:r>
          </w:p>
          <w:p>
            <w:pPr>
              <w:spacing w:line="400" w:lineRule="exact"/>
              <w:jc w:val="center"/>
              <w:rPr>
                <w:rFonts w:ascii="宋体" w:hAnsi="宋体" w:cs="宋体"/>
                <w:sz w:val="24"/>
              </w:rPr>
            </w:pPr>
            <w:r>
              <w:rPr>
                <w:rFonts w:hint="eastAsia" w:ascii="宋体" w:hAnsi="宋体" w:cs="宋体"/>
                <w:sz w:val="24"/>
              </w:rPr>
              <w:t>年限</w:t>
            </w:r>
          </w:p>
        </w:tc>
        <w:tc>
          <w:tcPr>
            <w:tcW w:w="1792" w:type="dxa"/>
            <w:vAlign w:val="center"/>
          </w:tcPr>
          <w:p>
            <w:pPr>
              <w:spacing w:line="400" w:lineRule="exact"/>
              <w:jc w:val="center"/>
              <w:rPr>
                <w:rFonts w:ascii="宋体" w:hAnsi="宋体" w:cs="宋体"/>
                <w:sz w:val="24"/>
              </w:rPr>
            </w:pPr>
          </w:p>
        </w:tc>
        <w:tc>
          <w:tcPr>
            <w:tcW w:w="1255" w:type="dxa"/>
            <w:vAlign w:val="center"/>
          </w:tcPr>
          <w:p>
            <w:pPr>
              <w:spacing w:line="400" w:lineRule="exact"/>
              <w:jc w:val="center"/>
              <w:rPr>
                <w:rFonts w:ascii="宋体" w:hAnsi="宋体" w:cs="宋体"/>
                <w:sz w:val="24"/>
              </w:rPr>
            </w:pPr>
            <w:r>
              <w:rPr>
                <w:rFonts w:hint="eastAsia" w:ascii="宋体" w:hAnsi="宋体" w:cs="宋体"/>
                <w:sz w:val="24"/>
              </w:rPr>
              <w:t>本项目拟任职务</w:t>
            </w:r>
          </w:p>
        </w:tc>
        <w:tc>
          <w:tcPr>
            <w:tcW w:w="1793" w:type="dxa"/>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911" w:type="dxa"/>
            <w:vAlign w:val="center"/>
          </w:tcPr>
          <w:p>
            <w:pPr>
              <w:spacing w:line="400" w:lineRule="exact"/>
              <w:jc w:val="center"/>
              <w:rPr>
                <w:rFonts w:ascii="宋体" w:hAnsi="宋体" w:cs="宋体"/>
                <w:sz w:val="24"/>
              </w:rPr>
            </w:pPr>
            <w:r>
              <w:rPr>
                <w:rFonts w:hint="eastAsia" w:ascii="宋体" w:hAnsi="宋体" w:cs="宋体"/>
                <w:sz w:val="24"/>
              </w:rPr>
              <w:t>身份证号码</w:t>
            </w:r>
          </w:p>
        </w:tc>
        <w:tc>
          <w:tcPr>
            <w:tcW w:w="2645" w:type="dxa"/>
            <w:gridSpan w:val="2"/>
            <w:vAlign w:val="center"/>
          </w:tcPr>
          <w:p>
            <w:pPr>
              <w:spacing w:line="400" w:lineRule="exact"/>
              <w:jc w:val="center"/>
              <w:rPr>
                <w:rFonts w:ascii="宋体" w:hAnsi="宋体" w:cs="宋体"/>
                <w:sz w:val="24"/>
              </w:rPr>
            </w:pPr>
          </w:p>
        </w:tc>
        <w:tc>
          <w:tcPr>
            <w:tcW w:w="1792" w:type="dxa"/>
            <w:vAlign w:val="center"/>
          </w:tcPr>
          <w:p>
            <w:pPr>
              <w:spacing w:line="400" w:lineRule="exact"/>
              <w:jc w:val="center"/>
              <w:rPr>
                <w:rFonts w:ascii="宋体" w:hAnsi="宋体" w:cs="宋体"/>
                <w:sz w:val="24"/>
              </w:rPr>
            </w:pPr>
            <w:r>
              <w:rPr>
                <w:rFonts w:hint="eastAsia" w:ascii="宋体" w:hAnsi="宋体" w:cs="宋体"/>
                <w:sz w:val="24"/>
              </w:rPr>
              <w:t>联系电话</w:t>
            </w:r>
          </w:p>
        </w:tc>
        <w:tc>
          <w:tcPr>
            <w:tcW w:w="3048" w:type="dxa"/>
            <w:gridSpan w:val="2"/>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4" w:hRule="atLeast"/>
        </w:trPr>
        <w:tc>
          <w:tcPr>
            <w:tcW w:w="1911" w:type="dxa"/>
            <w:vAlign w:val="center"/>
          </w:tcPr>
          <w:p>
            <w:pPr>
              <w:spacing w:line="700" w:lineRule="exact"/>
              <w:jc w:val="center"/>
              <w:rPr>
                <w:rFonts w:ascii="宋体" w:hAnsi="宋体" w:cs="宋体"/>
                <w:sz w:val="24"/>
              </w:rPr>
            </w:pPr>
            <w:r>
              <w:rPr>
                <w:rFonts w:hint="eastAsia" w:ascii="宋体" w:hAnsi="宋体" w:cs="宋体"/>
                <w:sz w:val="24"/>
              </w:rPr>
              <w:t>个人主要</w:t>
            </w:r>
          </w:p>
          <w:p>
            <w:pPr>
              <w:spacing w:line="700" w:lineRule="exact"/>
              <w:jc w:val="center"/>
              <w:rPr>
                <w:rFonts w:ascii="宋体" w:hAnsi="宋体" w:cs="宋体"/>
                <w:sz w:val="24"/>
              </w:rPr>
            </w:pPr>
            <w:r>
              <w:rPr>
                <w:rFonts w:hint="eastAsia" w:ascii="宋体" w:hAnsi="宋体" w:cs="宋体"/>
                <w:sz w:val="24"/>
              </w:rPr>
              <w:t>简历</w:t>
            </w:r>
          </w:p>
        </w:tc>
        <w:tc>
          <w:tcPr>
            <w:tcW w:w="7485" w:type="dxa"/>
            <w:gridSpan w:val="5"/>
            <w:vAlign w:val="center"/>
          </w:tcPr>
          <w:p>
            <w:pPr>
              <w:spacing w:line="7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4" w:hRule="atLeast"/>
        </w:trPr>
        <w:tc>
          <w:tcPr>
            <w:tcW w:w="1911" w:type="dxa"/>
            <w:vAlign w:val="center"/>
          </w:tcPr>
          <w:p>
            <w:pPr>
              <w:spacing w:line="700" w:lineRule="exact"/>
              <w:jc w:val="center"/>
              <w:rPr>
                <w:rFonts w:ascii="宋体" w:hAnsi="宋体" w:cs="宋体"/>
                <w:sz w:val="24"/>
              </w:rPr>
            </w:pPr>
            <w:r>
              <w:rPr>
                <w:rFonts w:hint="eastAsia" w:ascii="宋体" w:hAnsi="宋体" w:cs="宋体"/>
                <w:sz w:val="24"/>
              </w:rPr>
              <w:t>监理培训或</w:t>
            </w:r>
          </w:p>
          <w:p>
            <w:pPr>
              <w:spacing w:line="700" w:lineRule="exact"/>
              <w:jc w:val="center"/>
              <w:rPr>
                <w:rFonts w:ascii="宋体" w:hAnsi="宋体" w:cs="宋体"/>
                <w:sz w:val="24"/>
              </w:rPr>
            </w:pPr>
            <w:r>
              <w:rPr>
                <w:rFonts w:hint="eastAsia" w:ascii="宋体" w:hAnsi="宋体" w:cs="宋体"/>
                <w:sz w:val="24"/>
              </w:rPr>
              <w:t>再教育经历</w:t>
            </w:r>
          </w:p>
        </w:tc>
        <w:tc>
          <w:tcPr>
            <w:tcW w:w="7485" w:type="dxa"/>
            <w:gridSpan w:val="5"/>
            <w:vAlign w:val="center"/>
          </w:tcPr>
          <w:p>
            <w:pPr>
              <w:spacing w:line="7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3" w:hRule="atLeast"/>
        </w:trPr>
        <w:tc>
          <w:tcPr>
            <w:tcW w:w="1911" w:type="dxa"/>
            <w:vAlign w:val="center"/>
          </w:tcPr>
          <w:p>
            <w:pPr>
              <w:spacing w:line="700" w:lineRule="exact"/>
              <w:jc w:val="center"/>
              <w:rPr>
                <w:rFonts w:ascii="宋体" w:hAnsi="宋体" w:cs="宋体"/>
                <w:sz w:val="24"/>
              </w:rPr>
            </w:pPr>
            <w:r>
              <w:rPr>
                <w:rFonts w:hint="eastAsia" w:ascii="宋体" w:hAnsi="宋体" w:cs="宋体"/>
                <w:sz w:val="24"/>
              </w:rPr>
              <w:t>类似工程</w:t>
            </w:r>
          </w:p>
          <w:p>
            <w:pPr>
              <w:spacing w:line="700" w:lineRule="exact"/>
              <w:jc w:val="center"/>
              <w:rPr>
                <w:rFonts w:ascii="宋体" w:hAnsi="宋体" w:cs="宋体"/>
                <w:sz w:val="24"/>
              </w:rPr>
            </w:pPr>
            <w:r>
              <w:rPr>
                <w:rFonts w:hint="eastAsia" w:ascii="宋体" w:hAnsi="宋体" w:cs="宋体"/>
                <w:sz w:val="24"/>
              </w:rPr>
              <w:t>监理业绩</w:t>
            </w:r>
          </w:p>
        </w:tc>
        <w:tc>
          <w:tcPr>
            <w:tcW w:w="7485" w:type="dxa"/>
            <w:gridSpan w:val="5"/>
            <w:vAlign w:val="center"/>
          </w:tcPr>
          <w:p>
            <w:pPr>
              <w:spacing w:line="7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7" w:hRule="atLeast"/>
        </w:trPr>
        <w:tc>
          <w:tcPr>
            <w:tcW w:w="1911" w:type="dxa"/>
            <w:vAlign w:val="center"/>
          </w:tcPr>
          <w:p>
            <w:pPr>
              <w:spacing w:line="700" w:lineRule="exact"/>
              <w:jc w:val="center"/>
              <w:rPr>
                <w:rFonts w:ascii="宋体" w:hAnsi="宋体" w:cs="宋体"/>
                <w:sz w:val="24"/>
              </w:rPr>
            </w:pPr>
            <w:r>
              <w:rPr>
                <w:rFonts w:hint="eastAsia" w:ascii="宋体" w:hAnsi="宋体" w:cs="宋体"/>
                <w:sz w:val="24"/>
              </w:rPr>
              <w:t>单位审查意见（并加盖公章）</w:t>
            </w:r>
          </w:p>
        </w:tc>
        <w:tc>
          <w:tcPr>
            <w:tcW w:w="7485" w:type="dxa"/>
            <w:gridSpan w:val="5"/>
            <w:vAlign w:val="center"/>
          </w:tcPr>
          <w:p>
            <w:pPr>
              <w:spacing w:line="700" w:lineRule="exact"/>
              <w:jc w:val="center"/>
              <w:rPr>
                <w:rFonts w:ascii="宋体" w:hAnsi="宋体" w:cs="宋体"/>
                <w:sz w:val="24"/>
              </w:rPr>
            </w:pPr>
          </w:p>
        </w:tc>
      </w:tr>
    </w:tbl>
    <w:p>
      <w:pPr>
        <w:pStyle w:val="2"/>
      </w:pPr>
    </w:p>
    <w:sectPr>
      <w:pgSz w:w="11907" w:h="16840"/>
      <w:pgMar w:top="1134" w:right="1134" w:bottom="1134" w:left="1134" w:header="0" w:footer="1026" w:gutter="0"/>
      <w:pgNumType w:start="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华文隶书">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4"/>
      </w:rPr>
    </w:pPr>
    <w:r>
      <w:rPr>
        <w:rFonts w:hint="eastAsia"/>
        <w:sz w:val="24"/>
      </w:rPr>
      <w:t>本询价函共6页，第</w:t>
    </w:r>
    <w:r>
      <w:rPr>
        <w:sz w:val="24"/>
      </w:rPr>
      <w:fldChar w:fldCharType="begin"/>
    </w:r>
    <w:r>
      <w:rPr>
        <w:rStyle w:val="12"/>
        <w:sz w:val="24"/>
      </w:rPr>
      <w:instrText xml:space="preserve"> PAGE </w:instrText>
    </w:r>
    <w:r>
      <w:rPr>
        <w:sz w:val="24"/>
      </w:rPr>
      <w:fldChar w:fldCharType="separate"/>
    </w:r>
    <w:r>
      <w:rPr>
        <w:rStyle w:val="12"/>
        <w:sz w:val="24"/>
      </w:rPr>
      <w:t>2</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4"/>
      </w:rPr>
    </w:pPr>
    <w:r>
      <w:rPr>
        <w:rFonts w:hint="eastAsia"/>
        <w:sz w:val="24"/>
      </w:rPr>
      <w:t>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eastAsia="华文隶书"/>
        <w:sz w:val="21"/>
      </w:rPr>
      <w:t>盐  城  市  政  府  采  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77B1C"/>
    <w:rsid w:val="00070B89"/>
    <w:rsid w:val="00072161"/>
    <w:rsid w:val="000B4555"/>
    <w:rsid w:val="000D11B1"/>
    <w:rsid w:val="001048FA"/>
    <w:rsid w:val="0019021A"/>
    <w:rsid w:val="001A0A82"/>
    <w:rsid w:val="001D58DF"/>
    <w:rsid w:val="002033EF"/>
    <w:rsid w:val="002160C7"/>
    <w:rsid w:val="00231E62"/>
    <w:rsid w:val="00245EAA"/>
    <w:rsid w:val="002D254E"/>
    <w:rsid w:val="00313664"/>
    <w:rsid w:val="003D6B7D"/>
    <w:rsid w:val="00556E01"/>
    <w:rsid w:val="005D5770"/>
    <w:rsid w:val="00662B8D"/>
    <w:rsid w:val="006F0259"/>
    <w:rsid w:val="007474FF"/>
    <w:rsid w:val="007B33FC"/>
    <w:rsid w:val="007D79BB"/>
    <w:rsid w:val="00840729"/>
    <w:rsid w:val="00877B1C"/>
    <w:rsid w:val="008C7647"/>
    <w:rsid w:val="00901245"/>
    <w:rsid w:val="009B0B13"/>
    <w:rsid w:val="009C7728"/>
    <w:rsid w:val="00A90949"/>
    <w:rsid w:val="00B15CA2"/>
    <w:rsid w:val="00C8462D"/>
    <w:rsid w:val="00D1018A"/>
    <w:rsid w:val="00D30092"/>
    <w:rsid w:val="00D80BE8"/>
    <w:rsid w:val="00D86EDD"/>
    <w:rsid w:val="00D90A20"/>
    <w:rsid w:val="00DA2C02"/>
    <w:rsid w:val="00DB25F7"/>
    <w:rsid w:val="00DF5338"/>
    <w:rsid w:val="00E77C1D"/>
    <w:rsid w:val="00EB3B0E"/>
    <w:rsid w:val="00EE4129"/>
    <w:rsid w:val="00F07FDE"/>
    <w:rsid w:val="00FC26E2"/>
    <w:rsid w:val="00FD34E9"/>
    <w:rsid w:val="41F66436"/>
    <w:rsid w:val="43E13105"/>
    <w:rsid w:val="46BC67CA"/>
    <w:rsid w:val="53774A76"/>
    <w:rsid w:val="679A66C5"/>
    <w:rsid w:val="6B5D7DA7"/>
    <w:rsid w:val="7EB94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3">
    <w:name w:val="Body Text"/>
    <w:basedOn w:val="1"/>
    <w:link w:val="20"/>
    <w:semiHidden/>
    <w:unhideWhenUsed/>
    <w:qFormat/>
    <w:uiPriority w:val="99"/>
    <w:pPr>
      <w:spacing w:after="120"/>
    </w:pPr>
  </w:style>
  <w:style w:type="paragraph" w:styleId="4">
    <w:name w:val="Body Text Indent"/>
    <w:basedOn w:val="1"/>
    <w:link w:val="18"/>
    <w:semiHidden/>
    <w:unhideWhenUsed/>
    <w:qFormat/>
    <w:uiPriority w:val="99"/>
    <w:pPr>
      <w:spacing w:after="120"/>
      <w:ind w:left="420" w:leftChars="2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Body Text First Indent 2"/>
    <w:basedOn w:val="4"/>
    <w:link w:val="19"/>
    <w:semiHidden/>
    <w:unhideWhenUsed/>
    <w:qFormat/>
    <w:uiPriority w:val="99"/>
    <w:pPr>
      <w:ind w:firstLine="420" w:firstLineChars="200"/>
    </w:p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1">
    <w:name w:val="Strong"/>
    <w:qFormat/>
    <w:uiPriority w:val="20"/>
    <w:rPr>
      <w:b/>
      <w:w w:val="100"/>
      <w:sz w:val="21"/>
      <w:szCs w:val="21"/>
      <w:shd w:val="clear" w:color="000000" w:fill="auto"/>
    </w:rPr>
  </w:style>
  <w:style w:type="character" w:styleId="12">
    <w:name w:val="page number"/>
    <w:basedOn w:val="10"/>
    <w:qFormat/>
    <w:uiPriority w:val="0"/>
  </w:style>
  <w:style w:type="character" w:customStyle="1" w:styleId="14">
    <w:name w:val="页眉 Char"/>
    <w:basedOn w:val="10"/>
    <w:link w:val="8"/>
    <w:qFormat/>
    <w:uiPriority w:val="99"/>
    <w:rPr>
      <w:sz w:val="18"/>
      <w:szCs w:val="18"/>
    </w:rPr>
  </w:style>
  <w:style w:type="character" w:customStyle="1" w:styleId="15">
    <w:name w:val="页脚 Char"/>
    <w:basedOn w:val="10"/>
    <w:link w:val="6"/>
    <w:qFormat/>
    <w:uiPriority w:val="99"/>
    <w:rPr>
      <w:sz w:val="18"/>
      <w:szCs w:val="18"/>
    </w:rPr>
  </w:style>
  <w:style w:type="character" w:customStyle="1" w:styleId="16">
    <w:name w:val="批注框文本 Char"/>
    <w:basedOn w:val="10"/>
    <w:link w:val="5"/>
    <w:semiHidden/>
    <w:qFormat/>
    <w:uiPriority w:val="99"/>
    <w:rPr>
      <w:rFonts w:ascii="Calibri" w:hAnsi="Calibri" w:eastAsia="宋体" w:cs="Times New Roman"/>
      <w:sz w:val="18"/>
      <w:szCs w:val="18"/>
    </w:rPr>
  </w:style>
  <w:style w:type="paragraph" w:customStyle="1" w:styleId="17">
    <w:name w:val="Char1 Char Char Char"/>
    <w:next w:val="7"/>
    <w:semiHidden/>
    <w:qFormat/>
    <w:uiPriority w:val="0"/>
    <w:pPr>
      <w:snapToGrid w:val="0"/>
      <w:spacing w:line="360" w:lineRule="auto"/>
      <w:ind w:firstLine="200" w:firstLineChars="200"/>
    </w:pPr>
    <w:rPr>
      <w:rFonts w:ascii="Tahoma" w:hAnsi="Tahoma" w:eastAsia="Times New Roman" w:cs="Times New Roman"/>
      <w:sz w:val="24"/>
      <w:lang w:val="en-US" w:eastAsia="zh-CN" w:bidi="ar-SA"/>
    </w:rPr>
  </w:style>
  <w:style w:type="character" w:customStyle="1" w:styleId="18">
    <w:name w:val="正文文本缩进 Char"/>
    <w:basedOn w:val="10"/>
    <w:link w:val="4"/>
    <w:semiHidden/>
    <w:qFormat/>
    <w:uiPriority w:val="99"/>
    <w:rPr>
      <w:rFonts w:ascii="Calibri" w:hAnsi="Calibri" w:eastAsia="宋体" w:cs="Times New Roman"/>
      <w:szCs w:val="24"/>
    </w:rPr>
  </w:style>
  <w:style w:type="character" w:customStyle="1" w:styleId="19">
    <w:name w:val="正文首行缩进 2 Char"/>
    <w:basedOn w:val="18"/>
    <w:link w:val="7"/>
    <w:semiHidden/>
    <w:qFormat/>
    <w:uiPriority w:val="99"/>
    <w:rPr>
      <w:rFonts w:ascii="Calibri" w:hAnsi="Calibri" w:eastAsia="宋体" w:cs="Times New Roman"/>
      <w:szCs w:val="24"/>
    </w:rPr>
  </w:style>
  <w:style w:type="character" w:customStyle="1" w:styleId="20">
    <w:name w:val="正文文本 Char"/>
    <w:basedOn w:val="10"/>
    <w:link w:val="3"/>
    <w:semiHidden/>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AC3EFD-CE94-48A4-904B-73E3F490D6BE}">
  <ds:schemaRefs/>
</ds:datastoreItem>
</file>

<file path=docProps/app.xml><?xml version="1.0" encoding="utf-8"?>
<Properties xmlns="http://schemas.openxmlformats.org/officeDocument/2006/extended-properties" xmlns:vt="http://schemas.openxmlformats.org/officeDocument/2006/docPropsVTypes">
  <Template>Normal</Template>
  <Company>@  V2017/03/01</Company>
  <Pages>21</Pages>
  <Words>1608</Words>
  <Characters>9172</Characters>
  <Lines>76</Lines>
  <Paragraphs>21</Paragraphs>
  <TotalTime>4</TotalTime>
  <ScaleCrop>false</ScaleCrop>
  <LinksUpToDate>false</LinksUpToDate>
  <CharactersWithSpaces>10759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2018-09-11T11:59:00Z</dcterms:created>
  <dc:creator>dreamsummit</dc:creator>
  <cp:lastModifiedBy>ˉˉ﹏笨蛋先生</cp:lastModifiedBy>
  <dcterms:modified xsi:type="dcterms:W3CDTF">2018-12-29T11:46:07Z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