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5"/>
        <w:ind w:firstLine="0" w:firstLineChars="0"/>
      </w:pPr>
    </w:p>
    <w:p>
      <w:pPr>
        <w:jc w:val="center"/>
        <w:rPr>
          <w:b/>
          <w:sz w:val="84"/>
        </w:rPr>
      </w:pPr>
    </w:p>
    <w:p>
      <w:pPr>
        <w:jc w:val="center"/>
        <w:rPr>
          <w:b/>
          <w:sz w:val="84"/>
        </w:rPr>
      </w:pPr>
    </w:p>
    <w:p>
      <w:pPr>
        <w:jc w:val="center"/>
        <w:rPr>
          <w:b/>
          <w:sz w:val="84"/>
        </w:rPr>
      </w:pPr>
      <w:r>
        <w:rPr>
          <w:rFonts w:hint="eastAsia"/>
          <w:b/>
          <w:sz w:val="84"/>
        </w:rPr>
        <w:t>单一来源采购文件</w:t>
      </w:r>
    </w:p>
    <w:p>
      <w:pPr>
        <w:rPr>
          <w:rFonts w:eastAsia="黑体"/>
          <w:b/>
          <w:sz w:val="32"/>
        </w:rPr>
      </w:pPr>
    </w:p>
    <w:p>
      <w:pPr>
        <w:rPr>
          <w:rFonts w:eastAsia="黑体"/>
          <w:b/>
          <w:sz w:val="32"/>
        </w:rPr>
      </w:pPr>
    </w:p>
    <w:p>
      <w:pPr>
        <w:jc w:val="center"/>
        <w:rPr>
          <w:rFonts w:eastAsia="黑体"/>
          <w:b/>
          <w:sz w:val="32"/>
        </w:rPr>
      </w:pPr>
    </w:p>
    <w:p>
      <w:pPr>
        <w:pStyle w:val="45"/>
        <w:ind w:firstLine="600"/>
      </w:pPr>
    </w:p>
    <w:p>
      <w:pPr>
        <w:ind w:firstLine="177" w:firstLineChars="49"/>
        <w:textAlignment w:val="baseline"/>
        <w:rPr>
          <w:rFonts w:ascii="宋体" w:hAnsi="宋体" w:cs="宋体"/>
          <w:b/>
          <w:sz w:val="36"/>
        </w:rPr>
      </w:pPr>
      <w:r>
        <w:rPr>
          <w:rFonts w:hint="eastAsia" w:ascii="宋体" w:hAnsi="宋体" w:cs="宋体"/>
          <w:b/>
          <w:sz w:val="36"/>
        </w:rPr>
        <w:t>项目编号： YCYZ2023FW008</w:t>
      </w:r>
    </w:p>
    <w:p>
      <w:pPr>
        <w:widowControl/>
        <w:spacing w:beforeLines="50" w:afterLines="50" w:line="440" w:lineRule="exact"/>
        <w:jc w:val="center"/>
        <w:rPr>
          <w:rFonts w:ascii="宋体" w:hAnsi="宋体" w:cs="宋体"/>
          <w:b/>
          <w:sz w:val="36"/>
          <w:szCs w:val="36"/>
        </w:rPr>
      </w:pPr>
      <w:r>
        <w:rPr>
          <w:rFonts w:hint="eastAsia" w:ascii="宋体" w:hAnsi="宋体" w:cs="宋体"/>
          <w:b/>
          <w:sz w:val="36"/>
          <w:szCs w:val="36"/>
        </w:rPr>
        <w:t xml:space="preserve"> 项目名称：盐城幼儿师范高等专科学校学生宿舍智能电控管理系统软硬件技术维护服务</w:t>
      </w:r>
    </w:p>
    <w:p>
      <w:pPr>
        <w:pStyle w:val="45"/>
        <w:ind w:firstLine="600"/>
        <w:rPr>
          <w:rFonts w:ascii="宋体" w:hAnsi="宋体" w:eastAsia="宋体" w:cs="宋体"/>
        </w:rPr>
      </w:pPr>
    </w:p>
    <w:p>
      <w:pPr>
        <w:pStyle w:val="45"/>
        <w:ind w:firstLine="0" w:firstLineChars="0"/>
        <w:rPr>
          <w:rFonts w:ascii="宋体" w:hAnsi="宋体" w:eastAsia="宋体" w:cs="宋体"/>
        </w:rPr>
      </w:pPr>
    </w:p>
    <w:p>
      <w:pPr>
        <w:pStyle w:val="45"/>
        <w:ind w:firstLine="0" w:firstLineChars="0"/>
        <w:rPr>
          <w:rFonts w:ascii="宋体" w:hAnsi="宋体" w:eastAsia="宋体" w:cs="宋体"/>
        </w:rPr>
      </w:pPr>
    </w:p>
    <w:p>
      <w:pPr>
        <w:pStyle w:val="45"/>
        <w:ind w:firstLine="0" w:firstLineChars="0"/>
        <w:rPr>
          <w:rFonts w:ascii="宋体" w:hAnsi="宋体" w:eastAsia="宋体" w:cs="宋体"/>
        </w:rPr>
      </w:pPr>
    </w:p>
    <w:p>
      <w:pPr>
        <w:jc w:val="center"/>
        <w:rPr>
          <w:rFonts w:ascii="黑体" w:eastAsia="黑体"/>
          <w:bCs/>
          <w:sz w:val="36"/>
          <w:szCs w:val="36"/>
        </w:rPr>
      </w:pPr>
      <w:r>
        <w:rPr>
          <w:rFonts w:hint="eastAsia" w:ascii="宋体"/>
          <w:b/>
          <w:sz w:val="36"/>
        </w:rPr>
        <w:t>盐城幼儿师范高等专科学校</w:t>
      </w:r>
    </w:p>
    <w:p>
      <w:pPr>
        <w:jc w:val="center"/>
        <w:rPr>
          <w:rFonts w:ascii="黑体" w:eastAsia="黑体"/>
          <w:sz w:val="36"/>
          <w:szCs w:val="36"/>
        </w:rPr>
      </w:pPr>
      <w:r>
        <w:rPr>
          <w:rFonts w:hint="eastAsia" w:ascii="黑体" w:eastAsia="黑体"/>
          <w:sz w:val="36"/>
          <w:szCs w:val="36"/>
        </w:rPr>
        <w:t>2023</w:t>
      </w:r>
      <w:r>
        <w:rPr>
          <w:rFonts w:ascii="黑体" w:eastAsia="黑体"/>
          <w:sz w:val="36"/>
          <w:szCs w:val="36"/>
        </w:rPr>
        <w:t>年</w:t>
      </w:r>
      <w:r>
        <w:rPr>
          <w:rFonts w:hint="eastAsia" w:ascii="黑体" w:eastAsia="黑体"/>
          <w:sz w:val="36"/>
          <w:szCs w:val="36"/>
        </w:rPr>
        <w:t>10</w:t>
      </w:r>
      <w:r>
        <w:rPr>
          <w:rFonts w:ascii="黑体" w:eastAsia="黑体"/>
          <w:sz w:val="36"/>
          <w:szCs w:val="36"/>
        </w:rPr>
        <w:t>月</w:t>
      </w:r>
      <w:r>
        <w:rPr>
          <w:rFonts w:hint="eastAsia" w:ascii="黑体" w:eastAsia="黑体"/>
          <w:sz w:val="36"/>
          <w:szCs w:val="36"/>
        </w:rPr>
        <w:t>18</w:t>
      </w:r>
      <w:r>
        <w:rPr>
          <w:rFonts w:ascii="黑体" w:eastAsia="黑体"/>
          <w:sz w:val="36"/>
          <w:szCs w:val="36"/>
        </w:rPr>
        <w:t>日</w:t>
      </w:r>
    </w:p>
    <w:p>
      <w:pPr>
        <w:spacing w:line="360" w:lineRule="auto"/>
        <w:jc w:val="center"/>
        <w:outlineLvl w:val="0"/>
        <w:rPr>
          <w:rFonts w:ascii="黑体" w:hAnsi="Arial" w:eastAsia="黑体"/>
          <w:b/>
          <w:sz w:val="44"/>
        </w:rPr>
        <w:sectPr>
          <w:pgSz w:w="11906" w:h="16838"/>
          <w:pgMar w:top="1531" w:right="1474" w:bottom="1418" w:left="1474" w:header="851" w:footer="992" w:gutter="0"/>
          <w:pgNumType w:start="1"/>
          <w:cols w:space="720" w:num="1"/>
          <w:docGrid w:type="lines" w:linePitch="312" w:charSpace="0"/>
        </w:sectPr>
      </w:pPr>
      <w:bookmarkStart w:id="0" w:name="_Toc120614210"/>
      <w:bookmarkStart w:id="1" w:name="_Toc16938516"/>
      <w:bookmarkStart w:id="2" w:name="_Toc479757206"/>
      <w:bookmarkStart w:id="3" w:name="_Toc523127445"/>
      <w:bookmarkStart w:id="4" w:name="_Toc20823272"/>
      <w:bookmarkStart w:id="5" w:name="_Toc513029200"/>
    </w:p>
    <w:p>
      <w:pPr>
        <w:spacing w:line="360" w:lineRule="auto"/>
        <w:jc w:val="center"/>
        <w:outlineLvl w:val="0"/>
        <w:rPr>
          <w:rFonts w:ascii="黑体" w:hAnsi="Arial" w:eastAsia="黑体"/>
          <w:b/>
          <w:sz w:val="44"/>
        </w:rPr>
      </w:pPr>
      <w:r>
        <w:rPr>
          <w:rFonts w:hint="eastAsia" w:ascii="黑体" w:hAnsi="Arial" w:eastAsia="黑体"/>
          <w:b/>
          <w:sz w:val="44"/>
        </w:rPr>
        <w:t>总  目  录</w:t>
      </w:r>
    </w:p>
    <w:p>
      <w:pPr>
        <w:spacing w:line="360" w:lineRule="auto"/>
        <w:rPr>
          <w:rFonts w:ascii="仿宋_GB2312" w:hAnsi="Arial" w:eastAsia="仿宋_GB2312"/>
          <w:b/>
          <w:sz w:val="28"/>
        </w:rPr>
      </w:pPr>
    </w:p>
    <w:p>
      <w:pPr>
        <w:spacing w:line="360" w:lineRule="auto"/>
        <w:jc w:val="left"/>
        <w:outlineLvl w:val="0"/>
        <w:rPr>
          <w:rFonts w:ascii="黑体" w:hAnsi="黑体" w:eastAsia="黑体"/>
          <w:color w:val="000000"/>
          <w:sz w:val="36"/>
          <w:szCs w:val="36"/>
        </w:rPr>
      </w:pPr>
      <w:r>
        <w:rPr>
          <w:rFonts w:hint="eastAsia" w:ascii="黑体" w:hAnsi="黑体" w:eastAsia="黑体"/>
          <w:color w:val="000000"/>
          <w:sz w:val="36"/>
          <w:szCs w:val="36"/>
        </w:rPr>
        <w:t>第一部分  单一来源采购公告</w:t>
      </w:r>
      <w:r>
        <w:rPr>
          <w:rFonts w:ascii="黑体" w:hAnsi="黑体" w:eastAsia="黑体"/>
          <w:color w:val="000000"/>
          <w:sz w:val="36"/>
          <w:szCs w:val="36"/>
        </w:rPr>
        <w:t>………………………</w:t>
      </w:r>
      <w:r>
        <w:rPr>
          <w:rFonts w:hint="eastAsia" w:ascii="黑体" w:hAnsi="黑体" w:eastAsia="黑体"/>
          <w:color w:val="000000"/>
          <w:sz w:val="36"/>
          <w:szCs w:val="36"/>
        </w:rPr>
        <w:t>2</w:t>
      </w:r>
    </w:p>
    <w:p>
      <w:pPr>
        <w:spacing w:line="360" w:lineRule="auto"/>
        <w:jc w:val="left"/>
        <w:outlineLvl w:val="0"/>
        <w:rPr>
          <w:rFonts w:ascii="黑体" w:hAnsi="黑体" w:eastAsia="黑体"/>
          <w:color w:val="000000"/>
          <w:sz w:val="36"/>
          <w:szCs w:val="36"/>
        </w:rPr>
      </w:pPr>
      <w:r>
        <w:rPr>
          <w:rFonts w:hint="eastAsia" w:ascii="黑体" w:hAnsi="黑体" w:eastAsia="黑体"/>
          <w:color w:val="000000"/>
          <w:sz w:val="36"/>
          <w:szCs w:val="36"/>
        </w:rPr>
        <w:t>第二部分  投标人须知</w:t>
      </w:r>
      <w:r>
        <w:rPr>
          <w:rFonts w:ascii="黑体" w:hAnsi="黑体" w:eastAsia="黑体"/>
          <w:color w:val="000000"/>
          <w:sz w:val="36"/>
          <w:szCs w:val="36"/>
        </w:rPr>
        <w:t>………………………………</w:t>
      </w:r>
      <w:r>
        <w:rPr>
          <w:rFonts w:hint="eastAsia" w:ascii="黑体" w:hAnsi="黑体" w:eastAsia="黑体"/>
          <w:color w:val="000000"/>
          <w:sz w:val="36"/>
          <w:szCs w:val="36"/>
        </w:rPr>
        <w:t>4</w:t>
      </w:r>
    </w:p>
    <w:p>
      <w:pPr>
        <w:spacing w:line="360" w:lineRule="auto"/>
        <w:jc w:val="left"/>
        <w:outlineLvl w:val="0"/>
        <w:rPr>
          <w:rFonts w:ascii="黑体" w:hAnsi="黑体" w:eastAsia="黑体"/>
          <w:color w:val="000000"/>
          <w:sz w:val="36"/>
          <w:szCs w:val="36"/>
        </w:rPr>
      </w:pPr>
      <w:r>
        <w:rPr>
          <w:rFonts w:hint="eastAsia" w:ascii="黑体" w:hAnsi="黑体" w:eastAsia="黑体"/>
          <w:color w:val="000000"/>
          <w:sz w:val="36"/>
          <w:szCs w:val="36"/>
        </w:rPr>
        <w:t>第三部分  项目需求</w:t>
      </w:r>
      <w:r>
        <w:rPr>
          <w:rFonts w:ascii="黑体" w:hAnsi="黑体" w:eastAsia="黑体"/>
          <w:color w:val="000000"/>
          <w:sz w:val="36"/>
          <w:szCs w:val="36"/>
        </w:rPr>
        <w:t>…………………………………</w:t>
      </w:r>
      <w:r>
        <w:rPr>
          <w:rFonts w:hint="eastAsia" w:ascii="黑体" w:hAnsi="黑体" w:eastAsia="黑体"/>
          <w:color w:val="000000"/>
          <w:sz w:val="36"/>
          <w:szCs w:val="36"/>
        </w:rPr>
        <w:t>5</w:t>
      </w:r>
    </w:p>
    <w:p>
      <w:pPr>
        <w:spacing w:line="360" w:lineRule="auto"/>
        <w:jc w:val="left"/>
        <w:outlineLvl w:val="0"/>
        <w:rPr>
          <w:rFonts w:ascii="黑体" w:hAnsi="黑体" w:eastAsia="黑体"/>
          <w:color w:val="000000"/>
          <w:sz w:val="36"/>
          <w:szCs w:val="36"/>
        </w:rPr>
      </w:pPr>
      <w:r>
        <w:rPr>
          <w:rFonts w:hint="eastAsia" w:ascii="黑体" w:hAnsi="黑体" w:eastAsia="黑体"/>
          <w:color w:val="000000"/>
          <w:sz w:val="36"/>
          <w:szCs w:val="36"/>
        </w:rPr>
        <w:t>第四部分  合同条款及格式</w:t>
      </w:r>
      <w:r>
        <w:rPr>
          <w:rFonts w:ascii="黑体" w:hAnsi="黑体" w:eastAsia="黑体"/>
          <w:color w:val="000000"/>
          <w:sz w:val="36"/>
          <w:szCs w:val="36"/>
        </w:rPr>
        <w:t>…………………………</w:t>
      </w:r>
      <w:r>
        <w:rPr>
          <w:rFonts w:hint="eastAsia" w:ascii="黑体" w:hAnsi="黑体" w:eastAsia="黑体"/>
          <w:color w:val="000000"/>
          <w:sz w:val="36"/>
          <w:szCs w:val="36"/>
        </w:rPr>
        <w:t>6</w:t>
      </w:r>
    </w:p>
    <w:p>
      <w:pPr>
        <w:pStyle w:val="3"/>
        <w:jc w:val="both"/>
        <w:rPr>
          <w:rFonts w:ascii="黑体" w:eastAsia="黑体"/>
          <w:bCs/>
          <w:sz w:val="44"/>
        </w:rPr>
      </w:pPr>
      <w:r>
        <w:rPr>
          <w:rFonts w:hint="eastAsia" w:ascii="黑体" w:hAnsi="黑体" w:eastAsia="黑体"/>
          <w:color w:val="000000"/>
          <w:sz w:val="36"/>
          <w:szCs w:val="36"/>
        </w:rPr>
        <w:t>第五部分  响应性文件格式</w:t>
      </w:r>
      <w:r>
        <w:rPr>
          <w:rFonts w:ascii="黑体" w:hAnsi="黑体" w:eastAsia="黑体"/>
          <w:color w:val="000000"/>
          <w:sz w:val="36"/>
          <w:szCs w:val="36"/>
        </w:rPr>
        <w:t>…………………………</w:t>
      </w:r>
      <w:r>
        <w:rPr>
          <w:rFonts w:hint="eastAsia" w:ascii="黑体" w:hAnsi="黑体" w:eastAsia="黑体"/>
          <w:color w:val="000000"/>
          <w:sz w:val="36"/>
          <w:szCs w:val="36"/>
        </w:rPr>
        <w:t>9</w:t>
      </w:r>
    </w:p>
    <w:p/>
    <w:p/>
    <w:p/>
    <w:p/>
    <w:p/>
    <w:p/>
    <w:p/>
    <w:p/>
    <w:p/>
    <w:p>
      <w:pPr>
        <w:rPr>
          <w:vertAlign w:val="subscript"/>
        </w:rPr>
      </w:pPr>
    </w:p>
    <w:p/>
    <w:p/>
    <w:p/>
    <w:p/>
    <w:p/>
    <w:p/>
    <w:p/>
    <w:p/>
    <w:p/>
    <w:p/>
    <w:p/>
    <w:p/>
    <w:p>
      <w:pPr>
        <w:pStyle w:val="3"/>
        <w:jc w:val="both"/>
        <w:rPr>
          <w:rFonts w:ascii="Times New Roman" w:eastAsia="宋体"/>
          <w:sz w:val="21"/>
          <w:szCs w:val="21"/>
        </w:rPr>
      </w:pPr>
    </w:p>
    <w:p/>
    <w:p/>
    <w:bookmarkEnd w:id="0"/>
    <w:p>
      <w:pPr>
        <w:pStyle w:val="3"/>
        <w:pageBreakBefore/>
        <w:spacing w:line="360" w:lineRule="auto"/>
        <w:textAlignment w:val="baseline"/>
        <w:rPr>
          <w:rFonts w:ascii="黑体" w:eastAsia="黑体"/>
          <w:bCs/>
          <w:sz w:val="44"/>
          <w:szCs w:val="44"/>
        </w:rPr>
      </w:pPr>
      <w:bookmarkStart w:id="6" w:name="_Toc35393629"/>
      <w:bookmarkStart w:id="7" w:name="_Toc35393798"/>
      <w:bookmarkStart w:id="8" w:name="_Toc28359012"/>
      <w:bookmarkStart w:id="9" w:name="_Toc28359089"/>
      <w:r>
        <w:rPr>
          <w:rFonts w:hint="eastAsia" w:ascii="黑体" w:eastAsia="黑体"/>
          <w:sz w:val="44"/>
          <w:szCs w:val="44"/>
        </w:rPr>
        <w:t>第一部分  单一来源采购公告</w:t>
      </w:r>
    </w:p>
    <w:p>
      <w:pPr>
        <w:pBdr>
          <w:top w:val="single" w:color="auto" w:sz="4" w:space="1"/>
          <w:left w:val="single" w:color="auto" w:sz="4" w:space="4"/>
          <w:bottom w:val="single" w:color="auto" w:sz="4" w:space="1"/>
          <w:right w:val="single" w:color="auto" w:sz="4" w:space="4"/>
        </w:pBdr>
        <w:spacing w:line="360" w:lineRule="auto"/>
        <w:ind w:firstLine="482" w:firstLineChars="200"/>
        <w:textAlignment w:val="baseline"/>
        <w:rPr>
          <w:rFonts w:ascii="宋体" w:hAnsi="宋体" w:cs="宋体"/>
          <w:b/>
          <w:bCs/>
          <w:sz w:val="24"/>
          <w:szCs w:val="24"/>
        </w:rPr>
      </w:pPr>
      <w:r>
        <w:rPr>
          <w:rFonts w:hint="eastAsia" w:ascii="宋体" w:hAnsi="宋体" w:cs="宋体"/>
          <w:b/>
          <w:bCs/>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textAlignment w:val="baseline"/>
        <w:rPr>
          <w:rFonts w:ascii="宋体" w:hAnsi="宋体" w:cs="宋体"/>
          <w:sz w:val="24"/>
          <w:szCs w:val="24"/>
        </w:rPr>
      </w:pPr>
      <w:r>
        <w:rPr>
          <w:rFonts w:hint="eastAsia" w:ascii="宋体" w:hAnsi="宋体"/>
          <w:bCs/>
          <w:sz w:val="24"/>
          <w:u w:val="single" w:color="000000"/>
        </w:rPr>
        <w:t>盐城幼儿师范高等专科学校学生宿舍智能电控管理系统软硬件技术维护服务</w:t>
      </w:r>
      <w:r>
        <w:rPr>
          <w:rFonts w:hint="eastAsia" w:ascii="宋体" w:hAnsi="宋体" w:cs="宋体"/>
          <w:sz w:val="24"/>
          <w:szCs w:val="24"/>
        </w:rPr>
        <w:t>的供应商</w:t>
      </w:r>
      <w:r>
        <w:rPr>
          <w:rFonts w:hint="eastAsia" w:ascii="宋体" w:hAnsi="宋体"/>
          <w:bCs/>
          <w:sz w:val="24"/>
          <w:u w:val="single"/>
        </w:rPr>
        <w:t>常州常工电子科技股份有限公司</w:t>
      </w:r>
      <w:r>
        <w:rPr>
          <w:rFonts w:hint="eastAsia" w:ascii="宋体" w:hAnsi="宋体" w:cs="宋体"/>
          <w:sz w:val="24"/>
          <w:szCs w:val="24"/>
        </w:rPr>
        <w:t>应在</w:t>
      </w:r>
      <w:r>
        <w:rPr>
          <w:rFonts w:hint="eastAsia" w:ascii="宋体" w:hAnsi="宋体"/>
          <w:bCs/>
          <w:sz w:val="24"/>
          <w:u w:val="single" w:color="000000"/>
        </w:rPr>
        <w:t>盐城幼儿师范高等专科学校网站</w:t>
      </w:r>
      <w:r>
        <w:rPr>
          <w:rFonts w:hint="eastAsia" w:ascii="宋体" w:hAnsi="宋体" w:cs="宋体"/>
          <w:sz w:val="24"/>
          <w:szCs w:val="24"/>
        </w:rPr>
        <w:t>获取采购文件，并于</w:t>
      </w:r>
      <w:r>
        <w:rPr>
          <w:rFonts w:hint="eastAsia" w:ascii="宋体" w:hAnsi="宋体" w:cs="宋体"/>
          <w:sz w:val="24"/>
          <w:szCs w:val="24"/>
          <w:u w:val="single" w:color="000000"/>
        </w:rPr>
        <w:t>2023</w:t>
      </w:r>
      <w:r>
        <w:rPr>
          <w:rFonts w:hint="eastAsia" w:ascii="宋体" w:hAnsi="宋体" w:cs="宋体"/>
          <w:bCs/>
          <w:sz w:val="24"/>
          <w:szCs w:val="24"/>
          <w:u w:val="single" w:color="000000"/>
        </w:rPr>
        <w:t>年10月24日下午15点00分</w:t>
      </w:r>
      <w:r>
        <w:rPr>
          <w:rFonts w:hint="eastAsia" w:ascii="宋体" w:hAnsi="宋体" w:cs="宋体"/>
          <w:bCs/>
          <w:sz w:val="24"/>
          <w:szCs w:val="24"/>
        </w:rPr>
        <w:t>（北京时间）前提交响应文件</w:t>
      </w:r>
      <w:r>
        <w:rPr>
          <w:rFonts w:hint="eastAsia" w:ascii="宋体" w:hAnsi="宋体" w:cs="宋体"/>
          <w:sz w:val="24"/>
          <w:szCs w:val="24"/>
        </w:rPr>
        <w:t>。</w:t>
      </w:r>
    </w:p>
    <w:p>
      <w:pPr>
        <w:spacing w:line="360" w:lineRule="auto"/>
        <w:ind w:firstLine="482" w:firstLineChars="200"/>
        <w:contextualSpacing/>
        <w:rPr>
          <w:rFonts w:ascii="宋体" w:hAnsi="宋体" w:cs="宋体"/>
          <w:b/>
          <w:bCs/>
          <w:sz w:val="24"/>
          <w:szCs w:val="24"/>
        </w:rPr>
      </w:pPr>
      <w:r>
        <w:rPr>
          <w:rFonts w:hint="eastAsia" w:ascii="宋体" w:hAnsi="宋体" w:cs="宋体"/>
          <w:b/>
          <w:bCs/>
          <w:sz w:val="24"/>
          <w:szCs w:val="24"/>
        </w:rPr>
        <w:t>一、项目基本情况</w:t>
      </w:r>
      <w:bookmarkEnd w:id="6"/>
      <w:bookmarkEnd w:id="7"/>
      <w:bookmarkEnd w:id="8"/>
      <w:bookmarkEnd w:id="9"/>
    </w:p>
    <w:p>
      <w:pPr>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1.项目编号：  YCYZ2023FW008</w:t>
      </w:r>
    </w:p>
    <w:p>
      <w:pPr>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2.项目名称：盐城幼儿师范高等专科学校学生宿舍智能电控管理系统软硬件技术维护服务</w:t>
      </w:r>
    </w:p>
    <w:p>
      <w:pPr>
        <w:spacing w:line="360" w:lineRule="auto"/>
        <w:ind w:firstLine="480" w:firstLineChars="200"/>
        <w:contextualSpacing/>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采购方式：□竞争性谈判□竞争性磋商</w:t>
      </w:r>
      <w:r>
        <w:rPr>
          <w:rFonts w:hint="eastAsia" w:ascii="MS Mincho" w:hAnsi="MS Mincho" w:eastAsia="MS Mincho" w:cs="MS Mincho"/>
          <w:sz w:val="24"/>
          <w:szCs w:val="24"/>
        </w:rPr>
        <w:t>☑</w:t>
      </w:r>
      <w:r>
        <w:rPr>
          <w:rFonts w:hint="eastAsia" w:asciiTheme="minorEastAsia" w:hAnsiTheme="minorEastAsia" w:eastAsiaTheme="minorEastAsia"/>
          <w:sz w:val="24"/>
          <w:szCs w:val="24"/>
        </w:rPr>
        <w:t>单一来源</w:t>
      </w:r>
    </w:p>
    <w:p>
      <w:pPr>
        <w:spacing w:line="360" w:lineRule="auto"/>
        <w:ind w:firstLine="480" w:firstLineChars="200"/>
        <w:contextualSpacing/>
        <w:rPr>
          <w:rFonts w:cs="宋体" w:asciiTheme="minorEastAsia" w:hAnsiTheme="minorEastAsia" w:eastAsiaTheme="minorEastAsia"/>
          <w:sz w:val="24"/>
          <w:szCs w:val="24"/>
        </w:rPr>
      </w:pPr>
      <w:r>
        <w:rPr>
          <w:rFonts w:hint="eastAsia" w:asciiTheme="minorEastAsia" w:hAnsiTheme="minorEastAsia" w:eastAsiaTheme="minorEastAsia"/>
          <w:sz w:val="24"/>
          <w:szCs w:val="24"/>
        </w:rPr>
        <w:t>4.预算金额：人民币10.8万元。</w:t>
      </w:r>
    </w:p>
    <w:p>
      <w:pPr>
        <w:pStyle w:val="41"/>
        <w:widowControl w:val="0"/>
        <w:spacing w:before="0" w:beforeAutospacing="0" w:after="0" w:afterAutospacing="0" w:line="360" w:lineRule="auto"/>
        <w:ind w:firstLine="480" w:firstLineChars="200"/>
        <w:contextualSpacing/>
        <w:jc w:val="both"/>
        <w:rPr>
          <w:rFonts w:asciiTheme="minorEastAsia" w:hAnsiTheme="minorEastAsia" w:eastAsiaTheme="minorEastAsia"/>
          <w:kern w:val="2"/>
        </w:rPr>
      </w:pPr>
      <w:r>
        <w:rPr>
          <w:rFonts w:hint="eastAsia" w:asciiTheme="minorEastAsia" w:hAnsiTheme="minorEastAsia" w:eastAsiaTheme="minorEastAsia"/>
          <w:kern w:val="2"/>
        </w:rPr>
        <w:t>5.最高限价：人民币</w:t>
      </w:r>
      <w:r>
        <w:rPr>
          <w:rFonts w:hint="eastAsia" w:asciiTheme="minorEastAsia" w:hAnsiTheme="minorEastAsia" w:eastAsiaTheme="minorEastAsia"/>
        </w:rPr>
        <w:t>10.8</w:t>
      </w:r>
      <w:r>
        <w:rPr>
          <w:rFonts w:hint="eastAsia" w:asciiTheme="minorEastAsia" w:hAnsiTheme="minorEastAsia" w:eastAsiaTheme="minorEastAsia"/>
          <w:kern w:val="2"/>
        </w:rPr>
        <w:t>万元。</w:t>
      </w:r>
    </w:p>
    <w:p>
      <w:pPr>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6.服务期：三年，具体时间安排服从采购人要求。</w:t>
      </w:r>
    </w:p>
    <w:p>
      <w:pPr>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7.采购需求：详见第三部分项目需求。</w:t>
      </w:r>
    </w:p>
    <w:p>
      <w:pPr>
        <w:pStyle w:val="2"/>
        <w:spacing w:line="360" w:lineRule="auto"/>
        <w:ind w:firstLine="480" w:firstLineChars="200"/>
        <w:contextualSpacing/>
        <w:rPr>
          <w:rFonts w:asciiTheme="minorEastAsia" w:hAnsiTheme="minorEastAsia" w:eastAsiaTheme="minorEastAsia"/>
          <w:color w:val="auto"/>
        </w:rPr>
      </w:pPr>
      <w:r>
        <w:rPr>
          <w:rFonts w:hint="eastAsia" w:asciiTheme="minorEastAsia" w:hAnsiTheme="minorEastAsia" w:eastAsiaTheme="minorEastAsia"/>
          <w:color w:val="auto"/>
        </w:rPr>
        <w:t>8.本项目</w:t>
      </w:r>
      <w:r>
        <w:rPr>
          <w:rFonts w:hint="eastAsia" w:asciiTheme="minorEastAsia" w:hAnsiTheme="minorEastAsia" w:eastAsiaTheme="minorEastAsia"/>
          <w:b/>
          <w:bCs/>
          <w:color w:val="auto"/>
          <w:u w:val="single"/>
        </w:rPr>
        <w:t>不接受</w:t>
      </w:r>
      <w:r>
        <w:rPr>
          <w:rFonts w:hint="eastAsia" w:asciiTheme="minorEastAsia" w:hAnsiTheme="minorEastAsia" w:eastAsiaTheme="minorEastAsia"/>
          <w:color w:val="auto"/>
        </w:rPr>
        <w:t>联合体投标。</w:t>
      </w:r>
    </w:p>
    <w:p>
      <w:pPr>
        <w:spacing w:line="360" w:lineRule="auto"/>
        <w:ind w:firstLine="482" w:firstLineChars="200"/>
        <w:contextualSpacing/>
        <w:rPr>
          <w:rFonts w:ascii="宋体" w:hAnsi="宋体" w:cs="宋体"/>
          <w:b/>
          <w:bCs/>
          <w:sz w:val="24"/>
          <w:szCs w:val="24"/>
        </w:rPr>
      </w:pPr>
      <w:bookmarkStart w:id="10" w:name="_Toc35393630"/>
      <w:bookmarkStart w:id="11" w:name="_Toc28359013"/>
      <w:bookmarkStart w:id="12" w:name="_Toc28359090"/>
      <w:bookmarkStart w:id="13" w:name="_Toc35393799"/>
      <w:r>
        <w:rPr>
          <w:rFonts w:hint="eastAsia" w:ascii="宋体" w:hAnsi="宋体" w:cs="宋体"/>
          <w:b/>
          <w:bCs/>
          <w:sz w:val="24"/>
          <w:szCs w:val="24"/>
        </w:rPr>
        <w:t>二、申请人的资格要求：</w:t>
      </w:r>
      <w:bookmarkEnd w:id="10"/>
      <w:bookmarkEnd w:id="11"/>
      <w:bookmarkEnd w:id="12"/>
      <w:bookmarkEnd w:id="13"/>
    </w:p>
    <w:p>
      <w:pPr>
        <w:spacing w:line="360" w:lineRule="auto"/>
        <w:ind w:firstLine="480" w:firstLineChars="200"/>
        <w:contextualSpacing/>
        <w:rPr>
          <w:rFonts w:ascii="宋体" w:hAnsi="宋体" w:cs="宋体"/>
          <w:sz w:val="24"/>
          <w:szCs w:val="24"/>
        </w:rPr>
      </w:pPr>
      <w:r>
        <w:rPr>
          <w:rFonts w:hint="eastAsia" w:ascii="宋体" w:hAnsi="宋体" w:cs="宋体"/>
          <w:sz w:val="24"/>
          <w:szCs w:val="24"/>
        </w:rPr>
        <w:t>1.满足《中华人民共和国政府采购法》第二十二条规定，并提供下列材料；</w:t>
      </w:r>
    </w:p>
    <w:p>
      <w:pPr>
        <w:spacing w:line="360" w:lineRule="auto"/>
        <w:ind w:firstLine="480" w:firstLineChars="200"/>
        <w:contextualSpacing/>
        <w:rPr>
          <w:rFonts w:ascii="宋体" w:hAnsi="宋体" w:cs="宋体"/>
          <w:sz w:val="24"/>
          <w:szCs w:val="24"/>
        </w:rPr>
      </w:pPr>
      <w:r>
        <w:rPr>
          <w:rFonts w:hint="eastAsia" w:ascii="宋体" w:hAnsi="宋体" w:cs="宋体"/>
          <w:sz w:val="24"/>
          <w:szCs w:val="24"/>
        </w:rPr>
        <w:t>(1)法人或者其他组织的营业执照等证明文件，自然人的身份证明；</w:t>
      </w:r>
    </w:p>
    <w:p>
      <w:pPr>
        <w:spacing w:line="360" w:lineRule="auto"/>
        <w:ind w:firstLine="480" w:firstLineChars="200"/>
        <w:contextualSpacing/>
        <w:rPr>
          <w:rFonts w:ascii="宋体" w:hAnsi="宋体" w:cs="宋体"/>
          <w:sz w:val="24"/>
          <w:szCs w:val="24"/>
        </w:rPr>
      </w:pPr>
      <w:r>
        <w:rPr>
          <w:rFonts w:hint="eastAsia" w:ascii="宋体" w:hAnsi="宋体" w:cs="宋体"/>
          <w:sz w:val="24"/>
          <w:szCs w:val="24"/>
        </w:rPr>
        <w:t>(2)上一年度的财务报表（成立不满一年不需提供）；</w:t>
      </w:r>
    </w:p>
    <w:p>
      <w:pPr>
        <w:spacing w:line="360" w:lineRule="auto"/>
        <w:ind w:firstLine="480" w:firstLineChars="200"/>
        <w:contextualSpacing/>
        <w:rPr>
          <w:rFonts w:ascii="宋体" w:hAnsi="宋体" w:cs="宋体"/>
          <w:sz w:val="24"/>
          <w:szCs w:val="24"/>
        </w:rPr>
      </w:pPr>
      <w:r>
        <w:rPr>
          <w:rFonts w:hint="eastAsia" w:ascii="宋体" w:hAnsi="宋体" w:cs="宋体"/>
          <w:sz w:val="24"/>
          <w:szCs w:val="24"/>
        </w:rPr>
        <w:t>(3)依法缴纳税收和社会保障资金的相关材料；</w:t>
      </w:r>
    </w:p>
    <w:p>
      <w:pPr>
        <w:spacing w:line="360" w:lineRule="auto"/>
        <w:ind w:firstLine="480" w:firstLineChars="200"/>
        <w:contextualSpacing/>
        <w:rPr>
          <w:rFonts w:ascii="宋体" w:hAnsi="宋体" w:cs="宋体"/>
          <w:sz w:val="24"/>
          <w:szCs w:val="24"/>
        </w:rPr>
      </w:pPr>
      <w:r>
        <w:rPr>
          <w:rFonts w:hint="eastAsia" w:ascii="宋体" w:hAnsi="宋体" w:cs="宋体"/>
          <w:sz w:val="24"/>
          <w:szCs w:val="24"/>
        </w:rPr>
        <w:t>(4)具备履行合同所必需的设备和专业技术能力的书面声明；</w:t>
      </w:r>
    </w:p>
    <w:p>
      <w:pPr>
        <w:spacing w:line="360" w:lineRule="auto"/>
        <w:ind w:firstLine="480" w:firstLineChars="200"/>
        <w:contextualSpacing/>
        <w:rPr>
          <w:rFonts w:ascii="宋体" w:hAnsi="宋体" w:cs="宋体"/>
          <w:sz w:val="24"/>
          <w:szCs w:val="24"/>
        </w:rPr>
      </w:pPr>
      <w:r>
        <w:rPr>
          <w:rFonts w:hint="eastAsia" w:ascii="宋体" w:hAnsi="宋体" w:cs="宋体"/>
          <w:sz w:val="24"/>
          <w:szCs w:val="24"/>
        </w:rPr>
        <w:t>(5)参加政府采购活动前3年内在经营活动中没有重大违法记录的书面声明；</w:t>
      </w:r>
    </w:p>
    <w:p>
      <w:pPr>
        <w:spacing w:line="360" w:lineRule="auto"/>
        <w:ind w:firstLine="480" w:firstLineChars="200"/>
        <w:contextualSpacing/>
        <w:rPr>
          <w:rFonts w:ascii="宋体" w:hAnsi="宋体" w:cs="宋体"/>
          <w:sz w:val="24"/>
          <w:szCs w:val="24"/>
        </w:rPr>
      </w:pPr>
      <w:bookmarkStart w:id="14" w:name="_Toc28359091"/>
      <w:bookmarkStart w:id="15" w:name="_Toc28359014"/>
      <w:r>
        <w:rPr>
          <w:rFonts w:hint="eastAsia" w:ascii="宋体" w:hAnsi="宋体" w:cs="宋体"/>
          <w:sz w:val="24"/>
          <w:szCs w:val="24"/>
        </w:rPr>
        <w:t>2.落实政府采购政策需满足的资格要求：无</w:t>
      </w:r>
    </w:p>
    <w:p>
      <w:pPr>
        <w:spacing w:line="360" w:lineRule="auto"/>
        <w:ind w:firstLine="480" w:firstLineChars="200"/>
        <w:contextualSpacing/>
        <w:rPr>
          <w:rFonts w:ascii="宋体" w:hAnsi="宋体" w:cs="宋体"/>
          <w:sz w:val="24"/>
          <w:szCs w:val="24"/>
        </w:rPr>
      </w:pPr>
      <w:r>
        <w:rPr>
          <w:rFonts w:hint="eastAsia" w:ascii="宋体" w:hAnsi="宋体" w:cs="宋体"/>
          <w:sz w:val="24"/>
          <w:szCs w:val="24"/>
        </w:rPr>
        <w:t>3.本项目的特定资格要求：</w:t>
      </w:r>
    </w:p>
    <w:p>
      <w:pPr>
        <w:spacing w:line="360" w:lineRule="auto"/>
        <w:ind w:firstLine="480" w:firstLineChars="200"/>
        <w:rPr>
          <w:rFonts w:ascii="宋体" w:hAnsi="宋体" w:cs="宋体"/>
          <w:sz w:val="24"/>
          <w:szCs w:val="24"/>
        </w:rPr>
      </w:pPr>
      <w:bookmarkStart w:id="16" w:name="_Toc35393631"/>
      <w:bookmarkStart w:id="17" w:name="_Toc35393800"/>
      <w:r>
        <w:rPr>
          <w:rFonts w:hint="eastAsia" w:ascii="宋体" w:hAnsi="宋体" w:cs="宋体"/>
          <w:sz w:val="24"/>
          <w:szCs w:val="24"/>
        </w:rPr>
        <w:t>（1）未被“信用中国”网站（www.creditchina.gov.cn）列入失信被执行人、重大税收违法案件当事人名单、政府采购严重失信行为记录名单。</w:t>
      </w:r>
    </w:p>
    <w:p>
      <w:pPr>
        <w:spacing w:line="360" w:lineRule="auto"/>
        <w:ind w:firstLine="480" w:firstLineChars="200"/>
        <w:rPr>
          <w:rFonts w:ascii="宋体" w:hAnsi="宋体" w:cs="宋体"/>
          <w:sz w:val="24"/>
          <w:szCs w:val="24"/>
        </w:rPr>
      </w:pPr>
      <w:r>
        <w:rPr>
          <w:rFonts w:hint="eastAsia" w:ascii="宋体" w:hAnsi="宋体" w:cs="宋体"/>
          <w:color w:val="444444"/>
          <w:sz w:val="24"/>
          <w:szCs w:val="24"/>
        </w:rPr>
        <w:t>（2）</w:t>
      </w:r>
      <w:r>
        <w:rPr>
          <w:rFonts w:hint="eastAsia" w:ascii="宋体" w:hAnsi="宋体" w:cs="宋体"/>
          <w:sz w:val="24"/>
          <w:szCs w:val="24"/>
        </w:rPr>
        <w:t>单位负责人为同一人或者存在直接控股、管理关系的不同供应商，不得参加同一合同项下的政府采购活动。</w:t>
      </w:r>
    </w:p>
    <w:p>
      <w:pPr>
        <w:spacing w:line="360" w:lineRule="auto"/>
        <w:ind w:firstLine="482" w:firstLineChars="200"/>
        <w:contextualSpacing/>
        <w:rPr>
          <w:rFonts w:ascii="宋体" w:hAnsi="宋体" w:cs="宋体"/>
          <w:b/>
          <w:bCs/>
          <w:sz w:val="24"/>
          <w:szCs w:val="24"/>
        </w:rPr>
      </w:pPr>
      <w:r>
        <w:rPr>
          <w:rFonts w:hint="eastAsia" w:ascii="宋体" w:hAnsi="宋体" w:cs="宋体"/>
          <w:b/>
          <w:bCs/>
          <w:sz w:val="24"/>
          <w:szCs w:val="24"/>
        </w:rPr>
        <w:t>三、获取采购文件</w:t>
      </w:r>
      <w:bookmarkEnd w:id="14"/>
      <w:bookmarkEnd w:id="15"/>
      <w:bookmarkEnd w:id="16"/>
      <w:bookmarkEnd w:id="17"/>
    </w:p>
    <w:p>
      <w:pPr>
        <w:spacing w:line="360" w:lineRule="auto"/>
        <w:ind w:firstLine="480" w:firstLineChars="200"/>
        <w:textAlignment w:val="baseline"/>
        <w:rPr>
          <w:rFonts w:ascii="宋体" w:hAnsi="宋体"/>
          <w:sz w:val="24"/>
          <w:szCs w:val="24"/>
        </w:rPr>
      </w:pPr>
      <w:bookmarkStart w:id="18" w:name="_Toc28359092"/>
      <w:bookmarkStart w:id="19" w:name="_Toc28359015"/>
      <w:bookmarkStart w:id="20" w:name="_Toc35393632"/>
      <w:bookmarkStart w:id="21" w:name="_Toc35393801"/>
      <w:r>
        <w:rPr>
          <w:rFonts w:hint="eastAsia" w:ascii="宋体" w:hAnsi="宋体"/>
          <w:sz w:val="24"/>
          <w:szCs w:val="24"/>
        </w:rPr>
        <w:t>（一）采购文件提供及公告期限：自采购公告在</w:t>
      </w:r>
      <w:r>
        <w:rPr>
          <w:rFonts w:hint="eastAsia" w:ascii="宋体" w:hAnsi="宋体"/>
          <w:kern w:val="15"/>
          <w:position w:val="2"/>
          <w:sz w:val="24"/>
          <w:szCs w:val="24"/>
        </w:rPr>
        <w:t>“</w:t>
      </w:r>
      <w:r>
        <w:rPr>
          <w:rFonts w:hint="eastAsia" w:ascii="宋体" w:hAnsi="宋体"/>
          <w:sz w:val="24"/>
          <w:szCs w:val="24"/>
        </w:rPr>
        <w:t>盐城幼儿师范高等专科学校” 网站【www.yyz.edu.cn】发布之日起3个工作日。采购文件在“盐城幼儿师范高等专科学校” 网站【www.yyz.edu.cn】上下载。有关本次采购的事项若存在变动或修改，敬请及时关注</w:t>
      </w:r>
      <w:r>
        <w:rPr>
          <w:rFonts w:hint="eastAsia" w:ascii="宋体" w:hAnsi="宋体"/>
          <w:kern w:val="15"/>
          <w:position w:val="2"/>
          <w:sz w:val="24"/>
          <w:szCs w:val="24"/>
        </w:rPr>
        <w:t>“</w:t>
      </w:r>
      <w:r>
        <w:rPr>
          <w:rFonts w:hint="eastAsia" w:ascii="宋体" w:hAnsi="宋体"/>
          <w:sz w:val="24"/>
          <w:szCs w:val="24"/>
        </w:rPr>
        <w:t>盐城幼儿师范高等专科学校” 网站【www.yyz.edu.cn】发布的信息更正公告。</w:t>
      </w:r>
    </w:p>
    <w:p>
      <w:pPr>
        <w:spacing w:line="360" w:lineRule="auto"/>
        <w:ind w:firstLine="480" w:firstLineChars="200"/>
        <w:textAlignment w:val="baseline"/>
        <w:rPr>
          <w:rFonts w:ascii="宋体" w:hAnsi="宋体"/>
          <w:sz w:val="24"/>
          <w:szCs w:val="24"/>
        </w:rPr>
      </w:pPr>
      <w:r>
        <w:rPr>
          <w:rFonts w:hint="eastAsia" w:ascii="宋体" w:hAnsi="宋体" w:cs="宋体"/>
          <w:color w:val="1B1B1B"/>
          <w:sz w:val="24"/>
          <w:szCs w:val="24"/>
          <w:shd w:val="clear" w:color="auto" w:fill="FFFFFF"/>
        </w:rPr>
        <w:t>（二）投标人递交投标文件时，须交纳文件工本费</w:t>
      </w:r>
      <w:r>
        <w:rPr>
          <w:rFonts w:hint="eastAsia" w:ascii="宋体" w:hAnsi="宋体" w:cs="宋体"/>
          <w:color w:val="1B1B1B"/>
          <w:sz w:val="24"/>
          <w:szCs w:val="24"/>
          <w:u w:val="single" w:color="1B1B1B"/>
          <w:shd w:val="clear" w:color="auto" w:fill="FFFFFF"/>
        </w:rPr>
        <w:t>500</w:t>
      </w:r>
      <w:r>
        <w:rPr>
          <w:rFonts w:hint="eastAsia" w:ascii="宋体" w:hAnsi="宋体" w:cs="宋体"/>
          <w:color w:val="1B1B1B"/>
          <w:sz w:val="24"/>
          <w:szCs w:val="24"/>
          <w:shd w:val="clear" w:color="auto" w:fill="FFFFFF"/>
        </w:rPr>
        <w:t>元。</w:t>
      </w:r>
      <w:r>
        <w:rPr>
          <w:rFonts w:hint="eastAsia" w:ascii="宋体" w:eastAsia="Times New Roman"/>
          <w:kern w:val="0"/>
          <w:sz w:val="24"/>
          <w:szCs w:val="24"/>
        </w:rPr>
        <w:t>文件工本费的收取方式：开标时现场现金缴纳，由代理</w:t>
      </w:r>
      <w:r>
        <w:rPr>
          <w:rFonts w:hint="eastAsia" w:ascii="宋体" w:hAnsi="宋体"/>
          <w:sz w:val="24"/>
          <w:szCs w:val="24"/>
        </w:rPr>
        <w:t>公司收取，投标人无论中标与否，文件工本费不退。</w:t>
      </w:r>
    </w:p>
    <w:p>
      <w:pPr>
        <w:spacing w:line="360" w:lineRule="auto"/>
        <w:ind w:firstLine="480" w:firstLineChars="200"/>
        <w:textAlignment w:val="baseline"/>
        <w:rPr>
          <w:rFonts w:ascii="宋体" w:hAnsi="宋体"/>
          <w:sz w:val="24"/>
          <w:szCs w:val="24"/>
        </w:rPr>
      </w:pPr>
      <w:r>
        <w:rPr>
          <w:rFonts w:hint="eastAsia" w:ascii="宋体" w:hAnsi="宋体"/>
          <w:sz w:val="24"/>
          <w:szCs w:val="24"/>
        </w:rPr>
        <w:t>（三）投标人通过其他渠道获取的与本项目招标相关的资料，招标人一律不予承认且不承担由此引发的一切责任。</w:t>
      </w:r>
    </w:p>
    <w:p>
      <w:pPr>
        <w:spacing w:line="420" w:lineRule="exact"/>
        <w:ind w:firstLine="482" w:firstLineChars="200"/>
        <w:rPr>
          <w:rFonts w:ascii="宋体" w:hAnsi="宋体"/>
          <w:b/>
          <w:bCs/>
          <w:sz w:val="24"/>
          <w:szCs w:val="24"/>
        </w:rPr>
      </w:pPr>
      <w:r>
        <w:rPr>
          <w:rFonts w:hint="eastAsia" w:ascii="宋体" w:hAnsi="宋体" w:cs="宋体"/>
          <w:b/>
          <w:bCs/>
          <w:sz w:val="24"/>
          <w:szCs w:val="24"/>
        </w:rPr>
        <w:t>四、</w:t>
      </w:r>
      <w:bookmarkEnd w:id="18"/>
      <w:bookmarkEnd w:id="19"/>
      <w:bookmarkEnd w:id="20"/>
      <w:bookmarkEnd w:id="21"/>
      <w:r>
        <w:rPr>
          <w:rFonts w:hint="eastAsia" w:ascii="宋体" w:hAnsi="宋体"/>
          <w:b/>
          <w:bCs/>
          <w:sz w:val="24"/>
          <w:szCs w:val="24"/>
        </w:rPr>
        <w:t>响应文件接收信息</w:t>
      </w:r>
    </w:p>
    <w:p>
      <w:pPr>
        <w:widowControl/>
        <w:tabs>
          <w:tab w:val="left" w:pos="900"/>
        </w:tabs>
        <w:wordWrap w:val="0"/>
        <w:spacing w:line="500" w:lineRule="exact"/>
        <w:ind w:firstLine="520" w:firstLineChars="200"/>
        <w:jc w:val="left"/>
        <w:rPr>
          <w:kern w:val="0"/>
          <w:sz w:val="24"/>
          <w:szCs w:val="24"/>
        </w:rPr>
      </w:pPr>
      <w:r>
        <w:rPr>
          <w:rFonts w:hint="eastAsia" w:ascii="宋体"/>
          <w:spacing w:val="10"/>
          <w:kern w:val="15"/>
          <w:position w:val="2"/>
          <w:sz w:val="24"/>
        </w:rPr>
        <w:t xml:space="preserve">响应文件接收时间： </w:t>
      </w:r>
      <w:r>
        <w:rPr>
          <w:rFonts w:hint="eastAsia" w:ascii="宋体" w:hAnsi="宋体" w:cs="宋体"/>
          <w:kern w:val="0"/>
          <w:sz w:val="24"/>
          <w:szCs w:val="24"/>
        </w:rPr>
        <w:t>2023年10月24日14：30</w:t>
      </w:r>
      <w:r>
        <w:rPr>
          <w:rFonts w:hint="eastAsia"/>
          <w:kern w:val="0"/>
          <w:sz w:val="24"/>
          <w:szCs w:val="24"/>
        </w:rPr>
        <w:t>时；</w:t>
      </w:r>
    </w:p>
    <w:p>
      <w:pPr>
        <w:widowControl/>
        <w:tabs>
          <w:tab w:val="left" w:pos="900"/>
        </w:tabs>
        <w:wordWrap w:val="0"/>
        <w:spacing w:line="500" w:lineRule="exact"/>
        <w:ind w:firstLine="520" w:firstLineChars="200"/>
        <w:jc w:val="left"/>
        <w:rPr>
          <w:rFonts w:ascii="宋体" w:hAnsi="宋体" w:cs="宋体"/>
          <w:kern w:val="0"/>
          <w:sz w:val="24"/>
          <w:szCs w:val="24"/>
        </w:rPr>
      </w:pPr>
      <w:r>
        <w:rPr>
          <w:rFonts w:hint="eastAsia" w:ascii="宋体"/>
          <w:spacing w:val="10"/>
          <w:kern w:val="15"/>
          <w:position w:val="2"/>
          <w:sz w:val="24"/>
        </w:rPr>
        <w:t>响应文件接收截止时间：</w:t>
      </w:r>
      <w:r>
        <w:rPr>
          <w:rFonts w:hint="eastAsia" w:ascii="宋体" w:hAnsi="宋体" w:cs="宋体"/>
          <w:kern w:val="0"/>
          <w:sz w:val="24"/>
          <w:szCs w:val="24"/>
        </w:rPr>
        <w:t>2023年10月24日15:00</w:t>
      </w:r>
      <w:r>
        <w:rPr>
          <w:rFonts w:hint="eastAsia"/>
          <w:kern w:val="0"/>
          <w:sz w:val="24"/>
          <w:szCs w:val="24"/>
        </w:rPr>
        <w:t>时</w:t>
      </w:r>
      <w:r>
        <w:rPr>
          <w:rFonts w:hint="eastAsia" w:ascii="宋体" w:hAnsi="宋体" w:cs="宋体"/>
          <w:kern w:val="0"/>
          <w:sz w:val="24"/>
          <w:szCs w:val="24"/>
        </w:rPr>
        <w:t>；</w:t>
      </w:r>
    </w:p>
    <w:p>
      <w:pPr>
        <w:widowControl/>
        <w:tabs>
          <w:tab w:val="left" w:pos="900"/>
        </w:tabs>
        <w:wordWrap w:val="0"/>
        <w:spacing w:line="500" w:lineRule="exact"/>
        <w:ind w:firstLine="460" w:firstLineChars="200"/>
        <w:jc w:val="left"/>
        <w:rPr>
          <w:rFonts w:ascii="宋体" w:hAnsi="宋体" w:cs="宋体"/>
          <w:kern w:val="0"/>
          <w:sz w:val="24"/>
          <w:szCs w:val="24"/>
        </w:rPr>
      </w:pPr>
      <w:r>
        <w:rPr>
          <w:rFonts w:hint="eastAsia"/>
          <w:spacing w:val="10"/>
          <w:kern w:val="15"/>
          <w:position w:val="2"/>
        </w:rPr>
        <w:t>地点：</w:t>
      </w:r>
      <w:bookmarkStart w:id="22" w:name="_Toc28359094"/>
      <w:bookmarkStart w:id="23" w:name="_Toc35393803"/>
      <w:bookmarkStart w:id="24" w:name="_Toc35393634"/>
      <w:bookmarkStart w:id="25" w:name="_Toc28359017"/>
      <w:r>
        <w:rPr>
          <w:rFonts w:hint="eastAsia" w:ascii="宋体" w:hAnsi="宋体" w:cs="宋体"/>
          <w:kern w:val="0"/>
          <w:sz w:val="24"/>
          <w:szCs w:val="24"/>
        </w:rPr>
        <w:t>盐城幼儿师范高等专科学校学海路校区(盐城市学海路28号)财务处招标办公室。</w:t>
      </w:r>
    </w:p>
    <w:p>
      <w:pPr>
        <w:pStyle w:val="41"/>
        <w:wordWrap w:val="0"/>
        <w:spacing w:before="0" w:beforeAutospacing="0" w:after="0" w:afterAutospacing="0" w:line="520" w:lineRule="exact"/>
        <w:ind w:firstLine="482" w:firstLineChars="200"/>
        <w:jc w:val="both"/>
      </w:pPr>
      <w:r>
        <w:rPr>
          <w:rFonts w:hint="eastAsia"/>
          <w:b/>
        </w:rPr>
        <w:t>五、开标有关信息</w:t>
      </w:r>
    </w:p>
    <w:p>
      <w:pPr>
        <w:widowControl/>
        <w:tabs>
          <w:tab w:val="left" w:pos="900"/>
        </w:tabs>
        <w:wordWrap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开标时间：2023年</w:t>
      </w:r>
      <w:bookmarkStart w:id="55" w:name="_GoBack"/>
      <w:bookmarkEnd w:id="55"/>
      <w:r>
        <w:rPr>
          <w:rFonts w:hint="eastAsia" w:ascii="宋体" w:hAnsi="宋体" w:cs="宋体"/>
          <w:kern w:val="0"/>
          <w:sz w:val="24"/>
          <w:szCs w:val="24"/>
        </w:rPr>
        <w:t>10 月24 日15:00</w:t>
      </w:r>
      <w:r>
        <w:rPr>
          <w:rFonts w:hint="eastAsia"/>
          <w:kern w:val="0"/>
          <w:sz w:val="24"/>
          <w:szCs w:val="24"/>
        </w:rPr>
        <w:t>时</w:t>
      </w:r>
      <w:r>
        <w:rPr>
          <w:rFonts w:hint="eastAsia" w:ascii="宋体" w:hAnsi="宋体" w:cs="宋体"/>
          <w:kern w:val="0"/>
          <w:sz w:val="24"/>
          <w:szCs w:val="24"/>
        </w:rPr>
        <w:t>；</w:t>
      </w:r>
    </w:p>
    <w:p>
      <w:pPr>
        <w:widowControl/>
        <w:tabs>
          <w:tab w:val="left" w:pos="900"/>
        </w:tabs>
        <w:wordWrap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开标地点：盐城幼儿师范高等专科学校学海路校区(盐城市学海路28号)财务处招标办公室。</w:t>
      </w:r>
    </w:p>
    <w:bookmarkEnd w:id="22"/>
    <w:bookmarkEnd w:id="23"/>
    <w:bookmarkEnd w:id="24"/>
    <w:bookmarkEnd w:id="25"/>
    <w:p>
      <w:pPr>
        <w:spacing w:line="360" w:lineRule="auto"/>
        <w:ind w:firstLine="482" w:firstLineChars="200"/>
        <w:contextualSpacing/>
        <w:rPr>
          <w:rFonts w:ascii="宋体"/>
          <w:b/>
          <w:spacing w:val="10"/>
          <w:kern w:val="15"/>
          <w:position w:val="2"/>
          <w:sz w:val="24"/>
        </w:rPr>
      </w:pPr>
      <w:bookmarkStart w:id="26" w:name="_Toc35393804"/>
      <w:bookmarkStart w:id="27" w:name="_Toc35393635"/>
      <w:r>
        <w:rPr>
          <w:rFonts w:hint="eastAsia" w:ascii="宋体" w:hAnsi="宋体" w:cs="宋体"/>
          <w:b/>
          <w:bCs/>
          <w:sz w:val="24"/>
          <w:szCs w:val="24"/>
        </w:rPr>
        <w:t>六、响应</w:t>
      </w:r>
      <w:r>
        <w:rPr>
          <w:rFonts w:hint="eastAsia" w:ascii="宋体"/>
          <w:b/>
          <w:spacing w:val="10"/>
          <w:kern w:val="15"/>
          <w:position w:val="2"/>
          <w:sz w:val="24"/>
        </w:rPr>
        <w:t>文件制作份数要求</w:t>
      </w:r>
      <w:bookmarkEnd w:id="26"/>
      <w:bookmarkEnd w:id="27"/>
      <w:bookmarkStart w:id="28" w:name="_Toc28359018"/>
      <w:bookmarkStart w:id="29" w:name="_Toc35393805"/>
      <w:bookmarkStart w:id="30" w:name="_Toc28359095"/>
      <w:bookmarkStart w:id="31" w:name="_Toc35393636"/>
    </w:p>
    <w:p>
      <w:pPr>
        <w:spacing w:line="360" w:lineRule="auto"/>
        <w:ind w:firstLine="480" w:firstLineChars="200"/>
        <w:contextualSpacing/>
        <w:rPr>
          <w:rFonts w:ascii="宋体"/>
          <w:b/>
          <w:spacing w:val="10"/>
          <w:kern w:val="15"/>
          <w:position w:val="2"/>
          <w:sz w:val="24"/>
        </w:rPr>
      </w:pPr>
      <w:r>
        <w:rPr>
          <w:rFonts w:hint="eastAsia" w:ascii="宋体" w:hAnsi="宋体" w:cs="宋体"/>
          <w:sz w:val="24"/>
          <w:szCs w:val="24"/>
        </w:rPr>
        <w:t>投标文件正本1份、副本2份。</w:t>
      </w:r>
    </w:p>
    <w:p>
      <w:pPr>
        <w:spacing w:line="360" w:lineRule="auto"/>
        <w:ind w:left="482"/>
        <w:contextualSpacing/>
        <w:rPr>
          <w:rFonts w:ascii="宋体" w:hAnsi="宋体" w:cs="宋体"/>
          <w:b/>
          <w:bCs/>
          <w:sz w:val="24"/>
          <w:szCs w:val="24"/>
        </w:rPr>
      </w:pPr>
      <w:r>
        <w:rPr>
          <w:rFonts w:hint="eastAsia" w:ascii="宋体" w:hAnsi="宋体" w:cs="宋体"/>
          <w:b/>
          <w:bCs/>
          <w:sz w:val="24"/>
          <w:szCs w:val="24"/>
        </w:rPr>
        <w:t>七、凡对本次采购提出询问，请按以下方式联系。</w:t>
      </w:r>
      <w:bookmarkEnd w:id="1"/>
      <w:bookmarkEnd w:id="2"/>
      <w:bookmarkEnd w:id="3"/>
      <w:bookmarkEnd w:id="4"/>
      <w:bookmarkEnd w:id="5"/>
      <w:bookmarkEnd w:id="28"/>
      <w:bookmarkEnd w:id="29"/>
      <w:bookmarkEnd w:id="30"/>
      <w:bookmarkEnd w:id="31"/>
      <w:bookmarkStart w:id="32" w:name="_Toc35393637"/>
      <w:bookmarkStart w:id="33" w:name="_Toc28359096"/>
      <w:bookmarkStart w:id="34" w:name="_Toc35393806"/>
      <w:bookmarkStart w:id="35" w:name="_Toc28359019"/>
      <w:bookmarkStart w:id="36" w:name="_Toc1660839"/>
      <w:bookmarkStart w:id="37" w:name="_Toc479757207"/>
      <w:bookmarkStart w:id="38" w:name="_Toc513029242"/>
      <w:bookmarkStart w:id="39" w:name="_Toc20823314"/>
      <w:bookmarkStart w:id="40" w:name="_Toc120614221"/>
      <w:bookmarkStart w:id="41" w:name="_Toc16938558"/>
    </w:p>
    <w:bookmarkEnd w:id="32"/>
    <w:bookmarkEnd w:id="33"/>
    <w:bookmarkEnd w:id="34"/>
    <w:bookmarkEnd w:id="35"/>
    <w:p>
      <w:pPr>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（一）采购部门联系人：周老师，联系电话：0515-89966103。</w:t>
      </w:r>
    </w:p>
    <w:p>
      <w:pPr>
        <w:spacing w:line="360" w:lineRule="auto"/>
        <w:ind w:firstLine="1200" w:firstLineChars="500"/>
        <w:contextualSpacing/>
        <w:rPr>
          <w:rFonts w:ascii="宋体" w:hAnsi="宋体" w:cs="宋体"/>
          <w:kern w:val="0"/>
          <w:sz w:val="24"/>
          <w:szCs w:val="24"/>
        </w:rPr>
      </w:pPr>
      <w:r>
        <w:rPr>
          <w:rFonts w:hint="eastAsia" w:ascii="宋体" w:hAnsi="宋体" w:cs="宋体"/>
          <w:kern w:val="0"/>
          <w:sz w:val="24"/>
          <w:szCs w:val="24"/>
        </w:rPr>
        <w:t>采购人地址：盐城市高职园区学海路28号，邮政编码：224005</w:t>
      </w:r>
    </w:p>
    <w:p>
      <w:pPr>
        <w:spacing w:line="360" w:lineRule="auto"/>
        <w:ind w:firstLine="480" w:firstLineChars="200"/>
        <w:textAlignment w:val="baseline"/>
        <w:rPr>
          <w:rFonts w:ascii="宋体" w:hAnsi="宋体" w:cs="宋体"/>
          <w:kern w:val="0"/>
          <w:sz w:val="24"/>
          <w:szCs w:val="24"/>
        </w:rPr>
      </w:pPr>
      <w:r>
        <w:rPr>
          <w:rFonts w:hint="eastAsia" w:ascii="宋体" w:hAnsi="宋体" w:cs="宋体"/>
          <w:kern w:val="0"/>
          <w:sz w:val="24"/>
          <w:szCs w:val="24"/>
        </w:rPr>
        <w:t>（二）技术咨询单位：江苏宏天工程管理有限公司。</w:t>
      </w:r>
    </w:p>
    <w:p>
      <w:pPr>
        <w:spacing w:line="360" w:lineRule="auto"/>
        <w:ind w:firstLine="480" w:firstLineChars="200"/>
        <w:textAlignment w:val="baseline"/>
        <w:rPr>
          <w:rFonts w:ascii="宋体" w:hAnsi="宋体" w:cs="宋体"/>
          <w:kern w:val="0"/>
          <w:sz w:val="24"/>
          <w:szCs w:val="24"/>
        </w:rPr>
      </w:pPr>
      <w:r>
        <w:rPr>
          <w:rFonts w:hint="eastAsia" w:ascii="宋体" w:hAnsi="宋体" w:cs="宋体"/>
          <w:kern w:val="0"/>
          <w:sz w:val="24"/>
          <w:szCs w:val="24"/>
        </w:rPr>
        <w:t>技术咨询人：蔡海云，联系电话：18005108380。</w:t>
      </w:r>
    </w:p>
    <w:p>
      <w:pPr>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（三）对项目需求部分的询问、质疑请与招标人联系、答复；其他部分的询问、质疑请与招标技术服务单位联系、答复。</w:t>
      </w:r>
    </w:p>
    <w:p>
      <w:pPr>
        <w:pStyle w:val="45"/>
        <w:ind w:firstLine="5760" w:firstLineChars="2400"/>
        <w:textAlignment w:val="baseline"/>
        <w:rPr>
          <w:rFonts w:ascii="宋体" w:hAnsi="宋体" w:eastAsia="宋体" w:cs="宋体"/>
          <w:kern w:val="0"/>
          <w:sz w:val="24"/>
          <w:szCs w:val="24"/>
        </w:rPr>
      </w:pPr>
    </w:p>
    <w:p>
      <w:pPr>
        <w:pStyle w:val="3"/>
        <w:spacing w:line="360" w:lineRule="auto"/>
        <w:ind w:firstLine="2200" w:firstLineChars="500"/>
        <w:jc w:val="both"/>
        <w:rPr>
          <w:rFonts w:ascii="黑体" w:eastAsia="黑体"/>
          <w:sz w:val="44"/>
          <w:szCs w:val="44"/>
        </w:rPr>
      </w:pPr>
      <w:r>
        <w:rPr>
          <w:rFonts w:ascii="黑体" w:hAnsi="黑体" w:eastAsia="黑体"/>
          <w:sz w:val="44"/>
          <w:szCs w:val="44"/>
        </w:rPr>
        <w:t>第</w:t>
      </w:r>
      <w:r>
        <w:rPr>
          <w:rFonts w:hint="eastAsia" w:ascii="黑体" w:hAnsi="黑体" w:eastAsia="黑体"/>
          <w:sz w:val="44"/>
          <w:szCs w:val="44"/>
        </w:rPr>
        <w:t>二部分 投标人须知</w:t>
      </w:r>
      <w:bookmarkEnd w:id="36"/>
    </w:p>
    <w:p>
      <w:pPr>
        <w:spacing w:line="360" w:lineRule="auto"/>
        <w:ind w:firstLine="480" w:firstLineChars="200"/>
        <w:rPr>
          <w:rFonts w:ascii="宋体" w:hAnsi="宋体"/>
          <w:bCs/>
          <w:sz w:val="24"/>
        </w:rPr>
      </w:pPr>
      <w:r>
        <w:rPr>
          <w:rFonts w:hint="eastAsia" w:ascii="宋体" w:hAnsi="宋体"/>
          <w:bCs/>
          <w:sz w:val="24"/>
        </w:rPr>
        <w:t>一、投标人一旦决定参加投标，即被认为接受了本招标文件的规定和约束，并视为自招标公告发布之日起已经知道或应当知道自身权益是否受到了损害。</w:t>
      </w:r>
    </w:p>
    <w:p>
      <w:pPr>
        <w:spacing w:line="360" w:lineRule="auto"/>
        <w:ind w:firstLine="480" w:firstLineChars="200"/>
        <w:rPr>
          <w:rFonts w:ascii="宋体" w:hAnsi="宋体"/>
          <w:bCs/>
          <w:sz w:val="24"/>
        </w:rPr>
      </w:pPr>
      <w:r>
        <w:rPr>
          <w:rFonts w:hint="eastAsia" w:ascii="宋体" w:hAnsi="宋体"/>
          <w:bCs/>
          <w:sz w:val="24"/>
        </w:rPr>
        <w:t>二、对本招标文件有疑问的，可在</w:t>
      </w:r>
      <w:r>
        <w:rPr>
          <w:rFonts w:hint="eastAsia" w:ascii="宋体" w:hAnsi="宋体"/>
          <w:bCs/>
          <w:sz w:val="24"/>
          <w:u w:val="single"/>
        </w:rPr>
        <w:t>2023年10 月23日12:00时</w:t>
      </w:r>
      <w:r>
        <w:rPr>
          <w:rFonts w:hint="eastAsia" w:ascii="宋体" w:hAnsi="宋体"/>
          <w:bCs/>
          <w:sz w:val="24"/>
        </w:rPr>
        <w:t>前向招标人或招标代理机构提出。</w:t>
      </w:r>
    </w:p>
    <w:p>
      <w:pPr>
        <w:widowControl/>
        <w:spacing w:line="360" w:lineRule="auto"/>
        <w:ind w:firstLine="482"/>
        <w:jc w:val="left"/>
        <w:rPr>
          <w:rFonts w:ascii="宋体" w:hAnsi="宋体"/>
          <w:bCs/>
          <w:sz w:val="24"/>
        </w:rPr>
      </w:pPr>
      <w:r>
        <w:rPr>
          <w:rFonts w:hint="eastAsia" w:ascii="宋体" w:hAnsi="宋体"/>
          <w:bCs/>
          <w:sz w:val="24"/>
        </w:rPr>
        <w:t>三、投标要求：</w:t>
      </w:r>
    </w:p>
    <w:p>
      <w:pPr>
        <w:widowControl/>
        <w:spacing w:line="360" w:lineRule="auto"/>
        <w:ind w:firstLine="482"/>
        <w:jc w:val="left"/>
        <w:rPr>
          <w:rFonts w:ascii="宋体" w:hAnsi="宋体" w:cs="宋体"/>
          <w:b/>
          <w:bCs/>
          <w:sz w:val="24"/>
          <w:szCs w:val="24"/>
        </w:rPr>
      </w:pPr>
      <w:r>
        <w:rPr>
          <w:rFonts w:hint="eastAsia" w:ascii="宋体" w:hAnsi="宋体"/>
          <w:bCs/>
          <w:sz w:val="24"/>
        </w:rPr>
        <w:t>投标人的</w:t>
      </w:r>
      <w:r>
        <w:rPr>
          <w:rFonts w:hint="eastAsia" w:ascii="宋体" w:hAnsi="宋体" w:cs="宋体"/>
          <w:sz w:val="24"/>
          <w:szCs w:val="24"/>
        </w:rPr>
        <w:t>响应文件按要求编制、签字盖章。响应文件正本一份，副本两份。</w:t>
      </w:r>
    </w:p>
    <w:p>
      <w:pPr>
        <w:spacing w:line="360" w:lineRule="auto"/>
        <w:ind w:firstLine="480" w:firstLineChars="200"/>
        <w:rPr>
          <w:rFonts w:ascii="宋体" w:hAnsi="宋体"/>
          <w:sz w:val="24"/>
        </w:rPr>
      </w:pPr>
      <w:r>
        <w:rPr>
          <w:rFonts w:hint="eastAsia" w:ascii="宋体" w:hAnsi="宋体"/>
          <w:sz w:val="24"/>
        </w:rPr>
        <w:t>四、成交供应商的确定：谈判评标小组将对响应的投标文件进行谈判。谈判小组将依据法律法规和采购文件的规定,对投标人投标（谈判响应）文件进行资格性检查和符合性检查,以确定是否符合参加谈判的资格和实质性响应采购文件的要求。谈判小组将审查投标文件是否对招标文件做出了实质性响应而没有重大偏离。重大偏离的认定需经过谈判小组三分之二及以上成员的认定。除非招标文件中有明确规定，谈判小组决定谈判响应文件的响应性只根据投标文件本身的内容，而不寻求外部的证据。</w:t>
      </w:r>
    </w:p>
    <w:p>
      <w:pPr>
        <w:spacing w:line="360" w:lineRule="auto"/>
        <w:ind w:firstLine="480" w:firstLineChars="200"/>
        <w:rPr>
          <w:rFonts w:ascii="宋体" w:hAnsi="宋体"/>
          <w:sz w:val="24"/>
        </w:rPr>
      </w:pPr>
      <w:r>
        <w:rPr>
          <w:rFonts w:hint="eastAsia" w:ascii="宋体" w:hAnsi="宋体"/>
          <w:sz w:val="24"/>
        </w:rPr>
        <w:t>五、如由于采购需求中对该采购项目要求描述不详细，请投标人在投标时补充说明，如不作明确说明，评审小组或采购方可认定其所报方案为可能存在情况的最高标准或按有利于使用方的原则确定。</w:t>
      </w:r>
    </w:p>
    <w:p>
      <w:pPr>
        <w:spacing w:line="360" w:lineRule="auto"/>
        <w:ind w:firstLine="480" w:firstLineChars="200"/>
        <w:rPr>
          <w:rFonts w:ascii="宋体" w:hAnsi="宋体"/>
          <w:sz w:val="24"/>
        </w:rPr>
      </w:pPr>
      <w:r>
        <w:rPr>
          <w:rFonts w:hint="eastAsia" w:ascii="宋体" w:hAnsi="宋体"/>
          <w:sz w:val="24"/>
        </w:rPr>
        <w:t>六、本项目招标代理费以中标价为计算基数，按发改价格[2011]534号规定文规定的取费标准×40%，低于3000元按3000元计，由中标人支付。投标人在报价时将招标代理费综合考虑进投标报价中，中标后领取中标通知书前由中标人向招标代理机构缴纳。</w:t>
      </w:r>
    </w:p>
    <w:p>
      <w:pPr>
        <w:tabs>
          <w:tab w:val="left" w:pos="900"/>
        </w:tabs>
        <w:spacing w:line="360" w:lineRule="auto"/>
        <w:ind w:firstLine="480" w:firstLineChars="200"/>
        <w:rPr>
          <w:rFonts w:ascii="宋体" w:hAnsi="宋体"/>
          <w:sz w:val="24"/>
        </w:rPr>
      </w:pPr>
      <w:r>
        <w:rPr>
          <w:rFonts w:hint="eastAsia" w:ascii="宋体" w:hAnsi="宋体"/>
          <w:sz w:val="24"/>
        </w:rPr>
        <w:t>七、</w:t>
      </w:r>
      <w:r>
        <w:rPr>
          <w:rFonts w:hint="eastAsia" w:ascii="宋体" w:hAnsi="宋体" w:cs="宋体"/>
          <w:kern w:val="0"/>
          <w:sz w:val="24"/>
          <w:szCs w:val="24"/>
        </w:rPr>
        <w:t>在签订合同时，须向采购人交纳履约保证金（</w:t>
      </w:r>
      <w:r>
        <w:rPr>
          <w:rFonts w:hint="eastAsia" w:ascii="宋体" w:hAnsi="宋体" w:cs="宋体"/>
          <w:b/>
          <w:kern w:val="0"/>
          <w:sz w:val="24"/>
          <w:szCs w:val="24"/>
        </w:rPr>
        <w:t>履约保证金为中标价的10%，中标后在签订合同前，成交供应商必须将履约保证金以转帐、电汇或银行汇票形式汇转至采购人指定帐户</w:t>
      </w:r>
      <w:r>
        <w:rPr>
          <w:rFonts w:hint="eastAsia" w:ascii="宋体" w:hAnsi="宋体" w:cs="宋体"/>
          <w:kern w:val="0"/>
          <w:sz w:val="24"/>
          <w:szCs w:val="24"/>
        </w:rPr>
        <w:t>）。</w:t>
      </w:r>
      <w:r>
        <w:rPr>
          <w:rFonts w:hint="eastAsia" w:ascii="宋体" w:hAnsi="宋体"/>
          <w:sz w:val="24"/>
        </w:rPr>
        <w:t>鼓励采购人对AA评级及以上政府采购供应商（需提供信用管理部门备案的第三方信用报告），免收履约保证金或降低履约保证金缴纳比例。</w:t>
      </w:r>
    </w:p>
    <w:p>
      <w:pPr>
        <w:tabs>
          <w:tab w:val="left" w:pos="900"/>
        </w:tabs>
        <w:spacing w:line="360" w:lineRule="auto"/>
        <w:ind w:firstLine="480" w:firstLineChars="200"/>
        <w:rPr>
          <w:rFonts w:ascii="宋体" w:hAnsi="宋体"/>
          <w:sz w:val="24"/>
        </w:rPr>
      </w:pPr>
      <w:r>
        <w:rPr>
          <w:rFonts w:hint="eastAsia" w:ascii="宋体" w:hAnsi="宋体"/>
          <w:sz w:val="24"/>
        </w:rPr>
        <w:t>八、</w:t>
      </w:r>
      <w:r>
        <w:rPr>
          <w:rFonts w:ascii="宋体" w:hAnsi="宋体"/>
          <w:sz w:val="24"/>
        </w:rPr>
        <w:t>投标</w:t>
      </w:r>
      <w:r>
        <w:rPr>
          <w:rFonts w:hint="eastAsia" w:ascii="宋体" w:hAnsi="宋体"/>
          <w:sz w:val="24"/>
        </w:rPr>
        <w:t>方案和</w:t>
      </w:r>
      <w:r>
        <w:rPr>
          <w:rFonts w:ascii="宋体" w:hAnsi="宋体"/>
          <w:sz w:val="24"/>
        </w:rPr>
        <w:t>报价</w:t>
      </w:r>
      <w:r>
        <w:rPr>
          <w:rFonts w:hint="eastAsia" w:ascii="宋体" w:hAnsi="宋体"/>
          <w:sz w:val="24"/>
        </w:rPr>
        <w:t>，应标明所提供服务的方案实施计划、人员配备、项目实施时间、售后服务等相关费用。</w:t>
      </w:r>
    </w:p>
    <w:p>
      <w:pPr>
        <w:spacing w:line="360" w:lineRule="auto"/>
        <w:ind w:firstLine="480" w:firstLineChars="200"/>
        <w:rPr>
          <w:rFonts w:ascii="宋体" w:hAnsi="宋体"/>
          <w:sz w:val="24"/>
        </w:rPr>
      </w:pPr>
      <w:r>
        <w:rPr>
          <w:rFonts w:hint="eastAsia" w:ascii="宋体" w:hAnsi="宋体"/>
          <w:sz w:val="24"/>
        </w:rPr>
        <w:t>九、投标人必须按照采购文件的要求提供有关资信证明文件材料，作为投标文件的一部分，以证明其有资格进行投标和有能力履行合同。</w:t>
      </w:r>
    </w:p>
    <w:p>
      <w:pPr>
        <w:spacing w:line="360" w:lineRule="auto"/>
        <w:ind w:firstLine="480" w:firstLineChars="200"/>
        <w:rPr>
          <w:rFonts w:ascii="宋体" w:hAnsi="宋体"/>
          <w:sz w:val="24"/>
        </w:rPr>
      </w:pPr>
      <w:r>
        <w:rPr>
          <w:rFonts w:hint="eastAsia" w:ascii="宋体" w:hAnsi="宋体"/>
          <w:sz w:val="24"/>
        </w:rPr>
        <w:t>十、未尽事宜，按照单一来源采购文件执行。</w:t>
      </w:r>
      <w:bookmarkEnd w:id="37"/>
      <w:bookmarkEnd w:id="38"/>
      <w:bookmarkEnd w:id="39"/>
      <w:bookmarkEnd w:id="40"/>
      <w:bookmarkEnd w:id="41"/>
      <w:bookmarkStart w:id="42" w:name="_Toc26554093"/>
      <w:bookmarkStart w:id="43" w:name="_Toc1660841"/>
      <w:bookmarkStart w:id="44" w:name="_Toc6322"/>
      <w:bookmarkStart w:id="45" w:name="_Toc120614281"/>
      <w:bookmarkStart w:id="46" w:name="_Toc479757211"/>
      <w:bookmarkStart w:id="47" w:name="_Toc462564139"/>
      <w:bookmarkStart w:id="48" w:name="_Toc49090575"/>
    </w:p>
    <w:p>
      <w:pPr>
        <w:pStyle w:val="3"/>
        <w:kinsoku w:val="0"/>
        <w:overflowPunct w:val="0"/>
        <w:autoSpaceDE w:val="0"/>
        <w:autoSpaceDN w:val="0"/>
        <w:snapToGrid w:val="0"/>
        <w:spacing w:line="360" w:lineRule="auto"/>
        <w:rPr>
          <w:rFonts w:ascii="黑体" w:eastAsia="黑体" w:cs="黑体"/>
          <w:color w:val="000000"/>
          <w:sz w:val="44"/>
          <w:szCs w:val="44"/>
        </w:rPr>
      </w:pPr>
      <w:bookmarkStart w:id="49" w:name="_Hlt16619350"/>
      <w:bookmarkStart w:id="50" w:name="_Toc120614244"/>
      <w:bookmarkStart w:id="51" w:name="_Toc1660840"/>
      <w:bookmarkStart w:id="52" w:name="_Toc16938590"/>
      <w:bookmarkStart w:id="53" w:name="_Toc20823346"/>
      <w:r>
        <w:rPr>
          <w:rFonts w:hint="eastAsia" w:ascii="黑体" w:hAnsi="黑体" w:eastAsia="黑体"/>
          <w:color w:val="000000"/>
          <w:sz w:val="44"/>
          <w:szCs w:val="44"/>
        </w:rPr>
        <w:t>第三部分 项目需求</w:t>
      </w:r>
      <w:bookmarkEnd w:id="49"/>
      <w:bookmarkEnd w:id="50"/>
      <w:bookmarkEnd w:id="51"/>
      <w:bookmarkEnd w:id="52"/>
      <w:bookmarkEnd w:id="53"/>
    </w:p>
    <w:bookmarkEnd w:id="42"/>
    <w:bookmarkEnd w:id="43"/>
    <w:bookmarkEnd w:id="44"/>
    <w:bookmarkEnd w:id="45"/>
    <w:bookmarkEnd w:id="46"/>
    <w:bookmarkEnd w:id="47"/>
    <w:bookmarkEnd w:id="48"/>
    <w:p>
      <w:pPr>
        <w:spacing w:line="360" w:lineRule="auto"/>
        <w:ind w:firstLine="480" w:firstLineChars="200"/>
        <w:rPr>
          <w:rFonts w:ascii="宋体" w:hAnsi="宋体" w:cs="宋体"/>
          <w:sz w:val="24"/>
          <w:szCs w:val="24"/>
        </w:rPr>
      </w:pPr>
      <w:r>
        <w:rPr>
          <w:rFonts w:hint="eastAsia" w:ascii="宋体" w:hAnsi="宋体" w:cs="宋体"/>
          <w:sz w:val="24"/>
          <w:szCs w:val="24"/>
        </w:rPr>
        <w:t>为确保学校智能电控系统正常运行，需购置系统软硬件技术维护服务。</w:t>
      </w:r>
    </w:p>
    <w:p>
      <w:pPr>
        <w:pStyle w:val="2"/>
        <w:spacing w:line="360" w:lineRule="auto"/>
        <w:ind w:firstLine="360" w:firstLineChars="150"/>
        <w:rPr>
          <w:rFonts w:ascii="宋体" w:hAnsi="宋体" w:cs="宋体"/>
        </w:rPr>
      </w:pPr>
      <w:r>
        <w:rPr>
          <w:rFonts w:hint="eastAsia" w:ascii="宋体" w:hAnsi="宋体" w:cs="宋体"/>
        </w:rPr>
        <w:t>一：运维服务范围</w:t>
      </w:r>
    </w:p>
    <w:p>
      <w:pPr>
        <w:pStyle w:val="2"/>
        <w:spacing w:line="360" w:lineRule="auto"/>
        <w:ind w:firstLine="360" w:firstLineChars="150"/>
      </w:pPr>
      <w:r>
        <w:rPr>
          <w:rFonts w:hint="eastAsia" w:ascii="宋体" w:hAnsi="宋体" w:cs="宋体"/>
        </w:rPr>
        <w:t>1、盐城幼儿师范高等专科学校ISIMS收费系统，在南校区和北校区共建设有一套常州常工电子科技股份有限公司智能电表管理系统。智能电表后台服务器共计1台。其中，南校区宿舍楼有：1（156）、2（156）、3（156）、4（130）、5（154）、6（142）、共计6幢894只常工电子电表。北校区宿舍楼有：1（170）、2（170）、3（168）、4（170）、5（170）、6（420）、共计6幢1268只常工电子电表。南北校区数据网关共计14台，南校区6台，北校区8台。</w:t>
      </w:r>
    </w:p>
    <w:p>
      <w:pPr>
        <w:spacing w:line="360" w:lineRule="auto"/>
        <w:ind w:firstLine="480" w:firstLineChars="200"/>
        <w:rPr>
          <w:rFonts w:ascii="宋体" w:hAnsi="宋体" w:cs="宋体"/>
          <w:sz w:val="24"/>
          <w:szCs w:val="24"/>
        </w:rPr>
      </w:pPr>
      <w:r>
        <w:rPr>
          <w:rFonts w:hint="eastAsia" w:ascii="宋体" w:hAnsi="宋体" w:cs="宋体"/>
          <w:sz w:val="24"/>
          <w:szCs w:val="24"/>
        </w:rPr>
        <w:t>二、厂家承诺在服务期内（即本协议有效期内）为校方提供以下服务：</w:t>
      </w:r>
    </w:p>
    <w:p>
      <w:pPr>
        <w:tabs>
          <w:tab w:val="left" w:pos="720"/>
        </w:tabs>
        <w:spacing w:line="360" w:lineRule="auto"/>
        <w:ind w:firstLine="480" w:firstLineChars="200"/>
        <w:rPr>
          <w:rFonts w:ascii="宋体" w:hAnsi="宋体" w:cs="宋体"/>
          <w:sz w:val="24"/>
          <w:szCs w:val="24"/>
        </w:rPr>
      </w:pPr>
      <w:r>
        <w:rPr>
          <w:rFonts w:hint="eastAsia" w:ascii="宋体" w:hAnsi="宋体" w:cs="宋体"/>
          <w:sz w:val="24"/>
          <w:szCs w:val="24"/>
        </w:rPr>
        <w:t>1．电控管理系统软件：</w:t>
      </w:r>
      <w:r>
        <w:rPr>
          <w:rFonts w:hint="eastAsia" w:ascii="宋体" w:hAnsi="宋体" w:cs="宋体"/>
          <w:sz w:val="24"/>
          <w:szCs w:val="24"/>
        </w:rPr>
        <w:tab/>
      </w:r>
    </w:p>
    <w:p>
      <w:pPr>
        <w:tabs>
          <w:tab w:val="left" w:pos="720"/>
        </w:tabs>
        <w:spacing w:line="360" w:lineRule="auto"/>
        <w:ind w:firstLine="480" w:firstLineChars="200"/>
        <w:rPr>
          <w:rFonts w:ascii="宋体" w:hAnsi="宋体" w:cs="宋体"/>
          <w:sz w:val="24"/>
          <w:szCs w:val="24"/>
        </w:rPr>
      </w:pPr>
      <w:r>
        <w:rPr>
          <w:rFonts w:hint="eastAsia" w:ascii="宋体" w:hAnsi="宋体" w:cs="宋体"/>
          <w:sz w:val="24"/>
          <w:szCs w:val="24"/>
        </w:rPr>
        <w:t>软件平台常规升级更新、安全服务、远程+现场巡检、故障排除等。</w:t>
      </w:r>
    </w:p>
    <w:p>
      <w:pPr>
        <w:tabs>
          <w:tab w:val="left" w:pos="720"/>
        </w:tabs>
        <w:spacing w:line="360" w:lineRule="auto"/>
        <w:ind w:firstLine="480" w:firstLineChars="200"/>
        <w:rPr>
          <w:rFonts w:ascii="宋体" w:hAnsi="宋体" w:cs="宋体"/>
          <w:sz w:val="24"/>
          <w:szCs w:val="24"/>
        </w:rPr>
      </w:pPr>
      <w:r>
        <w:rPr>
          <w:rFonts w:hint="eastAsia" w:ascii="宋体" w:hAnsi="宋体" w:cs="宋体"/>
          <w:sz w:val="24"/>
          <w:szCs w:val="24"/>
        </w:rPr>
        <w:t>2.智能电表：</w:t>
      </w:r>
    </w:p>
    <w:p>
      <w:pPr>
        <w:tabs>
          <w:tab w:val="left" w:pos="720"/>
        </w:tabs>
        <w:spacing w:line="360" w:lineRule="auto"/>
        <w:ind w:firstLine="480" w:firstLineChars="200"/>
        <w:rPr>
          <w:rFonts w:ascii="宋体" w:hAnsi="宋体" w:cs="宋体"/>
          <w:sz w:val="24"/>
          <w:szCs w:val="24"/>
        </w:rPr>
      </w:pPr>
      <w:r>
        <w:rPr>
          <w:rFonts w:hint="eastAsia" w:ascii="宋体" w:hAnsi="宋体" w:cs="宋体"/>
          <w:sz w:val="24"/>
          <w:szCs w:val="24"/>
        </w:rPr>
        <w:t>产品使用相关问题咨询与指导、开学前的现场巡检及重点保障，电表故障检查修护、无法修复的损坏电表及时进行更换。</w:t>
      </w:r>
    </w:p>
    <w:p>
      <w:pPr>
        <w:tabs>
          <w:tab w:val="left" w:pos="720"/>
        </w:tabs>
        <w:spacing w:line="360" w:lineRule="auto"/>
        <w:ind w:firstLine="480" w:firstLineChars="200"/>
        <w:rPr>
          <w:rFonts w:ascii="宋体" w:hAnsi="宋体" w:cs="宋体"/>
          <w:sz w:val="24"/>
          <w:szCs w:val="24"/>
        </w:rPr>
      </w:pPr>
      <w:r>
        <w:rPr>
          <w:rFonts w:hint="eastAsia" w:ascii="宋体" w:hAnsi="宋体" w:cs="宋体"/>
          <w:sz w:val="24"/>
          <w:szCs w:val="24"/>
        </w:rPr>
        <w:t>3.数据网关：</w:t>
      </w:r>
    </w:p>
    <w:p>
      <w:pPr>
        <w:tabs>
          <w:tab w:val="left" w:pos="720"/>
        </w:tabs>
        <w:spacing w:line="360" w:lineRule="auto"/>
        <w:ind w:firstLine="480" w:firstLineChars="200"/>
        <w:rPr>
          <w:rFonts w:ascii="宋体" w:hAnsi="宋体" w:cs="宋体"/>
          <w:sz w:val="24"/>
          <w:szCs w:val="24"/>
        </w:rPr>
      </w:pPr>
      <w:r>
        <w:rPr>
          <w:rFonts w:hint="eastAsia" w:ascii="宋体" w:hAnsi="宋体" w:cs="宋体"/>
          <w:sz w:val="24"/>
          <w:szCs w:val="24"/>
        </w:rPr>
        <w:t>产品使用相关问题咨询与指导、开学前的现场巡检以及重点保障，数据网关故障检查修护、无法修复的损坏数据网关及时进行更换。</w:t>
      </w:r>
    </w:p>
    <w:p>
      <w:pPr>
        <w:tabs>
          <w:tab w:val="left" w:pos="720"/>
        </w:tabs>
        <w:spacing w:line="360" w:lineRule="auto"/>
        <w:ind w:firstLine="480" w:firstLineChars="200"/>
        <w:rPr>
          <w:rFonts w:ascii="宋体" w:hAnsi="宋体" w:cs="宋体"/>
          <w:sz w:val="24"/>
          <w:szCs w:val="24"/>
        </w:rPr>
      </w:pPr>
      <w:r>
        <w:rPr>
          <w:rFonts w:hint="eastAsia" w:ascii="宋体" w:hAnsi="宋体" w:cs="宋体"/>
          <w:sz w:val="24"/>
          <w:szCs w:val="24"/>
        </w:rPr>
        <w:t>4.系统线路：</w:t>
      </w:r>
    </w:p>
    <w:p>
      <w:pPr>
        <w:tabs>
          <w:tab w:val="left" w:pos="720"/>
        </w:tabs>
        <w:spacing w:line="360" w:lineRule="auto"/>
        <w:ind w:firstLine="480" w:firstLineChars="200"/>
        <w:rPr>
          <w:rFonts w:ascii="宋体" w:hAnsi="宋体" w:cs="宋体"/>
          <w:sz w:val="24"/>
          <w:szCs w:val="24"/>
        </w:rPr>
      </w:pPr>
      <w:r>
        <w:rPr>
          <w:rFonts w:hint="eastAsia" w:ascii="宋体" w:hAnsi="宋体" w:cs="宋体"/>
          <w:sz w:val="24"/>
          <w:szCs w:val="24"/>
        </w:rPr>
        <w:t>整个系统线路的问题故障排查，数据网关至智能电表之间的通讯线路问题修复。</w:t>
      </w:r>
    </w:p>
    <w:p>
      <w:pPr>
        <w:tabs>
          <w:tab w:val="left" w:pos="720"/>
        </w:tabs>
        <w:spacing w:line="360" w:lineRule="auto"/>
        <w:ind w:firstLine="480" w:firstLineChars="200"/>
        <w:rPr>
          <w:rFonts w:ascii="宋体" w:hAnsi="宋体" w:cs="宋体"/>
          <w:sz w:val="24"/>
          <w:szCs w:val="24"/>
        </w:rPr>
      </w:pPr>
      <w:r>
        <w:rPr>
          <w:rFonts w:hint="eastAsia" w:ascii="宋体" w:hAnsi="宋体" w:cs="宋体"/>
          <w:sz w:val="24"/>
          <w:szCs w:val="24"/>
        </w:rPr>
        <w:t>5.日常巡检：3个月软件巡检一次，春秋开学季前巡检。</w:t>
      </w:r>
    </w:p>
    <w:p>
      <w:pPr>
        <w:tabs>
          <w:tab w:val="left" w:pos="720"/>
        </w:tabs>
        <w:spacing w:line="360" w:lineRule="auto"/>
        <w:ind w:firstLine="480" w:firstLineChars="200"/>
        <w:rPr>
          <w:rFonts w:ascii="宋体" w:hAnsi="宋体" w:cs="宋体"/>
          <w:sz w:val="24"/>
          <w:szCs w:val="24"/>
        </w:rPr>
      </w:pPr>
      <w:r>
        <w:rPr>
          <w:rFonts w:hint="eastAsia" w:ascii="宋体" w:hAnsi="宋体" w:cs="宋体"/>
          <w:sz w:val="24"/>
          <w:szCs w:val="24"/>
        </w:rPr>
        <w:t>公司在接到校方报修电话后，保证1小时内响应远程处理，4小时内赶赴现场进行维护工作。一般性小故障在一个工作日内解决，特殊/重大事故导致的故障在3个工作日内解决或提供解决方案。</w:t>
      </w:r>
    </w:p>
    <w:p>
      <w:pPr>
        <w:tabs>
          <w:tab w:val="left" w:pos="720"/>
        </w:tabs>
        <w:spacing w:line="360" w:lineRule="auto"/>
        <w:ind w:firstLine="480" w:firstLineChars="200"/>
        <w:rPr>
          <w:rFonts w:ascii="宋体" w:hAnsi="宋体" w:cs="宋体"/>
          <w:sz w:val="24"/>
          <w:szCs w:val="24"/>
        </w:rPr>
      </w:pPr>
      <w:r>
        <w:rPr>
          <w:rFonts w:hint="eastAsia" w:ascii="宋体" w:hAnsi="宋体" w:cs="宋体"/>
          <w:sz w:val="24"/>
          <w:szCs w:val="24"/>
        </w:rPr>
        <w:t>6.赠送100路以内用电单元扩容维护。</w:t>
      </w:r>
    </w:p>
    <w:p>
      <w:pPr>
        <w:pStyle w:val="2"/>
        <w:spacing w:line="360" w:lineRule="auto"/>
        <w:ind w:firstLine="480" w:firstLineChars="200"/>
      </w:pPr>
      <w:r>
        <w:rPr>
          <w:rFonts w:hint="eastAsia"/>
        </w:rPr>
        <w:t>三、服务期</w:t>
      </w:r>
    </w:p>
    <w:p>
      <w:pPr>
        <w:spacing w:line="360" w:lineRule="auto"/>
        <w:ind w:firstLine="480" w:firstLineChars="200"/>
        <w:contextualSpacing/>
        <w:rPr>
          <w:rFonts w:ascii="宋体" w:hAnsi="宋体" w:cs="宋体"/>
          <w:sz w:val="24"/>
          <w:szCs w:val="24"/>
        </w:rPr>
      </w:pPr>
      <w:r>
        <w:rPr>
          <w:rFonts w:hint="eastAsia" w:ascii="宋体" w:hAnsi="宋体" w:cs="宋体"/>
          <w:sz w:val="24"/>
          <w:szCs w:val="24"/>
        </w:rPr>
        <w:t>本项目服务期三年，自2023年  月  日到2026年 月日，具体时间安排服从采购人要求。</w:t>
      </w:r>
    </w:p>
    <w:p>
      <w:pPr>
        <w:pStyle w:val="97"/>
        <w:pageBreakBefore/>
        <w:snapToGrid w:val="0"/>
        <w:ind w:firstLine="475" w:firstLineChars="108"/>
        <w:jc w:val="center"/>
        <w:rPr>
          <w:rFonts w:ascii="黑体" w:eastAsia="黑体"/>
          <w:color w:val="000000"/>
        </w:rPr>
      </w:pPr>
      <w:r>
        <w:rPr>
          <w:rFonts w:hint="eastAsia" w:ascii="黑体" w:eastAsia="黑体" w:cs="黑体"/>
          <w:color w:val="000000"/>
          <w:sz w:val="44"/>
          <w:szCs w:val="44"/>
        </w:rPr>
        <w:t>第四部分合同条款及格式</w:t>
      </w:r>
    </w:p>
    <w:p>
      <w:pPr>
        <w:pStyle w:val="23"/>
        <w:snapToGrid w:val="0"/>
        <w:spacing w:line="360" w:lineRule="auto"/>
        <w:ind w:firstLine="480"/>
        <w:rPr>
          <w:rFonts w:hAnsi="??"/>
          <w:color w:val="000000"/>
          <w:sz w:val="24"/>
        </w:rPr>
      </w:pPr>
      <w:r>
        <w:rPr>
          <w:rFonts w:hAnsi="??"/>
          <w:color w:val="000000"/>
          <w:sz w:val="24"/>
        </w:rPr>
        <w:t>项目名称：                                       项目编号：</w:t>
      </w:r>
    </w:p>
    <w:p>
      <w:pPr>
        <w:pStyle w:val="23"/>
        <w:snapToGrid w:val="0"/>
        <w:spacing w:line="360" w:lineRule="auto"/>
        <w:ind w:firstLine="480"/>
        <w:rPr>
          <w:rFonts w:hAnsi="??"/>
          <w:color w:val="000000"/>
          <w:sz w:val="24"/>
        </w:rPr>
      </w:pPr>
      <w:r>
        <w:rPr>
          <w:rFonts w:hAnsi="??"/>
          <w:color w:val="000000"/>
          <w:sz w:val="24"/>
        </w:rPr>
        <w:t>甲方：（买方）_________</w:t>
      </w:r>
    </w:p>
    <w:p>
      <w:pPr>
        <w:pStyle w:val="23"/>
        <w:snapToGrid w:val="0"/>
        <w:spacing w:line="360" w:lineRule="auto"/>
        <w:ind w:firstLine="480"/>
        <w:rPr>
          <w:rFonts w:asciiTheme="minorEastAsia" w:hAnsiTheme="minorEastAsia" w:eastAsiaTheme="minorEastAsia"/>
          <w:kern w:val="0"/>
          <w:sz w:val="28"/>
          <w:szCs w:val="28"/>
        </w:rPr>
      </w:pPr>
      <w:r>
        <w:rPr>
          <w:rFonts w:hAnsi="??"/>
          <w:color w:val="000000"/>
          <w:sz w:val="24"/>
        </w:rPr>
        <w:t>乙方：（卖方）_________</w:t>
      </w:r>
    </w:p>
    <w:p>
      <w:pPr>
        <w:spacing w:line="360" w:lineRule="auto"/>
        <w:ind w:firstLine="480" w:firstLineChars="200"/>
        <w:rPr>
          <w:rFonts w:ascii="宋体" w:hAnsi="宋体" w:cs="宋体"/>
          <w:sz w:val="24"/>
        </w:rPr>
      </w:pPr>
      <w:r>
        <w:rPr>
          <w:rFonts w:hint="eastAsia" w:ascii="宋体" w:hAnsi="宋体" w:cs="宋体"/>
          <w:sz w:val="24"/>
        </w:rPr>
        <w:t>为确保学校智能电控系统正常运行，方便甲方管理。甲、乙双方本着平等、自愿、公平、诚实信用的原则，经友好协商一致，订立以下条款，以供双方共同遵守履行。</w:t>
      </w:r>
    </w:p>
    <w:p>
      <w:pPr>
        <w:spacing w:line="360" w:lineRule="auto"/>
        <w:ind w:firstLine="480" w:firstLineChars="200"/>
        <w:rPr>
          <w:rFonts w:ascii="宋体" w:hAnsi="宋体" w:cs="宋体"/>
          <w:sz w:val="24"/>
        </w:rPr>
      </w:pPr>
      <w:r>
        <w:rPr>
          <w:rFonts w:hint="eastAsia" w:ascii="宋体" w:hAnsi="宋体" w:cs="宋体"/>
          <w:sz w:val="24"/>
        </w:rPr>
        <w:t>一、乙方承诺在服务期内（即本协议有效期内）为甲方提供以下服务：</w:t>
      </w:r>
    </w:p>
    <w:p>
      <w:pPr>
        <w:tabs>
          <w:tab w:val="left" w:pos="720"/>
        </w:tabs>
        <w:spacing w:line="360" w:lineRule="auto"/>
        <w:ind w:firstLine="480" w:firstLineChars="200"/>
        <w:rPr>
          <w:rFonts w:ascii="宋体" w:hAnsi="宋体" w:cs="宋体"/>
          <w:sz w:val="24"/>
        </w:rPr>
      </w:pPr>
      <w:r>
        <w:rPr>
          <w:rFonts w:hint="eastAsia" w:ascii="宋体" w:hAnsi="宋体" w:cs="宋体"/>
          <w:sz w:val="24"/>
        </w:rPr>
        <w:t>1．电控管理系统软件：</w:t>
      </w:r>
      <w:r>
        <w:rPr>
          <w:rFonts w:hint="eastAsia" w:ascii="宋体" w:hAnsi="宋体" w:cs="宋体"/>
          <w:sz w:val="24"/>
        </w:rPr>
        <w:tab/>
      </w:r>
    </w:p>
    <w:p>
      <w:pPr>
        <w:tabs>
          <w:tab w:val="left" w:pos="720"/>
        </w:tabs>
        <w:spacing w:line="360" w:lineRule="auto"/>
        <w:ind w:firstLine="480" w:firstLineChars="200"/>
        <w:rPr>
          <w:rFonts w:ascii="宋体" w:hAnsi="宋体" w:cs="宋体"/>
          <w:sz w:val="28"/>
          <w:szCs w:val="28"/>
        </w:rPr>
      </w:pPr>
      <w:r>
        <w:rPr>
          <w:rFonts w:hint="eastAsia" w:ascii="宋体" w:hAnsi="宋体" w:cs="宋体"/>
          <w:sz w:val="24"/>
        </w:rPr>
        <w:t>软件平台常规升级更新、安全服务、远程+现场巡检、故障排除等。</w:t>
      </w:r>
    </w:p>
    <w:p>
      <w:pPr>
        <w:tabs>
          <w:tab w:val="left" w:pos="720"/>
        </w:tabs>
        <w:spacing w:line="360" w:lineRule="auto"/>
        <w:ind w:firstLine="480" w:firstLineChars="200"/>
        <w:rPr>
          <w:rFonts w:ascii="宋体" w:hAnsi="宋体" w:cs="宋体"/>
          <w:sz w:val="24"/>
        </w:rPr>
      </w:pPr>
      <w:r>
        <w:rPr>
          <w:rFonts w:hint="eastAsia" w:ascii="宋体" w:hAnsi="宋体" w:cs="宋体"/>
          <w:sz w:val="24"/>
        </w:rPr>
        <w:t>2.智能电表：</w:t>
      </w:r>
    </w:p>
    <w:p>
      <w:pPr>
        <w:tabs>
          <w:tab w:val="left" w:pos="720"/>
        </w:tabs>
        <w:spacing w:line="360" w:lineRule="auto"/>
        <w:ind w:firstLine="480" w:firstLineChars="200"/>
        <w:rPr>
          <w:rFonts w:ascii="宋体" w:hAnsi="宋体" w:cs="宋体"/>
          <w:sz w:val="24"/>
        </w:rPr>
      </w:pPr>
      <w:r>
        <w:rPr>
          <w:rFonts w:hint="eastAsia" w:ascii="宋体" w:hAnsi="宋体" w:cs="宋体"/>
          <w:sz w:val="24"/>
        </w:rPr>
        <w:t>产品使用相关问题咨询与指导、开学前的现场巡检及重点保障，电表故障检查修护、无法修复的损坏电表及时进行更换。</w:t>
      </w:r>
    </w:p>
    <w:p>
      <w:pPr>
        <w:tabs>
          <w:tab w:val="left" w:pos="720"/>
        </w:tabs>
        <w:spacing w:line="360" w:lineRule="auto"/>
        <w:ind w:firstLine="480" w:firstLineChars="200"/>
        <w:rPr>
          <w:rFonts w:ascii="宋体" w:hAnsi="宋体" w:cs="宋体"/>
          <w:sz w:val="24"/>
        </w:rPr>
      </w:pPr>
      <w:r>
        <w:rPr>
          <w:rFonts w:hint="eastAsia" w:ascii="宋体" w:hAnsi="宋体" w:cs="宋体"/>
          <w:sz w:val="24"/>
        </w:rPr>
        <w:t>3.数据网关：</w:t>
      </w:r>
    </w:p>
    <w:p>
      <w:pPr>
        <w:tabs>
          <w:tab w:val="left" w:pos="720"/>
        </w:tabs>
        <w:spacing w:line="360" w:lineRule="auto"/>
        <w:ind w:firstLine="480" w:firstLineChars="200"/>
        <w:rPr>
          <w:rFonts w:ascii="宋体" w:hAnsi="宋体" w:cs="宋体"/>
          <w:sz w:val="24"/>
        </w:rPr>
      </w:pPr>
      <w:r>
        <w:rPr>
          <w:rFonts w:hint="eastAsia" w:ascii="宋体" w:hAnsi="宋体" w:cs="宋体"/>
          <w:sz w:val="24"/>
        </w:rPr>
        <w:t>产品使用相关问题咨询与指导、开学前的现场巡检以及重点保障，数据网关故障检查修护、无法修复的损坏数据网关及时进行更换。</w:t>
      </w:r>
    </w:p>
    <w:p>
      <w:pPr>
        <w:tabs>
          <w:tab w:val="left" w:pos="720"/>
        </w:tabs>
        <w:spacing w:line="360" w:lineRule="auto"/>
        <w:ind w:firstLine="480" w:firstLineChars="200"/>
        <w:rPr>
          <w:rFonts w:ascii="宋体" w:hAnsi="宋体" w:cs="宋体"/>
          <w:color w:val="000000"/>
          <w:sz w:val="24"/>
        </w:rPr>
      </w:pPr>
      <w:r>
        <w:rPr>
          <w:rFonts w:hint="eastAsia" w:ascii="宋体" w:hAnsi="宋体" w:cs="宋体"/>
          <w:sz w:val="24"/>
        </w:rPr>
        <w:t>4.系</w:t>
      </w:r>
      <w:r>
        <w:rPr>
          <w:rFonts w:hint="eastAsia" w:ascii="宋体" w:hAnsi="宋体" w:cs="宋体"/>
          <w:color w:val="000000"/>
          <w:sz w:val="24"/>
        </w:rPr>
        <w:t>统线路：</w:t>
      </w:r>
    </w:p>
    <w:p>
      <w:pPr>
        <w:tabs>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整个系统线路的问题故障排查，数据网关至智能电表之间的通讯线路问题修复。</w:t>
      </w:r>
    </w:p>
    <w:p>
      <w:pPr>
        <w:tabs>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5.日常巡检：3个月软件巡检一次，春秋开学季前巡检。</w:t>
      </w:r>
    </w:p>
    <w:p>
      <w:pPr>
        <w:tabs>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乙方在接到甲方报修电话后，保证1小时内响应远程处理，如果不处理或不及时处理，乙方承担500元/次的违约金，需要乙方人员到现场进行维护处理的，一般在4小时内赶赴现场，一般性小故障在一个工作日内解决，特殊/重大事故导致的故障在3个工作日内解决或提供解决方案，如果不处理或不及时处理的，乙方承担2000元/次的违约金。</w:t>
      </w:r>
    </w:p>
    <w:p>
      <w:pPr>
        <w:tabs>
          <w:tab w:val="left" w:pos="720"/>
        </w:tabs>
        <w:spacing w:line="360" w:lineRule="auto"/>
        <w:ind w:firstLine="480" w:firstLineChars="200"/>
        <w:rPr>
          <w:rFonts w:ascii="宋体" w:hAnsi="宋体" w:cs="宋体"/>
          <w:sz w:val="24"/>
        </w:rPr>
      </w:pPr>
      <w:r>
        <w:rPr>
          <w:rFonts w:hint="eastAsia" w:ascii="宋体" w:hAnsi="宋体" w:cs="宋体"/>
          <w:sz w:val="24"/>
        </w:rPr>
        <w:t>6.赠送100路以内用电单元扩容维护。</w:t>
      </w:r>
    </w:p>
    <w:p>
      <w:pPr>
        <w:tabs>
          <w:tab w:val="left" w:pos="720"/>
        </w:tabs>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二、甲方的责任</w:t>
      </w:r>
    </w:p>
    <w:p>
      <w:pPr>
        <w:spacing w:line="360" w:lineRule="auto"/>
        <w:ind w:firstLine="480" w:firstLineChars="200"/>
        <w:rPr>
          <w:rFonts w:ascii="宋体" w:hAnsi="宋体" w:cs="宋体"/>
          <w:sz w:val="24"/>
        </w:rPr>
      </w:pPr>
      <w:r>
        <w:rPr>
          <w:rFonts w:hint="eastAsia" w:ascii="宋体" w:hAnsi="宋体" w:cs="宋体"/>
          <w:sz w:val="24"/>
        </w:rPr>
        <w:t>甲方在乙方服务过程中须提供必要的工作条件和协助，乙方服务完成后，甲方的管理人员需在乙方的维修报告单</w:t>
      </w:r>
      <w:r>
        <w:rPr>
          <w:rFonts w:hint="eastAsia" w:ascii="宋体" w:hAnsi="宋体" w:cs="宋体"/>
          <w:color w:val="000000"/>
          <w:sz w:val="24"/>
        </w:rPr>
        <w:t>上签字确认，</w:t>
      </w:r>
      <w:r>
        <w:rPr>
          <w:rFonts w:hint="eastAsia" w:ascii="宋体" w:hAnsi="宋体" w:cs="宋体"/>
          <w:sz w:val="24"/>
        </w:rPr>
        <w:t>并对服务作出评价。甲方必须按照用户说明书对系统进行正常操作。</w:t>
      </w:r>
    </w:p>
    <w:p>
      <w:pPr>
        <w:spacing w:line="360" w:lineRule="auto"/>
        <w:ind w:firstLine="480" w:firstLineChars="200"/>
        <w:rPr>
          <w:rFonts w:ascii="宋体" w:hAnsi="宋体" w:cs="宋体"/>
          <w:sz w:val="24"/>
        </w:rPr>
      </w:pPr>
      <w:r>
        <w:rPr>
          <w:rFonts w:hint="eastAsia" w:ascii="宋体" w:hAnsi="宋体" w:cs="宋体"/>
          <w:sz w:val="24"/>
        </w:rPr>
        <w:t>三、服务收费</w:t>
      </w:r>
    </w:p>
    <w:p>
      <w:pPr>
        <w:spacing w:line="360" w:lineRule="auto"/>
        <w:ind w:firstLine="480" w:firstLineChars="200"/>
        <w:rPr>
          <w:rFonts w:ascii="宋体" w:hAnsi="宋体" w:cs="宋体"/>
          <w:sz w:val="24"/>
        </w:rPr>
      </w:pPr>
      <w:r>
        <w:rPr>
          <w:rFonts w:hint="eastAsia" w:ascii="宋体" w:hAnsi="宋体" w:cs="宋体"/>
          <w:sz w:val="24"/>
        </w:rPr>
        <w:t>1.乙方为甲方提供的服务实行有偿收费服务，乙方所收取的服务费主要用于支付从事服务工作的人工费、交通费、通讯费、服务管理费、服务工具损耗、本系统设备维修费。</w:t>
      </w:r>
    </w:p>
    <w:p>
      <w:pPr>
        <w:spacing w:line="360" w:lineRule="auto"/>
        <w:ind w:firstLine="482" w:firstLineChars="200"/>
        <w:rPr>
          <w:rFonts w:ascii="宋体" w:hAnsi="宋体" w:cs="宋体"/>
          <w:color w:val="000000"/>
          <w:sz w:val="24"/>
        </w:rPr>
      </w:pPr>
      <w:r>
        <w:rPr>
          <w:rFonts w:hint="eastAsia" w:ascii="宋体" w:hAnsi="宋体" w:cs="宋体"/>
          <w:b/>
          <w:sz w:val="24"/>
        </w:rPr>
        <w:t>2.合同期限内服务费用按年结算，三年服务费合计为（人民币）</w:t>
      </w:r>
      <w:r>
        <w:rPr>
          <w:rFonts w:ascii="宋体" w:hAnsi="宋体" w:cs="宋体"/>
          <w:b/>
          <w:sz w:val="24"/>
          <w:u w:val="single"/>
        </w:rPr>
        <w:t xml:space="preserve">     </w:t>
      </w:r>
      <w:r>
        <w:rPr>
          <w:rFonts w:hint="eastAsia" w:ascii="宋体" w:hAnsi="宋体" w:cs="宋体"/>
          <w:b/>
          <w:sz w:val="24"/>
        </w:rPr>
        <w:t>元（大写：</w:t>
      </w:r>
      <w:r>
        <w:rPr>
          <w:rFonts w:hint="eastAsia" w:ascii="宋体" w:hAnsi="宋体" w:cs="宋体"/>
          <w:b/>
          <w:sz w:val="24"/>
          <w:u w:val="single"/>
        </w:rPr>
        <w:t xml:space="preserve">  </w:t>
      </w:r>
      <w:r>
        <w:rPr>
          <w:rFonts w:ascii="宋体" w:hAnsi="宋体" w:cs="宋体"/>
          <w:b/>
          <w:sz w:val="24"/>
          <w:u w:val="single"/>
        </w:rPr>
        <w:t xml:space="preserve">     </w:t>
      </w:r>
      <w:r>
        <w:rPr>
          <w:rFonts w:hint="eastAsia" w:ascii="宋体" w:hAnsi="宋体" w:cs="宋体"/>
          <w:b/>
          <w:sz w:val="24"/>
        </w:rPr>
        <w:t>），</w:t>
      </w:r>
      <w:r>
        <w:rPr>
          <w:rFonts w:hint="eastAsia" w:ascii="宋体" w:hAnsi="宋体" w:cs="宋体"/>
          <w:color w:val="000000"/>
          <w:sz w:val="24"/>
        </w:rPr>
        <w:t>具体费用按实结算，由双方管理人员签字确认。</w:t>
      </w:r>
    </w:p>
    <w:p>
      <w:pPr>
        <w:spacing w:line="360" w:lineRule="auto"/>
        <w:ind w:firstLine="480" w:firstLineChars="200"/>
        <w:rPr>
          <w:rFonts w:ascii="宋体" w:hAnsi="宋体" w:cs="宋体"/>
          <w:bCs/>
          <w:color w:val="000000"/>
          <w:sz w:val="24"/>
        </w:rPr>
      </w:pPr>
      <w:r>
        <w:rPr>
          <w:rFonts w:hint="eastAsia" w:ascii="宋体" w:hAnsi="宋体" w:cs="宋体"/>
          <w:color w:val="000000"/>
          <w:sz w:val="24"/>
        </w:rPr>
        <w:t>3.</w:t>
      </w:r>
      <w:r>
        <w:rPr>
          <w:rFonts w:hint="eastAsia" w:ascii="宋体" w:hAnsi="宋体" w:cs="宋体"/>
          <w:bCs/>
          <w:color w:val="000000"/>
          <w:sz w:val="24"/>
        </w:rPr>
        <w:t>由于使用方法不当、人为损坏等甲方原因造成设备损坏的以及由于自然灾害、不可抗力因素造成设备损坏的，维修及更换费用不在服务费之内，收费标准另行协商。</w:t>
      </w:r>
    </w:p>
    <w:p>
      <w:pPr>
        <w:spacing w:line="360" w:lineRule="auto"/>
        <w:ind w:firstLine="480" w:firstLineChars="200"/>
        <w:rPr>
          <w:rFonts w:ascii="宋体" w:hAnsi="宋体" w:cs="宋体"/>
          <w:color w:val="000000"/>
          <w:sz w:val="24"/>
        </w:rPr>
      </w:pPr>
      <w:r>
        <w:rPr>
          <w:rFonts w:hint="eastAsia" w:ascii="宋体" w:hAnsi="宋体" w:cs="宋体"/>
          <w:color w:val="000000"/>
          <w:sz w:val="24"/>
        </w:rPr>
        <w:t>四、结算期限</w:t>
      </w:r>
    </w:p>
    <w:p>
      <w:pPr>
        <w:spacing w:line="360" w:lineRule="auto"/>
        <w:ind w:firstLine="480" w:firstLineChars="200"/>
        <w:rPr>
          <w:rFonts w:ascii="宋体" w:hAnsi="宋体" w:cs="宋体"/>
          <w:color w:val="000000"/>
          <w:sz w:val="24"/>
        </w:rPr>
      </w:pPr>
      <w:r>
        <w:rPr>
          <w:rFonts w:hint="eastAsia" w:ascii="宋体" w:hAnsi="宋体" w:cs="宋体"/>
          <w:color w:val="000000"/>
          <w:sz w:val="24"/>
        </w:rPr>
        <w:t>甲方在本协议生效后，服务工作每年度运行期满后15天内一次性付清余款。</w:t>
      </w:r>
    </w:p>
    <w:p>
      <w:pPr>
        <w:spacing w:line="360" w:lineRule="auto"/>
        <w:ind w:left="1500" w:leftChars="200" w:hanging="1080" w:hangingChars="450"/>
        <w:rPr>
          <w:rFonts w:ascii="宋体" w:hAnsi="宋体" w:cs="宋体"/>
          <w:bCs/>
          <w:color w:val="000000"/>
          <w:sz w:val="24"/>
        </w:rPr>
      </w:pPr>
      <w:r>
        <w:rPr>
          <w:rFonts w:hint="eastAsia" w:ascii="宋体" w:hAnsi="宋体" w:cs="宋体"/>
          <w:bCs/>
          <w:color w:val="000000"/>
          <w:sz w:val="24"/>
        </w:rPr>
        <w:t>五、付款方式</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1.甲方根据乙方所提供财务信息通过银行支票电汇或汇票的方式向乙方支付服务费，付款前乙方应提供增值税发票，否则，甲方有权拒绝付款。</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2.乙方财务信息：</w:t>
      </w:r>
    </w:p>
    <w:p>
      <w:pPr>
        <w:spacing w:line="360" w:lineRule="auto"/>
        <w:ind w:firstLine="480" w:firstLineChars="200"/>
        <w:rPr>
          <w:color w:val="FF0000"/>
          <w:sz w:val="24"/>
        </w:rPr>
      </w:pPr>
      <w:r>
        <w:rPr>
          <w:rFonts w:hint="eastAsia"/>
          <w:color w:val="FF0000"/>
          <w:sz w:val="24"/>
        </w:rPr>
        <w:t xml:space="preserve"> </w:t>
      </w:r>
    </w:p>
    <w:p>
      <w:pPr>
        <w:spacing w:line="360" w:lineRule="auto"/>
        <w:ind w:firstLine="480" w:firstLineChars="200"/>
        <w:rPr>
          <w:rFonts w:ascii="宋体" w:hAnsi="宋体" w:cs="宋体"/>
          <w:color w:val="000000"/>
          <w:sz w:val="24"/>
        </w:rPr>
      </w:pPr>
      <w:r>
        <w:rPr>
          <w:rFonts w:hint="eastAsia" w:ascii="宋体" w:hAnsi="宋体" w:cs="宋体"/>
          <w:color w:val="000000"/>
          <w:sz w:val="24"/>
        </w:rPr>
        <w:t>六、招标有效期三年，本协议有效期（服务期）自2023年  月  日到2026年 月日，在合同履行期限内，如果乙方没有履行合同，或履行合同不符合合同约定，甲方有权单方终止合同的履行，如果甲方智能系统升级或不用，甲方亦有权终止本合同的履行,具体费用按实结算。</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bCs/>
          <w:color w:val="000000"/>
          <w:kern w:val="0"/>
          <w:sz w:val="24"/>
        </w:rPr>
        <w:t>七、违约责任：</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1.若乙方未按协议条款向甲方提供设备的维修服务，甲方有权终止协议。</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2.若甲方未按协议中条款配合乙方服务或未提供相应工作条件，乙方有权拒绝服务。</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3.若甲方</w:t>
      </w:r>
      <w:r>
        <w:rPr>
          <w:rFonts w:hint="eastAsia" w:ascii="宋体" w:hAnsi="宋体" w:cs="宋体"/>
          <w:color w:val="000000"/>
          <w:sz w:val="24"/>
        </w:rPr>
        <w:t>未按结算期限付清款项，</w:t>
      </w:r>
      <w:r>
        <w:rPr>
          <w:rFonts w:hint="eastAsia" w:ascii="宋体" w:hAnsi="宋体" w:cs="宋体"/>
          <w:color w:val="000000"/>
          <w:kern w:val="0"/>
          <w:sz w:val="24"/>
        </w:rPr>
        <w:t>乙</w:t>
      </w:r>
      <w:r>
        <w:rPr>
          <w:rFonts w:hint="eastAsia" w:ascii="宋体" w:hAnsi="宋体" w:cs="宋体"/>
          <w:color w:val="000000"/>
          <w:sz w:val="24"/>
        </w:rPr>
        <w:t>方有权终止协议。</w:t>
      </w:r>
    </w:p>
    <w:p>
      <w:pPr>
        <w:spacing w:line="360" w:lineRule="auto"/>
        <w:ind w:firstLine="480" w:firstLineChars="200"/>
        <w:rPr>
          <w:rFonts w:ascii="宋体" w:hAnsi="宋体" w:cs="宋体"/>
          <w:color w:val="000000"/>
          <w:sz w:val="24"/>
        </w:rPr>
      </w:pPr>
      <w:r>
        <w:rPr>
          <w:rFonts w:hint="eastAsia" w:ascii="宋体" w:hAnsi="宋体" w:cs="宋体"/>
          <w:color w:val="000000"/>
          <w:kern w:val="0"/>
          <w:sz w:val="24"/>
        </w:rPr>
        <w:t>八、乙方</w:t>
      </w:r>
      <w:r>
        <w:rPr>
          <w:rFonts w:hint="eastAsia" w:ascii="宋体" w:hAnsi="宋体" w:cs="宋体"/>
          <w:color w:val="000000"/>
          <w:sz w:val="24"/>
        </w:rPr>
        <w:t xml:space="preserve">项目联络人：盐城地区专人 </w:t>
      </w:r>
    </w:p>
    <w:p>
      <w:pPr>
        <w:spacing w:line="360" w:lineRule="auto"/>
        <w:ind w:firstLine="2880" w:firstLineChars="1200"/>
        <w:rPr>
          <w:rFonts w:ascii="宋体" w:hAnsi="宋体" w:cs="宋体"/>
          <w:color w:val="000000"/>
          <w:sz w:val="24"/>
        </w:rPr>
      </w:pPr>
      <w:r>
        <w:rPr>
          <w:rFonts w:hint="eastAsia" w:ascii="宋体" w:hAnsi="宋体" w:cs="宋体"/>
          <w:color w:val="000000"/>
          <w:sz w:val="24"/>
        </w:rPr>
        <w:t xml:space="preserve">投诉电话： </w:t>
      </w:r>
    </w:p>
    <w:p>
      <w:pPr>
        <w:spacing w:line="360" w:lineRule="auto"/>
        <w:rPr>
          <w:rFonts w:ascii="宋体" w:hAnsi="宋体" w:cs="宋体"/>
          <w:color w:val="000000"/>
          <w:sz w:val="24"/>
        </w:rPr>
      </w:pPr>
      <w:r>
        <w:rPr>
          <w:rFonts w:hint="eastAsia" w:ascii="宋体" w:hAnsi="宋体" w:cs="宋体"/>
          <w:color w:val="000000"/>
          <w:sz w:val="24"/>
        </w:rPr>
        <w:t xml:space="preserve">    九、甲乙双方履行本协议遇到矛盾协商解决，协商不成由甲方所在地法院管辖。</w:t>
      </w:r>
    </w:p>
    <w:p>
      <w:pPr>
        <w:spacing w:line="360" w:lineRule="auto"/>
        <w:ind w:firstLine="480" w:firstLineChars="200"/>
        <w:rPr>
          <w:rFonts w:ascii="宋体" w:hAnsi="宋体" w:cs="宋体"/>
          <w:color w:val="000000"/>
          <w:sz w:val="24"/>
        </w:rPr>
      </w:pPr>
      <w:r>
        <w:rPr>
          <w:rFonts w:hint="eastAsia" w:ascii="宋体" w:hAnsi="宋体" w:cs="宋体"/>
          <w:color w:val="000000"/>
          <w:sz w:val="24"/>
        </w:rPr>
        <w:t>十、本协议自甲、乙双方签字盖章后生效，一式陆份，甲乙双方各执叁份，具</w:t>
      </w:r>
    </w:p>
    <w:p>
      <w:pPr>
        <w:spacing w:line="360" w:lineRule="auto"/>
        <w:rPr>
          <w:sz w:val="24"/>
        </w:rPr>
      </w:pPr>
      <w:r>
        <w:rPr>
          <w:rFonts w:hint="eastAsia" w:ascii="宋体" w:hAnsi="宋体" w:cs="宋体"/>
          <w:color w:val="000000"/>
          <w:sz w:val="24"/>
        </w:rPr>
        <w:t>有同等效力。</w:t>
      </w:r>
    </w:p>
    <w:p>
      <w:pPr>
        <w:pStyle w:val="41"/>
        <w:spacing w:line="360" w:lineRule="auto"/>
      </w:pPr>
      <w:r>
        <w:rPr>
          <w:rFonts w:hint="eastAsia"/>
        </w:rPr>
        <w:t>甲方（盖章）：                    乙方（盖章）：                                                       甲方代表（签字）：                乙方代表（签字）：                                        日期：                            日期：</w:t>
      </w:r>
    </w:p>
    <w:p>
      <w:pPr>
        <w:pStyle w:val="2"/>
        <w:ind w:firstLine="4800" w:firstLineChars="2000"/>
        <w:sectPr>
          <w:footerReference r:id="rId3" w:type="default"/>
          <w:pgSz w:w="11906" w:h="16838"/>
          <w:pgMar w:top="1418" w:right="1582" w:bottom="1134" w:left="1588" w:header="851" w:footer="992" w:gutter="0"/>
          <w:pgNumType w:start="1"/>
          <w:cols w:space="720" w:num="1"/>
          <w:docGrid w:type="lines" w:linePitch="312" w:charSpace="0"/>
        </w:sectPr>
      </w:pPr>
    </w:p>
    <w:p>
      <w:pPr>
        <w:pStyle w:val="23"/>
        <w:pageBreakBefore/>
        <w:numPr>
          <w:ilvl w:val="0"/>
          <w:numId w:val="1"/>
        </w:numPr>
        <w:snapToGrid w:val="0"/>
        <w:jc w:val="center"/>
        <w:rPr>
          <w:rFonts w:ascii="黑体" w:hAnsi="黑体" w:eastAsia="黑体"/>
          <w:bCs/>
          <w:kern w:val="44"/>
          <w:sz w:val="36"/>
          <w:szCs w:val="36"/>
        </w:rPr>
      </w:pPr>
      <w:r>
        <w:rPr>
          <w:rFonts w:ascii="黑体" w:hAnsi="黑体" w:eastAsia="黑体"/>
          <w:bCs/>
          <w:kern w:val="44"/>
          <w:sz w:val="36"/>
          <w:szCs w:val="36"/>
        </w:rPr>
        <w:t xml:space="preserve"> 响应性文件格式</w:t>
      </w:r>
    </w:p>
    <w:p>
      <w:pPr>
        <w:spacing w:line="360" w:lineRule="auto"/>
        <w:jc w:val="center"/>
        <w:rPr>
          <w:b/>
          <w:sz w:val="72"/>
        </w:rPr>
      </w:pPr>
    </w:p>
    <w:p>
      <w:pPr>
        <w:spacing w:line="360" w:lineRule="auto"/>
        <w:jc w:val="center"/>
        <w:rPr>
          <w:b/>
          <w:sz w:val="72"/>
        </w:rPr>
      </w:pPr>
    </w:p>
    <w:p>
      <w:pPr>
        <w:spacing w:line="360" w:lineRule="auto"/>
        <w:jc w:val="center"/>
        <w:rPr>
          <w:b/>
          <w:sz w:val="72"/>
        </w:rPr>
      </w:pPr>
      <w:r>
        <w:rPr>
          <w:rFonts w:hint="eastAsia"/>
          <w:b/>
          <w:sz w:val="72"/>
        </w:rPr>
        <w:t>单一来源采购</w:t>
      </w:r>
      <w:r>
        <w:rPr>
          <w:b/>
          <w:sz w:val="72"/>
        </w:rPr>
        <w:t>投标文件</w:t>
      </w:r>
    </w:p>
    <w:p>
      <w:pPr>
        <w:spacing w:line="360" w:lineRule="auto"/>
        <w:jc w:val="center"/>
        <w:rPr>
          <w:sz w:val="52"/>
          <w:szCs w:val="52"/>
        </w:rPr>
      </w:pPr>
      <w:r>
        <w:rPr>
          <w:rFonts w:hint="eastAsia"/>
          <w:b/>
          <w:sz w:val="52"/>
          <w:szCs w:val="52"/>
        </w:rPr>
        <w:t>（正本或副本）</w:t>
      </w:r>
    </w:p>
    <w:p>
      <w:pPr>
        <w:spacing w:line="360" w:lineRule="auto"/>
      </w:pPr>
    </w:p>
    <w:p>
      <w:pPr>
        <w:spacing w:line="360" w:lineRule="auto"/>
        <w:rPr>
          <w:sz w:val="30"/>
        </w:rPr>
      </w:pPr>
    </w:p>
    <w:p>
      <w:pPr>
        <w:pStyle w:val="2"/>
      </w:pPr>
    </w:p>
    <w:p>
      <w:pPr>
        <w:pStyle w:val="2"/>
      </w:pPr>
    </w:p>
    <w:p>
      <w:pPr>
        <w:spacing w:line="360" w:lineRule="auto"/>
        <w:ind w:firstLine="1446" w:firstLineChars="400"/>
        <w:rPr>
          <w:b/>
          <w:sz w:val="36"/>
        </w:rPr>
      </w:pPr>
      <w:r>
        <w:rPr>
          <w:b/>
          <w:sz w:val="36"/>
        </w:rPr>
        <w:t>项目名称：</w:t>
      </w:r>
    </w:p>
    <w:p>
      <w:pPr>
        <w:spacing w:line="360" w:lineRule="auto"/>
        <w:ind w:firstLine="1446" w:firstLineChars="400"/>
        <w:rPr>
          <w:b/>
          <w:sz w:val="36"/>
        </w:rPr>
      </w:pPr>
      <w:r>
        <w:rPr>
          <w:b/>
          <w:sz w:val="36"/>
        </w:rPr>
        <w:t>项目编号：</w:t>
      </w:r>
    </w:p>
    <w:p>
      <w:pPr>
        <w:rPr>
          <w:sz w:val="36"/>
        </w:rPr>
      </w:pPr>
    </w:p>
    <w:p>
      <w:pPr>
        <w:rPr>
          <w:b/>
          <w:sz w:val="36"/>
        </w:rPr>
      </w:pPr>
    </w:p>
    <w:p>
      <w:pPr>
        <w:pStyle w:val="2"/>
        <w:rPr>
          <w:b/>
          <w:sz w:val="36"/>
        </w:rPr>
      </w:pPr>
    </w:p>
    <w:p>
      <w:pPr>
        <w:pStyle w:val="2"/>
        <w:rPr>
          <w:b/>
          <w:sz w:val="36"/>
        </w:rPr>
      </w:pPr>
    </w:p>
    <w:p>
      <w:pPr>
        <w:pStyle w:val="2"/>
        <w:rPr>
          <w:b/>
          <w:sz w:val="36"/>
        </w:rPr>
      </w:pPr>
    </w:p>
    <w:p>
      <w:pPr>
        <w:pStyle w:val="2"/>
        <w:rPr>
          <w:b/>
          <w:sz w:val="36"/>
        </w:rPr>
      </w:pPr>
    </w:p>
    <w:p>
      <w:pPr>
        <w:spacing w:line="360" w:lineRule="auto"/>
        <w:ind w:firstLine="3957" w:firstLineChars="1095"/>
        <w:rPr>
          <w:sz w:val="36"/>
        </w:rPr>
      </w:pPr>
      <w:r>
        <w:rPr>
          <w:b/>
          <w:sz w:val="36"/>
        </w:rPr>
        <w:t>投标人（盖章）：</w:t>
      </w:r>
    </w:p>
    <w:p>
      <w:pPr>
        <w:spacing w:line="360" w:lineRule="auto"/>
        <w:jc w:val="center"/>
        <w:rPr>
          <w:b/>
          <w:sz w:val="36"/>
        </w:rPr>
      </w:pPr>
      <w:r>
        <w:rPr>
          <w:b/>
          <w:sz w:val="36"/>
        </w:rPr>
        <w:t>法人签名</w:t>
      </w:r>
      <w:r>
        <w:rPr>
          <w:rFonts w:hint="eastAsia"/>
          <w:b/>
          <w:sz w:val="36"/>
        </w:rPr>
        <w:t>：</w:t>
      </w:r>
    </w:p>
    <w:p>
      <w:pPr>
        <w:spacing w:line="360" w:lineRule="auto"/>
        <w:jc w:val="center"/>
        <w:rPr>
          <w:rFonts w:ascii="黑体" w:hAnsi="黑体" w:eastAsia="黑体"/>
          <w:bCs/>
          <w:kern w:val="44"/>
          <w:sz w:val="36"/>
          <w:szCs w:val="36"/>
        </w:rPr>
      </w:pPr>
      <w:r>
        <w:rPr>
          <w:b/>
          <w:sz w:val="36"/>
        </w:rPr>
        <w:t>年</w:t>
      </w:r>
      <w:r>
        <w:rPr>
          <w:rFonts w:hint="eastAsia"/>
          <w:b/>
          <w:sz w:val="36"/>
        </w:rPr>
        <w:t xml:space="preserve"> </w:t>
      </w:r>
      <w:r>
        <w:rPr>
          <w:b/>
          <w:sz w:val="36"/>
        </w:rPr>
        <w:t>月</w:t>
      </w:r>
      <w:r>
        <w:rPr>
          <w:rFonts w:hint="eastAsia"/>
          <w:b/>
          <w:sz w:val="36"/>
        </w:rPr>
        <w:t xml:space="preserve"> </w:t>
      </w:r>
      <w:r>
        <w:rPr>
          <w:b/>
          <w:sz w:val="36"/>
        </w:rPr>
        <w:t>日</w:t>
      </w:r>
    </w:p>
    <w:p>
      <w:pPr>
        <w:spacing w:line="312" w:lineRule="auto"/>
        <w:jc w:val="center"/>
        <w:rPr>
          <w:rFonts w:ascii="黑体" w:hAnsi="Arial" w:eastAsia="黑体"/>
          <w:sz w:val="30"/>
          <w:szCs w:val="30"/>
        </w:rPr>
      </w:pPr>
    </w:p>
    <w:p>
      <w:pPr>
        <w:spacing w:line="312" w:lineRule="auto"/>
        <w:jc w:val="center"/>
        <w:rPr>
          <w:rFonts w:ascii="黑体" w:hAnsi="Arial" w:eastAsia="黑体"/>
          <w:sz w:val="30"/>
          <w:szCs w:val="30"/>
        </w:rPr>
      </w:pPr>
    </w:p>
    <w:p>
      <w:pPr>
        <w:spacing w:line="312" w:lineRule="auto"/>
        <w:jc w:val="center"/>
        <w:rPr>
          <w:rFonts w:ascii="黑体" w:hAnsi="Arial" w:eastAsia="黑体"/>
          <w:sz w:val="30"/>
          <w:szCs w:val="30"/>
        </w:rPr>
      </w:pPr>
    </w:p>
    <w:p>
      <w:pPr>
        <w:spacing w:line="312" w:lineRule="auto"/>
        <w:jc w:val="center"/>
        <w:rPr>
          <w:rFonts w:ascii="黑体" w:hAnsi="Arial" w:eastAsia="黑体"/>
          <w:sz w:val="30"/>
          <w:szCs w:val="30"/>
        </w:rPr>
      </w:pPr>
      <w:r>
        <w:rPr>
          <w:rFonts w:hint="eastAsia" w:ascii="黑体" w:hAnsi="Arial" w:eastAsia="黑体"/>
          <w:sz w:val="30"/>
          <w:szCs w:val="30"/>
        </w:rPr>
        <w:t>一、投 标 函 （格 式）</w:t>
      </w:r>
    </w:p>
    <w:p>
      <w:pPr>
        <w:pStyle w:val="81"/>
        <w:snapToGrid w:val="0"/>
        <w:spacing w:before="0" w:after="0"/>
        <w:ind w:firstLine="0"/>
        <w:rPr>
          <w:b/>
          <w:bCs/>
          <w:sz w:val="32"/>
          <w:szCs w:val="32"/>
        </w:rPr>
      </w:pPr>
      <w:r>
        <w:rPr>
          <w:rFonts w:hint="eastAsia" w:ascii="宋体" w:hAnsi="宋体"/>
        </w:rPr>
        <w:t>致：盐城幼儿师范高等专科学校</w:t>
      </w:r>
    </w:p>
    <w:p>
      <w:pPr>
        <w:pStyle w:val="81"/>
        <w:snapToGrid w:val="0"/>
        <w:spacing w:before="0" w:after="0"/>
        <w:ind w:firstLine="477" w:firstLineChars="199"/>
        <w:rPr>
          <w:rFonts w:ascii="宋体" w:hAnsi="宋体"/>
          <w:kern w:val="2"/>
        </w:rPr>
      </w:pPr>
      <w:r>
        <w:rPr>
          <w:rFonts w:hint="eastAsia" w:ascii="宋体" w:hAnsi="宋体"/>
          <w:kern w:val="2"/>
        </w:rPr>
        <w:t>根据贵方的_________号采购招标文件，正式授权下述签字人__________ (姓名和职务)代表我方___________（投标人的名称），全权处理本次项目投标的有关事宜。并据此函，兹宣布同意如下：</w:t>
      </w:r>
    </w:p>
    <w:p>
      <w:pPr>
        <w:pStyle w:val="81"/>
        <w:snapToGrid w:val="0"/>
        <w:spacing w:before="0" w:after="0"/>
        <w:ind w:firstLineChars="200"/>
        <w:rPr>
          <w:rFonts w:ascii="宋体" w:hAnsi="宋体"/>
          <w:kern w:val="2"/>
        </w:rPr>
      </w:pPr>
      <w:r>
        <w:rPr>
          <w:rFonts w:hint="eastAsia" w:ascii="宋体" w:hAnsi="宋体"/>
          <w:kern w:val="2"/>
        </w:rPr>
        <w:t>1.按招标文件规定的各项要求，向买方提供所需货物与服务。</w:t>
      </w:r>
    </w:p>
    <w:p>
      <w:pPr>
        <w:pStyle w:val="81"/>
        <w:snapToGrid w:val="0"/>
        <w:spacing w:before="0" w:after="0"/>
        <w:ind w:firstLineChars="200"/>
        <w:rPr>
          <w:rFonts w:ascii="宋体" w:hAnsi="宋体"/>
          <w:kern w:val="2"/>
        </w:rPr>
      </w:pPr>
      <w:r>
        <w:rPr>
          <w:rFonts w:hint="eastAsia" w:ascii="宋体" w:hAnsi="宋体"/>
          <w:kern w:val="2"/>
        </w:rPr>
        <w:t>2.我们完全理解贵方不一定将合同授予最低报价的投标人。</w:t>
      </w:r>
    </w:p>
    <w:p>
      <w:pPr>
        <w:pStyle w:val="81"/>
        <w:snapToGrid w:val="0"/>
        <w:spacing w:before="0" w:after="0"/>
        <w:ind w:firstLineChars="200"/>
        <w:rPr>
          <w:rFonts w:ascii="宋体" w:hAnsi="宋体"/>
          <w:kern w:val="2"/>
        </w:rPr>
      </w:pPr>
      <w:r>
        <w:rPr>
          <w:rFonts w:hint="eastAsia" w:ascii="宋体" w:hAnsi="宋体"/>
          <w:kern w:val="2"/>
        </w:rPr>
        <w:t>3.我们已详细审核全部招标文件及其有效补充文件，我们知道必须放弃提出含糊不清或误解问题的权利。</w:t>
      </w:r>
    </w:p>
    <w:p>
      <w:pPr>
        <w:pStyle w:val="81"/>
        <w:snapToGrid w:val="0"/>
        <w:spacing w:before="0" w:after="0"/>
        <w:ind w:firstLineChars="200"/>
        <w:rPr>
          <w:rFonts w:ascii="宋体" w:hAnsi="宋体"/>
          <w:kern w:val="2"/>
        </w:rPr>
      </w:pPr>
      <w:r>
        <w:rPr>
          <w:rFonts w:hint="eastAsia" w:ascii="宋体" w:hAnsi="宋体"/>
          <w:kern w:val="2"/>
        </w:rPr>
        <w:t>4.我们同意从规定的开标日期起遵循本投标文件，并在规定的投标有效期期满之前均具有约束力。</w:t>
      </w:r>
    </w:p>
    <w:p>
      <w:pPr>
        <w:pStyle w:val="81"/>
        <w:snapToGrid w:val="0"/>
        <w:spacing w:before="0" w:after="0"/>
        <w:rPr>
          <w:rFonts w:ascii="宋体" w:hAnsi="宋体"/>
          <w:kern w:val="2"/>
        </w:rPr>
      </w:pPr>
      <w:r>
        <w:rPr>
          <w:rFonts w:hint="eastAsia" w:ascii="宋体" w:hAnsi="宋体"/>
          <w:kern w:val="2"/>
        </w:rPr>
        <w:t>5.如果在开标后规定的投标有效期内撤回投标或中标后拒绝签订合同，我们的投标保证金可被贵方没收。</w:t>
      </w:r>
    </w:p>
    <w:p>
      <w:pPr>
        <w:pStyle w:val="81"/>
        <w:snapToGrid w:val="0"/>
        <w:spacing w:before="0" w:after="0"/>
        <w:rPr>
          <w:rFonts w:ascii="宋体" w:hAnsi="宋体"/>
          <w:kern w:val="2"/>
        </w:rPr>
      </w:pPr>
      <w:r>
        <w:rPr>
          <w:rFonts w:hint="eastAsia" w:ascii="宋体" w:hAnsi="宋体"/>
          <w:kern w:val="2"/>
        </w:rPr>
        <w:t>6.同意向贵方提供贵方可能另外要求的与投标有关的任何证据或资料，并保证我方已提供和将要提供的文件是真实的、准确的。</w:t>
      </w:r>
    </w:p>
    <w:p>
      <w:pPr>
        <w:pStyle w:val="81"/>
        <w:snapToGrid w:val="0"/>
        <w:spacing w:before="0" w:after="0"/>
        <w:rPr>
          <w:rFonts w:ascii="宋体" w:hAnsi="宋体"/>
          <w:kern w:val="2"/>
        </w:rPr>
      </w:pPr>
      <w:r>
        <w:rPr>
          <w:rFonts w:hint="eastAsia" w:ascii="宋体" w:hAnsi="宋体"/>
          <w:kern w:val="2"/>
        </w:rPr>
        <w:t>7.一旦我方中标,我方将根据招标文件的规定，严格履行合同的责任和义务,并保证在规定的时间完成项目，交付甲方验收、使用。</w:t>
      </w:r>
    </w:p>
    <w:p>
      <w:pPr>
        <w:pStyle w:val="81"/>
        <w:snapToGrid w:val="0"/>
        <w:spacing w:before="0" w:after="0"/>
        <w:ind w:firstLineChars="200"/>
        <w:rPr>
          <w:rFonts w:ascii="宋体" w:hAnsi="宋体"/>
          <w:kern w:val="2"/>
        </w:rPr>
      </w:pPr>
      <w:r>
        <w:rPr>
          <w:rFonts w:hint="eastAsia" w:ascii="宋体" w:hAnsi="宋体"/>
          <w:kern w:val="2"/>
        </w:rPr>
        <w:t>8.与本投标有关的正式通讯地址为：</w:t>
      </w:r>
    </w:p>
    <w:p>
      <w:pPr>
        <w:pStyle w:val="81"/>
        <w:snapToGrid w:val="0"/>
        <w:spacing w:before="0" w:after="0"/>
        <w:ind w:firstLine="0"/>
        <w:rPr>
          <w:rFonts w:ascii="宋体" w:hAnsi="宋体"/>
          <w:kern w:val="2"/>
        </w:rPr>
      </w:pPr>
      <w:r>
        <w:rPr>
          <w:rFonts w:hint="eastAsia" w:ascii="宋体" w:hAnsi="宋体"/>
          <w:kern w:val="2"/>
        </w:rPr>
        <w:t>地       址：</w:t>
      </w:r>
    </w:p>
    <w:p>
      <w:pPr>
        <w:pStyle w:val="81"/>
        <w:snapToGrid w:val="0"/>
        <w:spacing w:before="0" w:after="0"/>
        <w:ind w:firstLine="0"/>
        <w:rPr>
          <w:rFonts w:ascii="宋体" w:hAnsi="宋体"/>
          <w:kern w:val="2"/>
        </w:rPr>
      </w:pPr>
      <w:r>
        <w:rPr>
          <w:rFonts w:hint="eastAsia" w:ascii="宋体" w:hAnsi="宋体"/>
          <w:kern w:val="2"/>
        </w:rPr>
        <w:t>邮       编：</w:t>
      </w:r>
    </w:p>
    <w:p>
      <w:pPr>
        <w:pStyle w:val="81"/>
        <w:snapToGrid w:val="0"/>
        <w:spacing w:before="0" w:after="0"/>
        <w:ind w:firstLine="0"/>
        <w:rPr>
          <w:rFonts w:ascii="宋体" w:hAnsi="宋体"/>
          <w:kern w:val="2"/>
        </w:rPr>
      </w:pPr>
      <w:r>
        <w:rPr>
          <w:rFonts w:hint="eastAsia" w:ascii="宋体" w:hAnsi="宋体"/>
          <w:kern w:val="2"/>
        </w:rPr>
        <w:t>电       话：</w:t>
      </w:r>
    </w:p>
    <w:p>
      <w:pPr>
        <w:pStyle w:val="81"/>
        <w:snapToGrid w:val="0"/>
        <w:spacing w:before="0" w:after="0"/>
        <w:ind w:firstLine="0"/>
        <w:rPr>
          <w:rFonts w:ascii="宋体" w:hAnsi="宋体"/>
          <w:kern w:val="2"/>
        </w:rPr>
      </w:pPr>
      <w:r>
        <w:rPr>
          <w:rFonts w:hint="eastAsia" w:ascii="宋体" w:hAnsi="宋体"/>
          <w:kern w:val="2"/>
        </w:rPr>
        <w:t>传       真：</w:t>
      </w:r>
    </w:p>
    <w:p>
      <w:pPr>
        <w:pStyle w:val="81"/>
        <w:snapToGrid w:val="0"/>
        <w:spacing w:before="0" w:after="0"/>
        <w:ind w:firstLine="0"/>
        <w:rPr>
          <w:rFonts w:ascii="宋体" w:hAnsi="宋体"/>
          <w:kern w:val="2"/>
        </w:rPr>
      </w:pPr>
      <w:r>
        <w:rPr>
          <w:rFonts w:hint="eastAsia" w:ascii="宋体" w:hAnsi="宋体"/>
          <w:kern w:val="2"/>
        </w:rPr>
        <w:t>投标人开户行：</w:t>
      </w:r>
    </w:p>
    <w:p>
      <w:pPr>
        <w:pStyle w:val="81"/>
        <w:snapToGrid w:val="0"/>
        <w:spacing w:before="0" w:after="0"/>
        <w:ind w:firstLine="0"/>
        <w:rPr>
          <w:rFonts w:ascii="宋体" w:hAnsi="宋体"/>
          <w:kern w:val="2"/>
        </w:rPr>
      </w:pPr>
      <w:r>
        <w:rPr>
          <w:rFonts w:hint="eastAsia" w:ascii="宋体" w:hAnsi="宋体"/>
          <w:kern w:val="2"/>
        </w:rPr>
        <w:t xml:space="preserve">账       户： </w:t>
      </w:r>
    </w:p>
    <w:p>
      <w:pPr>
        <w:pStyle w:val="81"/>
        <w:snapToGrid w:val="0"/>
        <w:spacing w:before="0" w:after="0"/>
        <w:ind w:firstLineChars="200"/>
        <w:rPr>
          <w:rFonts w:ascii="宋体" w:hAnsi="宋体"/>
          <w:kern w:val="2"/>
        </w:rPr>
      </w:pPr>
    </w:p>
    <w:p>
      <w:pPr>
        <w:pStyle w:val="81"/>
        <w:snapToGrid w:val="0"/>
        <w:spacing w:before="0" w:after="0"/>
        <w:ind w:firstLineChars="200"/>
        <w:rPr>
          <w:rFonts w:ascii="宋体" w:hAnsi="宋体"/>
          <w:kern w:val="2"/>
        </w:rPr>
      </w:pPr>
      <w:r>
        <w:rPr>
          <w:rFonts w:hint="eastAsia" w:ascii="宋体" w:hAnsi="宋体"/>
          <w:kern w:val="2"/>
        </w:rPr>
        <w:t>投标人</w:t>
      </w:r>
      <w:r>
        <w:rPr>
          <w:rFonts w:hint="eastAsia" w:ascii="宋体" w:hAnsi="宋体"/>
          <w:color w:val="000000"/>
          <w:kern w:val="2"/>
        </w:rPr>
        <w:t>（单位公章或投标专用章）</w:t>
      </w:r>
      <w:r>
        <w:rPr>
          <w:rFonts w:hint="eastAsia" w:ascii="宋体" w:hAnsi="宋体"/>
          <w:kern w:val="2"/>
        </w:rPr>
        <w:t xml:space="preserve">： </w:t>
      </w:r>
    </w:p>
    <w:p>
      <w:pPr>
        <w:pStyle w:val="81"/>
        <w:snapToGrid w:val="0"/>
        <w:spacing w:before="0" w:after="0"/>
        <w:ind w:firstLineChars="200"/>
        <w:rPr>
          <w:rFonts w:ascii="宋体" w:hAnsi="宋体"/>
          <w:kern w:val="2"/>
        </w:rPr>
      </w:pPr>
      <w:r>
        <w:rPr>
          <w:rFonts w:hint="eastAsia" w:ascii="宋体" w:hAnsi="宋体"/>
          <w:kern w:val="2"/>
        </w:rPr>
        <w:t xml:space="preserve">投标人授权代表姓名（签字）：                           </w:t>
      </w:r>
    </w:p>
    <w:p>
      <w:pPr>
        <w:pStyle w:val="81"/>
        <w:snapToGrid w:val="0"/>
        <w:spacing w:before="0" w:after="0"/>
        <w:ind w:firstLineChars="200"/>
        <w:rPr>
          <w:rFonts w:ascii="宋体" w:hAnsi="宋体"/>
          <w:kern w:val="2"/>
        </w:rPr>
      </w:pPr>
      <w:r>
        <w:rPr>
          <w:rFonts w:hint="eastAsia" w:ascii="宋体" w:hAnsi="宋体"/>
          <w:kern w:val="2"/>
        </w:rPr>
        <w:t xml:space="preserve">手 机：                             </w:t>
      </w:r>
    </w:p>
    <w:p>
      <w:pPr>
        <w:pStyle w:val="81"/>
        <w:snapToGrid w:val="0"/>
        <w:spacing w:before="0" w:after="0"/>
        <w:ind w:firstLine="4560" w:firstLineChars="1900"/>
        <w:rPr>
          <w:rFonts w:ascii="宋体" w:hAnsi="宋体"/>
          <w:kern w:val="2"/>
        </w:rPr>
      </w:pPr>
      <w:r>
        <w:rPr>
          <w:rFonts w:hint="eastAsia" w:ascii="宋体" w:hAnsi="宋体"/>
          <w:kern w:val="2"/>
        </w:rPr>
        <w:t>日 期：_______年____月____日</w:t>
      </w:r>
    </w:p>
    <w:p>
      <w:pPr>
        <w:snapToGrid w:val="0"/>
        <w:spacing w:line="312" w:lineRule="auto"/>
        <w:jc w:val="center"/>
        <w:rPr>
          <w:rFonts w:ascii="黑体" w:hAnsi="Arial" w:eastAsia="黑体"/>
          <w:sz w:val="30"/>
          <w:szCs w:val="30"/>
        </w:rPr>
      </w:pPr>
      <w:r>
        <w:rPr>
          <w:rFonts w:hint="eastAsia" w:ascii="黑体" w:hAnsi="Arial" w:eastAsia="黑体"/>
          <w:sz w:val="30"/>
          <w:szCs w:val="30"/>
        </w:rPr>
        <w:t>二、法定代表人授权书（格 式）</w:t>
      </w:r>
    </w:p>
    <w:p>
      <w:pPr>
        <w:spacing w:line="360" w:lineRule="auto"/>
        <w:ind w:firstLine="480" w:firstLineChars="200"/>
        <w:jc w:val="left"/>
        <w:rPr>
          <w:rFonts w:ascii="黑体" w:hAnsi="Arial" w:eastAsia="黑体"/>
          <w:sz w:val="30"/>
          <w:szCs w:val="30"/>
        </w:rPr>
      </w:pPr>
      <w:r>
        <w:rPr>
          <w:rFonts w:hint="eastAsia" w:ascii="宋体" w:hAnsi="Arial"/>
          <w:sz w:val="24"/>
        </w:rPr>
        <w:t>本授权书声明：公司的</w:t>
      </w:r>
      <w:r>
        <w:rPr>
          <w:rFonts w:hint="eastAsia" w:ascii="宋体" w:hAnsi="Arial"/>
          <w:sz w:val="24"/>
          <w:u w:val="single"/>
        </w:rPr>
        <w:t xml:space="preserve">     （法定代表人姓名）</w:t>
      </w:r>
      <w:r>
        <w:rPr>
          <w:rFonts w:hint="eastAsia" w:ascii="宋体" w:hAnsi="Arial"/>
          <w:sz w:val="24"/>
        </w:rPr>
        <w:t>职务代表本公司授权</w:t>
      </w:r>
      <w:r>
        <w:rPr>
          <w:rFonts w:hint="eastAsia" w:ascii="宋体" w:hAnsi="Arial"/>
          <w:sz w:val="24"/>
          <w:u w:val="single"/>
        </w:rPr>
        <w:t xml:space="preserve">    （被授权人的姓名）   </w:t>
      </w:r>
      <w:r>
        <w:rPr>
          <w:rFonts w:hint="eastAsia" w:ascii="宋体" w:hAnsi="Arial"/>
          <w:sz w:val="24"/>
        </w:rPr>
        <w:t>(职务)为本公司的合法投标代表，就参加号标的内容的投标、签订合同以及合同的执行、完成和纠纷处理，以本公司名义处理一切与之有关的事务。</w:t>
      </w:r>
    </w:p>
    <w:p>
      <w:pPr>
        <w:spacing w:line="360" w:lineRule="auto"/>
        <w:ind w:firstLine="720" w:firstLineChars="300"/>
        <w:rPr>
          <w:rFonts w:ascii="宋体" w:hAnsi="Arial"/>
          <w:sz w:val="24"/>
        </w:rPr>
      </w:pPr>
      <w:r>
        <w:rPr>
          <w:rFonts w:hint="eastAsia" w:ascii="宋体" w:hAnsi="Arial"/>
          <w:sz w:val="24"/>
        </w:rPr>
        <w:t>本授权书于年月日签字生效，特此声明。</w:t>
      </w:r>
    </w:p>
    <w:p>
      <w:pPr>
        <w:spacing w:line="360" w:lineRule="auto"/>
        <w:ind w:firstLine="720" w:firstLineChars="300"/>
        <w:rPr>
          <w:rFonts w:ascii="宋体" w:hAnsi="Arial"/>
          <w:sz w:val="24"/>
          <w:u w:val="single"/>
        </w:rPr>
      </w:pPr>
      <w:r>
        <w:rPr>
          <w:rFonts w:hint="eastAsia" w:ascii="宋体" w:hAnsi="Arial"/>
          <w:sz w:val="24"/>
        </w:rPr>
        <w:t>法定代表人签字：</w:t>
      </w:r>
    </w:p>
    <w:p>
      <w:pPr>
        <w:spacing w:line="360" w:lineRule="auto"/>
        <w:rPr>
          <w:rFonts w:ascii="宋体" w:hAnsi="Arial"/>
          <w:sz w:val="24"/>
          <w:u w:val="single"/>
        </w:rPr>
      </w:pPr>
      <w:r>
        <w:rPr>
          <w:rFonts w:hint="eastAsia" w:ascii="宋体" w:hAnsi="Arial"/>
          <w:sz w:val="24"/>
        </w:rPr>
        <w:t xml:space="preserve">            职    务：</w:t>
      </w:r>
    </w:p>
    <w:p>
      <w:pPr>
        <w:spacing w:line="360" w:lineRule="auto"/>
        <w:rPr>
          <w:rFonts w:ascii="宋体" w:hAnsi="Arial"/>
          <w:sz w:val="24"/>
          <w:u w:val="single"/>
        </w:rPr>
      </w:pPr>
      <w:r>
        <w:rPr>
          <w:rFonts w:hint="eastAsia" w:ascii="宋体" w:hAnsi="Arial"/>
          <w:sz w:val="24"/>
        </w:rPr>
        <w:t xml:space="preserve">            单位名称：</w:t>
      </w:r>
    </w:p>
    <w:p>
      <w:pPr>
        <w:spacing w:line="360" w:lineRule="auto"/>
        <w:rPr>
          <w:rFonts w:ascii="宋体" w:hAnsi="Arial"/>
          <w:sz w:val="24"/>
          <w:u w:val="single"/>
        </w:rPr>
      </w:pPr>
      <w:r>
        <w:rPr>
          <w:rFonts w:hint="eastAsia" w:ascii="宋体" w:hAnsi="Arial"/>
          <w:sz w:val="24"/>
        </w:rPr>
        <w:t xml:space="preserve">            地    址：</w:t>
      </w:r>
    </w:p>
    <w:p>
      <w:pPr>
        <w:spacing w:line="360" w:lineRule="auto"/>
        <w:rPr>
          <w:rFonts w:ascii="宋体" w:hAnsi="Arial"/>
          <w:sz w:val="24"/>
        </w:rPr>
      </w:pPr>
      <w:r>
        <w:rPr>
          <w:rFonts w:hint="eastAsia" w:ascii="宋体" w:hAnsi="Arial"/>
          <w:sz w:val="24"/>
        </w:rPr>
        <w:t>投标代表（被授权人）签字</w:t>
      </w:r>
      <w:r>
        <w:rPr>
          <w:rFonts w:hint="eastAsia" w:ascii="宋体" w:hAnsi="Arial"/>
          <w:sz w:val="24"/>
          <w:u w:val="single"/>
        </w:rPr>
        <w:t xml:space="preserve">：                      </w:t>
      </w:r>
    </w:p>
    <w:p>
      <w:pPr>
        <w:spacing w:line="360" w:lineRule="auto"/>
        <w:rPr>
          <w:rFonts w:ascii="宋体" w:hAnsi="Arial"/>
          <w:sz w:val="24"/>
        </w:rPr>
      </w:pPr>
      <w:r>
        <w:rPr>
          <w:rFonts w:hint="eastAsia" w:ascii="宋体" w:hAnsi="Arial"/>
          <w:sz w:val="24"/>
        </w:rPr>
        <w:t xml:space="preserve">           职    务：</w:t>
      </w:r>
    </w:p>
    <w:p>
      <w:pPr>
        <w:spacing w:line="360" w:lineRule="auto"/>
        <w:rPr>
          <w:rFonts w:ascii="宋体" w:hAnsi="Arial"/>
          <w:sz w:val="24"/>
        </w:rPr>
      </w:pPr>
      <w:r>
        <w:rPr>
          <w:rFonts w:hint="eastAsia" w:ascii="宋体" w:hAnsi="Arial"/>
          <w:sz w:val="24"/>
        </w:rPr>
        <w:t xml:space="preserve">           单位名称：</w:t>
      </w:r>
    </w:p>
    <w:p>
      <w:pPr>
        <w:spacing w:line="360" w:lineRule="auto"/>
        <w:rPr>
          <w:rFonts w:ascii="宋体" w:hAnsi="Arial"/>
          <w:sz w:val="24"/>
          <w:u w:val="single"/>
        </w:rPr>
      </w:pPr>
      <w:r>
        <w:rPr>
          <w:rFonts w:hint="eastAsia" w:ascii="宋体" w:hAnsi="Arial"/>
          <w:sz w:val="24"/>
        </w:rPr>
        <w:t xml:space="preserve">           地    址：</w:t>
      </w:r>
    </w:p>
    <w:p>
      <w:pPr>
        <w:spacing w:line="360" w:lineRule="auto"/>
        <w:rPr>
          <w:rFonts w:ascii="宋体" w:hAnsi="Arial"/>
          <w:sz w:val="24"/>
        </w:rPr>
      </w:pPr>
      <w:r>
        <w:rPr>
          <w:rFonts w:hint="eastAsia" w:ascii="宋体" w:hAnsi="Arial"/>
          <w:sz w:val="24"/>
        </w:rPr>
        <w:t xml:space="preserve">           投标人</w:t>
      </w:r>
      <w:r>
        <w:rPr>
          <w:rFonts w:hint="eastAsia" w:ascii="宋体" w:hAnsi="Arial"/>
          <w:color w:val="000000"/>
          <w:sz w:val="24"/>
        </w:rPr>
        <w:t>（单位公章或投标专用章）</w:t>
      </w:r>
      <w:r>
        <w:rPr>
          <w:rFonts w:hint="eastAsia" w:ascii="宋体" w:hAnsi="Arial"/>
          <w:sz w:val="24"/>
        </w:rPr>
        <w:t>：</w:t>
      </w:r>
    </w:p>
    <w:p>
      <w:pPr>
        <w:spacing w:line="360" w:lineRule="auto"/>
        <w:outlineLvl w:val="0"/>
        <w:rPr>
          <w:rFonts w:ascii="宋体" w:hAnsi="Arial"/>
          <w:sz w:val="24"/>
          <w:u w:val="single"/>
        </w:rPr>
      </w:pPr>
      <w:r>
        <w:rPr>
          <w:rFonts w:hint="eastAsia" w:ascii="宋体" w:hAnsi="Arial"/>
          <w:sz w:val="24"/>
        </w:rPr>
        <w:t xml:space="preserve">           日    期：</w:t>
      </w:r>
    </w:p>
    <w:p>
      <w:pPr>
        <w:spacing w:line="360" w:lineRule="auto"/>
        <w:jc w:val="center"/>
        <w:rPr>
          <w:rFonts w:ascii="隶书" w:hAnsi="Arial" w:eastAsia="隶书"/>
          <w:sz w:val="24"/>
        </w:rPr>
      </w:pPr>
    </w:p>
    <w:p>
      <w:pPr>
        <w:spacing w:line="360" w:lineRule="auto"/>
        <w:rPr>
          <w:rFonts w:ascii="宋体" w:hAnsi="宋体"/>
          <w:b/>
          <w:bCs/>
          <w:kern w:val="44"/>
          <w:sz w:val="44"/>
          <w:szCs w:val="32"/>
        </w:rPr>
      </w:pPr>
    </w:p>
    <w:p>
      <w:pPr>
        <w:spacing w:line="360" w:lineRule="auto"/>
        <w:rPr>
          <w:rFonts w:ascii="宋体" w:hAnsi="宋体"/>
          <w:b/>
          <w:bCs/>
          <w:kern w:val="44"/>
          <w:sz w:val="44"/>
          <w:szCs w:val="32"/>
        </w:rPr>
      </w:pPr>
    </w:p>
    <w:p>
      <w:pPr>
        <w:spacing w:line="360" w:lineRule="auto"/>
        <w:rPr>
          <w:rFonts w:ascii="宋体" w:hAnsi="宋体"/>
          <w:b/>
          <w:bCs/>
          <w:kern w:val="44"/>
          <w:sz w:val="44"/>
          <w:szCs w:val="32"/>
        </w:rPr>
      </w:pPr>
    </w:p>
    <w:p>
      <w:pPr>
        <w:spacing w:line="360" w:lineRule="auto"/>
        <w:rPr>
          <w:rFonts w:ascii="宋体" w:hAnsi="宋体"/>
          <w:b/>
          <w:bCs/>
          <w:kern w:val="44"/>
          <w:sz w:val="44"/>
          <w:szCs w:val="32"/>
        </w:rPr>
      </w:pPr>
    </w:p>
    <w:p>
      <w:pPr>
        <w:pStyle w:val="2"/>
      </w:pPr>
    </w:p>
    <w:p>
      <w:pPr>
        <w:spacing w:line="360" w:lineRule="auto"/>
        <w:rPr>
          <w:rFonts w:ascii="宋体" w:hAnsi="宋体"/>
          <w:b/>
          <w:bCs/>
          <w:kern w:val="44"/>
          <w:sz w:val="44"/>
          <w:szCs w:val="32"/>
        </w:rPr>
      </w:pPr>
    </w:p>
    <w:p>
      <w:pPr>
        <w:pStyle w:val="45"/>
        <w:ind w:firstLine="600"/>
      </w:pPr>
    </w:p>
    <w:p>
      <w:pPr>
        <w:pStyle w:val="45"/>
        <w:ind w:firstLine="600"/>
      </w:pPr>
    </w:p>
    <w:tbl>
      <w:tblPr>
        <w:tblStyle w:val="47"/>
        <w:tblpPr w:leftFromText="180" w:rightFromText="180" w:vertAnchor="text" w:horzAnchor="margin" w:tblpXSpec="center" w:tblpY="1006"/>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09"/>
        <w:gridCol w:w="425"/>
        <w:gridCol w:w="732"/>
        <w:gridCol w:w="1549"/>
        <w:gridCol w:w="1549"/>
        <w:gridCol w:w="1583"/>
        <w:gridCol w:w="116"/>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951" w:type="dxa"/>
            <w:gridSpan w:val="2"/>
            <w:vAlign w:val="center"/>
          </w:tcPr>
          <w:p>
            <w:pPr>
              <w:spacing w:line="360" w:lineRule="auto"/>
              <w:jc w:val="center"/>
              <w:rPr>
                <w:rFonts w:ascii="宋体" w:hAnsi="宋体"/>
                <w:bCs/>
                <w:sz w:val="24"/>
              </w:rPr>
            </w:pPr>
            <w:r>
              <w:rPr>
                <w:rFonts w:hint="eastAsia" w:ascii="宋体" w:hAnsi="宋体"/>
                <w:bCs/>
                <w:sz w:val="24"/>
              </w:rPr>
              <w:t>投标人企业名称</w:t>
            </w:r>
          </w:p>
        </w:tc>
        <w:tc>
          <w:tcPr>
            <w:tcW w:w="7445" w:type="dxa"/>
            <w:gridSpan w:val="7"/>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242" w:type="dxa"/>
            <w:vAlign w:val="center"/>
          </w:tcPr>
          <w:p>
            <w:pPr>
              <w:spacing w:line="360" w:lineRule="auto"/>
              <w:ind w:firstLine="240" w:firstLineChars="100"/>
              <w:jc w:val="center"/>
              <w:rPr>
                <w:rFonts w:ascii="宋体" w:hAnsi="宋体"/>
                <w:bCs/>
                <w:sz w:val="24"/>
              </w:rPr>
            </w:pPr>
            <w:r>
              <w:rPr>
                <w:rFonts w:hint="eastAsia" w:ascii="宋体" w:hAnsi="宋体"/>
                <w:bCs/>
                <w:sz w:val="24"/>
              </w:rPr>
              <w:t>地 址</w:t>
            </w:r>
          </w:p>
        </w:tc>
        <w:tc>
          <w:tcPr>
            <w:tcW w:w="8154" w:type="dxa"/>
            <w:gridSpan w:val="8"/>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42" w:type="dxa"/>
            <w:vAlign w:val="center"/>
          </w:tcPr>
          <w:p>
            <w:pPr>
              <w:spacing w:line="360" w:lineRule="auto"/>
              <w:jc w:val="center"/>
              <w:rPr>
                <w:rFonts w:ascii="宋体" w:hAnsi="宋体"/>
                <w:bCs/>
                <w:sz w:val="24"/>
              </w:rPr>
            </w:pPr>
            <w:r>
              <w:rPr>
                <w:rFonts w:hint="eastAsia" w:ascii="宋体" w:hAnsi="宋体"/>
                <w:bCs/>
                <w:sz w:val="24"/>
              </w:rPr>
              <w:t>主管部门</w:t>
            </w:r>
          </w:p>
        </w:tc>
        <w:tc>
          <w:tcPr>
            <w:tcW w:w="1866" w:type="dxa"/>
            <w:gridSpan w:val="3"/>
            <w:vAlign w:val="center"/>
          </w:tcPr>
          <w:p>
            <w:pPr>
              <w:spacing w:line="360" w:lineRule="auto"/>
              <w:jc w:val="center"/>
              <w:rPr>
                <w:rFonts w:ascii="宋体" w:hAnsi="宋体"/>
                <w:bCs/>
                <w:sz w:val="24"/>
              </w:rPr>
            </w:pPr>
          </w:p>
        </w:tc>
        <w:tc>
          <w:tcPr>
            <w:tcW w:w="1549" w:type="dxa"/>
            <w:vAlign w:val="center"/>
          </w:tcPr>
          <w:p>
            <w:pPr>
              <w:spacing w:line="360" w:lineRule="auto"/>
              <w:jc w:val="center"/>
              <w:rPr>
                <w:rFonts w:ascii="宋体" w:hAnsi="宋体"/>
                <w:bCs/>
                <w:sz w:val="24"/>
              </w:rPr>
            </w:pPr>
            <w:r>
              <w:rPr>
                <w:rFonts w:hint="eastAsia" w:ascii="宋体" w:hAnsi="宋体"/>
                <w:bCs/>
                <w:sz w:val="24"/>
              </w:rPr>
              <w:t>法定代表人</w:t>
            </w:r>
          </w:p>
        </w:tc>
        <w:tc>
          <w:tcPr>
            <w:tcW w:w="1549" w:type="dxa"/>
            <w:vAlign w:val="center"/>
          </w:tcPr>
          <w:p>
            <w:pPr>
              <w:spacing w:line="360" w:lineRule="auto"/>
              <w:jc w:val="center"/>
              <w:rPr>
                <w:rFonts w:ascii="宋体" w:hAnsi="宋体"/>
                <w:bCs/>
                <w:sz w:val="24"/>
              </w:rPr>
            </w:pPr>
          </w:p>
        </w:tc>
        <w:tc>
          <w:tcPr>
            <w:tcW w:w="1583" w:type="dxa"/>
            <w:vAlign w:val="center"/>
          </w:tcPr>
          <w:p>
            <w:pPr>
              <w:spacing w:line="360" w:lineRule="auto"/>
              <w:ind w:firstLine="240" w:firstLineChars="100"/>
              <w:jc w:val="center"/>
              <w:rPr>
                <w:rFonts w:ascii="宋体" w:hAnsi="宋体"/>
                <w:bCs/>
                <w:sz w:val="24"/>
              </w:rPr>
            </w:pPr>
            <w:r>
              <w:rPr>
                <w:rFonts w:hint="eastAsia" w:ascii="宋体" w:hAnsi="宋体"/>
                <w:bCs/>
                <w:sz w:val="24"/>
              </w:rPr>
              <w:t>职 务</w:t>
            </w:r>
          </w:p>
        </w:tc>
        <w:tc>
          <w:tcPr>
            <w:tcW w:w="1607" w:type="dxa"/>
            <w:gridSpan w:val="2"/>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42" w:type="dxa"/>
            <w:vAlign w:val="center"/>
          </w:tcPr>
          <w:p>
            <w:pPr>
              <w:spacing w:line="360" w:lineRule="auto"/>
              <w:jc w:val="center"/>
              <w:rPr>
                <w:rFonts w:ascii="宋体" w:hAnsi="宋体"/>
                <w:bCs/>
                <w:sz w:val="24"/>
              </w:rPr>
            </w:pPr>
            <w:r>
              <w:rPr>
                <w:rFonts w:hint="eastAsia" w:ascii="宋体" w:hAnsi="宋体"/>
                <w:bCs/>
                <w:sz w:val="24"/>
              </w:rPr>
              <w:t>注册时间</w:t>
            </w:r>
          </w:p>
        </w:tc>
        <w:tc>
          <w:tcPr>
            <w:tcW w:w="3415" w:type="dxa"/>
            <w:gridSpan w:val="4"/>
            <w:vAlign w:val="center"/>
          </w:tcPr>
          <w:p>
            <w:pPr>
              <w:spacing w:line="360" w:lineRule="auto"/>
              <w:jc w:val="center"/>
              <w:rPr>
                <w:rFonts w:ascii="宋体" w:hAnsi="宋体"/>
                <w:bCs/>
                <w:sz w:val="24"/>
              </w:rPr>
            </w:pPr>
          </w:p>
        </w:tc>
        <w:tc>
          <w:tcPr>
            <w:tcW w:w="1549" w:type="dxa"/>
            <w:vAlign w:val="center"/>
          </w:tcPr>
          <w:p>
            <w:pPr>
              <w:spacing w:line="360" w:lineRule="auto"/>
              <w:jc w:val="center"/>
              <w:rPr>
                <w:rFonts w:ascii="宋体" w:hAnsi="宋体"/>
                <w:bCs/>
                <w:sz w:val="24"/>
              </w:rPr>
            </w:pPr>
            <w:r>
              <w:rPr>
                <w:rFonts w:hint="eastAsia" w:ascii="宋体" w:hAnsi="宋体"/>
                <w:bCs/>
                <w:sz w:val="24"/>
              </w:rPr>
              <w:t>经济类型</w:t>
            </w:r>
          </w:p>
        </w:tc>
        <w:tc>
          <w:tcPr>
            <w:tcW w:w="3190" w:type="dxa"/>
            <w:gridSpan w:val="3"/>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4657" w:type="dxa"/>
            <w:gridSpan w:val="5"/>
            <w:vAlign w:val="center"/>
          </w:tcPr>
          <w:p>
            <w:pPr>
              <w:spacing w:line="360" w:lineRule="auto"/>
              <w:jc w:val="center"/>
              <w:rPr>
                <w:rFonts w:ascii="宋体" w:hAnsi="宋体"/>
                <w:bCs/>
                <w:sz w:val="24"/>
              </w:rPr>
            </w:pPr>
            <w:r>
              <w:rPr>
                <w:rFonts w:hint="eastAsia" w:ascii="宋体" w:hAnsi="宋体"/>
                <w:bCs/>
                <w:sz w:val="24"/>
              </w:rPr>
              <w:t>近三年内有经营活动中有无重大违法纪录</w:t>
            </w:r>
          </w:p>
        </w:tc>
        <w:tc>
          <w:tcPr>
            <w:tcW w:w="4739" w:type="dxa"/>
            <w:gridSpan w:val="4"/>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376" w:type="dxa"/>
            <w:gridSpan w:val="3"/>
            <w:vAlign w:val="center"/>
          </w:tcPr>
          <w:p>
            <w:pPr>
              <w:spacing w:line="360" w:lineRule="auto"/>
              <w:jc w:val="center"/>
              <w:rPr>
                <w:rFonts w:ascii="宋体" w:hAnsi="宋体"/>
                <w:bCs/>
                <w:sz w:val="24"/>
              </w:rPr>
            </w:pPr>
            <w:r>
              <w:rPr>
                <w:rFonts w:hint="eastAsia" w:ascii="宋体" w:hAnsi="宋体"/>
                <w:bCs/>
                <w:sz w:val="24"/>
              </w:rPr>
              <w:t>是否依法缴纳税收</w:t>
            </w:r>
          </w:p>
        </w:tc>
        <w:tc>
          <w:tcPr>
            <w:tcW w:w="2281" w:type="dxa"/>
            <w:gridSpan w:val="2"/>
            <w:vAlign w:val="center"/>
          </w:tcPr>
          <w:p>
            <w:pPr>
              <w:spacing w:line="360" w:lineRule="auto"/>
              <w:jc w:val="center"/>
              <w:rPr>
                <w:rFonts w:ascii="宋体" w:hAnsi="宋体"/>
                <w:bCs/>
                <w:sz w:val="24"/>
              </w:rPr>
            </w:pPr>
          </w:p>
        </w:tc>
        <w:tc>
          <w:tcPr>
            <w:tcW w:w="3248" w:type="dxa"/>
            <w:gridSpan w:val="3"/>
            <w:vAlign w:val="center"/>
          </w:tcPr>
          <w:p>
            <w:pPr>
              <w:spacing w:line="360" w:lineRule="auto"/>
              <w:jc w:val="center"/>
              <w:rPr>
                <w:rFonts w:ascii="宋体" w:hAnsi="宋体"/>
                <w:bCs/>
                <w:sz w:val="24"/>
              </w:rPr>
            </w:pPr>
            <w:r>
              <w:rPr>
                <w:rFonts w:hint="eastAsia" w:ascii="宋体" w:hAnsi="宋体"/>
                <w:bCs/>
                <w:sz w:val="24"/>
              </w:rPr>
              <w:t>是否依法缴纳社会保障资金</w:t>
            </w:r>
          </w:p>
        </w:tc>
        <w:tc>
          <w:tcPr>
            <w:tcW w:w="1491" w:type="dxa"/>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242" w:type="dxa"/>
            <w:vMerge w:val="restart"/>
            <w:vAlign w:val="center"/>
          </w:tcPr>
          <w:p>
            <w:pPr>
              <w:spacing w:line="360" w:lineRule="auto"/>
              <w:jc w:val="center"/>
              <w:rPr>
                <w:rFonts w:ascii="宋体" w:hAnsi="宋体"/>
                <w:bCs/>
                <w:sz w:val="24"/>
              </w:rPr>
            </w:pPr>
            <w:r>
              <w:rPr>
                <w:rFonts w:hint="eastAsia" w:ascii="宋体" w:hAnsi="宋体"/>
                <w:bCs/>
                <w:sz w:val="24"/>
              </w:rPr>
              <w:t>单位</w:t>
            </w:r>
          </w:p>
          <w:p>
            <w:pPr>
              <w:spacing w:line="360" w:lineRule="auto"/>
              <w:jc w:val="center"/>
              <w:rPr>
                <w:rFonts w:ascii="宋体" w:hAnsi="宋体"/>
                <w:bCs/>
                <w:sz w:val="24"/>
              </w:rPr>
            </w:pPr>
            <w:r>
              <w:rPr>
                <w:rFonts w:hint="eastAsia" w:ascii="宋体" w:hAnsi="宋体"/>
                <w:bCs/>
                <w:sz w:val="24"/>
              </w:rPr>
              <w:t>概况</w:t>
            </w:r>
          </w:p>
        </w:tc>
        <w:tc>
          <w:tcPr>
            <w:tcW w:w="1866" w:type="dxa"/>
            <w:gridSpan w:val="3"/>
            <w:vAlign w:val="center"/>
          </w:tcPr>
          <w:p>
            <w:pPr>
              <w:spacing w:line="360" w:lineRule="auto"/>
              <w:jc w:val="center"/>
              <w:rPr>
                <w:rFonts w:ascii="宋体" w:hAnsi="宋体"/>
                <w:bCs/>
                <w:sz w:val="24"/>
              </w:rPr>
            </w:pPr>
            <w:r>
              <w:rPr>
                <w:rFonts w:hint="eastAsia" w:ascii="宋体" w:hAnsi="宋体"/>
                <w:bCs/>
                <w:sz w:val="24"/>
              </w:rPr>
              <w:t>注册资本</w:t>
            </w:r>
          </w:p>
        </w:tc>
        <w:tc>
          <w:tcPr>
            <w:tcW w:w="1549" w:type="dxa"/>
            <w:vAlign w:val="center"/>
          </w:tcPr>
          <w:p>
            <w:pPr>
              <w:spacing w:line="360" w:lineRule="auto"/>
              <w:jc w:val="center"/>
              <w:rPr>
                <w:rFonts w:ascii="宋体" w:hAnsi="宋体"/>
                <w:bCs/>
                <w:sz w:val="24"/>
              </w:rPr>
            </w:pPr>
            <w:r>
              <w:rPr>
                <w:rFonts w:hint="eastAsia" w:ascii="宋体" w:hAnsi="宋体"/>
                <w:bCs/>
                <w:sz w:val="24"/>
              </w:rPr>
              <w:t xml:space="preserve">    万元</w:t>
            </w:r>
          </w:p>
        </w:tc>
        <w:tc>
          <w:tcPr>
            <w:tcW w:w="1549" w:type="dxa"/>
            <w:vAlign w:val="center"/>
          </w:tcPr>
          <w:p>
            <w:pPr>
              <w:spacing w:line="360" w:lineRule="auto"/>
              <w:jc w:val="center"/>
              <w:rPr>
                <w:rFonts w:ascii="宋体" w:hAnsi="宋体"/>
                <w:bCs/>
                <w:sz w:val="24"/>
              </w:rPr>
            </w:pPr>
            <w:r>
              <w:rPr>
                <w:rFonts w:hint="eastAsia" w:ascii="宋体" w:hAnsi="宋体"/>
                <w:bCs/>
                <w:sz w:val="24"/>
              </w:rPr>
              <w:t>占地面积</w:t>
            </w:r>
          </w:p>
        </w:tc>
        <w:tc>
          <w:tcPr>
            <w:tcW w:w="3190" w:type="dxa"/>
            <w:gridSpan w:val="3"/>
            <w:vAlign w:val="center"/>
          </w:tcPr>
          <w:p>
            <w:pPr>
              <w:spacing w:line="360" w:lineRule="auto"/>
              <w:jc w:val="center"/>
              <w:rPr>
                <w:rFonts w:ascii="宋体" w:hAnsi="宋体"/>
                <w:bCs/>
                <w:sz w:val="24"/>
              </w:rPr>
            </w:pPr>
            <w:r>
              <w:rPr>
                <w:rFonts w:hint="eastAsia" w:ascii="宋体" w:hAnsi="宋体"/>
                <w:bCs/>
                <w:sz w:val="24"/>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242" w:type="dxa"/>
            <w:vMerge w:val="continue"/>
            <w:vAlign w:val="center"/>
          </w:tcPr>
          <w:p>
            <w:pPr>
              <w:spacing w:line="360" w:lineRule="auto"/>
              <w:jc w:val="center"/>
              <w:rPr>
                <w:rFonts w:ascii="宋体" w:hAnsi="宋体"/>
                <w:bCs/>
                <w:sz w:val="24"/>
              </w:rPr>
            </w:pPr>
          </w:p>
        </w:tc>
        <w:tc>
          <w:tcPr>
            <w:tcW w:w="1866" w:type="dxa"/>
            <w:gridSpan w:val="3"/>
            <w:vAlign w:val="center"/>
          </w:tcPr>
          <w:p>
            <w:pPr>
              <w:spacing w:line="360" w:lineRule="auto"/>
              <w:jc w:val="center"/>
              <w:rPr>
                <w:rFonts w:ascii="宋体" w:hAnsi="宋体"/>
                <w:bCs/>
                <w:sz w:val="24"/>
              </w:rPr>
            </w:pPr>
            <w:r>
              <w:rPr>
                <w:rFonts w:hint="eastAsia" w:ascii="宋体" w:hAnsi="宋体"/>
                <w:bCs/>
                <w:sz w:val="24"/>
              </w:rPr>
              <w:t>职工总数</w:t>
            </w:r>
          </w:p>
        </w:tc>
        <w:tc>
          <w:tcPr>
            <w:tcW w:w="1549" w:type="dxa"/>
            <w:vAlign w:val="center"/>
          </w:tcPr>
          <w:p>
            <w:pPr>
              <w:spacing w:line="360" w:lineRule="auto"/>
              <w:jc w:val="center"/>
              <w:rPr>
                <w:rFonts w:ascii="宋体" w:hAnsi="宋体"/>
                <w:bCs/>
                <w:sz w:val="24"/>
              </w:rPr>
            </w:pPr>
            <w:r>
              <w:rPr>
                <w:rFonts w:hint="eastAsia" w:ascii="宋体" w:hAnsi="宋体"/>
                <w:bCs/>
                <w:sz w:val="24"/>
              </w:rPr>
              <w:t xml:space="preserve">      人</w:t>
            </w:r>
          </w:p>
        </w:tc>
        <w:tc>
          <w:tcPr>
            <w:tcW w:w="1549" w:type="dxa"/>
            <w:vAlign w:val="center"/>
          </w:tcPr>
          <w:p>
            <w:pPr>
              <w:spacing w:line="360" w:lineRule="auto"/>
              <w:jc w:val="center"/>
              <w:rPr>
                <w:rFonts w:ascii="宋体" w:hAnsi="宋体"/>
                <w:bCs/>
                <w:sz w:val="24"/>
              </w:rPr>
            </w:pPr>
            <w:r>
              <w:rPr>
                <w:rFonts w:hint="eastAsia" w:ascii="宋体" w:hAnsi="宋体"/>
                <w:bCs/>
                <w:sz w:val="24"/>
              </w:rPr>
              <w:t>建筑面积</w:t>
            </w:r>
          </w:p>
        </w:tc>
        <w:tc>
          <w:tcPr>
            <w:tcW w:w="3190" w:type="dxa"/>
            <w:gridSpan w:val="3"/>
            <w:vAlign w:val="center"/>
          </w:tcPr>
          <w:p>
            <w:pPr>
              <w:spacing w:line="360" w:lineRule="auto"/>
              <w:ind w:firstLine="1800" w:firstLineChars="750"/>
              <w:jc w:val="center"/>
              <w:rPr>
                <w:rFonts w:ascii="宋体" w:hAnsi="宋体"/>
                <w:bCs/>
                <w:sz w:val="24"/>
              </w:rPr>
            </w:pPr>
            <w:r>
              <w:rPr>
                <w:rFonts w:hint="eastAsia" w:ascii="宋体" w:hAnsi="宋体"/>
                <w:bCs/>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1242" w:type="dxa"/>
            <w:vMerge w:val="continue"/>
            <w:vAlign w:val="center"/>
          </w:tcPr>
          <w:p>
            <w:pPr>
              <w:spacing w:line="360" w:lineRule="auto"/>
              <w:jc w:val="center"/>
              <w:rPr>
                <w:rFonts w:ascii="宋体" w:hAnsi="宋体"/>
                <w:bCs/>
                <w:sz w:val="24"/>
              </w:rPr>
            </w:pPr>
          </w:p>
        </w:tc>
        <w:tc>
          <w:tcPr>
            <w:tcW w:w="1866" w:type="dxa"/>
            <w:gridSpan w:val="3"/>
            <w:vMerge w:val="restart"/>
            <w:vAlign w:val="center"/>
          </w:tcPr>
          <w:p>
            <w:pPr>
              <w:spacing w:line="360" w:lineRule="auto"/>
              <w:ind w:firstLine="240" w:firstLineChars="100"/>
              <w:rPr>
                <w:rFonts w:ascii="宋体" w:hAnsi="宋体"/>
                <w:bCs/>
                <w:sz w:val="24"/>
              </w:rPr>
            </w:pPr>
            <w:r>
              <w:rPr>
                <w:rFonts w:hint="eastAsia" w:ascii="宋体" w:hAnsi="宋体"/>
                <w:bCs/>
                <w:sz w:val="24"/>
              </w:rPr>
              <w:t>资产情况</w:t>
            </w:r>
          </w:p>
        </w:tc>
        <w:tc>
          <w:tcPr>
            <w:tcW w:w="3098" w:type="dxa"/>
            <w:gridSpan w:val="2"/>
            <w:vAlign w:val="center"/>
          </w:tcPr>
          <w:p>
            <w:pPr>
              <w:spacing w:line="360" w:lineRule="auto"/>
              <w:jc w:val="center"/>
              <w:rPr>
                <w:rFonts w:ascii="宋体" w:hAnsi="宋体"/>
                <w:bCs/>
                <w:sz w:val="24"/>
              </w:rPr>
            </w:pPr>
            <w:r>
              <w:rPr>
                <w:rFonts w:hint="eastAsia" w:ascii="宋体" w:hAnsi="宋体"/>
                <w:bCs/>
                <w:sz w:val="24"/>
              </w:rPr>
              <w:t>净资产：        万元</w:t>
            </w:r>
          </w:p>
        </w:tc>
        <w:tc>
          <w:tcPr>
            <w:tcW w:w="3190" w:type="dxa"/>
            <w:gridSpan w:val="3"/>
            <w:vMerge w:val="restart"/>
            <w:vAlign w:val="center"/>
          </w:tcPr>
          <w:p>
            <w:pPr>
              <w:spacing w:line="360" w:lineRule="auto"/>
              <w:jc w:val="center"/>
              <w:rPr>
                <w:rFonts w:ascii="宋体" w:hAnsi="宋体"/>
                <w:bCs/>
                <w:sz w:val="24"/>
              </w:rPr>
            </w:pPr>
            <w:r>
              <w:rPr>
                <w:rFonts w:hint="eastAsia" w:ascii="宋体" w:hAnsi="宋体"/>
                <w:bCs/>
                <w:sz w:val="24"/>
              </w:rPr>
              <w:t>固定资产原值 ：      万元</w:t>
            </w:r>
          </w:p>
          <w:p>
            <w:pPr>
              <w:spacing w:line="360" w:lineRule="auto"/>
              <w:jc w:val="center"/>
              <w:rPr>
                <w:rFonts w:ascii="宋体" w:hAnsi="宋体"/>
                <w:bCs/>
                <w:sz w:val="24"/>
              </w:rPr>
            </w:pPr>
            <w:r>
              <w:rPr>
                <w:rFonts w:hint="eastAsia" w:ascii="宋体" w:hAnsi="宋体"/>
                <w:bCs/>
                <w:sz w:val="24"/>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242" w:type="dxa"/>
            <w:vMerge w:val="continue"/>
            <w:vAlign w:val="center"/>
          </w:tcPr>
          <w:p>
            <w:pPr>
              <w:spacing w:line="360" w:lineRule="auto"/>
              <w:jc w:val="center"/>
              <w:rPr>
                <w:rFonts w:ascii="宋体" w:hAnsi="宋体"/>
                <w:bCs/>
                <w:sz w:val="24"/>
              </w:rPr>
            </w:pPr>
          </w:p>
        </w:tc>
        <w:tc>
          <w:tcPr>
            <w:tcW w:w="1866" w:type="dxa"/>
            <w:gridSpan w:val="3"/>
            <w:vMerge w:val="continue"/>
            <w:vAlign w:val="center"/>
          </w:tcPr>
          <w:p>
            <w:pPr>
              <w:spacing w:line="360" w:lineRule="auto"/>
              <w:jc w:val="center"/>
              <w:rPr>
                <w:rFonts w:ascii="宋体" w:hAnsi="宋体"/>
                <w:bCs/>
                <w:sz w:val="24"/>
              </w:rPr>
            </w:pPr>
          </w:p>
        </w:tc>
        <w:tc>
          <w:tcPr>
            <w:tcW w:w="3098" w:type="dxa"/>
            <w:gridSpan w:val="2"/>
            <w:vAlign w:val="center"/>
          </w:tcPr>
          <w:p>
            <w:pPr>
              <w:spacing w:line="360" w:lineRule="auto"/>
              <w:jc w:val="center"/>
              <w:rPr>
                <w:rFonts w:ascii="宋体" w:hAnsi="宋体"/>
                <w:bCs/>
                <w:sz w:val="24"/>
              </w:rPr>
            </w:pPr>
            <w:r>
              <w:rPr>
                <w:rFonts w:hint="eastAsia" w:ascii="宋体" w:hAnsi="宋体"/>
                <w:bCs/>
                <w:sz w:val="24"/>
              </w:rPr>
              <w:t>负 债：         万元</w:t>
            </w:r>
          </w:p>
        </w:tc>
        <w:tc>
          <w:tcPr>
            <w:tcW w:w="3190" w:type="dxa"/>
            <w:gridSpan w:val="3"/>
            <w:vMerge w:val="continue"/>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1242" w:type="dxa"/>
            <w:vMerge w:val="restart"/>
            <w:vAlign w:val="center"/>
          </w:tcPr>
          <w:p>
            <w:pPr>
              <w:spacing w:line="360" w:lineRule="auto"/>
              <w:jc w:val="center"/>
              <w:rPr>
                <w:rFonts w:ascii="宋体" w:hAnsi="宋体"/>
                <w:bCs/>
                <w:sz w:val="24"/>
              </w:rPr>
            </w:pPr>
            <w:r>
              <w:rPr>
                <w:rFonts w:hint="eastAsia" w:ascii="宋体" w:hAnsi="宋体"/>
                <w:bCs/>
                <w:sz w:val="24"/>
              </w:rPr>
              <w:t>财务状况</w:t>
            </w:r>
          </w:p>
          <w:p>
            <w:pPr>
              <w:spacing w:line="360" w:lineRule="auto"/>
              <w:jc w:val="center"/>
              <w:rPr>
                <w:rFonts w:ascii="宋体" w:hAnsi="宋体"/>
                <w:bCs/>
                <w:sz w:val="24"/>
              </w:rPr>
            </w:pPr>
            <w:r>
              <w:rPr>
                <w:rFonts w:hint="eastAsia" w:ascii="宋体" w:hAnsi="宋体"/>
                <w:bCs/>
                <w:sz w:val="24"/>
              </w:rPr>
              <w:t>（近2年）</w:t>
            </w:r>
          </w:p>
        </w:tc>
        <w:tc>
          <w:tcPr>
            <w:tcW w:w="1866" w:type="dxa"/>
            <w:gridSpan w:val="3"/>
            <w:vAlign w:val="center"/>
          </w:tcPr>
          <w:p>
            <w:pPr>
              <w:spacing w:line="360" w:lineRule="auto"/>
              <w:jc w:val="center"/>
              <w:rPr>
                <w:rFonts w:ascii="宋体" w:hAnsi="宋体"/>
                <w:bCs/>
                <w:sz w:val="24"/>
              </w:rPr>
            </w:pPr>
          </w:p>
        </w:tc>
        <w:tc>
          <w:tcPr>
            <w:tcW w:w="1549" w:type="dxa"/>
            <w:vAlign w:val="center"/>
          </w:tcPr>
          <w:p>
            <w:pPr>
              <w:spacing w:line="360" w:lineRule="auto"/>
              <w:jc w:val="center"/>
              <w:rPr>
                <w:rFonts w:ascii="宋体" w:hAnsi="宋体"/>
                <w:bCs/>
                <w:sz w:val="24"/>
              </w:rPr>
            </w:pPr>
            <w:r>
              <w:rPr>
                <w:rFonts w:hint="eastAsia" w:ascii="宋体" w:hAnsi="宋体"/>
                <w:bCs/>
                <w:sz w:val="24"/>
              </w:rPr>
              <w:t>主营收入</w:t>
            </w:r>
          </w:p>
          <w:p>
            <w:pPr>
              <w:spacing w:line="360" w:lineRule="auto"/>
              <w:jc w:val="center"/>
              <w:rPr>
                <w:rFonts w:ascii="宋体" w:hAnsi="宋体"/>
                <w:bCs/>
                <w:sz w:val="24"/>
              </w:rPr>
            </w:pPr>
            <w:r>
              <w:rPr>
                <w:rFonts w:hint="eastAsia" w:ascii="宋体" w:hAnsi="宋体"/>
                <w:bCs/>
                <w:sz w:val="24"/>
              </w:rPr>
              <w:t>（万元）</w:t>
            </w:r>
          </w:p>
        </w:tc>
        <w:tc>
          <w:tcPr>
            <w:tcW w:w="1549" w:type="dxa"/>
            <w:vAlign w:val="center"/>
          </w:tcPr>
          <w:p>
            <w:pPr>
              <w:spacing w:line="360" w:lineRule="auto"/>
              <w:jc w:val="center"/>
              <w:rPr>
                <w:rFonts w:ascii="宋体" w:hAnsi="宋体"/>
                <w:bCs/>
                <w:sz w:val="24"/>
              </w:rPr>
            </w:pPr>
            <w:r>
              <w:rPr>
                <w:rFonts w:hint="eastAsia" w:ascii="宋体" w:hAnsi="宋体"/>
                <w:bCs/>
                <w:sz w:val="24"/>
              </w:rPr>
              <w:t>收入总额</w:t>
            </w:r>
          </w:p>
          <w:p>
            <w:pPr>
              <w:spacing w:line="360" w:lineRule="auto"/>
              <w:jc w:val="center"/>
              <w:rPr>
                <w:rFonts w:ascii="宋体" w:hAnsi="宋体"/>
                <w:bCs/>
                <w:sz w:val="24"/>
              </w:rPr>
            </w:pPr>
            <w:r>
              <w:rPr>
                <w:rFonts w:hint="eastAsia" w:ascii="宋体" w:hAnsi="宋体"/>
                <w:bCs/>
                <w:sz w:val="24"/>
              </w:rPr>
              <w:t>（万元）</w:t>
            </w:r>
          </w:p>
        </w:tc>
        <w:tc>
          <w:tcPr>
            <w:tcW w:w="1583" w:type="dxa"/>
            <w:vAlign w:val="center"/>
          </w:tcPr>
          <w:p>
            <w:pPr>
              <w:spacing w:line="360" w:lineRule="auto"/>
              <w:jc w:val="center"/>
              <w:rPr>
                <w:rFonts w:ascii="宋体" w:hAnsi="宋体"/>
                <w:bCs/>
                <w:sz w:val="24"/>
              </w:rPr>
            </w:pPr>
            <w:r>
              <w:rPr>
                <w:rFonts w:hint="eastAsia" w:ascii="宋体" w:hAnsi="宋体"/>
                <w:bCs/>
                <w:sz w:val="24"/>
              </w:rPr>
              <w:t>利润总额</w:t>
            </w:r>
          </w:p>
          <w:p>
            <w:pPr>
              <w:spacing w:line="360" w:lineRule="auto"/>
              <w:jc w:val="center"/>
              <w:rPr>
                <w:rFonts w:ascii="宋体" w:hAnsi="宋体"/>
                <w:bCs/>
                <w:sz w:val="24"/>
              </w:rPr>
            </w:pPr>
            <w:r>
              <w:rPr>
                <w:rFonts w:hint="eastAsia" w:ascii="宋体" w:hAnsi="宋体"/>
                <w:bCs/>
                <w:sz w:val="24"/>
              </w:rPr>
              <w:t>（万元）</w:t>
            </w:r>
          </w:p>
        </w:tc>
        <w:tc>
          <w:tcPr>
            <w:tcW w:w="1607" w:type="dxa"/>
            <w:gridSpan w:val="2"/>
            <w:vAlign w:val="center"/>
          </w:tcPr>
          <w:p>
            <w:pPr>
              <w:spacing w:line="360" w:lineRule="auto"/>
              <w:ind w:firstLine="240" w:firstLineChars="100"/>
              <w:jc w:val="center"/>
              <w:rPr>
                <w:rFonts w:ascii="宋体" w:hAnsi="宋体"/>
                <w:bCs/>
                <w:sz w:val="24"/>
              </w:rPr>
            </w:pPr>
            <w:r>
              <w:rPr>
                <w:rFonts w:hint="eastAsia" w:ascii="宋体" w:hAnsi="宋体"/>
                <w:bCs/>
                <w:sz w:val="24"/>
              </w:rPr>
              <w:t>净利润</w:t>
            </w:r>
          </w:p>
          <w:p>
            <w:pPr>
              <w:spacing w:line="360" w:lineRule="auto"/>
              <w:ind w:firstLine="240" w:firstLineChars="100"/>
              <w:jc w:val="center"/>
              <w:rPr>
                <w:rFonts w:ascii="宋体" w:hAnsi="宋体"/>
                <w:bCs/>
                <w:sz w:val="24"/>
              </w:rPr>
            </w:pPr>
            <w:r>
              <w:rPr>
                <w:rFonts w:hint="eastAsia" w:ascii="宋体" w:hAnsi="宋体"/>
                <w:bCs/>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242" w:type="dxa"/>
            <w:vMerge w:val="continue"/>
            <w:vAlign w:val="center"/>
          </w:tcPr>
          <w:p>
            <w:pPr>
              <w:spacing w:line="360" w:lineRule="auto"/>
              <w:rPr>
                <w:rFonts w:ascii="宋体" w:hAnsi="宋体"/>
                <w:bCs/>
                <w:sz w:val="24"/>
              </w:rPr>
            </w:pPr>
          </w:p>
        </w:tc>
        <w:tc>
          <w:tcPr>
            <w:tcW w:w="1866" w:type="dxa"/>
            <w:gridSpan w:val="3"/>
            <w:vAlign w:val="center"/>
          </w:tcPr>
          <w:p>
            <w:pPr>
              <w:spacing w:line="360" w:lineRule="auto"/>
              <w:rPr>
                <w:rFonts w:ascii="宋体" w:hAnsi="宋体"/>
                <w:bCs/>
                <w:sz w:val="24"/>
              </w:rPr>
            </w:pPr>
            <w:r>
              <w:rPr>
                <w:rFonts w:hint="eastAsia" w:ascii="宋体" w:hAnsi="宋体"/>
                <w:bCs/>
                <w:sz w:val="24"/>
              </w:rPr>
              <w:t xml:space="preserve">          年</w:t>
            </w:r>
          </w:p>
        </w:tc>
        <w:tc>
          <w:tcPr>
            <w:tcW w:w="1549" w:type="dxa"/>
            <w:vAlign w:val="center"/>
          </w:tcPr>
          <w:p>
            <w:pPr>
              <w:spacing w:line="360" w:lineRule="auto"/>
              <w:rPr>
                <w:rFonts w:ascii="宋体" w:hAnsi="宋体"/>
                <w:bCs/>
                <w:sz w:val="24"/>
              </w:rPr>
            </w:pPr>
          </w:p>
        </w:tc>
        <w:tc>
          <w:tcPr>
            <w:tcW w:w="1549" w:type="dxa"/>
            <w:vAlign w:val="center"/>
          </w:tcPr>
          <w:p>
            <w:pPr>
              <w:spacing w:line="360" w:lineRule="auto"/>
              <w:rPr>
                <w:rFonts w:ascii="宋体" w:hAnsi="宋体"/>
                <w:bCs/>
                <w:sz w:val="24"/>
              </w:rPr>
            </w:pPr>
          </w:p>
        </w:tc>
        <w:tc>
          <w:tcPr>
            <w:tcW w:w="1583" w:type="dxa"/>
            <w:vAlign w:val="center"/>
          </w:tcPr>
          <w:p>
            <w:pPr>
              <w:spacing w:line="360" w:lineRule="auto"/>
              <w:rPr>
                <w:rFonts w:ascii="宋体" w:hAnsi="宋体"/>
                <w:bCs/>
                <w:sz w:val="24"/>
              </w:rPr>
            </w:pPr>
          </w:p>
        </w:tc>
        <w:tc>
          <w:tcPr>
            <w:tcW w:w="1607" w:type="dxa"/>
            <w:gridSpan w:val="2"/>
            <w:vAlign w:val="center"/>
          </w:tcPr>
          <w:p>
            <w:pPr>
              <w:spacing w:line="360" w:lineRule="auto"/>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242" w:type="dxa"/>
            <w:vMerge w:val="continue"/>
          </w:tcPr>
          <w:p>
            <w:pPr>
              <w:spacing w:line="360" w:lineRule="auto"/>
              <w:rPr>
                <w:rFonts w:ascii="宋体" w:hAnsi="宋体"/>
                <w:bCs/>
                <w:sz w:val="24"/>
              </w:rPr>
            </w:pPr>
          </w:p>
        </w:tc>
        <w:tc>
          <w:tcPr>
            <w:tcW w:w="1866" w:type="dxa"/>
            <w:gridSpan w:val="3"/>
            <w:vAlign w:val="center"/>
          </w:tcPr>
          <w:p>
            <w:pPr>
              <w:spacing w:line="360" w:lineRule="auto"/>
              <w:rPr>
                <w:rFonts w:ascii="宋体" w:hAnsi="宋体"/>
                <w:bCs/>
                <w:sz w:val="24"/>
              </w:rPr>
            </w:pPr>
            <w:r>
              <w:rPr>
                <w:rFonts w:hint="eastAsia" w:ascii="宋体" w:hAnsi="宋体"/>
                <w:bCs/>
                <w:sz w:val="24"/>
              </w:rPr>
              <w:t xml:space="preserve">          年</w:t>
            </w:r>
          </w:p>
        </w:tc>
        <w:tc>
          <w:tcPr>
            <w:tcW w:w="1549" w:type="dxa"/>
          </w:tcPr>
          <w:p>
            <w:pPr>
              <w:spacing w:line="360" w:lineRule="auto"/>
              <w:rPr>
                <w:rFonts w:ascii="宋体" w:hAnsi="宋体"/>
                <w:bCs/>
                <w:sz w:val="24"/>
              </w:rPr>
            </w:pPr>
          </w:p>
        </w:tc>
        <w:tc>
          <w:tcPr>
            <w:tcW w:w="1549" w:type="dxa"/>
          </w:tcPr>
          <w:p>
            <w:pPr>
              <w:spacing w:line="360" w:lineRule="auto"/>
              <w:rPr>
                <w:rFonts w:ascii="宋体" w:hAnsi="宋体"/>
                <w:bCs/>
                <w:sz w:val="24"/>
              </w:rPr>
            </w:pPr>
          </w:p>
        </w:tc>
        <w:tc>
          <w:tcPr>
            <w:tcW w:w="1583" w:type="dxa"/>
          </w:tcPr>
          <w:p>
            <w:pPr>
              <w:spacing w:line="360" w:lineRule="auto"/>
              <w:rPr>
                <w:rFonts w:ascii="宋体" w:hAnsi="宋体"/>
                <w:bCs/>
                <w:sz w:val="24"/>
              </w:rPr>
            </w:pPr>
          </w:p>
        </w:tc>
        <w:tc>
          <w:tcPr>
            <w:tcW w:w="1607" w:type="dxa"/>
            <w:gridSpan w:val="2"/>
          </w:tcPr>
          <w:p>
            <w:pPr>
              <w:spacing w:line="360" w:lineRule="auto"/>
              <w:rPr>
                <w:rFonts w:ascii="宋体" w:hAnsi="宋体"/>
                <w:bCs/>
                <w:sz w:val="24"/>
              </w:rPr>
            </w:pPr>
          </w:p>
        </w:tc>
      </w:tr>
    </w:tbl>
    <w:p>
      <w:pPr>
        <w:pStyle w:val="6"/>
        <w:keepNext w:val="0"/>
        <w:keepLines w:val="0"/>
        <w:spacing w:before="0" w:after="0" w:line="360" w:lineRule="auto"/>
        <w:jc w:val="center"/>
        <w:rPr>
          <w:rFonts w:ascii="黑体" w:hAnsi="黑体" w:eastAsia="黑体"/>
          <w:b w:val="0"/>
          <w:bCs w:val="0"/>
        </w:rPr>
      </w:pPr>
      <w:r>
        <w:rPr>
          <w:rFonts w:hint="eastAsia" w:ascii="黑体" w:hAnsi="黑体" w:eastAsia="黑体"/>
          <w:b w:val="0"/>
        </w:rPr>
        <w:t>三、投标人资格声明（格式）</w:t>
      </w:r>
    </w:p>
    <w:p>
      <w:pPr>
        <w:spacing w:line="360" w:lineRule="auto"/>
        <w:ind w:firstLine="480" w:firstLineChars="200"/>
        <w:rPr>
          <w:rFonts w:ascii="宋体" w:hAnsi="宋体"/>
          <w:bCs/>
          <w:sz w:val="24"/>
        </w:rPr>
      </w:pPr>
      <w:r>
        <w:rPr>
          <w:rFonts w:hint="eastAsia" w:ascii="宋体" w:hAnsi="宋体"/>
          <w:bCs/>
          <w:sz w:val="24"/>
        </w:rPr>
        <w:t>我们保证上述声明中的资料和数据是真实的、正确的，我们同意如贵方要求，可以出示相关证明文件。</w:t>
      </w:r>
    </w:p>
    <w:p>
      <w:pPr>
        <w:spacing w:line="360" w:lineRule="auto"/>
        <w:rPr>
          <w:rFonts w:ascii="宋体" w:hAnsi="宋体"/>
          <w:bCs/>
          <w:sz w:val="24"/>
          <w:u w:val="single"/>
        </w:rPr>
      </w:pPr>
      <w:r>
        <w:rPr>
          <w:rFonts w:hint="eastAsia" w:ascii="宋体" w:hAnsi="宋体"/>
          <w:bCs/>
          <w:sz w:val="24"/>
        </w:rPr>
        <w:t>授权代表签字：</w:t>
      </w:r>
    </w:p>
    <w:p>
      <w:pPr>
        <w:spacing w:line="360" w:lineRule="auto"/>
        <w:rPr>
          <w:rFonts w:ascii="宋体" w:hAnsi="宋体"/>
          <w:bCs/>
          <w:sz w:val="24"/>
          <w:u w:val="single"/>
        </w:rPr>
      </w:pPr>
      <w:r>
        <w:rPr>
          <w:rFonts w:hint="eastAsia" w:ascii="宋体" w:hAnsi="宋体"/>
          <w:bCs/>
          <w:sz w:val="24"/>
        </w:rPr>
        <w:t>授权代表的职务：</w:t>
      </w:r>
    </w:p>
    <w:p>
      <w:pPr>
        <w:spacing w:line="360" w:lineRule="auto"/>
        <w:rPr>
          <w:rFonts w:ascii="宋体" w:hAnsi="宋体"/>
          <w:bCs/>
          <w:sz w:val="24"/>
          <w:u w:val="single"/>
        </w:rPr>
      </w:pPr>
      <w:r>
        <w:rPr>
          <w:rFonts w:hint="eastAsia" w:ascii="宋体" w:hAnsi="宋体"/>
          <w:bCs/>
          <w:sz w:val="24"/>
        </w:rPr>
        <w:t>电话号和传真号：</w:t>
      </w:r>
    </w:p>
    <w:p>
      <w:pPr>
        <w:spacing w:line="360" w:lineRule="auto"/>
        <w:rPr>
          <w:rFonts w:ascii="宋体" w:hAnsi="宋体"/>
          <w:bCs/>
          <w:sz w:val="24"/>
        </w:rPr>
      </w:pPr>
      <w:r>
        <w:rPr>
          <w:rFonts w:hint="eastAsia" w:ascii="宋体" w:hAnsi="宋体"/>
          <w:bCs/>
          <w:sz w:val="24"/>
        </w:rPr>
        <w:t>投标人</w:t>
      </w:r>
      <w:r>
        <w:rPr>
          <w:rFonts w:hint="eastAsia" w:ascii="宋体" w:hAnsi="宋体"/>
          <w:bCs/>
          <w:color w:val="000000"/>
          <w:sz w:val="24"/>
        </w:rPr>
        <w:t>（单位公章或投标专用章）</w:t>
      </w:r>
      <w:r>
        <w:rPr>
          <w:rFonts w:hint="eastAsia" w:ascii="宋体" w:hAnsi="宋体"/>
          <w:bCs/>
          <w:sz w:val="24"/>
        </w:rPr>
        <w:t>：</w:t>
      </w:r>
    </w:p>
    <w:p>
      <w:pPr>
        <w:spacing w:line="360" w:lineRule="auto"/>
        <w:rPr>
          <w:rFonts w:ascii="宋体" w:hAnsi="宋体"/>
          <w:bCs/>
          <w:sz w:val="24"/>
        </w:rPr>
      </w:pPr>
      <w:r>
        <w:rPr>
          <w:rFonts w:hint="eastAsia" w:ascii="宋体" w:hAnsi="宋体"/>
          <w:bCs/>
          <w:sz w:val="24"/>
        </w:rPr>
        <w:t>日期：年  月  日</w:t>
      </w:r>
    </w:p>
    <w:p>
      <w:pPr>
        <w:pageBreakBefore/>
        <w:spacing w:line="360" w:lineRule="auto"/>
        <w:ind w:firstLine="2720" w:firstLineChars="850"/>
        <w:rPr>
          <w:rFonts w:ascii="黑体" w:hAnsi="Arial" w:eastAsia="黑体"/>
          <w:sz w:val="32"/>
          <w:szCs w:val="32"/>
        </w:rPr>
      </w:pPr>
      <w:r>
        <w:rPr>
          <w:rFonts w:hint="eastAsia" w:ascii="黑体" w:hAnsi="Arial" w:eastAsia="黑体"/>
          <w:sz w:val="32"/>
          <w:szCs w:val="32"/>
        </w:rPr>
        <w:t>四、开标一览表（格式）</w:t>
      </w:r>
    </w:p>
    <w:p>
      <w:pPr>
        <w:spacing w:line="360" w:lineRule="auto"/>
        <w:rPr>
          <w:rFonts w:ascii="黑体" w:hAnsi="Arial" w:eastAsia="黑体"/>
          <w:szCs w:val="28"/>
        </w:rPr>
      </w:pPr>
    </w:p>
    <w:tbl>
      <w:tblPr>
        <w:tblStyle w:val="47"/>
        <w:tblW w:w="943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6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785" w:type="dxa"/>
            <w:vAlign w:val="center"/>
          </w:tcPr>
          <w:p>
            <w:pPr>
              <w:spacing w:line="360" w:lineRule="auto"/>
              <w:ind w:firstLine="482" w:firstLineChars="200"/>
              <w:rPr>
                <w:rFonts w:ascii="宋体"/>
                <w:b/>
                <w:bCs/>
                <w:sz w:val="24"/>
              </w:rPr>
            </w:pPr>
            <w:r>
              <w:rPr>
                <w:rFonts w:hint="eastAsia" w:ascii="宋体"/>
                <w:b/>
                <w:bCs/>
                <w:sz w:val="24"/>
              </w:rPr>
              <w:t>项 目 编 号</w:t>
            </w:r>
          </w:p>
        </w:tc>
        <w:tc>
          <w:tcPr>
            <w:tcW w:w="6652" w:type="dxa"/>
            <w:vAlign w:val="center"/>
          </w:tcPr>
          <w:p>
            <w:pPr>
              <w:pStyle w:val="4"/>
              <w:spacing w:before="0" w:after="0" w:line="360" w:lineRule="auto"/>
              <w:jc w:val="left"/>
              <w:rPr>
                <w:rFonts w:ascii="Times New Roman"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trPr>
        <w:tc>
          <w:tcPr>
            <w:tcW w:w="2785" w:type="dxa"/>
            <w:vAlign w:val="center"/>
          </w:tcPr>
          <w:p>
            <w:pPr>
              <w:spacing w:line="360" w:lineRule="auto"/>
              <w:ind w:firstLine="482" w:firstLineChars="200"/>
              <w:rPr>
                <w:rFonts w:ascii="宋体"/>
                <w:b/>
                <w:bCs/>
                <w:sz w:val="24"/>
              </w:rPr>
            </w:pPr>
            <w:r>
              <w:rPr>
                <w:rFonts w:hint="eastAsia" w:ascii="宋体"/>
                <w:b/>
                <w:bCs/>
                <w:sz w:val="24"/>
              </w:rPr>
              <w:t>项 目 名 称</w:t>
            </w:r>
          </w:p>
        </w:tc>
        <w:tc>
          <w:tcPr>
            <w:tcW w:w="6652" w:type="dxa"/>
            <w:vAlign w:val="center"/>
          </w:tcPr>
          <w:p>
            <w:pPr>
              <w:spacing w:line="360" w:lineRule="auto"/>
              <w:rPr>
                <w:rFonts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trPr>
        <w:tc>
          <w:tcPr>
            <w:tcW w:w="9437" w:type="dxa"/>
            <w:gridSpan w:val="2"/>
            <w:vAlign w:val="center"/>
          </w:tcPr>
          <w:p>
            <w:pPr>
              <w:spacing w:line="360" w:lineRule="auto"/>
              <w:jc w:val="center"/>
              <w:rPr>
                <w:rFonts w:ascii="宋体" w:hAnsi="宋体"/>
                <w:b/>
                <w:bCs/>
                <w:sz w:val="24"/>
                <w:szCs w:val="24"/>
              </w:rPr>
            </w:pPr>
          </w:p>
          <w:p>
            <w:pPr>
              <w:spacing w:line="360" w:lineRule="auto"/>
              <w:rPr>
                <w:rFonts w:ascii="宋体" w:hAnsi="宋体"/>
                <w:b/>
                <w:bCs/>
                <w:sz w:val="24"/>
                <w:szCs w:val="24"/>
              </w:rPr>
            </w:pPr>
            <w:r>
              <w:rPr>
                <w:rFonts w:hint="eastAsia" w:ascii="宋体" w:hAnsi="宋体"/>
                <w:b/>
                <w:bCs/>
                <w:sz w:val="24"/>
                <w:szCs w:val="24"/>
              </w:rPr>
              <w:t>项目投标报价：（大写）</w:t>
            </w:r>
            <w:r>
              <w:rPr>
                <w:rFonts w:hint="eastAsia" w:ascii="宋体" w:hAnsi="宋体"/>
                <w:b/>
                <w:bCs/>
                <w:sz w:val="24"/>
                <w:szCs w:val="24"/>
                <w:u w:val="single"/>
              </w:rPr>
              <w:t xml:space="preserve">                    </w:t>
            </w:r>
            <w:r>
              <w:rPr>
                <w:rFonts w:hint="eastAsia" w:ascii="宋体" w:hAnsi="宋体"/>
                <w:b/>
                <w:bCs/>
                <w:sz w:val="24"/>
                <w:szCs w:val="24"/>
              </w:rPr>
              <w:t xml:space="preserve"> ，小写：</w:t>
            </w:r>
            <w:r>
              <w:rPr>
                <w:rFonts w:hint="eastAsia" w:ascii="宋体" w:hAnsi="宋体"/>
                <w:b/>
                <w:bCs/>
                <w:sz w:val="24"/>
                <w:szCs w:val="24"/>
                <w:u w:val="single"/>
              </w:rPr>
              <w:t xml:space="preserve">                 </w:t>
            </w:r>
            <w:r>
              <w:rPr>
                <w:rFonts w:hint="eastAsia" w:ascii="宋体" w:hAnsi="宋体"/>
                <w:b/>
                <w:bCs/>
                <w:sz w:val="24"/>
                <w:szCs w:val="24"/>
              </w:rPr>
              <w:t>。</w:t>
            </w:r>
          </w:p>
          <w:p>
            <w:pPr>
              <w:pStyle w:val="45"/>
              <w:ind w:firstLine="482"/>
              <w:jc w:val="center"/>
              <w:rPr>
                <w:rFonts w:ascii="宋体" w:hAnsi="宋体" w:eastAsia="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trPr>
        <w:tc>
          <w:tcPr>
            <w:tcW w:w="9437" w:type="dxa"/>
            <w:gridSpan w:val="2"/>
            <w:vAlign w:val="center"/>
          </w:tcPr>
          <w:p>
            <w:pPr>
              <w:pStyle w:val="41"/>
              <w:widowControl w:val="0"/>
              <w:spacing w:before="0" w:beforeAutospacing="0" w:after="0" w:afterAutospacing="0" w:line="360" w:lineRule="auto"/>
              <w:contextualSpacing/>
              <w:jc w:val="both"/>
              <w:rPr>
                <w:b/>
                <w:bCs/>
              </w:rPr>
            </w:pPr>
            <w:r>
              <w:rPr>
                <w:rFonts w:hint="eastAsia" w:hAnsi="Times New Roman" w:cs="Times New Roman"/>
                <w:b/>
                <w:bCs/>
                <w:kern w:val="2"/>
                <w:szCs w:val="21"/>
              </w:rPr>
              <w:t>服务期：</w:t>
            </w:r>
            <w:r>
              <w:rPr>
                <w:b/>
                <w:bCs/>
              </w:rPr>
              <w:t xml:space="preserve"> 三年</w:t>
            </w:r>
          </w:p>
        </w:tc>
      </w:tr>
    </w:tbl>
    <w:p>
      <w:pPr>
        <w:spacing w:line="360" w:lineRule="auto"/>
        <w:rPr>
          <w:rFonts w:ascii="宋体"/>
          <w:sz w:val="24"/>
        </w:rPr>
      </w:pPr>
    </w:p>
    <w:p>
      <w:pPr>
        <w:spacing w:line="360" w:lineRule="auto"/>
        <w:rPr>
          <w:rFonts w:ascii="宋体"/>
          <w:b/>
          <w:sz w:val="24"/>
        </w:rPr>
      </w:pPr>
    </w:p>
    <w:p>
      <w:pPr>
        <w:spacing w:line="360" w:lineRule="auto"/>
        <w:ind w:firstLine="2125" w:firstLineChars="882"/>
        <w:jc w:val="center"/>
        <w:rPr>
          <w:rFonts w:ascii="宋体"/>
          <w:b/>
          <w:sz w:val="24"/>
        </w:rPr>
      </w:pPr>
      <w:r>
        <w:rPr>
          <w:rFonts w:hint="eastAsia" w:ascii="宋体"/>
          <w:b/>
          <w:sz w:val="24"/>
        </w:rPr>
        <w:t xml:space="preserve">            投标人（单位公章或投标专用章）：</w:t>
      </w:r>
    </w:p>
    <w:p>
      <w:pPr>
        <w:spacing w:line="360" w:lineRule="auto"/>
        <w:ind w:firstLine="2125" w:firstLineChars="882"/>
        <w:jc w:val="center"/>
        <w:rPr>
          <w:rFonts w:ascii="宋体"/>
          <w:b/>
          <w:sz w:val="24"/>
        </w:rPr>
      </w:pPr>
      <w:r>
        <w:rPr>
          <w:rFonts w:hint="eastAsia" w:ascii="宋体"/>
          <w:b/>
          <w:sz w:val="24"/>
        </w:rPr>
        <w:t xml:space="preserve">                 法定代表人或授权代表（签字或盖章）：</w:t>
      </w:r>
    </w:p>
    <w:p>
      <w:pPr>
        <w:spacing w:line="360" w:lineRule="auto"/>
        <w:ind w:firstLine="5368" w:firstLineChars="2228"/>
        <w:rPr>
          <w:b/>
          <w:sz w:val="24"/>
        </w:rPr>
      </w:pPr>
      <w:r>
        <w:rPr>
          <w:rFonts w:hint="eastAsia"/>
          <w:b/>
          <w:sz w:val="24"/>
        </w:rPr>
        <w:t>日期：     年 月 日</w:t>
      </w:r>
    </w:p>
    <w:p>
      <w:pPr>
        <w:spacing w:line="360" w:lineRule="auto"/>
        <w:ind w:firstLine="5542" w:firstLineChars="2300"/>
        <w:jc w:val="center"/>
        <w:rPr>
          <w:b/>
          <w:sz w:val="24"/>
        </w:rPr>
      </w:pPr>
    </w:p>
    <w:p>
      <w:pPr>
        <w:spacing w:line="360" w:lineRule="auto"/>
        <w:ind w:firstLine="5542" w:firstLineChars="2300"/>
        <w:rPr>
          <w:b/>
          <w:sz w:val="24"/>
        </w:rPr>
      </w:pPr>
    </w:p>
    <w:p>
      <w:pPr>
        <w:spacing w:line="360" w:lineRule="auto"/>
        <w:ind w:firstLine="5542" w:firstLineChars="2300"/>
        <w:rPr>
          <w:b/>
          <w:sz w:val="24"/>
        </w:rPr>
      </w:pPr>
    </w:p>
    <w:p>
      <w:pPr>
        <w:spacing w:line="360" w:lineRule="auto"/>
        <w:ind w:firstLine="5542" w:firstLineChars="2300"/>
        <w:rPr>
          <w:b/>
          <w:sz w:val="24"/>
        </w:rPr>
      </w:pPr>
    </w:p>
    <w:p>
      <w:pPr>
        <w:spacing w:line="360" w:lineRule="auto"/>
        <w:ind w:firstLine="5542" w:firstLineChars="2300"/>
        <w:rPr>
          <w:b/>
          <w:sz w:val="24"/>
        </w:rPr>
      </w:pPr>
    </w:p>
    <w:p>
      <w:pPr>
        <w:spacing w:line="360" w:lineRule="auto"/>
        <w:ind w:firstLine="5542" w:firstLineChars="2300"/>
        <w:rPr>
          <w:b/>
          <w:sz w:val="24"/>
        </w:rPr>
      </w:pPr>
    </w:p>
    <w:p>
      <w:pPr>
        <w:spacing w:line="360" w:lineRule="auto"/>
        <w:ind w:firstLine="5542" w:firstLineChars="2300"/>
        <w:rPr>
          <w:b/>
          <w:sz w:val="24"/>
        </w:rPr>
      </w:pPr>
    </w:p>
    <w:p>
      <w:pPr>
        <w:spacing w:line="360" w:lineRule="auto"/>
        <w:rPr>
          <w:b/>
          <w:sz w:val="24"/>
        </w:rPr>
      </w:pPr>
    </w:p>
    <w:p>
      <w:pPr>
        <w:pStyle w:val="45"/>
        <w:ind w:firstLine="482"/>
        <w:rPr>
          <w:rFonts w:ascii="宋体" w:cs="宋体"/>
          <w:b/>
          <w:color w:val="000000"/>
          <w:kern w:val="0"/>
          <w:sz w:val="24"/>
        </w:rPr>
      </w:pPr>
    </w:p>
    <w:p>
      <w:pPr>
        <w:pStyle w:val="45"/>
        <w:ind w:firstLine="0" w:firstLineChars="0"/>
        <w:rPr>
          <w:rFonts w:ascii="宋体" w:cs="宋体"/>
          <w:b/>
          <w:color w:val="000000"/>
          <w:kern w:val="0"/>
          <w:sz w:val="24"/>
        </w:rPr>
      </w:pPr>
    </w:p>
    <w:p>
      <w:pPr>
        <w:pStyle w:val="45"/>
        <w:ind w:firstLine="0" w:firstLineChars="0"/>
        <w:rPr>
          <w:rFonts w:ascii="宋体" w:cs="宋体"/>
          <w:b/>
          <w:color w:val="000000"/>
          <w:kern w:val="0"/>
          <w:sz w:val="24"/>
        </w:rPr>
      </w:pPr>
    </w:p>
    <w:p>
      <w:pPr>
        <w:pStyle w:val="45"/>
        <w:ind w:firstLine="0" w:firstLineChars="0"/>
        <w:rPr>
          <w:rFonts w:ascii="宋体" w:cs="宋体"/>
          <w:b/>
          <w:color w:val="000000"/>
          <w:kern w:val="0"/>
          <w:sz w:val="24"/>
        </w:rPr>
      </w:pPr>
    </w:p>
    <w:p>
      <w:pPr>
        <w:pStyle w:val="2"/>
        <w:jc w:val="center"/>
      </w:pPr>
    </w:p>
    <w:p>
      <w:pPr>
        <w:pStyle w:val="2"/>
      </w:pPr>
    </w:p>
    <w:p>
      <w:pPr>
        <w:snapToGrid w:val="0"/>
        <w:spacing w:line="480" w:lineRule="exact"/>
        <w:jc w:val="center"/>
        <w:rPr>
          <w:rFonts w:ascii="宋体" w:hAnsi="宋体"/>
          <w:color w:val="000000"/>
          <w:sz w:val="24"/>
        </w:rPr>
      </w:pPr>
      <w:r>
        <w:rPr>
          <w:rFonts w:hint="eastAsia" w:ascii="黑体" w:hAnsi="Arial" w:eastAsia="黑体"/>
          <w:color w:val="000000"/>
          <w:sz w:val="32"/>
          <w:szCs w:val="32"/>
        </w:rPr>
        <w:t>六、技术方案、服务承诺</w:t>
      </w:r>
    </w:p>
    <w:p>
      <w:pPr>
        <w:pStyle w:val="45"/>
        <w:ind w:firstLine="600"/>
        <w:rPr>
          <w:color w:val="000000"/>
        </w:rPr>
      </w:pPr>
      <w:r>
        <w:rPr>
          <w:color w:val="000000"/>
        </w:rPr>
        <w:t>格式自拟</w:t>
      </w:r>
    </w:p>
    <w:p>
      <w:pPr>
        <w:pStyle w:val="45"/>
        <w:ind w:firstLine="600"/>
        <w:rPr>
          <w:color w:val="000000"/>
        </w:rPr>
      </w:pPr>
    </w:p>
    <w:p>
      <w:pPr>
        <w:spacing w:line="360" w:lineRule="auto"/>
        <w:rPr>
          <w:color w:val="000000"/>
        </w:rPr>
      </w:pPr>
    </w:p>
    <w:p>
      <w:pPr>
        <w:pStyle w:val="45"/>
        <w:ind w:firstLine="600"/>
        <w:rPr>
          <w:color w:val="000000"/>
        </w:rPr>
      </w:pPr>
    </w:p>
    <w:p>
      <w:pPr>
        <w:pStyle w:val="45"/>
        <w:ind w:firstLine="600"/>
        <w:rPr>
          <w:color w:val="000000"/>
        </w:rPr>
      </w:pPr>
    </w:p>
    <w:p>
      <w:pPr>
        <w:pStyle w:val="45"/>
        <w:ind w:firstLine="482"/>
        <w:jc w:val="right"/>
        <w:rPr>
          <w:rFonts w:ascii="宋体" w:hAnsi="宋体" w:eastAsia="宋体"/>
          <w:b/>
          <w:color w:val="000000"/>
          <w:sz w:val="24"/>
          <w:szCs w:val="24"/>
        </w:rPr>
      </w:pPr>
      <w:r>
        <w:rPr>
          <w:rFonts w:hint="eastAsia" w:ascii="宋体" w:hAnsi="宋体" w:eastAsia="宋体"/>
          <w:b/>
          <w:color w:val="000000"/>
          <w:sz w:val="24"/>
          <w:szCs w:val="24"/>
        </w:rPr>
        <w:t xml:space="preserve">                                    投标人（单位公章或投标专用章）:</w:t>
      </w:r>
    </w:p>
    <w:p>
      <w:pPr>
        <w:pStyle w:val="45"/>
        <w:ind w:firstLine="482"/>
        <w:jc w:val="right"/>
        <w:rPr>
          <w:rFonts w:ascii="宋体" w:hAnsi="宋体" w:eastAsia="宋体"/>
          <w:b/>
          <w:color w:val="000000"/>
          <w:sz w:val="24"/>
          <w:szCs w:val="24"/>
        </w:rPr>
      </w:pPr>
      <w:r>
        <w:rPr>
          <w:rFonts w:ascii="宋体" w:hAnsi="宋体" w:eastAsia="宋体"/>
          <w:b/>
          <w:color w:val="000000"/>
          <w:sz w:val="24"/>
          <w:szCs w:val="24"/>
        </w:rPr>
        <w:t>法定代表人或授权代表</w:t>
      </w:r>
      <w:r>
        <w:rPr>
          <w:rFonts w:hint="eastAsia" w:ascii="宋体" w:hAnsi="宋体" w:eastAsia="宋体"/>
          <w:b/>
          <w:color w:val="000000"/>
          <w:sz w:val="24"/>
          <w:szCs w:val="24"/>
        </w:rPr>
        <w:t>（</w:t>
      </w:r>
      <w:r>
        <w:rPr>
          <w:rFonts w:ascii="宋体" w:hAnsi="宋体" w:eastAsia="宋体"/>
          <w:b/>
          <w:color w:val="000000"/>
          <w:sz w:val="24"/>
          <w:szCs w:val="24"/>
        </w:rPr>
        <w:t>签字或盖章</w:t>
      </w:r>
      <w:r>
        <w:rPr>
          <w:rFonts w:hint="eastAsia" w:ascii="宋体" w:hAnsi="宋体" w:eastAsia="宋体"/>
          <w:b/>
          <w:color w:val="000000"/>
          <w:sz w:val="24"/>
          <w:szCs w:val="24"/>
        </w:rPr>
        <w:t>）:</w:t>
      </w:r>
    </w:p>
    <w:p>
      <w:pPr>
        <w:pStyle w:val="45"/>
        <w:ind w:firstLine="482"/>
        <w:jc w:val="right"/>
        <w:rPr>
          <w:rFonts w:ascii="宋体" w:hAnsi="宋体" w:eastAsia="宋体"/>
          <w:b/>
          <w:color w:val="000000"/>
          <w:sz w:val="24"/>
          <w:szCs w:val="24"/>
        </w:rPr>
      </w:pPr>
      <w:r>
        <w:rPr>
          <w:rFonts w:ascii="宋体" w:hAnsi="宋体" w:eastAsia="宋体"/>
          <w:b/>
          <w:color w:val="000000"/>
          <w:sz w:val="24"/>
          <w:szCs w:val="24"/>
        </w:rPr>
        <w:t xml:space="preserve">    年</w:t>
      </w:r>
      <w:r>
        <w:rPr>
          <w:rFonts w:hint="eastAsia" w:ascii="宋体" w:hAnsi="宋体" w:eastAsia="宋体"/>
          <w:b/>
          <w:color w:val="000000"/>
          <w:sz w:val="24"/>
          <w:szCs w:val="24"/>
        </w:rPr>
        <w:t xml:space="preserve">   月    日</w:t>
      </w:r>
    </w:p>
    <w:p>
      <w:pPr>
        <w:rPr>
          <w:rFonts w:ascii="宋体" w:hAnsi="宋体"/>
          <w:b/>
          <w:sz w:val="24"/>
          <w:szCs w:val="24"/>
        </w:rPr>
      </w:pPr>
    </w:p>
    <w:p>
      <w:pPr>
        <w:pStyle w:val="3"/>
        <w:tabs>
          <w:tab w:val="left" w:pos="2900"/>
        </w:tabs>
        <w:autoSpaceDE w:val="0"/>
        <w:autoSpaceDN w:val="0"/>
        <w:adjustRightInd w:val="0"/>
        <w:spacing w:before="290" w:after="290" w:line="400" w:lineRule="exact"/>
        <w:rPr>
          <w:rFonts w:ascii="宋体" w:hAnsi="宋体"/>
          <w:sz w:val="24"/>
          <w:szCs w:val="24"/>
        </w:rPr>
      </w:pPr>
      <w:bookmarkStart w:id="54" w:name="_Toc447617937"/>
    </w:p>
    <w:p/>
    <w:p>
      <w:pPr>
        <w:pStyle w:val="3"/>
        <w:tabs>
          <w:tab w:val="left" w:pos="2900"/>
        </w:tabs>
        <w:autoSpaceDE w:val="0"/>
        <w:autoSpaceDN w:val="0"/>
        <w:adjustRightInd w:val="0"/>
        <w:spacing w:before="290" w:after="290" w:line="400" w:lineRule="exact"/>
        <w:rPr>
          <w:rFonts w:ascii="宋体" w:hAnsi="宋体"/>
          <w:szCs w:val="32"/>
        </w:rPr>
      </w:pPr>
    </w:p>
    <w:p/>
    <w:p/>
    <w:bookmarkEnd w:id="54"/>
    <w:p>
      <w:pPr>
        <w:pageBreakBefore/>
        <w:spacing w:line="360" w:lineRule="auto"/>
        <w:jc w:val="center"/>
        <w:rPr>
          <w:rFonts w:ascii="黑体" w:hAnsi="Arial" w:eastAsia="黑体"/>
          <w:sz w:val="32"/>
          <w:szCs w:val="32"/>
        </w:rPr>
      </w:pPr>
      <w:r>
        <w:rPr>
          <w:rFonts w:hint="eastAsia" w:ascii="黑体" w:hAnsi="Arial" w:eastAsia="黑体"/>
          <w:sz w:val="32"/>
          <w:szCs w:val="32"/>
        </w:rPr>
        <w:t>六、相关资信证明</w:t>
      </w:r>
    </w:p>
    <w:p>
      <w:pPr>
        <w:spacing w:line="360" w:lineRule="auto"/>
        <w:ind w:firstLine="480" w:firstLineChars="200"/>
        <w:rPr>
          <w:rFonts w:ascii="黑体" w:hAnsi="Arial" w:eastAsia="黑体"/>
          <w:sz w:val="32"/>
          <w:szCs w:val="32"/>
        </w:rPr>
      </w:pPr>
      <w:r>
        <w:rPr>
          <w:rFonts w:hint="eastAsia" w:ascii="宋体" w:hAnsi="宋体" w:cs="宋体"/>
          <w:sz w:val="24"/>
        </w:rPr>
        <w:t>文件1  法人或者其他组织的营业执照等证明文件，自然人的身份证明（复印件）</w:t>
      </w:r>
    </w:p>
    <w:p>
      <w:pPr>
        <w:snapToGrid w:val="0"/>
        <w:spacing w:line="360" w:lineRule="auto"/>
        <w:ind w:firstLine="480" w:firstLineChars="200"/>
        <w:rPr>
          <w:rFonts w:ascii="宋体" w:hAnsi="宋体" w:cs="宋体"/>
          <w:sz w:val="24"/>
        </w:rPr>
      </w:pPr>
      <w:r>
        <w:rPr>
          <w:rFonts w:hint="eastAsia" w:ascii="宋体" w:hAnsi="宋体" w:cs="宋体"/>
          <w:sz w:val="24"/>
        </w:rPr>
        <w:t>文件2  上一年度财务状况报表（复印件，成立不满一年不需提供）</w:t>
      </w:r>
    </w:p>
    <w:p>
      <w:pPr>
        <w:snapToGrid w:val="0"/>
        <w:spacing w:line="360" w:lineRule="auto"/>
        <w:ind w:firstLine="480" w:firstLineChars="200"/>
        <w:rPr>
          <w:rFonts w:ascii="宋体" w:hAnsi="宋体" w:cs="宋体"/>
          <w:sz w:val="24"/>
        </w:rPr>
      </w:pPr>
      <w:r>
        <w:rPr>
          <w:rFonts w:hint="eastAsia" w:ascii="宋体" w:hAnsi="宋体" w:cs="宋体"/>
          <w:sz w:val="24"/>
        </w:rPr>
        <w:t>文件3  依法缴纳税收和社会保障资金的相关材料（复印件）</w:t>
      </w:r>
    </w:p>
    <w:p>
      <w:pPr>
        <w:snapToGrid w:val="0"/>
        <w:spacing w:line="360" w:lineRule="auto"/>
        <w:ind w:firstLine="480" w:firstLineChars="200"/>
        <w:rPr>
          <w:rFonts w:ascii="宋体" w:hAnsi="宋体" w:cs="宋体"/>
          <w:sz w:val="24"/>
        </w:rPr>
      </w:pPr>
      <w:r>
        <w:rPr>
          <w:rFonts w:hint="eastAsia" w:ascii="宋体" w:hAnsi="宋体" w:cs="宋体"/>
          <w:sz w:val="24"/>
        </w:rPr>
        <w:t>文件4  具备履行合同所必需的设备和专业技术能力证明材料</w:t>
      </w:r>
    </w:p>
    <w:p>
      <w:pPr>
        <w:snapToGrid w:val="0"/>
        <w:spacing w:line="360" w:lineRule="auto"/>
        <w:ind w:firstLine="480" w:firstLineChars="200"/>
        <w:rPr>
          <w:rFonts w:ascii="宋体" w:hAnsi="宋体" w:cs="宋体"/>
          <w:sz w:val="24"/>
        </w:rPr>
      </w:pPr>
      <w:r>
        <w:rPr>
          <w:rFonts w:hint="eastAsia" w:ascii="宋体" w:hAnsi="宋体" w:cs="宋体"/>
          <w:sz w:val="24"/>
        </w:rPr>
        <w:t>文件5  参加政府采购活动前 3 年内在经营活动中没有重大违法记录的书面声明</w:t>
      </w:r>
    </w:p>
    <w:p>
      <w:pPr>
        <w:snapToGrid w:val="0"/>
        <w:spacing w:line="360" w:lineRule="auto"/>
        <w:ind w:firstLine="480" w:firstLineChars="200"/>
        <w:rPr>
          <w:rFonts w:ascii="宋体" w:hAnsi="宋体" w:cs="宋体"/>
          <w:sz w:val="24"/>
        </w:rPr>
      </w:pPr>
      <w:r>
        <w:rPr>
          <w:rFonts w:hint="eastAsia" w:ascii="宋体" w:hAnsi="宋体" w:cs="宋体"/>
          <w:sz w:val="24"/>
        </w:rPr>
        <w:t>文件6  法人授权书</w:t>
      </w:r>
    </w:p>
    <w:p>
      <w:pPr>
        <w:snapToGrid w:val="0"/>
        <w:spacing w:line="360" w:lineRule="auto"/>
        <w:ind w:firstLine="480"/>
        <w:rPr>
          <w:rFonts w:ascii="宋体" w:hAnsi="宋体" w:cs="宋体"/>
          <w:color w:val="000000"/>
          <w:sz w:val="24"/>
          <w:u w:val="single"/>
        </w:rPr>
      </w:pPr>
      <w:r>
        <w:rPr>
          <w:rFonts w:hint="eastAsia" w:ascii="宋体" w:hAnsi="宋体" w:cs="宋体"/>
          <w:sz w:val="24"/>
        </w:rPr>
        <w:t>文件7 单一来源采购文件中规定要求提供的证明材料和投标人认为需要提供的其他材料</w:t>
      </w:r>
    </w:p>
    <w:p/>
    <w:p>
      <w:pPr>
        <w:tabs>
          <w:tab w:val="left" w:pos="6108"/>
        </w:tabs>
      </w:pPr>
    </w:p>
    <w:p>
      <w:pPr>
        <w:snapToGrid w:val="0"/>
        <w:spacing w:before="50" w:after="50"/>
        <w:jc w:val="center"/>
        <w:rPr>
          <w:rFonts w:ascii="黑体" w:eastAsia="黑体"/>
          <w:sz w:val="32"/>
          <w:szCs w:val="32"/>
        </w:rPr>
      </w:pPr>
    </w:p>
    <w:p>
      <w:pPr>
        <w:pStyle w:val="45"/>
        <w:ind w:firstLine="640"/>
        <w:rPr>
          <w:rFonts w:ascii="黑体" w:eastAsia="黑体"/>
          <w:sz w:val="32"/>
          <w:szCs w:val="32"/>
        </w:rPr>
      </w:pPr>
    </w:p>
    <w:p>
      <w:pPr>
        <w:pStyle w:val="45"/>
        <w:ind w:firstLine="640"/>
        <w:rPr>
          <w:rFonts w:ascii="黑体" w:eastAsia="黑体"/>
          <w:sz w:val="32"/>
          <w:szCs w:val="32"/>
        </w:rPr>
      </w:pPr>
    </w:p>
    <w:p>
      <w:pPr>
        <w:pStyle w:val="45"/>
        <w:ind w:firstLine="640"/>
        <w:rPr>
          <w:rFonts w:ascii="黑体" w:eastAsia="黑体"/>
          <w:sz w:val="32"/>
          <w:szCs w:val="32"/>
        </w:rPr>
      </w:pPr>
    </w:p>
    <w:p>
      <w:pPr>
        <w:pStyle w:val="45"/>
        <w:ind w:firstLine="640"/>
        <w:rPr>
          <w:rFonts w:ascii="黑体" w:eastAsia="黑体"/>
          <w:sz w:val="32"/>
          <w:szCs w:val="32"/>
        </w:rPr>
      </w:pPr>
    </w:p>
    <w:p>
      <w:pPr>
        <w:pStyle w:val="45"/>
        <w:ind w:firstLine="640"/>
        <w:rPr>
          <w:rFonts w:ascii="黑体" w:eastAsia="黑体"/>
          <w:sz w:val="32"/>
          <w:szCs w:val="32"/>
        </w:rPr>
      </w:pPr>
    </w:p>
    <w:p>
      <w:pPr>
        <w:pStyle w:val="45"/>
        <w:ind w:firstLine="640"/>
        <w:rPr>
          <w:rFonts w:ascii="黑体" w:eastAsia="黑体"/>
          <w:sz w:val="32"/>
          <w:szCs w:val="32"/>
        </w:rPr>
      </w:pPr>
    </w:p>
    <w:p>
      <w:pPr>
        <w:pStyle w:val="45"/>
        <w:ind w:firstLine="640"/>
        <w:rPr>
          <w:rFonts w:ascii="黑体" w:eastAsia="黑体"/>
          <w:sz w:val="32"/>
          <w:szCs w:val="32"/>
        </w:rPr>
      </w:pPr>
    </w:p>
    <w:p>
      <w:pPr>
        <w:pStyle w:val="45"/>
        <w:ind w:firstLine="640"/>
        <w:rPr>
          <w:rFonts w:ascii="黑体" w:eastAsia="黑体"/>
          <w:sz w:val="32"/>
          <w:szCs w:val="32"/>
        </w:rPr>
      </w:pPr>
    </w:p>
    <w:p>
      <w:pPr>
        <w:pStyle w:val="45"/>
        <w:ind w:firstLine="640"/>
        <w:rPr>
          <w:rFonts w:ascii="黑体" w:eastAsia="黑体"/>
          <w:sz w:val="32"/>
          <w:szCs w:val="32"/>
        </w:rPr>
      </w:pPr>
    </w:p>
    <w:p>
      <w:pPr>
        <w:pStyle w:val="45"/>
        <w:ind w:firstLine="640"/>
        <w:rPr>
          <w:rFonts w:ascii="黑体" w:eastAsia="黑体"/>
          <w:sz w:val="32"/>
          <w:szCs w:val="32"/>
        </w:rPr>
      </w:pPr>
    </w:p>
    <w:p>
      <w:pPr>
        <w:pStyle w:val="45"/>
        <w:ind w:firstLine="640"/>
        <w:rPr>
          <w:rFonts w:ascii="黑体" w:eastAsia="黑体"/>
          <w:sz w:val="32"/>
          <w:szCs w:val="32"/>
        </w:rPr>
      </w:pPr>
    </w:p>
    <w:p>
      <w:pPr>
        <w:pStyle w:val="45"/>
        <w:ind w:firstLine="640"/>
        <w:rPr>
          <w:rFonts w:ascii="黑体" w:eastAsia="黑体"/>
          <w:sz w:val="32"/>
          <w:szCs w:val="32"/>
        </w:rPr>
      </w:pPr>
    </w:p>
    <w:p>
      <w:pPr>
        <w:pStyle w:val="45"/>
        <w:ind w:firstLine="640"/>
        <w:rPr>
          <w:rFonts w:ascii="黑体" w:eastAsia="黑体"/>
          <w:sz w:val="32"/>
          <w:szCs w:val="32"/>
        </w:rPr>
      </w:pPr>
    </w:p>
    <w:p>
      <w:pPr>
        <w:pStyle w:val="45"/>
        <w:ind w:firstLine="640"/>
        <w:rPr>
          <w:rFonts w:ascii="黑体" w:eastAsia="黑体"/>
          <w:sz w:val="32"/>
          <w:szCs w:val="32"/>
        </w:rPr>
      </w:pPr>
    </w:p>
    <w:p>
      <w:pPr>
        <w:pStyle w:val="6"/>
        <w:keepNext w:val="0"/>
        <w:keepLines w:val="0"/>
        <w:pageBreakBefore/>
        <w:spacing w:before="0" w:after="0" w:line="360" w:lineRule="auto"/>
        <w:ind w:left="709"/>
        <w:jc w:val="center"/>
        <w:rPr>
          <w:rFonts w:ascii="宋体" w:hAnsi="宋体"/>
          <w:bCs w:val="0"/>
          <w:sz w:val="24"/>
          <w:szCs w:val="24"/>
        </w:rPr>
      </w:pPr>
      <w:r>
        <w:rPr>
          <w:rFonts w:hint="eastAsia" w:ascii="宋体" w:hAnsi="宋体"/>
          <w:bCs w:val="0"/>
          <w:sz w:val="24"/>
          <w:szCs w:val="24"/>
        </w:rPr>
        <w:t>具备履行合同所必需的设备和专业技术能力的书面声明</w:t>
      </w:r>
    </w:p>
    <w:p>
      <w:pPr>
        <w:spacing w:line="360" w:lineRule="auto"/>
        <w:ind w:firstLine="492"/>
        <w:rPr>
          <w:rFonts w:ascii="宋体" w:hAns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360" w:lineRule="auto"/>
        <w:ind w:firstLine="492"/>
        <w:rPr>
          <w:rFonts w:ascii="宋体" w:hAnsi="宋体"/>
          <w:bCs/>
          <w:sz w:val="24"/>
        </w:rPr>
      </w:pPr>
      <w:r>
        <w:rPr>
          <w:rFonts w:hint="eastAsia" w:ascii="宋体" w:hAnsi="宋体"/>
          <w:bCs/>
          <w:sz w:val="24"/>
        </w:rPr>
        <w:t>主要设备有：  。</w:t>
      </w:r>
    </w:p>
    <w:p>
      <w:pPr>
        <w:spacing w:line="360" w:lineRule="auto"/>
        <w:ind w:firstLine="492"/>
        <w:rPr>
          <w:rFonts w:ascii="宋体" w:hAnsi="宋体"/>
          <w:bCs/>
          <w:sz w:val="24"/>
        </w:rPr>
      </w:pPr>
      <w:r>
        <w:rPr>
          <w:rFonts w:hint="eastAsia" w:ascii="宋体" w:hAnsi="宋体"/>
          <w:bCs/>
          <w:sz w:val="24"/>
        </w:rPr>
        <w:t>主要专业技术能力有：   。</w:t>
      </w:r>
    </w:p>
    <w:p>
      <w:pPr>
        <w:spacing w:line="360" w:lineRule="auto"/>
        <w:rPr>
          <w:rFonts w:ascii="宋体" w:hAnsi="宋体"/>
          <w:bCs/>
          <w:sz w:val="24"/>
        </w:rPr>
      </w:pPr>
    </w:p>
    <w:p>
      <w:pPr>
        <w:spacing w:line="360" w:lineRule="auto"/>
        <w:ind w:firstLine="4440" w:firstLineChars="1850"/>
        <w:rPr>
          <w:rFonts w:ascii="宋体" w:hAnsi="宋体"/>
          <w:bCs/>
          <w:sz w:val="24"/>
        </w:rPr>
      </w:pPr>
      <w:r>
        <w:rPr>
          <w:rFonts w:hint="eastAsia" w:ascii="宋体" w:hAnsi="宋体"/>
          <w:bCs/>
          <w:sz w:val="24"/>
        </w:rPr>
        <w:t xml:space="preserve"> 供应商名称</w:t>
      </w:r>
      <w:r>
        <w:rPr>
          <w:rFonts w:hint="eastAsia" w:ascii="宋体" w:hAnsi="宋体"/>
          <w:bCs/>
          <w:color w:val="000000"/>
          <w:sz w:val="24"/>
        </w:rPr>
        <w:t>（公章或投标专用章）</w:t>
      </w:r>
      <w:r>
        <w:rPr>
          <w:rFonts w:hint="eastAsia" w:ascii="宋体" w:hAnsi="宋体"/>
          <w:bCs/>
          <w:sz w:val="24"/>
        </w:rPr>
        <w:t>：</w:t>
      </w:r>
    </w:p>
    <w:p>
      <w:pPr>
        <w:spacing w:line="360" w:lineRule="auto"/>
        <w:jc w:val="center"/>
        <w:rPr>
          <w:rFonts w:ascii="宋体" w:hAnsi="宋体"/>
          <w:bCs/>
          <w:sz w:val="24"/>
        </w:rPr>
      </w:pPr>
      <w:r>
        <w:rPr>
          <w:rFonts w:hint="eastAsia" w:ascii="宋体" w:hAnsi="宋体"/>
          <w:bCs/>
          <w:sz w:val="24"/>
        </w:rPr>
        <w:t xml:space="preserve">                     日期：  年   月   日</w:t>
      </w:r>
    </w:p>
    <w:p>
      <w:pPr>
        <w:pStyle w:val="5"/>
        <w:pageBreakBefore/>
        <w:spacing w:line="360" w:lineRule="auto"/>
        <w:ind w:firstLine="0"/>
        <w:jc w:val="center"/>
      </w:pPr>
      <w:r>
        <w:rPr>
          <w:rFonts w:hint="eastAsia" w:ascii="宋体" w:hAnsi="宋体"/>
          <w:b/>
          <w:bCs/>
          <w:sz w:val="24"/>
          <w:szCs w:val="24"/>
        </w:rPr>
        <w:t>参加政府采购活动前 3 年内在经营活动中没有重大违法记录的书面声明</w:t>
      </w:r>
    </w:p>
    <w:p>
      <w:pPr>
        <w:spacing w:line="360" w:lineRule="auto"/>
        <w:rPr>
          <w:rFonts w:ascii="宋体" w:hAnsi="宋体"/>
          <w:b/>
          <w:bCs/>
          <w:sz w:val="44"/>
          <w:szCs w:val="44"/>
        </w:rPr>
      </w:pPr>
      <w:r>
        <w:rPr>
          <w:rFonts w:hint="eastAsia" w:ascii="宋体" w:hAnsi="宋体"/>
          <w:b/>
          <w:bCs/>
          <w:sz w:val="44"/>
          <w:szCs w:val="44"/>
        </w:rPr>
        <w:t xml:space="preserve">                声  明</w:t>
      </w:r>
    </w:p>
    <w:p>
      <w:pPr>
        <w:spacing w:line="360" w:lineRule="auto"/>
        <w:ind w:firstLine="480" w:firstLineChars="200"/>
        <w:rPr>
          <w:rFonts w:ascii="宋体" w:hAnsi="宋体"/>
          <w:bCs/>
          <w:sz w:val="24"/>
        </w:rPr>
      </w:pPr>
      <w:r>
        <w:rPr>
          <w:rFonts w:hint="eastAsia" w:ascii="宋体" w:hAnsi="宋体"/>
          <w:bCs/>
          <w:sz w:val="24"/>
        </w:rPr>
        <w:t>我公司郑重声明：参加本次政府采购活动前 3 年内，我公司在经营活动中信用状况良好，无弄虚作假及围标串标行为，没有因违法经营受到刑事处罚或者责令停产停业、吊销许可证或者执照、较大数额罚款等行政处罚。</w:t>
      </w:r>
    </w:p>
    <w:p>
      <w:pPr>
        <w:spacing w:line="360" w:lineRule="auto"/>
        <w:rPr>
          <w:rFonts w:ascii="宋体" w:hAnsi="宋体"/>
          <w:bCs/>
          <w:sz w:val="24"/>
        </w:rPr>
      </w:pPr>
    </w:p>
    <w:p>
      <w:pPr>
        <w:spacing w:line="360" w:lineRule="auto"/>
        <w:ind w:firstLine="3360" w:firstLineChars="1400"/>
        <w:rPr>
          <w:rFonts w:ascii="宋体" w:hAnsi="宋体"/>
          <w:bCs/>
          <w:sz w:val="24"/>
        </w:rPr>
      </w:pPr>
      <w:r>
        <w:rPr>
          <w:rFonts w:hint="eastAsia" w:ascii="宋体" w:hAnsi="宋体"/>
          <w:bCs/>
          <w:sz w:val="24"/>
        </w:rPr>
        <w:t>供应商名称</w:t>
      </w:r>
      <w:r>
        <w:rPr>
          <w:rFonts w:hint="eastAsia" w:ascii="宋体" w:hAnsi="宋体"/>
          <w:bCs/>
          <w:color w:val="000000"/>
          <w:sz w:val="24"/>
        </w:rPr>
        <w:t>（公章或投标专用章）</w:t>
      </w:r>
      <w:r>
        <w:rPr>
          <w:rFonts w:hint="eastAsia" w:ascii="宋体" w:hAnsi="宋体"/>
          <w:bCs/>
          <w:sz w:val="24"/>
        </w:rPr>
        <w:t>：</w:t>
      </w:r>
    </w:p>
    <w:p>
      <w:pPr>
        <w:spacing w:line="360" w:lineRule="auto"/>
        <w:rPr>
          <w:rFonts w:ascii="宋体" w:hAnsi="宋体"/>
          <w:bCs/>
          <w:sz w:val="24"/>
        </w:rPr>
      </w:pPr>
      <w:r>
        <w:rPr>
          <w:rFonts w:hint="eastAsia" w:ascii="宋体" w:hAnsi="宋体"/>
          <w:bCs/>
          <w:sz w:val="24"/>
        </w:rPr>
        <w:t xml:space="preserve">                            授权代表签字：_______________</w:t>
      </w:r>
    </w:p>
    <w:p>
      <w:pPr>
        <w:spacing w:line="360" w:lineRule="auto"/>
        <w:rPr>
          <w:rFonts w:ascii="宋体" w:hAnsi="宋体"/>
          <w:bCs/>
          <w:sz w:val="24"/>
        </w:rPr>
      </w:pPr>
      <w:r>
        <w:rPr>
          <w:rFonts w:hint="eastAsia" w:ascii="宋体" w:hAnsi="宋体"/>
          <w:bCs/>
          <w:sz w:val="24"/>
        </w:rPr>
        <w:t xml:space="preserve">                               日期：   年   月  日</w:t>
      </w:r>
    </w:p>
    <w:p>
      <w:pPr>
        <w:pStyle w:val="45"/>
        <w:ind w:firstLine="600"/>
      </w:pPr>
    </w:p>
    <w:p>
      <w:pPr>
        <w:widowControl/>
        <w:spacing w:line="500" w:lineRule="exact"/>
        <w:ind w:firstLine="1600" w:firstLineChars="500"/>
        <w:textAlignment w:val="baseline"/>
        <w:rPr>
          <w:rFonts w:ascii="黑体" w:eastAsia="黑体"/>
          <w:color w:val="000000"/>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widowControl/>
        <w:spacing w:line="500" w:lineRule="exact"/>
        <w:ind w:firstLine="1600" w:firstLineChars="500"/>
        <w:textAlignment w:val="baseline"/>
        <w:rPr>
          <w:rFonts w:ascii="黑体" w:eastAsia="黑体"/>
          <w:color w:val="000000"/>
          <w:sz w:val="32"/>
          <w:szCs w:val="32"/>
        </w:rPr>
      </w:pPr>
    </w:p>
    <w:p>
      <w:pPr>
        <w:widowControl/>
        <w:spacing w:line="500" w:lineRule="exact"/>
        <w:ind w:firstLine="2080" w:firstLineChars="650"/>
        <w:textAlignment w:val="baseline"/>
        <w:rPr>
          <w:rFonts w:ascii="黑体" w:eastAsia="黑体"/>
          <w:color w:val="000000"/>
          <w:sz w:val="32"/>
          <w:szCs w:val="32"/>
        </w:rPr>
      </w:pPr>
      <w:r>
        <w:rPr>
          <w:rFonts w:hint="eastAsia" w:ascii="黑体" w:eastAsia="黑体"/>
          <w:color w:val="000000"/>
          <w:sz w:val="32"/>
          <w:szCs w:val="32"/>
        </w:rPr>
        <w:t>盐城市政府采购事前信用承诺书</w:t>
      </w:r>
    </w:p>
    <w:p>
      <w:pPr>
        <w:widowControl/>
        <w:spacing w:line="500" w:lineRule="exact"/>
        <w:ind w:firstLine="640" w:firstLineChars="200"/>
        <w:jc w:val="left"/>
        <w:textAlignment w:val="baseline"/>
        <w:rPr>
          <w:rFonts w:ascii="方正仿宋_GBK" w:hAnsi="宋体" w:eastAsia="方正仿宋_GBK" w:cs="宋体"/>
          <w:kern w:val="0"/>
          <w:sz w:val="32"/>
          <w:szCs w:val="32"/>
        </w:rPr>
      </w:pPr>
    </w:p>
    <w:p>
      <w:pPr>
        <w:widowControl/>
        <w:spacing w:line="500" w:lineRule="exact"/>
        <w:ind w:firstLine="480" w:firstLineChars="200"/>
        <w:jc w:val="left"/>
        <w:textAlignment w:val="baseline"/>
        <w:rPr>
          <w:rFonts w:ascii="宋体" w:hAnsi="宋体"/>
          <w:color w:val="000000"/>
          <w:sz w:val="24"/>
        </w:rPr>
      </w:pPr>
      <w:r>
        <w:rPr>
          <w:rFonts w:hint="eastAsia" w:ascii="宋体" w:hAnsi="宋体"/>
          <w:color w:val="000000"/>
          <w:sz w:val="24"/>
        </w:rPr>
        <w:t>为营造我市公开、公平、公正、诚实守信的政府采购交易环境，树立诚信守法的投标人形象，本人代表本单位作出以下承诺：</w:t>
      </w:r>
    </w:p>
    <w:p>
      <w:pPr>
        <w:widowControl/>
        <w:spacing w:line="500" w:lineRule="exact"/>
        <w:jc w:val="left"/>
        <w:textAlignment w:val="baseline"/>
        <w:rPr>
          <w:rFonts w:ascii="宋体" w:hAnsi="宋体"/>
          <w:color w:val="000000"/>
          <w:sz w:val="24"/>
        </w:rPr>
      </w:pPr>
      <w:r>
        <w:rPr>
          <w:rFonts w:hint="eastAsia" w:ascii="宋体" w:hAnsi="宋体"/>
          <w:color w:val="000000"/>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line="500" w:lineRule="exact"/>
        <w:ind w:firstLine="480" w:firstLineChars="200"/>
        <w:jc w:val="left"/>
        <w:textAlignment w:val="baseline"/>
        <w:rPr>
          <w:rFonts w:ascii="宋体" w:hAnsi="宋体"/>
          <w:color w:val="000000"/>
          <w:sz w:val="24"/>
        </w:rPr>
      </w:pPr>
      <w:r>
        <w:rPr>
          <w:rFonts w:hint="eastAsia" w:ascii="宋体" w:hAnsi="宋体"/>
          <w:color w:val="000000"/>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pacing w:line="500" w:lineRule="exact"/>
        <w:jc w:val="left"/>
        <w:textAlignment w:val="baseline"/>
        <w:rPr>
          <w:rFonts w:ascii="宋体" w:hAnsi="宋体"/>
          <w:color w:val="000000"/>
          <w:sz w:val="24"/>
        </w:rPr>
      </w:pPr>
      <w:r>
        <w:rPr>
          <w:rFonts w:hint="eastAsia" w:ascii="宋体" w:hAnsi="宋体"/>
          <w:color w:val="000000"/>
          <w:sz w:val="24"/>
        </w:rPr>
        <w:t xml:space="preserve">   （三）严格依照国家和省、市关于政府采购的法律、法规、规章、规范性文件，参加政府采购投标活动；积极履行社会责任，促进廉政建设； </w:t>
      </w:r>
    </w:p>
    <w:p>
      <w:pPr>
        <w:widowControl/>
        <w:spacing w:line="500" w:lineRule="exact"/>
        <w:jc w:val="left"/>
        <w:textAlignment w:val="baseline"/>
        <w:rPr>
          <w:rFonts w:ascii="宋体" w:hAnsi="宋体"/>
          <w:color w:val="000000"/>
          <w:sz w:val="24"/>
        </w:rPr>
      </w:pPr>
      <w:r>
        <w:rPr>
          <w:rFonts w:hint="eastAsia" w:ascii="宋体" w:hAnsi="宋体"/>
          <w:color w:val="000000"/>
          <w:sz w:val="24"/>
        </w:rPr>
        <w:t>   （四）严格遵守即时信息公示规定，及时维护和更新维护和更新盐城市政府采购网中与本单位相关的信息；</w:t>
      </w:r>
    </w:p>
    <w:p>
      <w:pPr>
        <w:widowControl/>
        <w:spacing w:line="500" w:lineRule="exact"/>
        <w:jc w:val="left"/>
        <w:textAlignment w:val="baseline"/>
        <w:rPr>
          <w:rFonts w:ascii="宋体" w:hAnsi="宋体"/>
          <w:color w:val="000000"/>
          <w:sz w:val="24"/>
        </w:rPr>
      </w:pPr>
      <w:r>
        <w:rPr>
          <w:rFonts w:hint="eastAsia" w:ascii="宋体" w:hAnsi="宋体"/>
          <w:color w:val="000000"/>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pacing w:line="500" w:lineRule="exact"/>
        <w:jc w:val="left"/>
        <w:textAlignment w:val="baseline"/>
        <w:rPr>
          <w:rFonts w:ascii="宋体" w:hAnsi="宋体"/>
          <w:color w:val="000000"/>
          <w:sz w:val="24"/>
        </w:rPr>
      </w:pPr>
      <w:r>
        <w:rPr>
          <w:rFonts w:hint="eastAsia" w:ascii="宋体" w:hAnsi="宋体"/>
          <w:color w:val="000000"/>
          <w:sz w:val="24"/>
        </w:rPr>
        <w:t>   （六）自觉接受政府、行业组织、社会公众、新闻舆论的监督；</w:t>
      </w:r>
    </w:p>
    <w:p>
      <w:pPr>
        <w:widowControl/>
        <w:spacing w:line="500" w:lineRule="exact"/>
        <w:ind w:firstLine="480" w:firstLineChars="200"/>
        <w:jc w:val="left"/>
        <w:textAlignment w:val="baseline"/>
        <w:rPr>
          <w:rFonts w:ascii="宋体" w:hAnsi="宋体"/>
          <w:color w:val="000000"/>
          <w:sz w:val="24"/>
        </w:rPr>
      </w:pPr>
      <w:r>
        <w:rPr>
          <w:rFonts w:hint="eastAsia" w:ascii="宋体" w:hAnsi="宋体"/>
          <w:color w:val="000000"/>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pacing w:line="500" w:lineRule="exact"/>
        <w:jc w:val="left"/>
        <w:textAlignment w:val="baseline"/>
        <w:rPr>
          <w:rFonts w:ascii="宋体" w:hAnsi="宋体"/>
          <w:color w:val="000000"/>
          <w:sz w:val="24"/>
        </w:rPr>
      </w:pPr>
      <w:r>
        <w:rPr>
          <w:rFonts w:hint="eastAsia" w:ascii="宋体" w:hAnsi="宋体"/>
          <w:color w:val="000000"/>
          <w:sz w:val="24"/>
        </w:rPr>
        <w:t>   （八）本人已认真阅读了上述承诺，并向本单位员工作了宣传教育。</w:t>
      </w:r>
    </w:p>
    <w:p>
      <w:pPr>
        <w:widowControl/>
        <w:spacing w:line="500" w:lineRule="exact"/>
        <w:jc w:val="left"/>
        <w:textAlignment w:val="baseline"/>
        <w:rPr>
          <w:rFonts w:ascii="宋体" w:hAnsi="宋体"/>
          <w:color w:val="000000"/>
          <w:sz w:val="24"/>
        </w:rPr>
      </w:pPr>
    </w:p>
    <w:p>
      <w:pPr>
        <w:widowControl/>
        <w:spacing w:line="500" w:lineRule="exact"/>
        <w:jc w:val="center"/>
        <w:textAlignment w:val="baseline"/>
        <w:rPr>
          <w:rFonts w:ascii="宋体" w:hAnsi="宋体"/>
          <w:color w:val="000000"/>
          <w:sz w:val="24"/>
        </w:rPr>
      </w:pPr>
      <w:r>
        <w:rPr>
          <w:rFonts w:hint="eastAsia" w:ascii="宋体" w:hAnsi="宋体"/>
          <w:color w:val="000000"/>
          <w:sz w:val="24"/>
        </w:rPr>
        <w:t xml:space="preserve">                 法定代表人签名：</w:t>
      </w:r>
    </w:p>
    <w:p>
      <w:pPr>
        <w:widowControl/>
        <w:spacing w:line="500" w:lineRule="exact"/>
        <w:jc w:val="center"/>
        <w:textAlignment w:val="baseline"/>
        <w:rPr>
          <w:rFonts w:ascii="宋体" w:hAnsi="宋体"/>
          <w:color w:val="000000"/>
          <w:sz w:val="24"/>
        </w:rPr>
      </w:pPr>
      <w:r>
        <w:rPr>
          <w:rFonts w:hint="eastAsia" w:ascii="宋体" w:hAnsi="宋体"/>
          <w:color w:val="000000"/>
          <w:sz w:val="24"/>
        </w:rPr>
        <w:t xml:space="preserve">                   单位名称（盖章）：</w:t>
      </w:r>
    </w:p>
    <w:p>
      <w:pPr>
        <w:widowControl/>
        <w:spacing w:line="500" w:lineRule="exact"/>
        <w:jc w:val="center"/>
        <w:textAlignment w:val="baseline"/>
        <w:rPr>
          <w:rFonts w:ascii="黑体" w:eastAsia="黑体"/>
          <w:sz w:val="32"/>
          <w:szCs w:val="32"/>
        </w:rPr>
      </w:pPr>
      <w:r>
        <w:rPr>
          <w:rFonts w:hint="eastAsia" w:ascii="宋体" w:hAnsi="宋体"/>
          <w:color w:val="000000"/>
          <w:sz w:val="24"/>
        </w:rPr>
        <w:t xml:space="preserve">                 年    月    日</w:t>
      </w:r>
    </w:p>
    <w:p>
      <w:pPr>
        <w:pStyle w:val="45"/>
        <w:ind w:firstLine="640"/>
        <w:rPr>
          <w:rFonts w:ascii="黑体" w:eastAsia="黑体"/>
          <w:sz w:val="32"/>
          <w:szCs w:val="32"/>
        </w:rPr>
      </w:pPr>
    </w:p>
    <w:sectPr>
      <w:headerReference r:id="rId4" w:type="default"/>
      <w:footerReference r:id="rId5" w:type="default"/>
      <w:footerReference r:id="rId6" w:type="even"/>
      <w:pgSz w:w="11906" w:h="16838"/>
      <w:pgMar w:top="1418" w:right="1588" w:bottom="1418" w:left="1365" w:header="851" w:footer="907" w:gutter="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BEF6F9-CF4F-4476-A8BB-98D5175C00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2B992C8-C76D-4384-8B33-EFA67D148B27}"/>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embedRegular r:id="rId3" w:fontKey="{6B3E6649-29C6-49E8-9F2D-5FB9E7FBF343}"/>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895CDCD0-83F8-4718-850F-260EF813553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MS Mincho">
    <w:altName w:val="Yu Gothic UI"/>
    <w:panose1 w:val="02020609040205080304"/>
    <w:charset w:val="80"/>
    <w:family w:val="modern"/>
    <w:pitch w:val="default"/>
    <w:sig w:usb0="00000000" w:usb1="00000000" w:usb2="00000010" w:usb3="00000000" w:csb0="0002009F" w:csb1="00000000"/>
    <w:embedRegular r:id="rId5" w:fontKey="{9AB24941-6622-460B-A37C-C94034D1B7CA}"/>
  </w:font>
  <w:font w:name="??">
    <w:altName w:val="Times New Roman"/>
    <w:panose1 w:val="00000000000000000000"/>
    <w:charset w:val="00"/>
    <w:family w:val="roman"/>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embedRegular r:id="rId6" w:fontKey="{DB46D2F9-2ECC-4F99-9736-219627700C51}"/>
  </w:font>
  <w:font w:name="方正仿宋_GBK">
    <w:panose1 w:val="02000000000000000000"/>
    <w:charset w:val="86"/>
    <w:family w:val="script"/>
    <w:pitch w:val="default"/>
    <w:sig w:usb0="A00002BF" w:usb1="38CF7CFA" w:usb2="00082016" w:usb3="00000000" w:csb0="00040001" w:csb1="00000000"/>
    <w:embedRegular r:id="rId7" w:fontKey="{873A6C02-2C96-45E2-9962-E2E6DB2FE755}"/>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enter" w:pos="4479"/>
        <w:tab w:val="clear" w:pos="4153"/>
        <w:tab w:val="clear" w:pos="8306"/>
      </w:tabs>
    </w:pPr>
    <w:r>
      <w:pict>
        <v:shape id="_x0000_s3073" o:spid="_x0000_s3073" o:spt="202" type="#_x0000_t202" style="position:absolute;left:0pt;margin-top:0pt;height:14.6pt;width:19.8pt;mso-position-horizontal:center;mso-position-horizontal-relative:margin;z-index:251659264;mso-width-relative:page;mso-height-relative:page;" filled="f" stroked="f" coordsize="21600,21600">
          <v:path/>
          <v:fill on="f" focussize="0,0"/>
          <v:stroke on="f" joinstyle="miter"/>
          <v:imagedata o:title=""/>
          <o:lock v:ext="edit"/>
          <v:textbox inset="0mm,0mm,0mm,0mm">
            <w:txbxContent>
              <w:p>
                <w:pPr>
                  <w:pStyle w:val="29"/>
                </w:pPr>
                <w:r>
                  <w:fldChar w:fldCharType="begin"/>
                </w:r>
                <w:r>
                  <w:instrText xml:space="preserve"> PAGE  \* MERGEFORMAT </w:instrText>
                </w:r>
                <w:r>
                  <w:fldChar w:fldCharType="separate"/>
                </w:r>
                <w:r>
                  <w:t>8</w:t>
                </w:r>
                <w:r>
                  <w:fldChar w:fldCharType="end"/>
                </w:r>
              </w:p>
            </w:txbxContent>
          </v:textbox>
        </v:shape>
      </w:pic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9"/>
                  <w:rPr>
                    <w:rStyle w:val="51"/>
                    <w:rFonts w:ascii="宋体" w:hAnsi="宋体"/>
                  </w:rPr>
                </w:pPr>
                <w:r>
                  <w:rPr>
                    <w:rFonts w:ascii="宋体" w:hAnsi="宋体"/>
                  </w:rPr>
                  <w:fldChar w:fldCharType="begin"/>
                </w:r>
                <w:r>
                  <w:rPr>
                    <w:rStyle w:val="51"/>
                    <w:rFonts w:ascii="宋体" w:hAnsi="宋体"/>
                  </w:rPr>
                  <w:instrText xml:space="preserve">PAGE  </w:instrText>
                </w:r>
                <w:r>
                  <w:rPr>
                    <w:rFonts w:ascii="宋体" w:hAnsi="宋体"/>
                  </w:rPr>
                  <w:fldChar w:fldCharType="separate"/>
                </w:r>
                <w:r>
                  <w:rPr>
                    <w:rStyle w:val="51"/>
                    <w:rFonts w:ascii="宋体" w:hAnsi="宋体"/>
                  </w:rPr>
                  <w:t>10</w:t>
                </w:r>
                <w:r>
                  <w:rPr>
                    <w:rFonts w:ascii="宋体" w:hAnsi="宋体"/>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1"/>
      </w:rPr>
    </w:pPr>
    <w:r>
      <w:fldChar w:fldCharType="begin"/>
    </w:r>
    <w:r>
      <w:rPr>
        <w:rStyle w:val="51"/>
      </w:rPr>
      <w:instrText xml:space="preserve">PAGE  </w:instrText>
    </w:r>
    <w:r>
      <w:fldChar w:fldCharType="separate"/>
    </w:r>
    <w:r>
      <w:rPr>
        <w:rStyle w:val="51"/>
      </w:rPr>
      <w:t>1</w:t>
    </w:r>
    <w: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eastAsia="隶书"/>
        <w:color w:val="FF0000"/>
        <w:spacing w:val="40"/>
        <w:sz w:val="21"/>
        <w:szCs w:val="21"/>
      </w:rPr>
    </w:pPr>
    <w:r>
      <w:rPr>
        <w:rFonts w:eastAsia="隶书"/>
        <w:color w:val="000000"/>
        <w:spacing w:val="40"/>
        <w:sz w:val="21"/>
        <w:szCs w:val="21"/>
      </w:rPr>
      <w:t>盐城幼儿师范高等专科学校单一来源采购文件</w:t>
    </w:r>
  </w:p>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C6D728"/>
    <w:multiLevelType w:val="singleLevel"/>
    <w:tmpl w:val="7BC6D728"/>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1"/>
  <w:bordersDoNotSurroundFooter w:val="1"/>
  <w:attachedTemplate r:id="rId1"/>
  <w:documentProtection w:enforcement="0"/>
  <w:defaultTabStop w:val="425"/>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YjgzMjM3NDEyMWE3YjFiYjRhMjQzMWMyNmFhOGRhODcifQ=="/>
  </w:docVars>
  <w:rsids>
    <w:rsidRoot w:val="00822AF1"/>
    <w:rsid w:val="00000114"/>
    <w:rsid w:val="00001745"/>
    <w:rsid w:val="000021F1"/>
    <w:rsid w:val="000031C1"/>
    <w:rsid w:val="00003DC7"/>
    <w:rsid w:val="00004180"/>
    <w:rsid w:val="00004E4F"/>
    <w:rsid w:val="00005139"/>
    <w:rsid w:val="000060B8"/>
    <w:rsid w:val="000060F7"/>
    <w:rsid w:val="000065F6"/>
    <w:rsid w:val="00006B61"/>
    <w:rsid w:val="00006BCB"/>
    <w:rsid w:val="00007E5F"/>
    <w:rsid w:val="00011706"/>
    <w:rsid w:val="00012B1C"/>
    <w:rsid w:val="00014F7E"/>
    <w:rsid w:val="0001609A"/>
    <w:rsid w:val="00016776"/>
    <w:rsid w:val="00017ECF"/>
    <w:rsid w:val="00020C65"/>
    <w:rsid w:val="00021067"/>
    <w:rsid w:val="00021BC0"/>
    <w:rsid w:val="000238F8"/>
    <w:rsid w:val="00023FC6"/>
    <w:rsid w:val="000242A5"/>
    <w:rsid w:val="00024E29"/>
    <w:rsid w:val="00025F21"/>
    <w:rsid w:val="00026BBB"/>
    <w:rsid w:val="000270C3"/>
    <w:rsid w:val="000276E8"/>
    <w:rsid w:val="00027F43"/>
    <w:rsid w:val="00030198"/>
    <w:rsid w:val="00031E43"/>
    <w:rsid w:val="00032086"/>
    <w:rsid w:val="000333D7"/>
    <w:rsid w:val="0003342B"/>
    <w:rsid w:val="000334A8"/>
    <w:rsid w:val="00033D8D"/>
    <w:rsid w:val="00034AA1"/>
    <w:rsid w:val="00036863"/>
    <w:rsid w:val="00042FAD"/>
    <w:rsid w:val="00043C2F"/>
    <w:rsid w:val="000440A4"/>
    <w:rsid w:val="000451E8"/>
    <w:rsid w:val="00045D22"/>
    <w:rsid w:val="00046B9E"/>
    <w:rsid w:val="0005153E"/>
    <w:rsid w:val="000544A7"/>
    <w:rsid w:val="0005513D"/>
    <w:rsid w:val="000552F0"/>
    <w:rsid w:val="00055BC4"/>
    <w:rsid w:val="00056AE9"/>
    <w:rsid w:val="00057ADA"/>
    <w:rsid w:val="00057CBA"/>
    <w:rsid w:val="00057CE2"/>
    <w:rsid w:val="000605BB"/>
    <w:rsid w:val="0006121F"/>
    <w:rsid w:val="00061416"/>
    <w:rsid w:val="00062851"/>
    <w:rsid w:val="00062C51"/>
    <w:rsid w:val="0006579C"/>
    <w:rsid w:val="0006657E"/>
    <w:rsid w:val="00066E0B"/>
    <w:rsid w:val="00071631"/>
    <w:rsid w:val="00072A72"/>
    <w:rsid w:val="00072D39"/>
    <w:rsid w:val="00073884"/>
    <w:rsid w:val="00073CD4"/>
    <w:rsid w:val="000742E4"/>
    <w:rsid w:val="00076A17"/>
    <w:rsid w:val="000824BA"/>
    <w:rsid w:val="00082C5C"/>
    <w:rsid w:val="00082F11"/>
    <w:rsid w:val="0008366C"/>
    <w:rsid w:val="000837A2"/>
    <w:rsid w:val="00084B83"/>
    <w:rsid w:val="00085AAC"/>
    <w:rsid w:val="00086309"/>
    <w:rsid w:val="00090BB5"/>
    <w:rsid w:val="0009159A"/>
    <w:rsid w:val="000939A7"/>
    <w:rsid w:val="00094CD5"/>
    <w:rsid w:val="0009519F"/>
    <w:rsid w:val="000956B3"/>
    <w:rsid w:val="00096A17"/>
    <w:rsid w:val="00096BDF"/>
    <w:rsid w:val="0009760F"/>
    <w:rsid w:val="0009798D"/>
    <w:rsid w:val="000A2FC6"/>
    <w:rsid w:val="000A41F7"/>
    <w:rsid w:val="000A49E3"/>
    <w:rsid w:val="000A535D"/>
    <w:rsid w:val="000A5684"/>
    <w:rsid w:val="000B02C3"/>
    <w:rsid w:val="000B1517"/>
    <w:rsid w:val="000B2F1D"/>
    <w:rsid w:val="000B5605"/>
    <w:rsid w:val="000B7669"/>
    <w:rsid w:val="000C0376"/>
    <w:rsid w:val="000C0CA5"/>
    <w:rsid w:val="000C1440"/>
    <w:rsid w:val="000C3447"/>
    <w:rsid w:val="000C3B7F"/>
    <w:rsid w:val="000C4A8C"/>
    <w:rsid w:val="000C562D"/>
    <w:rsid w:val="000C6DBE"/>
    <w:rsid w:val="000C7D2E"/>
    <w:rsid w:val="000D004D"/>
    <w:rsid w:val="000D12F6"/>
    <w:rsid w:val="000D24A9"/>
    <w:rsid w:val="000D2A4E"/>
    <w:rsid w:val="000D5483"/>
    <w:rsid w:val="000D5CD6"/>
    <w:rsid w:val="000D640F"/>
    <w:rsid w:val="000E0296"/>
    <w:rsid w:val="000E1348"/>
    <w:rsid w:val="000E2594"/>
    <w:rsid w:val="000E35A2"/>
    <w:rsid w:val="000E4679"/>
    <w:rsid w:val="000E5EA3"/>
    <w:rsid w:val="000E6362"/>
    <w:rsid w:val="000E6A08"/>
    <w:rsid w:val="000F17DF"/>
    <w:rsid w:val="000F1C96"/>
    <w:rsid w:val="000F299B"/>
    <w:rsid w:val="000F2FA5"/>
    <w:rsid w:val="000F3196"/>
    <w:rsid w:val="000F3822"/>
    <w:rsid w:val="000F3C65"/>
    <w:rsid w:val="000F5749"/>
    <w:rsid w:val="000F7AE6"/>
    <w:rsid w:val="00101213"/>
    <w:rsid w:val="0010432D"/>
    <w:rsid w:val="001043C2"/>
    <w:rsid w:val="0010479B"/>
    <w:rsid w:val="00105C21"/>
    <w:rsid w:val="001062AB"/>
    <w:rsid w:val="00106600"/>
    <w:rsid w:val="00106A54"/>
    <w:rsid w:val="00110803"/>
    <w:rsid w:val="001111A5"/>
    <w:rsid w:val="00113C44"/>
    <w:rsid w:val="00115161"/>
    <w:rsid w:val="001152EA"/>
    <w:rsid w:val="00115439"/>
    <w:rsid w:val="00115F73"/>
    <w:rsid w:val="00116CC8"/>
    <w:rsid w:val="00120640"/>
    <w:rsid w:val="001209A8"/>
    <w:rsid w:val="00120ADB"/>
    <w:rsid w:val="00120B27"/>
    <w:rsid w:val="001216F8"/>
    <w:rsid w:val="0012335D"/>
    <w:rsid w:val="00126079"/>
    <w:rsid w:val="00127CC7"/>
    <w:rsid w:val="00130A9A"/>
    <w:rsid w:val="001319A2"/>
    <w:rsid w:val="00132552"/>
    <w:rsid w:val="001331C3"/>
    <w:rsid w:val="00133CFB"/>
    <w:rsid w:val="00134C5A"/>
    <w:rsid w:val="00135483"/>
    <w:rsid w:val="00136201"/>
    <w:rsid w:val="00137CF4"/>
    <w:rsid w:val="0014305A"/>
    <w:rsid w:val="00143AE7"/>
    <w:rsid w:val="0014483C"/>
    <w:rsid w:val="00144EDF"/>
    <w:rsid w:val="001462D7"/>
    <w:rsid w:val="00146BB1"/>
    <w:rsid w:val="001471B3"/>
    <w:rsid w:val="001474D5"/>
    <w:rsid w:val="00147B72"/>
    <w:rsid w:val="001501E4"/>
    <w:rsid w:val="001503E1"/>
    <w:rsid w:val="00151BCA"/>
    <w:rsid w:val="0015309A"/>
    <w:rsid w:val="0015339B"/>
    <w:rsid w:val="0015366A"/>
    <w:rsid w:val="001539B3"/>
    <w:rsid w:val="001542EE"/>
    <w:rsid w:val="00154675"/>
    <w:rsid w:val="00155193"/>
    <w:rsid w:val="001553EC"/>
    <w:rsid w:val="00155CB8"/>
    <w:rsid w:val="001569DC"/>
    <w:rsid w:val="00157965"/>
    <w:rsid w:val="00161885"/>
    <w:rsid w:val="00162263"/>
    <w:rsid w:val="001626A8"/>
    <w:rsid w:val="00163DB6"/>
    <w:rsid w:val="00163ED5"/>
    <w:rsid w:val="00164ABA"/>
    <w:rsid w:val="0016506B"/>
    <w:rsid w:val="00166EBA"/>
    <w:rsid w:val="001679CE"/>
    <w:rsid w:val="00167B47"/>
    <w:rsid w:val="001705EF"/>
    <w:rsid w:val="0017062E"/>
    <w:rsid w:val="00170855"/>
    <w:rsid w:val="0017137E"/>
    <w:rsid w:val="00173EEF"/>
    <w:rsid w:val="00174967"/>
    <w:rsid w:val="001752DD"/>
    <w:rsid w:val="00176DDF"/>
    <w:rsid w:val="00180009"/>
    <w:rsid w:val="0018080C"/>
    <w:rsid w:val="00180CEE"/>
    <w:rsid w:val="00181408"/>
    <w:rsid w:val="00181970"/>
    <w:rsid w:val="0018332E"/>
    <w:rsid w:val="0018364B"/>
    <w:rsid w:val="0018552F"/>
    <w:rsid w:val="00185B7D"/>
    <w:rsid w:val="001860E5"/>
    <w:rsid w:val="0018667B"/>
    <w:rsid w:val="0018691B"/>
    <w:rsid w:val="001909F8"/>
    <w:rsid w:val="001916EA"/>
    <w:rsid w:val="0019175E"/>
    <w:rsid w:val="00192491"/>
    <w:rsid w:val="0019270C"/>
    <w:rsid w:val="001943E8"/>
    <w:rsid w:val="00197156"/>
    <w:rsid w:val="001972B4"/>
    <w:rsid w:val="00197325"/>
    <w:rsid w:val="00197B96"/>
    <w:rsid w:val="001A0F57"/>
    <w:rsid w:val="001A121B"/>
    <w:rsid w:val="001A16F7"/>
    <w:rsid w:val="001A2217"/>
    <w:rsid w:val="001A2797"/>
    <w:rsid w:val="001A5BDF"/>
    <w:rsid w:val="001A6895"/>
    <w:rsid w:val="001B2DEF"/>
    <w:rsid w:val="001B5050"/>
    <w:rsid w:val="001B70EA"/>
    <w:rsid w:val="001B7E61"/>
    <w:rsid w:val="001C14B1"/>
    <w:rsid w:val="001C373D"/>
    <w:rsid w:val="001C3ABC"/>
    <w:rsid w:val="001C5C56"/>
    <w:rsid w:val="001C5F27"/>
    <w:rsid w:val="001D01DB"/>
    <w:rsid w:val="001D1657"/>
    <w:rsid w:val="001D345D"/>
    <w:rsid w:val="001D4A32"/>
    <w:rsid w:val="001D63A1"/>
    <w:rsid w:val="001D6773"/>
    <w:rsid w:val="001D6B89"/>
    <w:rsid w:val="001D6E74"/>
    <w:rsid w:val="001D702A"/>
    <w:rsid w:val="001E13DE"/>
    <w:rsid w:val="001E1981"/>
    <w:rsid w:val="001E2637"/>
    <w:rsid w:val="001E30DD"/>
    <w:rsid w:val="001E61A6"/>
    <w:rsid w:val="001E6EAD"/>
    <w:rsid w:val="001E7A14"/>
    <w:rsid w:val="001F110F"/>
    <w:rsid w:val="001F15A6"/>
    <w:rsid w:val="001F1A18"/>
    <w:rsid w:val="001F1B38"/>
    <w:rsid w:val="001F2972"/>
    <w:rsid w:val="001F3E1F"/>
    <w:rsid w:val="001F5A48"/>
    <w:rsid w:val="002015B0"/>
    <w:rsid w:val="00201902"/>
    <w:rsid w:val="00201E97"/>
    <w:rsid w:val="00203A07"/>
    <w:rsid w:val="00210ECA"/>
    <w:rsid w:val="00211A2F"/>
    <w:rsid w:val="00211A92"/>
    <w:rsid w:val="00212EAB"/>
    <w:rsid w:val="00213857"/>
    <w:rsid w:val="00213E9A"/>
    <w:rsid w:val="002142E2"/>
    <w:rsid w:val="00215C57"/>
    <w:rsid w:val="00216AB7"/>
    <w:rsid w:val="002173E8"/>
    <w:rsid w:val="00217582"/>
    <w:rsid w:val="002178D7"/>
    <w:rsid w:val="00217A24"/>
    <w:rsid w:val="00221441"/>
    <w:rsid w:val="00223B19"/>
    <w:rsid w:val="002248B3"/>
    <w:rsid w:val="002257F4"/>
    <w:rsid w:val="00225AFD"/>
    <w:rsid w:val="00230D01"/>
    <w:rsid w:val="00231963"/>
    <w:rsid w:val="00232B68"/>
    <w:rsid w:val="00233012"/>
    <w:rsid w:val="002330DE"/>
    <w:rsid w:val="002330E9"/>
    <w:rsid w:val="002334E4"/>
    <w:rsid w:val="00234032"/>
    <w:rsid w:val="00234745"/>
    <w:rsid w:val="00236135"/>
    <w:rsid w:val="00243056"/>
    <w:rsid w:val="0024324A"/>
    <w:rsid w:val="002435E3"/>
    <w:rsid w:val="002440FD"/>
    <w:rsid w:val="00244357"/>
    <w:rsid w:val="00244901"/>
    <w:rsid w:val="00244C9A"/>
    <w:rsid w:val="00244FFE"/>
    <w:rsid w:val="00245F22"/>
    <w:rsid w:val="00247653"/>
    <w:rsid w:val="00254FD3"/>
    <w:rsid w:val="002561D3"/>
    <w:rsid w:val="00256269"/>
    <w:rsid w:val="00260648"/>
    <w:rsid w:val="00260723"/>
    <w:rsid w:val="002607A3"/>
    <w:rsid w:val="00260BB7"/>
    <w:rsid w:val="00262FF0"/>
    <w:rsid w:val="00264A67"/>
    <w:rsid w:val="002664E2"/>
    <w:rsid w:val="0027038C"/>
    <w:rsid w:val="002716FB"/>
    <w:rsid w:val="00272A4B"/>
    <w:rsid w:val="0027505D"/>
    <w:rsid w:val="002751D4"/>
    <w:rsid w:val="00277F43"/>
    <w:rsid w:val="00281581"/>
    <w:rsid w:val="00281895"/>
    <w:rsid w:val="00287E9A"/>
    <w:rsid w:val="00290DB8"/>
    <w:rsid w:val="002910ED"/>
    <w:rsid w:val="00291D3C"/>
    <w:rsid w:val="0029219F"/>
    <w:rsid w:val="00292FA3"/>
    <w:rsid w:val="00293E8A"/>
    <w:rsid w:val="00294281"/>
    <w:rsid w:val="00296F36"/>
    <w:rsid w:val="00297496"/>
    <w:rsid w:val="002975F4"/>
    <w:rsid w:val="002976E3"/>
    <w:rsid w:val="002A083C"/>
    <w:rsid w:val="002A0BBB"/>
    <w:rsid w:val="002A1D98"/>
    <w:rsid w:val="002A257F"/>
    <w:rsid w:val="002A2FE1"/>
    <w:rsid w:val="002A31C4"/>
    <w:rsid w:val="002A5EB4"/>
    <w:rsid w:val="002B0699"/>
    <w:rsid w:val="002B07C6"/>
    <w:rsid w:val="002B340B"/>
    <w:rsid w:val="002B3493"/>
    <w:rsid w:val="002B3A14"/>
    <w:rsid w:val="002B3F6A"/>
    <w:rsid w:val="002B49AD"/>
    <w:rsid w:val="002B4D8A"/>
    <w:rsid w:val="002B5887"/>
    <w:rsid w:val="002B758B"/>
    <w:rsid w:val="002B7C5D"/>
    <w:rsid w:val="002C14F9"/>
    <w:rsid w:val="002C57E1"/>
    <w:rsid w:val="002C5A53"/>
    <w:rsid w:val="002C5DC3"/>
    <w:rsid w:val="002C639D"/>
    <w:rsid w:val="002C74AF"/>
    <w:rsid w:val="002C796F"/>
    <w:rsid w:val="002D0440"/>
    <w:rsid w:val="002D2BA8"/>
    <w:rsid w:val="002D2D7E"/>
    <w:rsid w:val="002D2EC2"/>
    <w:rsid w:val="002D337A"/>
    <w:rsid w:val="002D337E"/>
    <w:rsid w:val="002D49D4"/>
    <w:rsid w:val="002D5A0E"/>
    <w:rsid w:val="002D6427"/>
    <w:rsid w:val="002D712C"/>
    <w:rsid w:val="002D7C63"/>
    <w:rsid w:val="002E0D36"/>
    <w:rsid w:val="002E1BAA"/>
    <w:rsid w:val="002E206A"/>
    <w:rsid w:val="002E32E7"/>
    <w:rsid w:val="002E4F80"/>
    <w:rsid w:val="002E7D17"/>
    <w:rsid w:val="002F160B"/>
    <w:rsid w:val="002F39C9"/>
    <w:rsid w:val="002F56BD"/>
    <w:rsid w:val="002F5991"/>
    <w:rsid w:val="002F64F8"/>
    <w:rsid w:val="002F7432"/>
    <w:rsid w:val="0030004D"/>
    <w:rsid w:val="0030300C"/>
    <w:rsid w:val="00303577"/>
    <w:rsid w:val="00303B22"/>
    <w:rsid w:val="00305902"/>
    <w:rsid w:val="0030792E"/>
    <w:rsid w:val="00307D8B"/>
    <w:rsid w:val="003100C5"/>
    <w:rsid w:val="003102E4"/>
    <w:rsid w:val="00311404"/>
    <w:rsid w:val="00311592"/>
    <w:rsid w:val="00311F7A"/>
    <w:rsid w:val="00314A50"/>
    <w:rsid w:val="00314CE0"/>
    <w:rsid w:val="003161E0"/>
    <w:rsid w:val="0031718B"/>
    <w:rsid w:val="00320AF9"/>
    <w:rsid w:val="0032284B"/>
    <w:rsid w:val="00322C31"/>
    <w:rsid w:val="0032383B"/>
    <w:rsid w:val="00323EA2"/>
    <w:rsid w:val="00324629"/>
    <w:rsid w:val="00324942"/>
    <w:rsid w:val="00325F10"/>
    <w:rsid w:val="0033180A"/>
    <w:rsid w:val="00332BD1"/>
    <w:rsid w:val="00340298"/>
    <w:rsid w:val="00340404"/>
    <w:rsid w:val="00341B1F"/>
    <w:rsid w:val="00342232"/>
    <w:rsid w:val="0034260C"/>
    <w:rsid w:val="00342F58"/>
    <w:rsid w:val="00344A42"/>
    <w:rsid w:val="00345172"/>
    <w:rsid w:val="00345847"/>
    <w:rsid w:val="00345904"/>
    <w:rsid w:val="00346DB2"/>
    <w:rsid w:val="00350577"/>
    <w:rsid w:val="00351CA1"/>
    <w:rsid w:val="00351E99"/>
    <w:rsid w:val="00352805"/>
    <w:rsid w:val="00352E10"/>
    <w:rsid w:val="003553D7"/>
    <w:rsid w:val="003604C2"/>
    <w:rsid w:val="00361414"/>
    <w:rsid w:val="0036323C"/>
    <w:rsid w:val="003637A9"/>
    <w:rsid w:val="00364C10"/>
    <w:rsid w:val="00364D92"/>
    <w:rsid w:val="003651A8"/>
    <w:rsid w:val="0036523B"/>
    <w:rsid w:val="00365E80"/>
    <w:rsid w:val="0036697F"/>
    <w:rsid w:val="00366A7D"/>
    <w:rsid w:val="00370538"/>
    <w:rsid w:val="00370BC6"/>
    <w:rsid w:val="00370EE3"/>
    <w:rsid w:val="0037127A"/>
    <w:rsid w:val="00371669"/>
    <w:rsid w:val="003723DE"/>
    <w:rsid w:val="00372F36"/>
    <w:rsid w:val="0037409D"/>
    <w:rsid w:val="0037454C"/>
    <w:rsid w:val="00374A1A"/>
    <w:rsid w:val="0037542D"/>
    <w:rsid w:val="003757DC"/>
    <w:rsid w:val="003757FE"/>
    <w:rsid w:val="0037639C"/>
    <w:rsid w:val="00376BFC"/>
    <w:rsid w:val="003775B8"/>
    <w:rsid w:val="00380344"/>
    <w:rsid w:val="003805A7"/>
    <w:rsid w:val="003813A4"/>
    <w:rsid w:val="0038206F"/>
    <w:rsid w:val="00382C6A"/>
    <w:rsid w:val="00382E67"/>
    <w:rsid w:val="003837A1"/>
    <w:rsid w:val="003837C7"/>
    <w:rsid w:val="00383877"/>
    <w:rsid w:val="00384669"/>
    <w:rsid w:val="00384B1E"/>
    <w:rsid w:val="00385360"/>
    <w:rsid w:val="00386BE7"/>
    <w:rsid w:val="00386DF4"/>
    <w:rsid w:val="00387DBB"/>
    <w:rsid w:val="00387E7E"/>
    <w:rsid w:val="00391A1F"/>
    <w:rsid w:val="00391F59"/>
    <w:rsid w:val="00393C16"/>
    <w:rsid w:val="003955A2"/>
    <w:rsid w:val="00395F2D"/>
    <w:rsid w:val="00396B5C"/>
    <w:rsid w:val="00397211"/>
    <w:rsid w:val="0039792B"/>
    <w:rsid w:val="003A09F4"/>
    <w:rsid w:val="003A10AB"/>
    <w:rsid w:val="003A10F5"/>
    <w:rsid w:val="003A1A6E"/>
    <w:rsid w:val="003A347A"/>
    <w:rsid w:val="003A454B"/>
    <w:rsid w:val="003A4BDF"/>
    <w:rsid w:val="003A4E67"/>
    <w:rsid w:val="003A5ED9"/>
    <w:rsid w:val="003A72E5"/>
    <w:rsid w:val="003B367D"/>
    <w:rsid w:val="003B3E7D"/>
    <w:rsid w:val="003B559E"/>
    <w:rsid w:val="003B59D9"/>
    <w:rsid w:val="003B5D45"/>
    <w:rsid w:val="003B6952"/>
    <w:rsid w:val="003B6DB5"/>
    <w:rsid w:val="003C10DD"/>
    <w:rsid w:val="003C1190"/>
    <w:rsid w:val="003C1289"/>
    <w:rsid w:val="003C3300"/>
    <w:rsid w:val="003C3481"/>
    <w:rsid w:val="003C3791"/>
    <w:rsid w:val="003C422D"/>
    <w:rsid w:val="003C5ABF"/>
    <w:rsid w:val="003C69D7"/>
    <w:rsid w:val="003C77CD"/>
    <w:rsid w:val="003C7AE5"/>
    <w:rsid w:val="003D10D2"/>
    <w:rsid w:val="003D137A"/>
    <w:rsid w:val="003D1E45"/>
    <w:rsid w:val="003D2006"/>
    <w:rsid w:val="003D22F0"/>
    <w:rsid w:val="003D300E"/>
    <w:rsid w:val="003D430B"/>
    <w:rsid w:val="003D647D"/>
    <w:rsid w:val="003D7B1B"/>
    <w:rsid w:val="003E01CB"/>
    <w:rsid w:val="003E01D7"/>
    <w:rsid w:val="003E11C1"/>
    <w:rsid w:val="003E15AA"/>
    <w:rsid w:val="003E19BE"/>
    <w:rsid w:val="003E2BFA"/>
    <w:rsid w:val="003E3C34"/>
    <w:rsid w:val="003E46E0"/>
    <w:rsid w:val="003E5F8D"/>
    <w:rsid w:val="003E744E"/>
    <w:rsid w:val="003E7467"/>
    <w:rsid w:val="003F0E5A"/>
    <w:rsid w:val="003F1FCB"/>
    <w:rsid w:val="003F2F87"/>
    <w:rsid w:val="003F3D20"/>
    <w:rsid w:val="003F3D3D"/>
    <w:rsid w:val="003F3E48"/>
    <w:rsid w:val="003F4477"/>
    <w:rsid w:val="003F4A55"/>
    <w:rsid w:val="003F4FAB"/>
    <w:rsid w:val="003F59CF"/>
    <w:rsid w:val="003F5A9B"/>
    <w:rsid w:val="003F5CA7"/>
    <w:rsid w:val="004007DB"/>
    <w:rsid w:val="00400C8B"/>
    <w:rsid w:val="00401F92"/>
    <w:rsid w:val="004024F1"/>
    <w:rsid w:val="00403EE9"/>
    <w:rsid w:val="004043A2"/>
    <w:rsid w:val="00405121"/>
    <w:rsid w:val="0040590F"/>
    <w:rsid w:val="0041079B"/>
    <w:rsid w:val="00410D40"/>
    <w:rsid w:val="00411141"/>
    <w:rsid w:val="00412922"/>
    <w:rsid w:val="00412A51"/>
    <w:rsid w:val="00412CF9"/>
    <w:rsid w:val="00414707"/>
    <w:rsid w:val="00414E62"/>
    <w:rsid w:val="00416102"/>
    <w:rsid w:val="0041786D"/>
    <w:rsid w:val="0042033E"/>
    <w:rsid w:val="00420952"/>
    <w:rsid w:val="00420ECB"/>
    <w:rsid w:val="004214ED"/>
    <w:rsid w:val="0042200D"/>
    <w:rsid w:val="00422355"/>
    <w:rsid w:val="00423691"/>
    <w:rsid w:val="004241DC"/>
    <w:rsid w:val="004248EB"/>
    <w:rsid w:val="004269BD"/>
    <w:rsid w:val="00426DC2"/>
    <w:rsid w:val="00427452"/>
    <w:rsid w:val="004278D2"/>
    <w:rsid w:val="00427D01"/>
    <w:rsid w:val="00431297"/>
    <w:rsid w:val="00433227"/>
    <w:rsid w:val="00434521"/>
    <w:rsid w:val="00435338"/>
    <w:rsid w:val="00435C59"/>
    <w:rsid w:val="0043640B"/>
    <w:rsid w:val="00436A23"/>
    <w:rsid w:val="00437A7F"/>
    <w:rsid w:val="00440C79"/>
    <w:rsid w:val="00441801"/>
    <w:rsid w:val="00441A24"/>
    <w:rsid w:val="00442C53"/>
    <w:rsid w:val="0044338F"/>
    <w:rsid w:val="00443946"/>
    <w:rsid w:val="00444AAB"/>
    <w:rsid w:val="00444C0C"/>
    <w:rsid w:val="00445268"/>
    <w:rsid w:val="00445A89"/>
    <w:rsid w:val="00446354"/>
    <w:rsid w:val="004467D3"/>
    <w:rsid w:val="00447228"/>
    <w:rsid w:val="00447783"/>
    <w:rsid w:val="004528BC"/>
    <w:rsid w:val="0045418B"/>
    <w:rsid w:val="004541C8"/>
    <w:rsid w:val="0045494F"/>
    <w:rsid w:val="00455782"/>
    <w:rsid w:val="0046208D"/>
    <w:rsid w:val="00462769"/>
    <w:rsid w:val="00463547"/>
    <w:rsid w:val="0047140D"/>
    <w:rsid w:val="004717D9"/>
    <w:rsid w:val="00472192"/>
    <w:rsid w:val="00472FDE"/>
    <w:rsid w:val="00474521"/>
    <w:rsid w:val="0047466A"/>
    <w:rsid w:val="00474B80"/>
    <w:rsid w:val="00475C95"/>
    <w:rsid w:val="004765B6"/>
    <w:rsid w:val="00477688"/>
    <w:rsid w:val="00477E9B"/>
    <w:rsid w:val="00480F78"/>
    <w:rsid w:val="00481BCD"/>
    <w:rsid w:val="0048224C"/>
    <w:rsid w:val="00482715"/>
    <w:rsid w:val="004837DF"/>
    <w:rsid w:val="00484CB3"/>
    <w:rsid w:val="00486458"/>
    <w:rsid w:val="00487370"/>
    <w:rsid w:val="004874B1"/>
    <w:rsid w:val="0049062C"/>
    <w:rsid w:val="0049146C"/>
    <w:rsid w:val="00491A79"/>
    <w:rsid w:val="0049301E"/>
    <w:rsid w:val="004939DA"/>
    <w:rsid w:val="00493C3F"/>
    <w:rsid w:val="00494B59"/>
    <w:rsid w:val="00494C4F"/>
    <w:rsid w:val="004957EF"/>
    <w:rsid w:val="004A026A"/>
    <w:rsid w:val="004A099A"/>
    <w:rsid w:val="004A4374"/>
    <w:rsid w:val="004A4C5B"/>
    <w:rsid w:val="004A4CCC"/>
    <w:rsid w:val="004A5947"/>
    <w:rsid w:val="004A5A84"/>
    <w:rsid w:val="004A5B1A"/>
    <w:rsid w:val="004A7991"/>
    <w:rsid w:val="004A7C68"/>
    <w:rsid w:val="004B0612"/>
    <w:rsid w:val="004B0715"/>
    <w:rsid w:val="004B081D"/>
    <w:rsid w:val="004B1A75"/>
    <w:rsid w:val="004B23E3"/>
    <w:rsid w:val="004B2C74"/>
    <w:rsid w:val="004B4BBB"/>
    <w:rsid w:val="004B4EFA"/>
    <w:rsid w:val="004B57E2"/>
    <w:rsid w:val="004B5E0A"/>
    <w:rsid w:val="004B642D"/>
    <w:rsid w:val="004B6BE7"/>
    <w:rsid w:val="004C1A8F"/>
    <w:rsid w:val="004C2F6C"/>
    <w:rsid w:val="004C37E9"/>
    <w:rsid w:val="004C4882"/>
    <w:rsid w:val="004C51B3"/>
    <w:rsid w:val="004C598D"/>
    <w:rsid w:val="004C6730"/>
    <w:rsid w:val="004D139B"/>
    <w:rsid w:val="004D13A1"/>
    <w:rsid w:val="004D1559"/>
    <w:rsid w:val="004D21EC"/>
    <w:rsid w:val="004D2366"/>
    <w:rsid w:val="004D3195"/>
    <w:rsid w:val="004D36A3"/>
    <w:rsid w:val="004D510B"/>
    <w:rsid w:val="004D6107"/>
    <w:rsid w:val="004D6335"/>
    <w:rsid w:val="004E0ECA"/>
    <w:rsid w:val="004E4130"/>
    <w:rsid w:val="004E6338"/>
    <w:rsid w:val="004E6D99"/>
    <w:rsid w:val="004E6F8D"/>
    <w:rsid w:val="004F05B3"/>
    <w:rsid w:val="004F2C95"/>
    <w:rsid w:val="004F34A8"/>
    <w:rsid w:val="004F4AE0"/>
    <w:rsid w:val="004F526C"/>
    <w:rsid w:val="004F54BA"/>
    <w:rsid w:val="004F72F0"/>
    <w:rsid w:val="004F7983"/>
    <w:rsid w:val="005000FE"/>
    <w:rsid w:val="00500D41"/>
    <w:rsid w:val="00502660"/>
    <w:rsid w:val="00503685"/>
    <w:rsid w:val="0050465A"/>
    <w:rsid w:val="00504FB2"/>
    <w:rsid w:val="00505733"/>
    <w:rsid w:val="00506B42"/>
    <w:rsid w:val="005118AB"/>
    <w:rsid w:val="00512034"/>
    <w:rsid w:val="005126B7"/>
    <w:rsid w:val="005142D5"/>
    <w:rsid w:val="00514D3A"/>
    <w:rsid w:val="00514F73"/>
    <w:rsid w:val="00516513"/>
    <w:rsid w:val="005207F1"/>
    <w:rsid w:val="00527C3A"/>
    <w:rsid w:val="005314FE"/>
    <w:rsid w:val="00531D7F"/>
    <w:rsid w:val="00532ED5"/>
    <w:rsid w:val="0053324B"/>
    <w:rsid w:val="00533AE1"/>
    <w:rsid w:val="00533FB8"/>
    <w:rsid w:val="005340AF"/>
    <w:rsid w:val="00535FA1"/>
    <w:rsid w:val="005361E9"/>
    <w:rsid w:val="0054082E"/>
    <w:rsid w:val="0054132B"/>
    <w:rsid w:val="00541D5A"/>
    <w:rsid w:val="00542A4C"/>
    <w:rsid w:val="00543802"/>
    <w:rsid w:val="005448F9"/>
    <w:rsid w:val="00545C97"/>
    <w:rsid w:val="00546111"/>
    <w:rsid w:val="0054631A"/>
    <w:rsid w:val="005473D0"/>
    <w:rsid w:val="005474A7"/>
    <w:rsid w:val="00547F1A"/>
    <w:rsid w:val="00551078"/>
    <w:rsid w:val="005528D7"/>
    <w:rsid w:val="0055319A"/>
    <w:rsid w:val="00553A93"/>
    <w:rsid w:val="00553E41"/>
    <w:rsid w:val="00556ACF"/>
    <w:rsid w:val="005576F2"/>
    <w:rsid w:val="00557A2E"/>
    <w:rsid w:val="005619A4"/>
    <w:rsid w:val="00561A65"/>
    <w:rsid w:val="00563148"/>
    <w:rsid w:val="005631E0"/>
    <w:rsid w:val="00564925"/>
    <w:rsid w:val="00565404"/>
    <w:rsid w:val="005700F5"/>
    <w:rsid w:val="005704A3"/>
    <w:rsid w:val="00570DA0"/>
    <w:rsid w:val="00570F67"/>
    <w:rsid w:val="005727D7"/>
    <w:rsid w:val="00572AAC"/>
    <w:rsid w:val="00576136"/>
    <w:rsid w:val="005764D5"/>
    <w:rsid w:val="005765A1"/>
    <w:rsid w:val="00576A34"/>
    <w:rsid w:val="0058049C"/>
    <w:rsid w:val="00580792"/>
    <w:rsid w:val="0058113B"/>
    <w:rsid w:val="00581334"/>
    <w:rsid w:val="00581514"/>
    <w:rsid w:val="00582386"/>
    <w:rsid w:val="00582A77"/>
    <w:rsid w:val="00582F7C"/>
    <w:rsid w:val="005839B7"/>
    <w:rsid w:val="00583B02"/>
    <w:rsid w:val="00585B72"/>
    <w:rsid w:val="00585E2F"/>
    <w:rsid w:val="00592963"/>
    <w:rsid w:val="005930B9"/>
    <w:rsid w:val="00595052"/>
    <w:rsid w:val="005966F6"/>
    <w:rsid w:val="00597A56"/>
    <w:rsid w:val="005A0E90"/>
    <w:rsid w:val="005A1B17"/>
    <w:rsid w:val="005A26D5"/>
    <w:rsid w:val="005A5060"/>
    <w:rsid w:val="005A5F03"/>
    <w:rsid w:val="005A71B8"/>
    <w:rsid w:val="005B0841"/>
    <w:rsid w:val="005B220B"/>
    <w:rsid w:val="005B24C9"/>
    <w:rsid w:val="005B296B"/>
    <w:rsid w:val="005B2A20"/>
    <w:rsid w:val="005B2F68"/>
    <w:rsid w:val="005B317C"/>
    <w:rsid w:val="005B37ED"/>
    <w:rsid w:val="005B46F9"/>
    <w:rsid w:val="005B5728"/>
    <w:rsid w:val="005B6660"/>
    <w:rsid w:val="005B666F"/>
    <w:rsid w:val="005B6787"/>
    <w:rsid w:val="005B6B13"/>
    <w:rsid w:val="005B6B56"/>
    <w:rsid w:val="005B713F"/>
    <w:rsid w:val="005C028E"/>
    <w:rsid w:val="005C1AC2"/>
    <w:rsid w:val="005C226F"/>
    <w:rsid w:val="005C31A5"/>
    <w:rsid w:val="005C54A5"/>
    <w:rsid w:val="005C5E1B"/>
    <w:rsid w:val="005C7F76"/>
    <w:rsid w:val="005D0E31"/>
    <w:rsid w:val="005D0FF6"/>
    <w:rsid w:val="005D15FB"/>
    <w:rsid w:val="005D1814"/>
    <w:rsid w:val="005D2582"/>
    <w:rsid w:val="005D2F4F"/>
    <w:rsid w:val="005D45E2"/>
    <w:rsid w:val="005D4F77"/>
    <w:rsid w:val="005D50E5"/>
    <w:rsid w:val="005D6EAC"/>
    <w:rsid w:val="005D7231"/>
    <w:rsid w:val="005D74B4"/>
    <w:rsid w:val="005E041E"/>
    <w:rsid w:val="005E066A"/>
    <w:rsid w:val="005E0705"/>
    <w:rsid w:val="005E08F0"/>
    <w:rsid w:val="005E0D27"/>
    <w:rsid w:val="005E209B"/>
    <w:rsid w:val="005E2853"/>
    <w:rsid w:val="005E3525"/>
    <w:rsid w:val="005E6190"/>
    <w:rsid w:val="005E6D04"/>
    <w:rsid w:val="005E711C"/>
    <w:rsid w:val="005E74E2"/>
    <w:rsid w:val="005E78FF"/>
    <w:rsid w:val="005E797D"/>
    <w:rsid w:val="005F1F14"/>
    <w:rsid w:val="005F2CA4"/>
    <w:rsid w:val="005F2D59"/>
    <w:rsid w:val="005F37C7"/>
    <w:rsid w:val="005F4260"/>
    <w:rsid w:val="005F4702"/>
    <w:rsid w:val="005F4B11"/>
    <w:rsid w:val="005F5F5F"/>
    <w:rsid w:val="005F688B"/>
    <w:rsid w:val="005F7A2D"/>
    <w:rsid w:val="00600416"/>
    <w:rsid w:val="00600EF7"/>
    <w:rsid w:val="006013D6"/>
    <w:rsid w:val="006026D8"/>
    <w:rsid w:val="0060313A"/>
    <w:rsid w:val="00605458"/>
    <w:rsid w:val="0060612E"/>
    <w:rsid w:val="00606422"/>
    <w:rsid w:val="00610903"/>
    <w:rsid w:val="00610966"/>
    <w:rsid w:val="00611A6B"/>
    <w:rsid w:val="00611B75"/>
    <w:rsid w:val="00612785"/>
    <w:rsid w:val="00615124"/>
    <w:rsid w:val="006158C0"/>
    <w:rsid w:val="00617A49"/>
    <w:rsid w:val="00617E8B"/>
    <w:rsid w:val="00621C79"/>
    <w:rsid w:val="006233F4"/>
    <w:rsid w:val="00623801"/>
    <w:rsid w:val="00623ED4"/>
    <w:rsid w:val="00624406"/>
    <w:rsid w:val="0062494A"/>
    <w:rsid w:val="006253F1"/>
    <w:rsid w:val="006264B1"/>
    <w:rsid w:val="00630DAC"/>
    <w:rsid w:val="00630E1C"/>
    <w:rsid w:val="006319BA"/>
    <w:rsid w:val="00635980"/>
    <w:rsid w:val="00635F47"/>
    <w:rsid w:val="00637624"/>
    <w:rsid w:val="0063779D"/>
    <w:rsid w:val="006377D7"/>
    <w:rsid w:val="00640359"/>
    <w:rsid w:val="0064259B"/>
    <w:rsid w:val="00643300"/>
    <w:rsid w:val="006435C5"/>
    <w:rsid w:val="006439B3"/>
    <w:rsid w:val="00643CB6"/>
    <w:rsid w:val="0064411E"/>
    <w:rsid w:val="00644909"/>
    <w:rsid w:val="006449FC"/>
    <w:rsid w:val="00646034"/>
    <w:rsid w:val="006502FA"/>
    <w:rsid w:val="00650C43"/>
    <w:rsid w:val="00651685"/>
    <w:rsid w:val="00651A7D"/>
    <w:rsid w:val="00651B78"/>
    <w:rsid w:val="00651D3F"/>
    <w:rsid w:val="00651D67"/>
    <w:rsid w:val="00651EDB"/>
    <w:rsid w:val="0065276D"/>
    <w:rsid w:val="00653120"/>
    <w:rsid w:val="00653D99"/>
    <w:rsid w:val="00654444"/>
    <w:rsid w:val="00654E03"/>
    <w:rsid w:val="00655FB0"/>
    <w:rsid w:val="006605C3"/>
    <w:rsid w:val="00661ACB"/>
    <w:rsid w:val="00663932"/>
    <w:rsid w:val="006646FE"/>
    <w:rsid w:val="006653B1"/>
    <w:rsid w:val="0066550E"/>
    <w:rsid w:val="006655F4"/>
    <w:rsid w:val="006659AF"/>
    <w:rsid w:val="006705E0"/>
    <w:rsid w:val="00671016"/>
    <w:rsid w:val="00671C9E"/>
    <w:rsid w:val="006721A6"/>
    <w:rsid w:val="00672F92"/>
    <w:rsid w:val="00672FEE"/>
    <w:rsid w:val="006730DF"/>
    <w:rsid w:val="00673969"/>
    <w:rsid w:val="00674DA6"/>
    <w:rsid w:val="00674E96"/>
    <w:rsid w:val="00675047"/>
    <w:rsid w:val="006757A0"/>
    <w:rsid w:val="00677195"/>
    <w:rsid w:val="006772C8"/>
    <w:rsid w:val="0068010E"/>
    <w:rsid w:val="00680152"/>
    <w:rsid w:val="006809A1"/>
    <w:rsid w:val="00680CA3"/>
    <w:rsid w:val="00681716"/>
    <w:rsid w:val="00681E38"/>
    <w:rsid w:val="00682057"/>
    <w:rsid w:val="00682B2A"/>
    <w:rsid w:val="00682DAF"/>
    <w:rsid w:val="00684434"/>
    <w:rsid w:val="006852A3"/>
    <w:rsid w:val="006858FD"/>
    <w:rsid w:val="006861EC"/>
    <w:rsid w:val="00686340"/>
    <w:rsid w:val="006865A6"/>
    <w:rsid w:val="0068722B"/>
    <w:rsid w:val="006926C2"/>
    <w:rsid w:val="0069416E"/>
    <w:rsid w:val="00694BB8"/>
    <w:rsid w:val="006958E0"/>
    <w:rsid w:val="00697A44"/>
    <w:rsid w:val="006A0505"/>
    <w:rsid w:val="006A40D6"/>
    <w:rsid w:val="006A46FB"/>
    <w:rsid w:val="006A6A8C"/>
    <w:rsid w:val="006A6D04"/>
    <w:rsid w:val="006B0BFF"/>
    <w:rsid w:val="006B132B"/>
    <w:rsid w:val="006B1F13"/>
    <w:rsid w:val="006B21A3"/>
    <w:rsid w:val="006B21C1"/>
    <w:rsid w:val="006B31B9"/>
    <w:rsid w:val="006B4952"/>
    <w:rsid w:val="006B5D0A"/>
    <w:rsid w:val="006B60FB"/>
    <w:rsid w:val="006B72A7"/>
    <w:rsid w:val="006B7AE3"/>
    <w:rsid w:val="006C2552"/>
    <w:rsid w:val="006C33CC"/>
    <w:rsid w:val="006C3AAD"/>
    <w:rsid w:val="006C4BEC"/>
    <w:rsid w:val="006C6A72"/>
    <w:rsid w:val="006C7228"/>
    <w:rsid w:val="006C7D24"/>
    <w:rsid w:val="006D253D"/>
    <w:rsid w:val="006D3461"/>
    <w:rsid w:val="006D3599"/>
    <w:rsid w:val="006D48B9"/>
    <w:rsid w:val="006D4BF1"/>
    <w:rsid w:val="006E04C0"/>
    <w:rsid w:val="006E1577"/>
    <w:rsid w:val="006E1F31"/>
    <w:rsid w:val="006E288A"/>
    <w:rsid w:val="006E3526"/>
    <w:rsid w:val="006E4B96"/>
    <w:rsid w:val="006E4D62"/>
    <w:rsid w:val="006E69FF"/>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20E"/>
    <w:rsid w:val="00711216"/>
    <w:rsid w:val="00711682"/>
    <w:rsid w:val="00713650"/>
    <w:rsid w:val="007150B2"/>
    <w:rsid w:val="0071696E"/>
    <w:rsid w:val="00717537"/>
    <w:rsid w:val="00717EBE"/>
    <w:rsid w:val="00720AAE"/>
    <w:rsid w:val="00721CDB"/>
    <w:rsid w:val="00721E2B"/>
    <w:rsid w:val="00722156"/>
    <w:rsid w:val="00723AD7"/>
    <w:rsid w:val="00724BA4"/>
    <w:rsid w:val="00730623"/>
    <w:rsid w:val="00730E9D"/>
    <w:rsid w:val="00734AAC"/>
    <w:rsid w:val="0073782C"/>
    <w:rsid w:val="00737840"/>
    <w:rsid w:val="00740D6F"/>
    <w:rsid w:val="00740F5D"/>
    <w:rsid w:val="00741C57"/>
    <w:rsid w:val="0074243F"/>
    <w:rsid w:val="00742A78"/>
    <w:rsid w:val="00744352"/>
    <w:rsid w:val="0074612B"/>
    <w:rsid w:val="00747EEB"/>
    <w:rsid w:val="007526D9"/>
    <w:rsid w:val="00752E60"/>
    <w:rsid w:val="007544E5"/>
    <w:rsid w:val="0075607C"/>
    <w:rsid w:val="007565CD"/>
    <w:rsid w:val="00756DD4"/>
    <w:rsid w:val="007615C1"/>
    <w:rsid w:val="00761B03"/>
    <w:rsid w:val="00762D54"/>
    <w:rsid w:val="00762E5B"/>
    <w:rsid w:val="00762E7D"/>
    <w:rsid w:val="00765354"/>
    <w:rsid w:val="007656B3"/>
    <w:rsid w:val="00765725"/>
    <w:rsid w:val="00766122"/>
    <w:rsid w:val="00766753"/>
    <w:rsid w:val="00766F33"/>
    <w:rsid w:val="0077182E"/>
    <w:rsid w:val="007729B6"/>
    <w:rsid w:val="00772AF3"/>
    <w:rsid w:val="007743EF"/>
    <w:rsid w:val="0077516D"/>
    <w:rsid w:val="00775AB0"/>
    <w:rsid w:val="0077708B"/>
    <w:rsid w:val="0078081B"/>
    <w:rsid w:val="00781E3E"/>
    <w:rsid w:val="00782432"/>
    <w:rsid w:val="00783A8D"/>
    <w:rsid w:val="007840ED"/>
    <w:rsid w:val="00784C9B"/>
    <w:rsid w:val="007854A7"/>
    <w:rsid w:val="00785824"/>
    <w:rsid w:val="00785C62"/>
    <w:rsid w:val="00785CA4"/>
    <w:rsid w:val="00785E00"/>
    <w:rsid w:val="0078681D"/>
    <w:rsid w:val="00790456"/>
    <w:rsid w:val="00791200"/>
    <w:rsid w:val="00792334"/>
    <w:rsid w:val="007926F2"/>
    <w:rsid w:val="0079372E"/>
    <w:rsid w:val="00795BCB"/>
    <w:rsid w:val="00796140"/>
    <w:rsid w:val="007970B0"/>
    <w:rsid w:val="007A0C69"/>
    <w:rsid w:val="007A1E73"/>
    <w:rsid w:val="007A29D0"/>
    <w:rsid w:val="007A4257"/>
    <w:rsid w:val="007A6074"/>
    <w:rsid w:val="007A66DE"/>
    <w:rsid w:val="007A6C95"/>
    <w:rsid w:val="007A724A"/>
    <w:rsid w:val="007B0EFF"/>
    <w:rsid w:val="007B139D"/>
    <w:rsid w:val="007B24F5"/>
    <w:rsid w:val="007B2D3C"/>
    <w:rsid w:val="007B2DC8"/>
    <w:rsid w:val="007B330A"/>
    <w:rsid w:val="007B3392"/>
    <w:rsid w:val="007B373C"/>
    <w:rsid w:val="007B431E"/>
    <w:rsid w:val="007B4709"/>
    <w:rsid w:val="007B4C59"/>
    <w:rsid w:val="007B5192"/>
    <w:rsid w:val="007B5CFB"/>
    <w:rsid w:val="007B613E"/>
    <w:rsid w:val="007B7166"/>
    <w:rsid w:val="007B792E"/>
    <w:rsid w:val="007C1147"/>
    <w:rsid w:val="007C2B22"/>
    <w:rsid w:val="007C2FF3"/>
    <w:rsid w:val="007C375B"/>
    <w:rsid w:val="007C545C"/>
    <w:rsid w:val="007C6419"/>
    <w:rsid w:val="007C6515"/>
    <w:rsid w:val="007D0549"/>
    <w:rsid w:val="007D1019"/>
    <w:rsid w:val="007D2B49"/>
    <w:rsid w:val="007D57D4"/>
    <w:rsid w:val="007D7B4A"/>
    <w:rsid w:val="007D7F35"/>
    <w:rsid w:val="007E086A"/>
    <w:rsid w:val="007E0DC0"/>
    <w:rsid w:val="007E13A4"/>
    <w:rsid w:val="007E15B4"/>
    <w:rsid w:val="007E3D9A"/>
    <w:rsid w:val="007E4057"/>
    <w:rsid w:val="007E4FD4"/>
    <w:rsid w:val="007E5F65"/>
    <w:rsid w:val="007E791B"/>
    <w:rsid w:val="007F015D"/>
    <w:rsid w:val="007F048D"/>
    <w:rsid w:val="007F0A0A"/>
    <w:rsid w:val="007F0EF3"/>
    <w:rsid w:val="007F2CA5"/>
    <w:rsid w:val="007F2F27"/>
    <w:rsid w:val="007F3CBF"/>
    <w:rsid w:val="007F3FF3"/>
    <w:rsid w:val="007F5B3A"/>
    <w:rsid w:val="007F5E90"/>
    <w:rsid w:val="007F61D0"/>
    <w:rsid w:val="007F7178"/>
    <w:rsid w:val="007F71C1"/>
    <w:rsid w:val="007F762F"/>
    <w:rsid w:val="008006D8"/>
    <w:rsid w:val="00801A93"/>
    <w:rsid w:val="00803B9E"/>
    <w:rsid w:val="00803D27"/>
    <w:rsid w:val="00804038"/>
    <w:rsid w:val="00804FD1"/>
    <w:rsid w:val="00805308"/>
    <w:rsid w:val="00805348"/>
    <w:rsid w:val="00805771"/>
    <w:rsid w:val="008060A5"/>
    <w:rsid w:val="0080631B"/>
    <w:rsid w:val="00806934"/>
    <w:rsid w:val="00806D06"/>
    <w:rsid w:val="00806E4E"/>
    <w:rsid w:val="00807832"/>
    <w:rsid w:val="008100F5"/>
    <w:rsid w:val="008106A3"/>
    <w:rsid w:val="008107DE"/>
    <w:rsid w:val="00810A8D"/>
    <w:rsid w:val="00810F19"/>
    <w:rsid w:val="008117C2"/>
    <w:rsid w:val="008140CE"/>
    <w:rsid w:val="00815082"/>
    <w:rsid w:val="00817230"/>
    <w:rsid w:val="008179F9"/>
    <w:rsid w:val="00817EC4"/>
    <w:rsid w:val="0082167A"/>
    <w:rsid w:val="00821B77"/>
    <w:rsid w:val="008220F7"/>
    <w:rsid w:val="00822AF1"/>
    <w:rsid w:val="0082389E"/>
    <w:rsid w:val="008249BE"/>
    <w:rsid w:val="00824A0D"/>
    <w:rsid w:val="00824BC4"/>
    <w:rsid w:val="00824F16"/>
    <w:rsid w:val="00825625"/>
    <w:rsid w:val="00825E64"/>
    <w:rsid w:val="00826376"/>
    <w:rsid w:val="00830B78"/>
    <w:rsid w:val="00831C73"/>
    <w:rsid w:val="00831ED5"/>
    <w:rsid w:val="0083559D"/>
    <w:rsid w:val="00836173"/>
    <w:rsid w:val="00836F4D"/>
    <w:rsid w:val="00841AB6"/>
    <w:rsid w:val="00842CFE"/>
    <w:rsid w:val="008441DE"/>
    <w:rsid w:val="008442AA"/>
    <w:rsid w:val="00844726"/>
    <w:rsid w:val="00844D3B"/>
    <w:rsid w:val="008473C8"/>
    <w:rsid w:val="0085095F"/>
    <w:rsid w:val="00852DCA"/>
    <w:rsid w:val="00856B7C"/>
    <w:rsid w:val="008571C5"/>
    <w:rsid w:val="0085754E"/>
    <w:rsid w:val="00860414"/>
    <w:rsid w:val="008618CB"/>
    <w:rsid w:val="00863C3E"/>
    <w:rsid w:val="00864229"/>
    <w:rsid w:val="00864BD8"/>
    <w:rsid w:val="00864C4D"/>
    <w:rsid w:val="00865945"/>
    <w:rsid w:val="00866542"/>
    <w:rsid w:val="00867C09"/>
    <w:rsid w:val="00871945"/>
    <w:rsid w:val="00871A21"/>
    <w:rsid w:val="00871E98"/>
    <w:rsid w:val="00873C3E"/>
    <w:rsid w:val="008746B5"/>
    <w:rsid w:val="008753E1"/>
    <w:rsid w:val="008769E1"/>
    <w:rsid w:val="00881711"/>
    <w:rsid w:val="008832F8"/>
    <w:rsid w:val="008835B2"/>
    <w:rsid w:val="008858D1"/>
    <w:rsid w:val="00885EA5"/>
    <w:rsid w:val="0088773B"/>
    <w:rsid w:val="00887A46"/>
    <w:rsid w:val="00890C6F"/>
    <w:rsid w:val="008911A8"/>
    <w:rsid w:val="008925CC"/>
    <w:rsid w:val="00892845"/>
    <w:rsid w:val="00892AFD"/>
    <w:rsid w:val="00892C6B"/>
    <w:rsid w:val="008931CC"/>
    <w:rsid w:val="00893CCA"/>
    <w:rsid w:val="0089490E"/>
    <w:rsid w:val="00897744"/>
    <w:rsid w:val="008A00D7"/>
    <w:rsid w:val="008A26E2"/>
    <w:rsid w:val="008A397D"/>
    <w:rsid w:val="008A51F4"/>
    <w:rsid w:val="008A63E4"/>
    <w:rsid w:val="008A65F1"/>
    <w:rsid w:val="008B1D69"/>
    <w:rsid w:val="008B3D5C"/>
    <w:rsid w:val="008B5535"/>
    <w:rsid w:val="008B7BC9"/>
    <w:rsid w:val="008C0B8A"/>
    <w:rsid w:val="008C1018"/>
    <w:rsid w:val="008C1804"/>
    <w:rsid w:val="008C207B"/>
    <w:rsid w:val="008C25C6"/>
    <w:rsid w:val="008C3DE4"/>
    <w:rsid w:val="008C4D0D"/>
    <w:rsid w:val="008C63AB"/>
    <w:rsid w:val="008C6625"/>
    <w:rsid w:val="008C7B2D"/>
    <w:rsid w:val="008D1585"/>
    <w:rsid w:val="008D2978"/>
    <w:rsid w:val="008D39EC"/>
    <w:rsid w:val="008D3D31"/>
    <w:rsid w:val="008D789D"/>
    <w:rsid w:val="008D7EF0"/>
    <w:rsid w:val="008E0215"/>
    <w:rsid w:val="008E0A1C"/>
    <w:rsid w:val="008E0E05"/>
    <w:rsid w:val="008E1AC0"/>
    <w:rsid w:val="008E1D72"/>
    <w:rsid w:val="008E369E"/>
    <w:rsid w:val="008E4963"/>
    <w:rsid w:val="008E4C10"/>
    <w:rsid w:val="008E4CA2"/>
    <w:rsid w:val="008E5AF8"/>
    <w:rsid w:val="008E6062"/>
    <w:rsid w:val="008E74FF"/>
    <w:rsid w:val="008E7CEA"/>
    <w:rsid w:val="008E7E66"/>
    <w:rsid w:val="008F0698"/>
    <w:rsid w:val="008F10B8"/>
    <w:rsid w:val="008F2A5D"/>
    <w:rsid w:val="008F4D27"/>
    <w:rsid w:val="008F4F36"/>
    <w:rsid w:val="008F5CAD"/>
    <w:rsid w:val="008F682E"/>
    <w:rsid w:val="008F6AA3"/>
    <w:rsid w:val="008F6BD2"/>
    <w:rsid w:val="008F7B07"/>
    <w:rsid w:val="008F7B43"/>
    <w:rsid w:val="008F7FEB"/>
    <w:rsid w:val="00900246"/>
    <w:rsid w:val="00901C9E"/>
    <w:rsid w:val="00902060"/>
    <w:rsid w:val="00902321"/>
    <w:rsid w:val="00902773"/>
    <w:rsid w:val="00902A5B"/>
    <w:rsid w:val="00902D64"/>
    <w:rsid w:val="00904BE6"/>
    <w:rsid w:val="0090577E"/>
    <w:rsid w:val="009076A7"/>
    <w:rsid w:val="00910D9E"/>
    <w:rsid w:val="009129EB"/>
    <w:rsid w:val="0091369E"/>
    <w:rsid w:val="00914E35"/>
    <w:rsid w:val="00915342"/>
    <w:rsid w:val="009169D8"/>
    <w:rsid w:val="009170C0"/>
    <w:rsid w:val="00917CFF"/>
    <w:rsid w:val="009200B2"/>
    <w:rsid w:val="0092042D"/>
    <w:rsid w:val="009205DA"/>
    <w:rsid w:val="00921367"/>
    <w:rsid w:val="00922D59"/>
    <w:rsid w:val="009231B3"/>
    <w:rsid w:val="0092395E"/>
    <w:rsid w:val="00924023"/>
    <w:rsid w:val="00926B02"/>
    <w:rsid w:val="009307C6"/>
    <w:rsid w:val="00931D77"/>
    <w:rsid w:val="0093330F"/>
    <w:rsid w:val="009336C7"/>
    <w:rsid w:val="009336D5"/>
    <w:rsid w:val="009357E0"/>
    <w:rsid w:val="0094153D"/>
    <w:rsid w:val="00942200"/>
    <w:rsid w:val="00942FE2"/>
    <w:rsid w:val="00943291"/>
    <w:rsid w:val="00943F3F"/>
    <w:rsid w:val="009450F7"/>
    <w:rsid w:val="0094683F"/>
    <w:rsid w:val="009476B7"/>
    <w:rsid w:val="00950791"/>
    <w:rsid w:val="00950F1C"/>
    <w:rsid w:val="00952F16"/>
    <w:rsid w:val="0095318A"/>
    <w:rsid w:val="00953603"/>
    <w:rsid w:val="00953D4F"/>
    <w:rsid w:val="00953D99"/>
    <w:rsid w:val="009540B3"/>
    <w:rsid w:val="0095676A"/>
    <w:rsid w:val="009611DC"/>
    <w:rsid w:val="009614B9"/>
    <w:rsid w:val="00961B5B"/>
    <w:rsid w:val="00961C6D"/>
    <w:rsid w:val="009625BD"/>
    <w:rsid w:val="009657AC"/>
    <w:rsid w:val="00965AB4"/>
    <w:rsid w:val="00967E3C"/>
    <w:rsid w:val="0097009E"/>
    <w:rsid w:val="00970DDE"/>
    <w:rsid w:val="00972B53"/>
    <w:rsid w:val="00972BBD"/>
    <w:rsid w:val="00973CD7"/>
    <w:rsid w:val="009759EB"/>
    <w:rsid w:val="00976444"/>
    <w:rsid w:val="00977021"/>
    <w:rsid w:val="009802B4"/>
    <w:rsid w:val="00983CDE"/>
    <w:rsid w:val="00985049"/>
    <w:rsid w:val="00985097"/>
    <w:rsid w:val="0098525D"/>
    <w:rsid w:val="00990942"/>
    <w:rsid w:val="009911AA"/>
    <w:rsid w:val="00991B92"/>
    <w:rsid w:val="009922DE"/>
    <w:rsid w:val="00992537"/>
    <w:rsid w:val="00994401"/>
    <w:rsid w:val="00994BD6"/>
    <w:rsid w:val="00996BD2"/>
    <w:rsid w:val="0099727E"/>
    <w:rsid w:val="00997E29"/>
    <w:rsid w:val="009A12C4"/>
    <w:rsid w:val="009A231E"/>
    <w:rsid w:val="009A36A4"/>
    <w:rsid w:val="009A3DB7"/>
    <w:rsid w:val="009A4019"/>
    <w:rsid w:val="009A49F8"/>
    <w:rsid w:val="009A4BB3"/>
    <w:rsid w:val="009A530D"/>
    <w:rsid w:val="009A6363"/>
    <w:rsid w:val="009B0B41"/>
    <w:rsid w:val="009B1E73"/>
    <w:rsid w:val="009B274E"/>
    <w:rsid w:val="009B2DCD"/>
    <w:rsid w:val="009B7A54"/>
    <w:rsid w:val="009B7AA5"/>
    <w:rsid w:val="009C0036"/>
    <w:rsid w:val="009C0E3E"/>
    <w:rsid w:val="009C1580"/>
    <w:rsid w:val="009C1F8F"/>
    <w:rsid w:val="009C2955"/>
    <w:rsid w:val="009C2EB5"/>
    <w:rsid w:val="009C383E"/>
    <w:rsid w:val="009C4A2D"/>
    <w:rsid w:val="009C5274"/>
    <w:rsid w:val="009C6772"/>
    <w:rsid w:val="009C79C1"/>
    <w:rsid w:val="009D2762"/>
    <w:rsid w:val="009D75AF"/>
    <w:rsid w:val="009E040B"/>
    <w:rsid w:val="009E0587"/>
    <w:rsid w:val="009E07F1"/>
    <w:rsid w:val="009E0DEC"/>
    <w:rsid w:val="009E108F"/>
    <w:rsid w:val="009E12F9"/>
    <w:rsid w:val="009E181A"/>
    <w:rsid w:val="009E25FD"/>
    <w:rsid w:val="009E2750"/>
    <w:rsid w:val="009E459D"/>
    <w:rsid w:val="009E5265"/>
    <w:rsid w:val="009E60CC"/>
    <w:rsid w:val="009E61D7"/>
    <w:rsid w:val="009E719F"/>
    <w:rsid w:val="009E7215"/>
    <w:rsid w:val="009F143B"/>
    <w:rsid w:val="009F1664"/>
    <w:rsid w:val="009F2F70"/>
    <w:rsid w:val="009F3C0A"/>
    <w:rsid w:val="009F42A9"/>
    <w:rsid w:val="009F46E9"/>
    <w:rsid w:val="009F530F"/>
    <w:rsid w:val="00A004E1"/>
    <w:rsid w:val="00A0267C"/>
    <w:rsid w:val="00A02D07"/>
    <w:rsid w:val="00A052A2"/>
    <w:rsid w:val="00A05A8F"/>
    <w:rsid w:val="00A066A6"/>
    <w:rsid w:val="00A069F9"/>
    <w:rsid w:val="00A06ADE"/>
    <w:rsid w:val="00A0798A"/>
    <w:rsid w:val="00A07AE0"/>
    <w:rsid w:val="00A116C5"/>
    <w:rsid w:val="00A131FA"/>
    <w:rsid w:val="00A13395"/>
    <w:rsid w:val="00A13535"/>
    <w:rsid w:val="00A13AED"/>
    <w:rsid w:val="00A13D69"/>
    <w:rsid w:val="00A13EEA"/>
    <w:rsid w:val="00A152A7"/>
    <w:rsid w:val="00A1639C"/>
    <w:rsid w:val="00A16F24"/>
    <w:rsid w:val="00A174FC"/>
    <w:rsid w:val="00A17718"/>
    <w:rsid w:val="00A177AD"/>
    <w:rsid w:val="00A17B4F"/>
    <w:rsid w:val="00A218CC"/>
    <w:rsid w:val="00A21B14"/>
    <w:rsid w:val="00A22030"/>
    <w:rsid w:val="00A2253E"/>
    <w:rsid w:val="00A22644"/>
    <w:rsid w:val="00A22A94"/>
    <w:rsid w:val="00A23EB4"/>
    <w:rsid w:val="00A254CF"/>
    <w:rsid w:val="00A25B0A"/>
    <w:rsid w:val="00A25F1E"/>
    <w:rsid w:val="00A317F5"/>
    <w:rsid w:val="00A326E4"/>
    <w:rsid w:val="00A32D44"/>
    <w:rsid w:val="00A32E33"/>
    <w:rsid w:val="00A33040"/>
    <w:rsid w:val="00A33A30"/>
    <w:rsid w:val="00A33C12"/>
    <w:rsid w:val="00A340AC"/>
    <w:rsid w:val="00A35638"/>
    <w:rsid w:val="00A35D9B"/>
    <w:rsid w:val="00A37F04"/>
    <w:rsid w:val="00A42456"/>
    <w:rsid w:val="00A436CC"/>
    <w:rsid w:val="00A438FE"/>
    <w:rsid w:val="00A4415C"/>
    <w:rsid w:val="00A46EE5"/>
    <w:rsid w:val="00A50012"/>
    <w:rsid w:val="00A515A5"/>
    <w:rsid w:val="00A51940"/>
    <w:rsid w:val="00A5420C"/>
    <w:rsid w:val="00A545B6"/>
    <w:rsid w:val="00A55DAE"/>
    <w:rsid w:val="00A56C8F"/>
    <w:rsid w:val="00A5773C"/>
    <w:rsid w:val="00A57A14"/>
    <w:rsid w:val="00A60B81"/>
    <w:rsid w:val="00A630D8"/>
    <w:rsid w:val="00A63510"/>
    <w:rsid w:val="00A64979"/>
    <w:rsid w:val="00A65037"/>
    <w:rsid w:val="00A672C9"/>
    <w:rsid w:val="00A6780D"/>
    <w:rsid w:val="00A70254"/>
    <w:rsid w:val="00A705BB"/>
    <w:rsid w:val="00A719CB"/>
    <w:rsid w:val="00A71D22"/>
    <w:rsid w:val="00A73088"/>
    <w:rsid w:val="00A73159"/>
    <w:rsid w:val="00A74C78"/>
    <w:rsid w:val="00A74FAB"/>
    <w:rsid w:val="00A751FA"/>
    <w:rsid w:val="00A76338"/>
    <w:rsid w:val="00A7681D"/>
    <w:rsid w:val="00A77872"/>
    <w:rsid w:val="00A802C0"/>
    <w:rsid w:val="00A80887"/>
    <w:rsid w:val="00A8123C"/>
    <w:rsid w:val="00A813A5"/>
    <w:rsid w:val="00A81744"/>
    <w:rsid w:val="00A8483F"/>
    <w:rsid w:val="00A84DF7"/>
    <w:rsid w:val="00A85BFF"/>
    <w:rsid w:val="00A86B36"/>
    <w:rsid w:val="00A90378"/>
    <w:rsid w:val="00A911C5"/>
    <w:rsid w:val="00A911E5"/>
    <w:rsid w:val="00A92DAF"/>
    <w:rsid w:val="00A932DB"/>
    <w:rsid w:val="00A94D1F"/>
    <w:rsid w:val="00A965DB"/>
    <w:rsid w:val="00A97664"/>
    <w:rsid w:val="00AA19A0"/>
    <w:rsid w:val="00AA1E45"/>
    <w:rsid w:val="00AA3238"/>
    <w:rsid w:val="00AA4443"/>
    <w:rsid w:val="00AA5269"/>
    <w:rsid w:val="00AA55FA"/>
    <w:rsid w:val="00AA6F3D"/>
    <w:rsid w:val="00AA7EA9"/>
    <w:rsid w:val="00AB00C5"/>
    <w:rsid w:val="00AB0474"/>
    <w:rsid w:val="00AB0801"/>
    <w:rsid w:val="00AB087E"/>
    <w:rsid w:val="00AB274F"/>
    <w:rsid w:val="00AB4886"/>
    <w:rsid w:val="00AB4E74"/>
    <w:rsid w:val="00AB4F39"/>
    <w:rsid w:val="00AB5204"/>
    <w:rsid w:val="00AB55A1"/>
    <w:rsid w:val="00AB5F26"/>
    <w:rsid w:val="00AB6270"/>
    <w:rsid w:val="00AB68FD"/>
    <w:rsid w:val="00AB71D2"/>
    <w:rsid w:val="00AB794A"/>
    <w:rsid w:val="00AC1179"/>
    <w:rsid w:val="00AC198A"/>
    <w:rsid w:val="00AC3394"/>
    <w:rsid w:val="00AC39FB"/>
    <w:rsid w:val="00AC6AA0"/>
    <w:rsid w:val="00AC6F7A"/>
    <w:rsid w:val="00AC6FC4"/>
    <w:rsid w:val="00AC779B"/>
    <w:rsid w:val="00AD0C62"/>
    <w:rsid w:val="00AD1A04"/>
    <w:rsid w:val="00AD28E2"/>
    <w:rsid w:val="00AD4439"/>
    <w:rsid w:val="00AD5379"/>
    <w:rsid w:val="00AD5B78"/>
    <w:rsid w:val="00AD7E7D"/>
    <w:rsid w:val="00AE1523"/>
    <w:rsid w:val="00AE17D6"/>
    <w:rsid w:val="00AE2971"/>
    <w:rsid w:val="00AE2AF0"/>
    <w:rsid w:val="00AE3657"/>
    <w:rsid w:val="00AE3DE8"/>
    <w:rsid w:val="00AE407D"/>
    <w:rsid w:val="00AE5977"/>
    <w:rsid w:val="00AE5C2B"/>
    <w:rsid w:val="00AE6164"/>
    <w:rsid w:val="00AE6616"/>
    <w:rsid w:val="00AE6F19"/>
    <w:rsid w:val="00AE7655"/>
    <w:rsid w:val="00AF2848"/>
    <w:rsid w:val="00AF399B"/>
    <w:rsid w:val="00AF3C23"/>
    <w:rsid w:val="00AF4029"/>
    <w:rsid w:val="00AF4D79"/>
    <w:rsid w:val="00AF5109"/>
    <w:rsid w:val="00AF68BD"/>
    <w:rsid w:val="00B01B10"/>
    <w:rsid w:val="00B035C3"/>
    <w:rsid w:val="00B04E8A"/>
    <w:rsid w:val="00B10B2B"/>
    <w:rsid w:val="00B16832"/>
    <w:rsid w:val="00B17262"/>
    <w:rsid w:val="00B22DE7"/>
    <w:rsid w:val="00B245AB"/>
    <w:rsid w:val="00B2583C"/>
    <w:rsid w:val="00B25AA0"/>
    <w:rsid w:val="00B25BAB"/>
    <w:rsid w:val="00B260BA"/>
    <w:rsid w:val="00B26136"/>
    <w:rsid w:val="00B26BE5"/>
    <w:rsid w:val="00B275CC"/>
    <w:rsid w:val="00B2769E"/>
    <w:rsid w:val="00B27EAD"/>
    <w:rsid w:val="00B301A6"/>
    <w:rsid w:val="00B31CB8"/>
    <w:rsid w:val="00B31F85"/>
    <w:rsid w:val="00B321B6"/>
    <w:rsid w:val="00B3408E"/>
    <w:rsid w:val="00B347CE"/>
    <w:rsid w:val="00B34EB2"/>
    <w:rsid w:val="00B35352"/>
    <w:rsid w:val="00B35DF2"/>
    <w:rsid w:val="00B35EE6"/>
    <w:rsid w:val="00B36FE3"/>
    <w:rsid w:val="00B37C3B"/>
    <w:rsid w:val="00B41924"/>
    <w:rsid w:val="00B423E7"/>
    <w:rsid w:val="00B42595"/>
    <w:rsid w:val="00B4386D"/>
    <w:rsid w:val="00B43B1C"/>
    <w:rsid w:val="00B43F3F"/>
    <w:rsid w:val="00B441A2"/>
    <w:rsid w:val="00B446F3"/>
    <w:rsid w:val="00B50613"/>
    <w:rsid w:val="00B52A95"/>
    <w:rsid w:val="00B52F51"/>
    <w:rsid w:val="00B53380"/>
    <w:rsid w:val="00B53B58"/>
    <w:rsid w:val="00B54AF8"/>
    <w:rsid w:val="00B552BB"/>
    <w:rsid w:val="00B55C65"/>
    <w:rsid w:val="00B57615"/>
    <w:rsid w:val="00B60087"/>
    <w:rsid w:val="00B62C7E"/>
    <w:rsid w:val="00B6330B"/>
    <w:rsid w:val="00B63F50"/>
    <w:rsid w:val="00B6444A"/>
    <w:rsid w:val="00B65159"/>
    <w:rsid w:val="00B6582C"/>
    <w:rsid w:val="00B66178"/>
    <w:rsid w:val="00B66B46"/>
    <w:rsid w:val="00B66D0E"/>
    <w:rsid w:val="00B67007"/>
    <w:rsid w:val="00B701C5"/>
    <w:rsid w:val="00B7127A"/>
    <w:rsid w:val="00B718AC"/>
    <w:rsid w:val="00B71DD3"/>
    <w:rsid w:val="00B76482"/>
    <w:rsid w:val="00B77F21"/>
    <w:rsid w:val="00B8030E"/>
    <w:rsid w:val="00B80FF2"/>
    <w:rsid w:val="00B82ED6"/>
    <w:rsid w:val="00B83205"/>
    <w:rsid w:val="00B849FF"/>
    <w:rsid w:val="00B85A41"/>
    <w:rsid w:val="00B86B36"/>
    <w:rsid w:val="00B90992"/>
    <w:rsid w:val="00B9156A"/>
    <w:rsid w:val="00B928F9"/>
    <w:rsid w:val="00B937C3"/>
    <w:rsid w:val="00B938DC"/>
    <w:rsid w:val="00B93F55"/>
    <w:rsid w:val="00B946F8"/>
    <w:rsid w:val="00B95B1F"/>
    <w:rsid w:val="00B968AA"/>
    <w:rsid w:val="00B97750"/>
    <w:rsid w:val="00BA082C"/>
    <w:rsid w:val="00BA23A6"/>
    <w:rsid w:val="00BA23E5"/>
    <w:rsid w:val="00BA2857"/>
    <w:rsid w:val="00BA3A6A"/>
    <w:rsid w:val="00BA3CBD"/>
    <w:rsid w:val="00BA4130"/>
    <w:rsid w:val="00BA42CD"/>
    <w:rsid w:val="00BA6A20"/>
    <w:rsid w:val="00BA6FB5"/>
    <w:rsid w:val="00BA742D"/>
    <w:rsid w:val="00BB0753"/>
    <w:rsid w:val="00BB18F2"/>
    <w:rsid w:val="00BB2C25"/>
    <w:rsid w:val="00BB3CAB"/>
    <w:rsid w:val="00BB3DBA"/>
    <w:rsid w:val="00BB43C6"/>
    <w:rsid w:val="00BB7602"/>
    <w:rsid w:val="00BB7A44"/>
    <w:rsid w:val="00BC2661"/>
    <w:rsid w:val="00BC3ACB"/>
    <w:rsid w:val="00BC4133"/>
    <w:rsid w:val="00BC4FD6"/>
    <w:rsid w:val="00BC576C"/>
    <w:rsid w:val="00BC5CDA"/>
    <w:rsid w:val="00BD0260"/>
    <w:rsid w:val="00BD12F1"/>
    <w:rsid w:val="00BD2CDD"/>
    <w:rsid w:val="00BD4B00"/>
    <w:rsid w:val="00BD5CC5"/>
    <w:rsid w:val="00BD6526"/>
    <w:rsid w:val="00BD7047"/>
    <w:rsid w:val="00BD79DD"/>
    <w:rsid w:val="00BD7A48"/>
    <w:rsid w:val="00BD7F3E"/>
    <w:rsid w:val="00BE2D76"/>
    <w:rsid w:val="00BE31BA"/>
    <w:rsid w:val="00BE343C"/>
    <w:rsid w:val="00BE4440"/>
    <w:rsid w:val="00BE459E"/>
    <w:rsid w:val="00BE59C0"/>
    <w:rsid w:val="00BE721E"/>
    <w:rsid w:val="00BE7C8B"/>
    <w:rsid w:val="00BF0152"/>
    <w:rsid w:val="00BF03A6"/>
    <w:rsid w:val="00BF13F1"/>
    <w:rsid w:val="00BF27A8"/>
    <w:rsid w:val="00BF30A9"/>
    <w:rsid w:val="00BF3B89"/>
    <w:rsid w:val="00BF3FCB"/>
    <w:rsid w:val="00BF5870"/>
    <w:rsid w:val="00BF6622"/>
    <w:rsid w:val="00BF7021"/>
    <w:rsid w:val="00BF7806"/>
    <w:rsid w:val="00BF7F23"/>
    <w:rsid w:val="00C0056A"/>
    <w:rsid w:val="00C00A71"/>
    <w:rsid w:val="00C0164B"/>
    <w:rsid w:val="00C038A6"/>
    <w:rsid w:val="00C06DEB"/>
    <w:rsid w:val="00C07E2C"/>
    <w:rsid w:val="00C102E5"/>
    <w:rsid w:val="00C107C5"/>
    <w:rsid w:val="00C110AA"/>
    <w:rsid w:val="00C116E6"/>
    <w:rsid w:val="00C11B62"/>
    <w:rsid w:val="00C11ED2"/>
    <w:rsid w:val="00C13432"/>
    <w:rsid w:val="00C1372B"/>
    <w:rsid w:val="00C13B01"/>
    <w:rsid w:val="00C14773"/>
    <w:rsid w:val="00C15210"/>
    <w:rsid w:val="00C163C2"/>
    <w:rsid w:val="00C170B7"/>
    <w:rsid w:val="00C17500"/>
    <w:rsid w:val="00C2042F"/>
    <w:rsid w:val="00C2069A"/>
    <w:rsid w:val="00C209FA"/>
    <w:rsid w:val="00C21933"/>
    <w:rsid w:val="00C2244B"/>
    <w:rsid w:val="00C22760"/>
    <w:rsid w:val="00C22796"/>
    <w:rsid w:val="00C22CFD"/>
    <w:rsid w:val="00C233A4"/>
    <w:rsid w:val="00C261EC"/>
    <w:rsid w:val="00C26D1F"/>
    <w:rsid w:val="00C302D0"/>
    <w:rsid w:val="00C30F62"/>
    <w:rsid w:val="00C3154C"/>
    <w:rsid w:val="00C319A5"/>
    <w:rsid w:val="00C34AAA"/>
    <w:rsid w:val="00C40084"/>
    <w:rsid w:val="00C42A82"/>
    <w:rsid w:val="00C42B1B"/>
    <w:rsid w:val="00C439B6"/>
    <w:rsid w:val="00C46772"/>
    <w:rsid w:val="00C47053"/>
    <w:rsid w:val="00C47119"/>
    <w:rsid w:val="00C50128"/>
    <w:rsid w:val="00C5319A"/>
    <w:rsid w:val="00C53413"/>
    <w:rsid w:val="00C539E6"/>
    <w:rsid w:val="00C5402A"/>
    <w:rsid w:val="00C559CD"/>
    <w:rsid w:val="00C561DB"/>
    <w:rsid w:val="00C57D5C"/>
    <w:rsid w:val="00C57DB4"/>
    <w:rsid w:val="00C60562"/>
    <w:rsid w:val="00C60B35"/>
    <w:rsid w:val="00C60ECA"/>
    <w:rsid w:val="00C62A64"/>
    <w:rsid w:val="00C6304B"/>
    <w:rsid w:val="00C65365"/>
    <w:rsid w:val="00C65D18"/>
    <w:rsid w:val="00C722C8"/>
    <w:rsid w:val="00C72C30"/>
    <w:rsid w:val="00C73A3A"/>
    <w:rsid w:val="00C74005"/>
    <w:rsid w:val="00C74501"/>
    <w:rsid w:val="00C76006"/>
    <w:rsid w:val="00C7629C"/>
    <w:rsid w:val="00C777BF"/>
    <w:rsid w:val="00C8169D"/>
    <w:rsid w:val="00C83570"/>
    <w:rsid w:val="00C84706"/>
    <w:rsid w:val="00C84C3D"/>
    <w:rsid w:val="00C86775"/>
    <w:rsid w:val="00C86C62"/>
    <w:rsid w:val="00C877E8"/>
    <w:rsid w:val="00C90398"/>
    <w:rsid w:val="00C9051A"/>
    <w:rsid w:val="00C9055C"/>
    <w:rsid w:val="00C92D92"/>
    <w:rsid w:val="00C93017"/>
    <w:rsid w:val="00C9394D"/>
    <w:rsid w:val="00C94A13"/>
    <w:rsid w:val="00C95A0B"/>
    <w:rsid w:val="00C95B6D"/>
    <w:rsid w:val="00C97BF9"/>
    <w:rsid w:val="00C97D58"/>
    <w:rsid w:val="00CA0DCF"/>
    <w:rsid w:val="00CA1014"/>
    <w:rsid w:val="00CA1138"/>
    <w:rsid w:val="00CA172B"/>
    <w:rsid w:val="00CA1878"/>
    <w:rsid w:val="00CA272E"/>
    <w:rsid w:val="00CA365B"/>
    <w:rsid w:val="00CA46F9"/>
    <w:rsid w:val="00CA5F9D"/>
    <w:rsid w:val="00CA6489"/>
    <w:rsid w:val="00CA6819"/>
    <w:rsid w:val="00CA6FCC"/>
    <w:rsid w:val="00CA7540"/>
    <w:rsid w:val="00CB0854"/>
    <w:rsid w:val="00CB2283"/>
    <w:rsid w:val="00CB295A"/>
    <w:rsid w:val="00CB341F"/>
    <w:rsid w:val="00CB39AB"/>
    <w:rsid w:val="00CB4F51"/>
    <w:rsid w:val="00CB5813"/>
    <w:rsid w:val="00CC0A9A"/>
    <w:rsid w:val="00CC38D7"/>
    <w:rsid w:val="00CC4110"/>
    <w:rsid w:val="00CC4430"/>
    <w:rsid w:val="00CC4E32"/>
    <w:rsid w:val="00CC5C60"/>
    <w:rsid w:val="00CC7768"/>
    <w:rsid w:val="00CC7A4E"/>
    <w:rsid w:val="00CD03F6"/>
    <w:rsid w:val="00CD0808"/>
    <w:rsid w:val="00CD0B4A"/>
    <w:rsid w:val="00CD0BAF"/>
    <w:rsid w:val="00CD10EC"/>
    <w:rsid w:val="00CD3A22"/>
    <w:rsid w:val="00CD4DF5"/>
    <w:rsid w:val="00CE0001"/>
    <w:rsid w:val="00CE02F5"/>
    <w:rsid w:val="00CE0351"/>
    <w:rsid w:val="00CE036D"/>
    <w:rsid w:val="00CE22B8"/>
    <w:rsid w:val="00CE2465"/>
    <w:rsid w:val="00CE2684"/>
    <w:rsid w:val="00CE2F45"/>
    <w:rsid w:val="00CE3068"/>
    <w:rsid w:val="00CE3A72"/>
    <w:rsid w:val="00CE54C2"/>
    <w:rsid w:val="00CE6435"/>
    <w:rsid w:val="00CF21D5"/>
    <w:rsid w:val="00CF2417"/>
    <w:rsid w:val="00CF2829"/>
    <w:rsid w:val="00CF3162"/>
    <w:rsid w:val="00CF3B87"/>
    <w:rsid w:val="00CF3D91"/>
    <w:rsid w:val="00CF4D01"/>
    <w:rsid w:val="00D006A5"/>
    <w:rsid w:val="00D00AF5"/>
    <w:rsid w:val="00D0129A"/>
    <w:rsid w:val="00D021FC"/>
    <w:rsid w:val="00D02FDE"/>
    <w:rsid w:val="00D04F00"/>
    <w:rsid w:val="00D05012"/>
    <w:rsid w:val="00D05A5E"/>
    <w:rsid w:val="00D0629A"/>
    <w:rsid w:val="00D07080"/>
    <w:rsid w:val="00D07106"/>
    <w:rsid w:val="00D10971"/>
    <w:rsid w:val="00D13018"/>
    <w:rsid w:val="00D17568"/>
    <w:rsid w:val="00D20E60"/>
    <w:rsid w:val="00D22472"/>
    <w:rsid w:val="00D23157"/>
    <w:rsid w:val="00D23991"/>
    <w:rsid w:val="00D23ADD"/>
    <w:rsid w:val="00D24774"/>
    <w:rsid w:val="00D25267"/>
    <w:rsid w:val="00D25334"/>
    <w:rsid w:val="00D26601"/>
    <w:rsid w:val="00D27B74"/>
    <w:rsid w:val="00D31598"/>
    <w:rsid w:val="00D32C72"/>
    <w:rsid w:val="00D33264"/>
    <w:rsid w:val="00D33B81"/>
    <w:rsid w:val="00D3526E"/>
    <w:rsid w:val="00D360E8"/>
    <w:rsid w:val="00D3742E"/>
    <w:rsid w:val="00D400FB"/>
    <w:rsid w:val="00D40A1F"/>
    <w:rsid w:val="00D40ED6"/>
    <w:rsid w:val="00D42716"/>
    <w:rsid w:val="00D43CA2"/>
    <w:rsid w:val="00D44E89"/>
    <w:rsid w:val="00D45970"/>
    <w:rsid w:val="00D45B4E"/>
    <w:rsid w:val="00D46E91"/>
    <w:rsid w:val="00D46EA2"/>
    <w:rsid w:val="00D4716D"/>
    <w:rsid w:val="00D47394"/>
    <w:rsid w:val="00D5292D"/>
    <w:rsid w:val="00D529F8"/>
    <w:rsid w:val="00D54745"/>
    <w:rsid w:val="00D555A5"/>
    <w:rsid w:val="00D5567B"/>
    <w:rsid w:val="00D55B3E"/>
    <w:rsid w:val="00D5645B"/>
    <w:rsid w:val="00D6145C"/>
    <w:rsid w:val="00D61506"/>
    <w:rsid w:val="00D61D9A"/>
    <w:rsid w:val="00D63A02"/>
    <w:rsid w:val="00D66E21"/>
    <w:rsid w:val="00D679B9"/>
    <w:rsid w:val="00D679E6"/>
    <w:rsid w:val="00D67C8B"/>
    <w:rsid w:val="00D724E9"/>
    <w:rsid w:val="00D73C6D"/>
    <w:rsid w:val="00D74CC2"/>
    <w:rsid w:val="00D7540F"/>
    <w:rsid w:val="00D75A49"/>
    <w:rsid w:val="00D76A2E"/>
    <w:rsid w:val="00D76F78"/>
    <w:rsid w:val="00D77F56"/>
    <w:rsid w:val="00D800E9"/>
    <w:rsid w:val="00D804A6"/>
    <w:rsid w:val="00D816E0"/>
    <w:rsid w:val="00D81A5D"/>
    <w:rsid w:val="00D83E03"/>
    <w:rsid w:val="00D8437D"/>
    <w:rsid w:val="00D853EA"/>
    <w:rsid w:val="00D8631C"/>
    <w:rsid w:val="00D86C36"/>
    <w:rsid w:val="00D86F2D"/>
    <w:rsid w:val="00D87597"/>
    <w:rsid w:val="00D878E1"/>
    <w:rsid w:val="00D91A5B"/>
    <w:rsid w:val="00D92B15"/>
    <w:rsid w:val="00D932F2"/>
    <w:rsid w:val="00D94997"/>
    <w:rsid w:val="00D95409"/>
    <w:rsid w:val="00D96127"/>
    <w:rsid w:val="00D969FC"/>
    <w:rsid w:val="00D979D7"/>
    <w:rsid w:val="00DA217B"/>
    <w:rsid w:val="00DA30DA"/>
    <w:rsid w:val="00DA4484"/>
    <w:rsid w:val="00DA4861"/>
    <w:rsid w:val="00DA4E3C"/>
    <w:rsid w:val="00DA54BC"/>
    <w:rsid w:val="00DA5693"/>
    <w:rsid w:val="00DA6158"/>
    <w:rsid w:val="00DA6A64"/>
    <w:rsid w:val="00DB1505"/>
    <w:rsid w:val="00DB2D21"/>
    <w:rsid w:val="00DB34C7"/>
    <w:rsid w:val="00DB708C"/>
    <w:rsid w:val="00DC031D"/>
    <w:rsid w:val="00DC0D67"/>
    <w:rsid w:val="00DC1723"/>
    <w:rsid w:val="00DC1868"/>
    <w:rsid w:val="00DC2164"/>
    <w:rsid w:val="00DC2BB0"/>
    <w:rsid w:val="00DC3032"/>
    <w:rsid w:val="00DC387B"/>
    <w:rsid w:val="00DC5456"/>
    <w:rsid w:val="00DC62C5"/>
    <w:rsid w:val="00DD02EC"/>
    <w:rsid w:val="00DD0AD0"/>
    <w:rsid w:val="00DD0E3D"/>
    <w:rsid w:val="00DD13F8"/>
    <w:rsid w:val="00DD2841"/>
    <w:rsid w:val="00DD2F31"/>
    <w:rsid w:val="00DD3208"/>
    <w:rsid w:val="00DD3248"/>
    <w:rsid w:val="00DD38BA"/>
    <w:rsid w:val="00DD41BC"/>
    <w:rsid w:val="00DD5196"/>
    <w:rsid w:val="00DD5363"/>
    <w:rsid w:val="00DD5B0C"/>
    <w:rsid w:val="00DD6776"/>
    <w:rsid w:val="00DD76CE"/>
    <w:rsid w:val="00DE0372"/>
    <w:rsid w:val="00DE0AA6"/>
    <w:rsid w:val="00DE152E"/>
    <w:rsid w:val="00DE1B47"/>
    <w:rsid w:val="00DE1CA0"/>
    <w:rsid w:val="00DE1D38"/>
    <w:rsid w:val="00DE2652"/>
    <w:rsid w:val="00DE2E8E"/>
    <w:rsid w:val="00DE30C4"/>
    <w:rsid w:val="00DE4CD1"/>
    <w:rsid w:val="00DE4E0E"/>
    <w:rsid w:val="00DE53A7"/>
    <w:rsid w:val="00DE56E4"/>
    <w:rsid w:val="00DE626E"/>
    <w:rsid w:val="00DE62F8"/>
    <w:rsid w:val="00DF1AF8"/>
    <w:rsid w:val="00DF1F97"/>
    <w:rsid w:val="00DF208C"/>
    <w:rsid w:val="00DF237D"/>
    <w:rsid w:val="00DF260A"/>
    <w:rsid w:val="00DF2D03"/>
    <w:rsid w:val="00DF3A76"/>
    <w:rsid w:val="00DF5B32"/>
    <w:rsid w:val="00DF62FA"/>
    <w:rsid w:val="00DF76C7"/>
    <w:rsid w:val="00DF78EF"/>
    <w:rsid w:val="00E00769"/>
    <w:rsid w:val="00E012D5"/>
    <w:rsid w:val="00E016D7"/>
    <w:rsid w:val="00E01E85"/>
    <w:rsid w:val="00E037B2"/>
    <w:rsid w:val="00E03A36"/>
    <w:rsid w:val="00E04178"/>
    <w:rsid w:val="00E045E8"/>
    <w:rsid w:val="00E046E7"/>
    <w:rsid w:val="00E0586F"/>
    <w:rsid w:val="00E05C4C"/>
    <w:rsid w:val="00E06CA9"/>
    <w:rsid w:val="00E06F34"/>
    <w:rsid w:val="00E07FCD"/>
    <w:rsid w:val="00E105F5"/>
    <w:rsid w:val="00E10EC6"/>
    <w:rsid w:val="00E10F6A"/>
    <w:rsid w:val="00E116E1"/>
    <w:rsid w:val="00E11854"/>
    <w:rsid w:val="00E12F79"/>
    <w:rsid w:val="00E14D84"/>
    <w:rsid w:val="00E15484"/>
    <w:rsid w:val="00E1552E"/>
    <w:rsid w:val="00E167C1"/>
    <w:rsid w:val="00E20F22"/>
    <w:rsid w:val="00E21205"/>
    <w:rsid w:val="00E216DE"/>
    <w:rsid w:val="00E22142"/>
    <w:rsid w:val="00E227A3"/>
    <w:rsid w:val="00E22A22"/>
    <w:rsid w:val="00E23180"/>
    <w:rsid w:val="00E241AF"/>
    <w:rsid w:val="00E256BA"/>
    <w:rsid w:val="00E25CEE"/>
    <w:rsid w:val="00E26222"/>
    <w:rsid w:val="00E262CA"/>
    <w:rsid w:val="00E2632E"/>
    <w:rsid w:val="00E26579"/>
    <w:rsid w:val="00E30739"/>
    <w:rsid w:val="00E313F6"/>
    <w:rsid w:val="00E32A02"/>
    <w:rsid w:val="00E32A85"/>
    <w:rsid w:val="00E32EBE"/>
    <w:rsid w:val="00E3491B"/>
    <w:rsid w:val="00E36DBF"/>
    <w:rsid w:val="00E37549"/>
    <w:rsid w:val="00E40AEB"/>
    <w:rsid w:val="00E42F35"/>
    <w:rsid w:val="00E433B5"/>
    <w:rsid w:val="00E4480C"/>
    <w:rsid w:val="00E4542F"/>
    <w:rsid w:val="00E45622"/>
    <w:rsid w:val="00E45B58"/>
    <w:rsid w:val="00E46642"/>
    <w:rsid w:val="00E51BC3"/>
    <w:rsid w:val="00E53A0A"/>
    <w:rsid w:val="00E54A2E"/>
    <w:rsid w:val="00E55D96"/>
    <w:rsid w:val="00E56672"/>
    <w:rsid w:val="00E568F2"/>
    <w:rsid w:val="00E56E79"/>
    <w:rsid w:val="00E608D4"/>
    <w:rsid w:val="00E616DC"/>
    <w:rsid w:val="00E61ECC"/>
    <w:rsid w:val="00E6218F"/>
    <w:rsid w:val="00E644DA"/>
    <w:rsid w:val="00E64C6A"/>
    <w:rsid w:val="00E64F4B"/>
    <w:rsid w:val="00E652BC"/>
    <w:rsid w:val="00E657D0"/>
    <w:rsid w:val="00E65E32"/>
    <w:rsid w:val="00E6792B"/>
    <w:rsid w:val="00E71425"/>
    <w:rsid w:val="00E71D5B"/>
    <w:rsid w:val="00E71F88"/>
    <w:rsid w:val="00E729DC"/>
    <w:rsid w:val="00E732F2"/>
    <w:rsid w:val="00E75FA0"/>
    <w:rsid w:val="00E772E6"/>
    <w:rsid w:val="00E81490"/>
    <w:rsid w:val="00E816BF"/>
    <w:rsid w:val="00E81CFE"/>
    <w:rsid w:val="00E81F50"/>
    <w:rsid w:val="00E82551"/>
    <w:rsid w:val="00E83200"/>
    <w:rsid w:val="00E847CA"/>
    <w:rsid w:val="00E84826"/>
    <w:rsid w:val="00E84A4E"/>
    <w:rsid w:val="00E851FC"/>
    <w:rsid w:val="00E8533E"/>
    <w:rsid w:val="00E87E93"/>
    <w:rsid w:val="00E87F9C"/>
    <w:rsid w:val="00E911A8"/>
    <w:rsid w:val="00E91295"/>
    <w:rsid w:val="00E91AD5"/>
    <w:rsid w:val="00E93252"/>
    <w:rsid w:val="00E94EE7"/>
    <w:rsid w:val="00E95320"/>
    <w:rsid w:val="00E9538C"/>
    <w:rsid w:val="00EA08D7"/>
    <w:rsid w:val="00EA2217"/>
    <w:rsid w:val="00EA2767"/>
    <w:rsid w:val="00EA4DFA"/>
    <w:rsid w:val="00EA56B7"/>
    <w:rsid w:val="00EA5D39"/>
    <w:rsid w:val="00EA7465"/>
    <w:rsid w:val="00EA768F"/>
    <w:rsid w:val="00EB1143"/>
    <w:rsid w:val="00EB4180"/>
    <w:rsid w:val="00EB4BCE"/>
    <w:rsid w:val="00EB52B6"/>
    <w:rsid w:val="00EB624B"/>
    <w:rsid w:val="00EB721A"/>
    <w:rsid w:val="00EC1B66"/>
    <w:rsid w:val="00EC563C"/>
    <w:rsid w:val="00EC5930"/>
    <w:rsid w:val="00EC6508"/>
    <w:rsid w:val="00EC689A"/>
    <w:rsid w:val="00EC6C06"/>
    <w:rsid w:val="00EC77F3"/>
    <w:rsid w:val="00ED0855"/>
    <w:rsid w:val="00ED10BC"/>
    <w:rsid w:val="00ED1115"/>
    <w:rsid w:val="00ED1166"/>
    <w:rsid w:val="00ED139A"/>
    <w:rsid w:val="00ED1EA3"/>
    <w:rsid w:val="00ED2B34"/>
    <w:rsid w:val="00ED45F2"/>
    <w:rsid w:val="00ED5F16"/>
    <w:rsid w:val="00ED64F6"/>
    <w:rsid w:val="00EE29D7"/>
    <w:rsid w:val="00EE2A56"/>
    <w:rsid w:val="00EE2F55"/>
    <w:rsid w:val="00EE37A5"/>
    <w:rsid w:val="00EE533C"/>
    <w:rsid w:val="00EE61AB"/>
    <w:rsid w:val="00EE66F2"/>
    <w:rsid w:val="00EE7A51"/>
    <w:rsid w:val="00EF1390"/>
    <w:rsid w:val="00EF1998"/>
    <w:rsid w:val="00EF205B"/>
    <w:rsid w:val="00EF2926"/>
    <w:rsid w:val="00EF3F43"/>
    <w:rsid w:val="00EF5CEE"/>
    <w:rsid w:val="00EF6E8F"/>
    <w:rsid w:val="00EF757F"/>
    <w:rsid w:val="00F00797"/>
    <w:rsid w:val="00F00873"/>
    <w:rsid w:val="00F01727"/>
    <w:rsid w:val="00F020C5"/>
    <w:rsid w:val="00F029CF"/>
    <w:rsid w:val="00F02D71"/>
    <w:rsid w:val="00F02DA0"/>
    <w:rsid w:val="00F037A1"/>
    <w:rsid w:val="00F03D0B"/>
    <w:rsid w:val="00F04417"/>
    <w:rsid w:val="00F053AC"/>
    <w:rsid w:val="00F07DBB"/>
    <w:rsid w:val="00F110C3"/>
    <w:rsid w:val="00F12C7A"/>
    <w:rsid w:val="00F12F80"/>
    <w:rsid w:val="00F12FCD"/>
    <w:rsid w:val="00F1323F"/>
    <w:rsid w:val="00F14428"/>
    <w:rsid w:val="00F14631"/>
    <w:rsid w:val="00F14FC9"/>
    <w:rsid w:val="00F161E6"/>
    <w:rsid w:val="00F167F2"/>
    <w:rsid w:val="00F17771"/>
    <w:rsid w:val="00F20956"/>
    <w:rsid w:val="00F20D5E"/>
    <w:rsid w:val="00F21963"/>
    <w:rsid w:val="00F23637"/>
    <w:rsid w:val="00F23819"/>
    <w:rsid w:val="00F23A7D"/>
    <w:rsid w:val="00F24B7E"/>
    <w:rsid w:val="00F259E4"/>
    <w:rsid w:val="00F260D1"/>
    <w:rsid w:val="00F270DD"/>
    <w:rsid w:val="00F27990"/>
    <w:rsid w:val="00F31145"/>
    <w:rsid w:val="00F31A21"/>
    <w:rsid w:val="00F32044"/>
    <w:rsid w:val="00F3303E"/>
    <w:rsid w:val="00F33253"/>
    <w:rsid w:val="00F3382E"/>
    <w:rsid w:val="00F36186"/>
    <w:rsid w:val="00F367E9"/>
    <w:rsid w:val="00F3734B"/>
    <w:rsid w:val="00F41B26"/>
    <w:rsid w:val="00F42EEA"/>
    <w:rsid w:val="00F451DA"/>
    <w:rsid w:val="00F46660"/>
    <w:rsid w:val="00F50636"/>
    <w:rsid w:val="00F52024"/>
    <w:rsid w:val="00F545FC"/>
    <w:rsid w:val="00F54AB2"/>
    <w:rsid w:val="00F55A0C"/>
    <w:rsid w:val="00F562E1"/>
    <w:rsid w:val="00F56DF8"/>
    <w:rsid w:val="00F57D77"/>
    <w:rsid w:val="00F602A2"/>
    <w:rsid w:val="00F60482"/>
    <w:rsid w:val="00F624D8"/>
    <w:rsid w:val="00F64E04"/>
    <w:rsid w:val="00F674CF"/>
    <w:rsid w:val="00F7258A"/>
    <w:rsid w:val="00F72D18"/>
    <w:rsid w:val="00F73F6F"/>
    <w:rsid w:val="00F7451A"/>
    <w:rsid w:val="00F74655"/>
    <w:rsid w:val="00F75623"/>
    <w:rsid w:val="00F76ACE"/>
    <w:rsid w:val="00F8011E"/>
    <w:rsid w:val="00F810CE"/>
    <w:rsid w:val="00F82B31"/>
    <w:rsid w:val="00F84762"/>
    <w:rsid w:val="00F85996"/>
    <w:rsid w:val="00F85C3B"/>
    <w:rsid w:val="00F862A9"/>
    <w:rsid w:val="00F868DB"/>
    <w:rsid w:val="00F8692A"/>
    <w:rsid w:val="00F86BE7"/>
    <w:rsid w:val="00F87BF8"/>
    <w:rsid w:val="00F87FF1"/>
    <w:rsid w:val="00F909D7"/>
    <w:rsid w:val="00F90AC9"/>
    <w:rsid w:val="00F90E64"/>
    <w:rsid w:val="00F91684"/>
    <w:rsid w:val="00F92B92"/>
    <w:rsid w:val="00F941DB"/>
    <w:rsid w:val="00F959A1"/>
    <w:rsid w:val="00F95A88"/>
    <w:rsid w:val="00F95EA9"/>
    <w:rsid w:val="00F96A51"/>
    <w:rsid w:val="00F978B0"/>
    <w:rsid w:val="00F97BC7"/>
    <w:rsid w:val="00F97BD9"/>
    <w:rsid w:val="00FA07C2"/>
    <w:rsid w:val="00FA0C7A"/>
    <w:rsid w:val="00FA1012"/>
    <w:rsid w:val="00FA2A37"/>
    <w:rsid w:val="00FA34F4"/>
    <w:rsid w:val="00FA4460"/>
    <w:rsid w:val="00FA4EB4"/>
    <w:rsid w:val="00FA6239"/>
    <w:rsid w:val="00FA6763"/>
    <w:rsid w:val="00FA6A26"/>
    <w:rsid w:val="00FA7DEC"/>
    <w:rsid w:val="00FB0532"/>
    <w:rsid w:val="00FB1BFB"/>
    <w:rsid w:val="00FB256C"/>
    <w:rsid w:val="00FB3D8D"/>
    <w:rsid w:val="00FB41A1"/>
    <w:rsid w:val="00FB5C3D"/>
    <w:rsid w:val="00FB606A"/>
    <w:rsid w:val="00FB614C"/>
    <w:rsid w:val="00FB682E"/>
    <w:rsid w:val="00FB6E81"/>
    <w:rsid w:val="00FB7807"/>
    <w:rsid w:val="00FB78BD"/>
    <w:rsid w:val="00FC05DB"/>
    <w:rsid w:val="00FC0C9E"/>
    <w:rsid w:val="00FC20E0"/>
    <w:rsid w:val="00FC2BE0"/>
    <w:rsid w:val="00FC3B65"/>
    <w:rsid w:val="00FC3D2F"/>
    <w:rsid w:val="00FC3FC5"/>
    <w:rsid w:val="00FC4755"/>
    <w:rsid w:val="00FC5461"/>
    <w:rsid w:val="00FC5F64"/>
    <w:rsid w:val="00FC77CD"/>
    <w:rsid w:val="00FD15B4"/>
    <w:rsid w:val="00FD23FC"/>
    <w:rsid w:val="00FD3301"/>
    <w:rsid w:val="00FD4524"/>
    <w:rsid w:val="00FD5B41"/>
    <w:rsid w:val="00FD5F29"/>
    <w:rsid w:val="00FD6025"/>
    <w:rsid w:val="00FD6A38"/>
    <w:rsid w:val="00FD70E7"/>
    <w:rsid w:val="00FD7886"/>
    <w:rsid w:val="00FD79C4"/>
    <w:rsid w:val="00FD7F77"/>
    <w:rsid w:val="00FE15C7"/>
    <w:rsid w:val="00FE2596"/>
    <w:rsid w:val="00FE363F"/>
    <w:rsid w:val="00FE3BF5"/>
    <w:rsid w:val="00FE4CD7"/>
    <w:rsid w:val="00FE4E51"/>
    <w:rsid w:val="00FE543B"/>
    <w:rsid w:val="00FF03F6"/>
    <w:rsid w:val="00FF15C6"/>
    <w:rsid w:val="00FF2264"/>
    <w:rsid w:val="00FF2980"/>
    <w:rsid w:val="00FF6EF0"/>
    <w:rsid w:val="00FF7554"/>
    <w:rsid w:val="00FF7689"/>
    <w:rsid w:val="019A6F3D"/>
    <w:rsid w:val="01AE2C7A"/>
    <w:rsid w:val="02564293"/>
    <w:rsid w:val="028745D1"/>
    <w:rsid w:val="03CC508B"/>
    <w:rsid w:val="041210EB"/>
    <w:rsid w:val="0479098A"/>
    <w:rsid w:val="048C0759"/>
    <w:rsid w:val="05220AD9"/>
    <w:rsid w:val="05992ABB"/>
    <w:rsid w:val="06886E02"/>
    <w:rsid w:val="06C12833"/>
    <w:rsid w:val="06FD6897"/>
    <w:rsid w:val="07377B5A"/>
    <w:rsid w:val="07510FA6"/>
    <w:rsid w:val="077E24FD"/>
    <w:rsid w:val="07F764C2"/>
    <w:rsid w:val="08115993"/>
    <w:rsid w:val="081B605B"/>
    <w:rsid w:val="08486DD6"/>
    <w:rsid w:val="08512D22"/>
    <w:rsid w:val="08590BDF"/>
    <w:rsid w:val="08611E8A"/>
    <w:rsid w:val="08B82428"/>
    <w:rsid w:val="09BF68EF"/>
    <w:rsid w:val="09C34A7B"/>
    <w:rsid w:val="09C639A5"/>
    <w:rsid w:val="0B252BF0"/>
    <w:rsid w:val="0C2067FC"/>
    <w:rsid w:val="0C47321C"/>
    <w:rsid w:val="0D003189"/>
    <w:rsid w:val="0DE75E32"/>
    <w:rsid w:val="0E074AA3"/>
    <w:rsid w:val="0E300BE9"/>
    <w:rsid w:val="0E400A86"/>
    <w:rsid w:val="0EDB55C9"/>
    <w:rsid w:val="0FA155DA"/>
    <w:rsid w:val="10230299"/>
    <w:rsid w:val="1061766B"/>
    <w:rsid w:val="107F354A"/>
    <w:rsid w:val="109C1FD0"/>
    <w:rsid w:val="109E0E92"/>
    <w:rsid w:val="10D821AF"/>
    <w:rsid w:val="1153542F"/>
    <w:rsid w:val="12A14F42"/>
    <w:rsid w:val="12B214FD"/>
    <w:rsid w:val="136754EF"/>
    <w:rsid w:val="136E3E13"/>
    <w:rsid w:val="139F19AA"/>
    <w:rsid w:val="13BD72AD"/>
    <w:rsid w:val="13EE3196"/>
    <w:rsid w:val="13F64E9D"/>
    <w:rsid w:val="14213A59"/>
    <w:rsid w:val="14684B57"/>
    <w:rsid w:val="14C63BC3"/>
    <w:rsid w:val="14C73E51"/>
    <w:rsid w:val="14E64514"/>
    <w:rsid w:val="14EC2EB0"/>
    <w:rsid w:val="152B3882"/>
    <w:rsid w:val="153D2BA1"/>
    <w:rsid w:val="15513E92"/>
    <w:rsid w:val="15632B2F"/>
    <w:rsid w:val="15D84D6C"/>
    <w:rsid w:val="15ED6EB9"/>
    <w:rsid w:val="15FB6143"/>
    <w:rsid w:val="167E667D"/>
    <w:rsid w:val="169B7A9C"/>
    <w:rsid w:val="175B0990"/>
    <w:rsid w:val="179B1CC3"/>
    <w:rsid w:val="17B41130"/>
    <w:rsid w:val="181E4461"/>
    <w:rsid w:val="183257E6"/>
    <w:rsid w:val="183876B0"/>
    <w:rsid w:val="18B37219"/>
    <w:rsid w:val="190F5ADC"/>
    <w:rsid w:val="195A081D"/>
    <w:rsid w:val="195E10BC"/>
    <w:rsid w:val="19634117"/>
    <w:rsid w:val="198D2DB3"/>
    <w:rsid w:val="19B87C70"/>
    <w:rsid w:val="19FB26BE"/>
    <w:rsid w:val="1A134A55"/>
    <w:rsid w:val="1A767A2B"/>
    <w:rsid w:val="1B0D010D"/>
    <w:rsid w:val="1BE0329E"/>
    <w:rsid w:val="1BFD7883"/>
    <w:rsid w:val="1C6E08C3"/>
    <w:rsid w:val="1D32071F"/>
    <w:rsid w:val="1D640857"/>
    <w:rsid w:val="1DC652F4"/>
    <w:rsid w:val="1DE7054B"/>
    <w:rsid w:val="1E8C7220"/>
    <w:rsid w:val="1EB14A66"/>
    <w:rsid w:val="1F112FC9"/>
    <w:rsid w:val="1F21541F"/>
    <w:rsid w:val="1F4F0842"/>
    <w:rsid w:val="20BF7866"/>
    <w:rsid w:val="219A573C"/>
    <w:rsid w:val="21FF7B9D"/>
    <w:rsid w:val="22124BCC"/>
    <w:rsid w:val="221F2DB7"/>
    <w:rsid w:val="225450EB"/>
    <w:rsid w:val="23364ECD"/>
    <w:rsid w:val="235A3204"/>
    <w:rsid w:val="23656CA9"/>
    <w:rsid w:val="23C7621F"/>
    <w:rsid w:val="23CC032E"/>
    <w:rsid w:val="23E95D52"/>
    <w:rsid w:val="241A74C9"/>
    <w:rsid w:val="249B74C1"/>
    <w:rsid w:val="24AA69CB"/>
    <w:rsid w:val="264A43B2"/>
    <w:rsid w:val="26D270BD"/>
    <w:rsid w:val="27844426"/>
    <w:rsid w:val="278C574A"/>
    <w:rsid w:val="27FD501C"/>
    <w:rsid w:val="287607DD"/>
    <w:rsid w:val="28C61FBF"/>
    <w:rsid w:val="2901760E"/>
    <w:rsid w:val="294E0EA1"/>
    <w:rsid w:val="2B776565"/>
    <w:rsid w:val="2B9E242B"/>
    <w:rsid w:val="2BB3300F"/>
    <w:rsid w:val="2C91683D"/>
    <w:rsid w:val="2C9C446B"/>
    <w:rsid w:val="2CE95C9B"/>
    <w:rsid w:val="2D041811"/>
    <w:rsid w:val="2D327144"/>
    <w:rsid w:val="2D79244F"/>
    <w:rsid w:val="2DCA16B3"/>
    <w:rsid w:val="2E0519A5"/>
    <w:rsid w:val="2E86345E"/>
    <w:rsid w:val="2E8B64A8"/>
    <w:rsid w:val="2F5A0B8C"/>
    <w:rsid w:val="304107B9"/>
    <w:rsid w:val="31735E9B"/>
    <w:rsid w:val="31826FF0"/>
    <w:rsid w:val="32030DD5"/>
    <w:rsid w:val="32D9736A"/>
    <w:rsid w:val="33116A3F"/>
    <w:rsid w:val="3378616A"/>
    <w:rsid w:val="33987044"/>
    <w:rsid w:val="33D903FC"/>
    <w:rsid w:val="34B8390E"/>
    <w:rsid w:val="34D257A9"/>
    <w:rsid w:val="35834A16"/>
    <w:rsid w:val="358E66B2"/>
    <w:rsid w:val="35A70BEA"/>
    <w:rsid w:val="36545DC1"/>
    <w:rsid w:val="372178C4"/>
    <w:rsid w:val="37560159"/>
    <w:rsid w:val="37A6214D"/>
    <w:rsid w:val="3891636C"/>
    <w:rsid w:val="38D96E75"/>
    <w:rsid w:val="390A35A7"/>
    <w:rsid w:val="3936053F"/>
    <w:rsid w:val="39807B71"/>
    <w:rsid w:val="398B164B"/>
    <w:rsid w:val="39F377DD"/>
    <w:rsid w:val="3A53543B"/>
    <w:rsid w:val="3A7F38D0"/>
    <w:rsid w:val="3C6B2E59"/>
    <w:rsid w:val="3DA428C1"/>
    <w:rsid w:val="3DCB78F5"/>
    <w:rsid w:val="3EA77D2A"/>
    <w:rsid w:val="3FDF0194"/>
    <w:rsid w:val="404A12F3"/>
    <w:rsid w:val="40DF6490"/>
    <w:rsid w:val="4105176F"/>
    <w:rsid w:val="41150AD3"/>
    <w:rsid w:val="4131108D"/>
    <w:rsid w:val="41D22C58"/>
    <w:rsid w:val="421B5F02"/>
    <w:rsid w:val="42233E81"/>
    <w:rsid w:val="42770C8D"/>
    <w:rsid w:val="42850FE8"/>
    <w:rsid w:val="42D74EA1"/>
    <w:rsid w:val="430134CC"/>
    <w:rsid w:val="434B1218"/>
    <w:rsid w:val="438572AF"/>
    <w:rsid w:val="43BF3DE7"/>
    <w:rsid w:val="449358B7"/>
    <w:rsid w:val="45130581"/>
    <w:rsid w:val="451751A8"/>
    <w:rsid w:val="457858A1"/>
    <w:rsid w:val="45C0691B"/>
    <w:rsid w:val="466673D7"/>
    <w:rsid w:val="46751C07"/>
    <w:rsid w:val="46FC1C09"/>
    <w:rsid w:val="47402E75"/>
    <w:rsid w:val="47520520"/>
    <w:rsid w:val="47551A4A"/>
    <w:rsid w:val="478A6E4E"/>
    <w:rsid w:val="48833CFF"/>
    <w:rsid w:val="48CE257A"/>
    <w:rsid w:val="491F4518"/>
    <w:rsid w:val="493E7B89"/>
    <w:rsid w:val="49624BD8"/>
    <w:rsid w:val="49676F1A"/>
    <w:rsid w:val="49735DC9"/>
    <w:rsid w:val="49806C33"/>
    <w:rsid w:val="4A4C1DAB"/>
    <w:rsid w:val="4A9554BA"/>
    <w:rsid w:val="4AB679FD"/>
    <w:rsid w:val="4B154772"/>
    <w:rsid w:val="4B236D9C"/>
    <w:rsid w:val="4B3F7250"/>
    <w:rsid w:val="4B570F17"/>
    <w:rsid w:val="4B7A6FAB"/>
    <w:rsid w:val="4BC64C4B"/>
    <w:rsid w:val="4BDF544A"/>
    <w:rsid w:val="4BFA003E"/>
    <w:rsid w:val="4C632CF3"/>
    <w:rsid w:val="4C667398"/>
    <w:rsid w:val="4C8C02A6"/>
    <w:rsid w:val="4D0E634E"/>
    <w:rsid w:val="4DB11A6F"/>
    <w:rsid w:val="4DD10931"/>
    <w:rsid w:val="4E39001F"/>
    <w:rsid w:val="4E593A91"/>
    <w:rsid w:val="4E8E5F76"/>
    <w:rsid w:val="4F775122"/>
    <w:rsid w:val="4FF1305E"/>
    <w:rsid w:val="50031ABE"/>
    <w:rsid w:val="502C4470"/>
    <w:rsid w:val="50774975"/>
    <w:rsid w:val="50AB0D15"/>
    <w:rsid w:val="51347B82"/>
    <w:rsid w:val="5216585A"/>
    <w:rsid w:val="525A0319"/>
    <w:rsid w:val="525D5BB8"/>
    <w:rsid w:val="5264503D"/>
    <w:rsid w:val="528462EA"/>
    <w:rsid w:val="52A00A5B"/>
    <w:rsid w:val="52F85548"/>
    <w:rsid w:val="53D03E7D"/>
    <w:rsid w:val="541E59A9"/>
    <w:rsid w:val="54240471"/>
    <w:rsid w:val="54574FF5"/>
    <w:rsid w:val="54C755EB"/>
    <w:rsid w:val="54D4181A"/>
    <w:rsid w:val="54E12612"/>
    <w:rsid w:val="55415FE5"/>
    <w:rsid w:val="5570224B"/>
    <w:rsid w:val="55C6150E"/>
    <w:rsid w:val="56A5239A"/>
    <w:rsid w:val="570A4F37"/>
    <w:rsid w:val="579D229E"/>
    <w:rsid w:val="584150AB"/>
    <w:rsid w:val="58632F13"/>
    <w:rsid w:val="587869F1"/>
    <w:rsid w:val="588241AF"/>
    <w:rsid w:val="58D66F31"/>
    <w:rsid w:val="594D4CE7"/>
    <w:rsid w:val="59A154FF"/>
    <w:rsid w:val="59A61C08"/>
    <w:rsid w:val="5A231F4D"/>
    <w:rsid w:val="5A767A5E"/>
    <w:rsid w:val="5A952E3E"/>
    <w:rsid w:val="5AA15EF8"/>
    <w:rsid w:val="5B4F5D0E"/>
    <w:rsid w:val="5C2A676A"/>
    <w:rsid w:val="5C2D46A0"/>
    <w:rsid w:val="5C340094"/>
    <w:rsid w:val="5CCD7E79"/>
    <w:rsid w:val="5CD22414"/>
    <w:rsid w:val="5D512CEC"/>
    <w:rsid w:val="5DC36A68"/>
    <w:rsid w:val="5DE510AD"/>
    <w:rsid w:val="5E3C71C3"/>
    <w:rsid w:val="5E6A1658"/>
    <w:rsid w:val="5EAB5B7D"/>
    <w:rsid w:val="5ED42CD4"/>
    <w:rsid w:val="5EFF66CE"/>
    <w:rsid w:val="5F3B2BFE"/>
    <w:rsid w:val="604C0717"/>
    <w:rsid w:val="60CE7CA2"/>
    <w:rsid w:val="611E554B"/>
    <w:rsid w:val="616E4C3D"/>
    <w:rsid w:val="61B44F52"/>
    <w:rsid w:val="62762918"/>
    <w:rsid w:val="632217A9"/>
    <w:rsid w:val="63735D9B"/>
    <w:rsid w:val="647C0989"/>
    <w:rsid w:val="64D82AF7"/>
    <w:rsid w:val="64E377DC"/>
    <w:rsid w:val="650866A6"/>
    <w:rsid w:val="65346012"/>
    <w:rsid w:val="65470EBF"/>
    <w:rsid w:val="655E06B3"/>
    <w:rsid w:val="65D43C7B"/>
    <w:rsid w:val="66205429"/>
    <w:rsid w:val="663E058B"/>
    <w:rsid w:val="665B3615"/>
    <w:rsid w:val="665C5681"/>
    <w:rsid w:val="673477E0"/>
    <w:rsid w:val="67361974"/>
    <w:rsid w:val="676033D9"/>
    <w:rsid w:val="682F1369"/>
    <w:rsid w:val="684D2509"/>
    <w:rsid w:val="687A537D"/>
    <w:rsid w:val="691B2548"/>
    <w:rsid w:val="69747ED0"/>
    <w:rsid w:val="69765004"/>
    <w:rsid w:val="69AA3B41"/>
    <w:rsid w:val="69CA4DB3"/>
    <w:rsid w:val="69EB2621"/>
    <w:rsid w:val="69FF321C"/>
    <w:rsid w:val="6A1C7CBF"/>
    <w:rsid w:val="6A3742C5"/>
    <w:rsid w:val="6A6257E6"/>
    <w:rsid w:val="6AD16538"/>
    <w:rsid w:val="6B597F7B"/>
    <w:rsid w:val="6B7003DC"/>
    <w:rsid w:val="6B9A5976"/>
    <w:rsid w:val="6BDE5EE9"/>
    <w:rsid w:val="6BF839EC"/>
    <w:rsid w:val="6BF85325"/>
    <w:rsid w:val="6C006039"/>
    <w:rsid w:val="6C866AC0"/>
    <w:rsid w:val="6CE95DCB"/>
    <w:rsid w:val="6D163A94"/>
    <w:rsid w:val="6D7A6B7C"/>
    <w:rsid w:val="6D84027B"/>
    <w:rsid w:val="6DCF4D7C"/>
    <w:rsid w:val="6E7E672D"/>
    <w:rsid w:val="6ECA6BBD"/>
    <w:rsid w:val="6F004970"/>
    <w:rsid w:val="6F1163A5"/>
    <w:rsid w:val="6F750292"/>
    <w:rsid w:val="6F91565C"/>
    <w:rsid w:val="6FB500FC"/>
    <w:rsid w:val="6FC13E61"/>
    <w:rsid w:val="70501707"/>
    <w:rsid w:val="70543931"/>
    <w:rsid w:val="706A5676"/>
    <w:rsid w:val="70C73680"/>
    <w:rsid w:val="70E84C65"/>
    <w:rsid w:val="71234846"/>
    <w:rsid w:val="71795DB3"/>
    <w:rsid w:val="72581AA1"/>
    <w:rsid w:val="72640198"/>
    <w:rsid w:val="72A033BA"/>
    <w:rsid w:val="72E64249"/>
    <w:rsid w:val="72E710D7"/>
    <w:rsid w:val="732371ED"/>
    <w:rsid w:val="73886423"/>
    <w:rsid w:val="73BC0718"/>
    <w:rsid w:val="73F654DF"/>
    <w:rsid w:val="752E3833"/>
    <w:rsid w:val="75616844"/>
    <w:rsid w:val="75A13A93"/>
    <w:rsid w:val="75C24709"/>
    <w:rsid w:val="76544E03"/>
    <w:rsid w:val="76BE17EF"/>
    <w:rsid w:val="76EC7A44"/>
    <w:rsid w:val="76EF71BD"/>
    <w:rsid w:val="773D7257"/>
    <w:rsid w:val="77B332B4"/>
    <w:rsid w:val="77BB010E"/>
    <w:rsid w:val="77C96DEF"/>
    <w:rsid w:val="77F66083"/>
    <w:rsid w:val="787B15EF"/>
    <w:rsid w:val="789E3E71"/>
    <w:rsid w:val="78BA3283"/>
    <w:rsid w:val="78EE7542"/>
    <w:rsid w:val="790060EF"/>
    <w:rsid w:val="79530FA7"/>
    <w:rsid w:val="795534C5"/>
    <w:rsid w:val="79574772"/>
    <w:rsid w:val="79C42C2F"/>
    <w:rsid w:val="79E9127F"/>
    <w:rsid w:val="7A611BB8"/>
    <w:rsid w:val="7A8611FC"/>
    <w:rsid w:val="7B7409C0"/>
    <w:rsid w:val="7B916C43"/>
    <w:rsid w:val="7C271C84"/>
    <w:rsid w:val="7D065423"/>
    <w:rsid w:val="7D8A641A"/>
    <w:rsid w:val="7D9A72E3"/>
    <w:rsid w:val="7E384595"/>
    <w:rsid w:val="7E4622F8"/>
    <w:rsid w:val="7E6714DE"/>
    <w:rsid w:val="7F607887"/>
    <w:rsid w:val="7F7E1B1B"/>
    <w:rsid w:val="7FAD7EB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iPriority="99"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nhideWhenUsed="0" w:uiPriority="0" w:name="table of figures"/>
    <w:lsdException w:uiPriority="0" w:name="envelope address"/>
    <w:lsdException w:uiPriority="0" w:name="envelope return"/>
    <w:lsdException w:qFormat="1" w:uiPriority="99" w:semiHidden="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link w:val="6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paragraph" w:styleId="8">
    <w:name w:val="heading 5"/>
    <w:basedOn w:val="1"/>
    <w:next w:val="5"/>
    <w:qFormat/>
    <w:uiPriority w:val="0"/>
    <w:pPr>
      <w:keepNext/>
      <w:autoSpaceDE w:val="0"/>
      <w:autoSpaceDN w:val="0"/>
      <w:adjustRightInd w:val="0"/>
      <w:outlineLvl w:val="4"/>
    </w:pPr>
    <w:rPr>
      <w:rFonts w:ascii="宋体"/>
      <w:color w:val="000000"/>
      <w:kern w:val="0"/>
      <w:sz w:val="28"/>
      <w:szCs w:val="28"/>
    </w:rPr>
  </w:style>
  <w:style w:type="paragraph" w:styleId="9">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qFormat/>
    <w:uiPriority w:val="0"/>
    <w:pPr>
      <w:keepNext/>
      <w:keepLines/>
      <w:spacing w:before="240" w:after="64" w:line="320" w:lineRule="auto"/>
      <w:outlineLvl w:val="6"/>
    </w:pPr>
    <w:rPr>
      <w:b/>
      <w:bCs/>
      <w:sz w:val="24"/>
      <w:szCs w:val="24"/>
    </w:rPr>
  </w:style>
  <w:style w:type="paragraph" w:styleId="11">
    <w:name w:val="heading 8"/>
    <w:basedOn w:val="1"/>
    <w:next w:val="1"/>
    <w:qFormat/>
    <w:uiPriority w:val="0"/>
    <w:pPr>
      <w:keepNext/>
      <w:keepLines/>
      <w:spacing w:before="240" w:after="64" w:line="320" w:lineRule="auto"/>
      <w:outlineLvl w:val="7"/>
    </w:pPr>
    <w:rPr>
      <w:rFonts w:ascii="Arial" w:hAnsi="Arial" w:eastAsia="黑体"/>
      <w:sz w:val="24"/>
      <w:szCs w:val="24"/>
    </w:rPr>
  </w:style>
  <w:style w:type="paragraph" w:styleId="12">
    <w:name w:val="heading 9"/>
    <w:basedOn w:val="1"/>
    <w:next w:val="1"/>
    <w:qFormat/>
    <w:uiPriority w:val="0"/>
    <w:pPr>
      <w:keepNext/>
      <w:keepLines/>
      <w:spacing w:before="240" w:after="64" w:line="320" w:lineRule="auto"/>
      <w:outlineLvl w:val="8"/>
    </w:pPr>
    <w:rPr>
      <w:rFonts w:ascii="Arial" w:hAnsi="Arial" w:eastAsia="黑体"/>
    </w:rPr>
  </w:style>
  <w:style w:type="character" w:default="1" w:styleId="49">
    <w:name w:val="Default Paragraph Font"/>
    <w:semiHidden/>
    <w:unhideWhenUsed/>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5">
    <w:name w:val="Normal Indent"/>
    <w:basedOn w:val="1"/>
    <w:link w:val="65"/>
    <w:qFormat/>
    <w:uiPriority w:val="0"/>
    <w:pPr>
      <w:ind w:firstLine="420"/>
    </w:pPr>
  </w:style>
  <w:style w:type="paragraph" w:styleId="13">
    <w:name w:val="List 3"/>
    <w:basedOn w:val="1"/>
    <w:qFormat/>
    <w:uiPriority w:val="0"/>
    <w:pPr>
      <w:ind w:left="100" w:leftChars="400" w:hanging="200" w:hangingChars="200"/>
    </w:pPr>
  </w:style>
  <w:style w:type="paragraph" w:styleId="14">
    <w:name w:val="toc 7"/>
    <w:basedOn w:val="1"/>
    <w:next w:val="1"/>
    <w:semiHidden/>
    <w:qFormat/>
    <w:uiPriority w:val="0"/>
    <w:pPr>
      <w:ind w:left="1260"/>
      <w:jc w:val="left"/>
    </w:pPr>
  </w:style>
  <w:style w:type="paragraph" w:styleId="15">
    <w:name w:val="Document Map"/>
    <w:basedOn w:val="1"/>
    <w:link w:val="62"/>
    <w:semiHidden/>
    <w:qFormat/>
    <w:uiPriority w:val="0"/>
    <w:pPr>
      <w:shd w:val="clear" w:color="auto" w:fill="000080"/>
    </w:pPr>
  </w:style>
  <w:style w:type="paragraph" w:styleId="16">
    <w:name w:val="annotation text"/>
    <w:basedOn w:val="1"/>
    <w:semiHidden/>
    <w:qFormat/>
    <w:uiPriority w:val="0"/>
    <w:pPr>
      <w:jc w:val="left"/>
    </w:pPr>
  </w:style>
  <w:style w:type="paragraph" w:styleId="17">
    <w:name w:val="Body Text 3"/>
    <w:basedOn w:val="1"/>
    <w:qFormat/>
    <w:uiPriority w:val="0"/>
    <w:rPr>
      <w:rFonts w:ascii="仿宋_GB2312" w:hAnsi="Arial" w:eastAsia="仿宋_GB2312"/>
      <w:sz w:val="32"/>
      <w:szCs w:val="32"/>
    </w:rPr>
  </w:style>
  <w:style w:type="paragraph" w:styleId="18">
    <w:name w:val="Body Text"/>
    <w:basedOn w:val="1"/>
    <w:qFormat/>
    <w:uiPriority w:val="0"/>
    <w:rPr>
      <w:rFonts w:ascii="楷体_GB2312" w:hAnsi="Arial" w:eastAsia="楷体_GB2312"/>
      <w:sz w:val="28"/>
      <w:szCs w:val="28"/>
    </w:rPr>
  </w:style>
  <w:style w:type="paragraph" w:styleId="19">
    <w:name w:val="Body Text Indent"/>
    <w:basedOn w:val="1"/>
    <w:qFormat/>
    <w:uiPriority w:val="0"/>
    <w:pPr>
      <w:ind w:firstLine="645"/>
    </w:pPr>
    <w:rPr>
      <w:rFonts w:ascii="楷体_GB2312" w:eastAsia="楷体_GB2312"/>
      <w:sz w:val="32"/>
      <w:szCs w:val="32"/>
    </w:rPr>
  </w:style>
  <w:style w:type="paragraph" w:styleId="20">
    <w:name w:val="List 2"/>
    <w:basedOn w:val="1"/>
    <w:qFormat/>
    <w:uiPriority w:val="0"/>
    <w:pPr>
      <w:ind w:left="100" w:leftChars="200" w:hanging="200" w:hangingChars="200"/>
    </w:pPr>
  </w:style>
  <w:style w:type="paragraph" w:styleId="21">
    <w:name w:val="toc 5"/>
    <w:basedOn w:val="1"/>
    <w:next w:val="1"/>
    <w:semiHidden/>
    <w:qFormat/>
    <w:uiPriority w:val="0"/>
    <w:pPr>
      <w:ind w:left="840"/>
      <w:jc w:val="left"/>
    </w:pPr>
  </w:style>
  <w:style w:type="paragraph" w:styleId="22">
    <w:name w:val="toc 3"/>
    <w:basedOn w:val="1"/>
    <w:next w:val="1"/>
    <w:semiHidden/>
    <w:qFormat/>
    <w:uiPriority w:val="0"/>
    <w:pPr>
      <w:ind w:left="420"/>
      <w:jc w:val="left"/>
    </w:pPr>
    <w:rPr>
      <w:i/>
      <w:iCs/>
      <w:szCs w:val="24"/>
    </w:rPr>
  </w:style>
  <w:style w:type="paragraph" w:styleId="23">
    <w:name w:val="Plain Text"/>
    <w:basedOn w:val="1"/>
    <w:link w:val="66"/>
    <w:qFormat/>
    <w:uiPriority w:val="0"/>
    <w:rPr>
      <w:rFonts w:ascii="宋体" w:hAnsi="Courier New"/>
    </w:rPr>
  </w:style>
  <w:style w:type="paragraph" w:styleId="24">
    <w:name w:val="toc 8"/>
    <w:basedOn w:val="1"/>
    <w:next w:val="1"/>
    <w:semiHidden/>
    <w:qFormat/>
    <w:uiPriority w:val="0"/>
    <w:pPr>
      <w:ind w:left="1470"/>
      <w:jc w:val="left"/>
    </w:pPr>
  </w:style>
  <w:style w:type="paragraph" w:styleId="25">
    <w:name w:val="Date"/>
    <w:basedOn w:val="1"/>
    <w:next w:val="1"/>
    <w:qFormat/>
    <w:uiPriority w:val="0"/>
    <w:rPr>
      <w:sz w:val="24"/>
      <w:szCs w:val="24"/>
    </w:rPr>
  </w:style>
  <w:style w:type="paragraph" w:styleId="26">
    <w:name w:val="Body Text Indent 2"/>
    <w:basedOn w:val="1"/>
    <w:qFormat/>
    <w:uiPriority w:val="0"/>
    <w:pPr>
      <w:ind w:left="630" w:firstLine="645"/>
    </w:pPr>
    <w:rPr>
      <w:rFonts w:ascii="Arial" w:hAnsi="Arial" w:eastAsia="仿宋_GB2312" w:cs="Arial"/>
      <w:sz w:val="32"/>
      <w:szCs w:val="32"/>
    </w:rPr>
  </w:style>
  <w:style w:type="paragraph" w:styleId="27">
    <w:name w:val="endnote text"/>
    <w:basedOn w:val="1"/>
    <w:qFormat/>
    <w:uiPriority w:val="0"/>
    <w:pPr>
      <w:snapToGrid w:val="0"/>
      <w:jc w:val="left"/>
    </w:pPr>
  </w:style>
  <w:style w:type="paragraph" w:styleId="28">
    <w:name w:val="Balloon Text"/>
    <w:basedOn w:val="1"/>
    <w:semiHidden/>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style>
  <w:style w:type="paragraph" w:styleId="33">
    <w:name w:val="List"/>
    <w:basedOn w:val="1"/>
    <w:qFormat/>
    <w:uiPriority w:val="0"/>
    <w:pPr>
      <w:ind w:left="200" w:hanging="200" w:hangingChars="200"/>
    </w:pPr>
  </w:style>
  <w:style w:type="paragraph" w:styleId="34">
    <w:name w:val="footnote text"/>
    <w:basedOn w:val="1"/>
    <w:link w:val="102"/>
    <w:unhideWhenUsed/>
    <w:qFormat/>
    <w:uiPriority w:val="99"/>
    <w:pPr>
      <w:snapToGrid w:val="0"/>
      <w:jc w:val="left"/>
    </w:pPr>
    <w:rPr>
      <w:rFonts w:ascii="Calibri" w:hAnsi="Calibri" w:eastAsia="仿宋"/>
      <w:sz w:val="18"/>
      <w:szCs w:val="18"/>
    </w:rPr>
  </w:style>
  <w:style w:type="paragraph" w:styleId="35">
    <w:name w:val="toc 6"/>
    <w:basedOn w:val="1"/>
    <w:next w:val="1"/>
    <w:semiHidden/>
    <w:qFormat/>
    <w:uiPriority w:val="0"/>
    <w:pPr>
      <w:ind w:left="1050"/>
      <w:jc w:val="left"/>
    </w:pPr>
  </w:style>
  <w:style w:type="paragraph" w:styleId="36">
    <w:name w:val="Body Text Indent 3"/>
    <w:basedOn w:val="1"/>
    <w:qFormat/>
    <w:uiPriority w:val="0"/>
    <w:pPr>
      <w:ind w:left="645" w:firstLine="645"/>
    </w:pPr>
    <w:rPr>
      <w:rFonts w:ascii="Arial" w:hAnsi="Arial" w:eastAsia="仿宋_GB2312" w:cs="Arial"/>
      <w:color w:val="FFFF00"/>
      <w:sz w:val="32"/>
      <w:szCs w:val="32"/>
    </w:rPr>
  </w:style>
  <w:style w:type="paragraph" w:styleId="37">
    <w:name w:val="table of figures"/>
    <w:basedOn w:val="1"/>
    <w:next w:val="1"/>
    <w:semiHidden/>
    <w:qFormat/>
    <w:uiPriority w:val="0"/>
    <w:pPr>
      <w:ind w:left="840" w:hanging="420"/>
    </w:pPr>
  </w:style>
  <w:style w:type="paragraph" w:styleId="38">
    <w:name w:val="toc 2"/>
    <w:basedOn w:val="1"/>
    <w:next w:val="1"/>
    <w:semiHidden/>
    <w:qFormat/>
    <w:uiPriority w:val="0"/>
    <w:pPr>
      <w:ind w:left="210"/>
      <w:jc w:val="left"/>
    </w:pPr>
    <w:rPr>
      <w:smallCaps/>
      <w:szCs w:val="24"/>
    </w:rPr>
  </w:style>
  <w:style w:type="paragraph" w:styleId="39">
    <w:name w:val="toc 9"/>
    <w:basedOn w:val="1"/>
    <w:next w:val="1"/>
    <w:semiHidden/>
    <w:qFormat/>
    <w:uiPriority w:val="0"/>
    <w:pPr>
      <w:ind w:left="1680"/>
      <w:jc w:val="left"/>
    </w:pPr>
  </w:style>
  <w:style w:type="paragraph" w:styleId="40">
    <w:name w:val="Body Text 2"/>
    <w:basedOn w:val="1"/>
    <w:qFormat/>
    <w:uiPriority w:val="0"/>
    <w:pPr>
      <w:widowControl/>
      <w:jc w:val="center"/>
    </w:pPr>
    <w:rPr>
      <w:rFonts w:ascii="楷体_GB2312" w:eastAsia="楷体_GB2312"/>
      <w:sz w:val="28"/>
      <w:szCs w:val="28"/>
    </w:rPr>
  </w:style>
  <w:style w:type="paragraph" w:styleId="41">
    <w:name w:val="Normal (Web)"/>
    <w:basedOn w:val="1"/>
    <w:link w:val="103"/>
    <w:qFormat/>
    <w:uiPriority w:val="0"/>
    <w:pPr>
      <w:widowControl/>
      <w:spacing w:before="100" w:beforeAutospacing="1" w:after="100" w:afterAutospacing="1"/>
      <w:jc w:val="left"/>
    </w:pPr>
    <w:rPr>
      <w:rFonts w:ascii="宋体" w:hAnsi="宋体" w:cs="宋体"/>
      <w:kern w:val="0"/>
      <w:sz w:val="24"/>
      <w:szCs w:val="24"/>
    </w:rPr>
  </w:style>
  <w:style w:type="paragraph" w:styleId="42">
    <w:name w:val="index 1"/>
    <w:basedOn w:val="1"/>
    <w:next w:val="1"/>
    <w:semiHidden/>
    <w:qFormat/>
    <w:uiPriority w:val="0"/>
    <w:pPr>
      <w:spacing w:line="240" w:lineRule="atLeast"/>
    </w:pPr>
    <w:rPr>
      <w:b/>
      <w:bCs/>
    </w:rPr>
  </w:style>
  <w:style w:type="paragraph" w:styleId="43">
    <w:name w:val="Title"/>
    <w:basedOn w:val="1"/>
    <w:link w:val="100"/>
    <w:qFormat/>
    <w:uiPriority w:val="0"/>
    <w:pPr>
      <w:widowControl/>
      <w:overflowPunct w:val="0"/>
      <w:autoSpaceDE w:val="0"/>
      <w:autoSpaceDN w:val="0"/>
      <w:adjustRightInd w:val="0"/>
      <w:spacing w:line="420" w:lineRule="exact"/>
      <w:jc w:val="center"/>
      <w:textAlignment w:val="baseline"/>
    </w:pPr>
    <w:rPr>
      <w:rFonts w:eastAsia="黑体" w:asciiTheme="minorHAnsi" w:hAnsiTheme="minorHAnsi" w:cstheme="minorBidi"/>
      <w:b/>
      <w:kern w:val="0"/>
      <w:sz w:val="28"/>
      <w:szCs w:val="24"/>
      <w:lang w:val="en-GB"/>
    </w:rPr>
  </w:style>
  <w:style w:type="paragraph" w:styleId="44">
    <w:name w:val="annotation subject"/>
    <w:basedOn w:val="16"/>
    <w:next w:val="16"/>
    <w:semiHidden/>
    <w:qFormat/>
    <w:uiPriority w:val="0"/>
    <w:rPr>
      <w:b/>
      <w:bCs/>
    </w:rPr>
  </w:style>
  <w:style w:type="paragraph" w:styleId="45">
    <w:name w:val="Body Text First Indent"/>
    <w:basedOn w:val="1"/>
    <w:qFormat/>
    <w:uiPriority w:val="0"/>
    <w:pPr>
      <w:spacing w:line="360" w:lineRule="auto"/>
      <w:ind w:firstLine="200" w:firstLineChars="200"/>
    </w:pPr>
    <w:rPr>
      <w:rFonts w:ascii="仿宋_GB2312" w:eastAsia="仿宋_GB2312"/>
      <w:sz w:val="30"/>
      <w:szCs w:val="30"/>
    </w:rPr>
  </w:style>
  <w:style w:type="paragraph" w:styleId="46">
    <w:name w:val="Body Text First Indent 2"/>
    <w:basedOn w:val="19"/>
    <w:qFormat/>
    <w:uiPriority w:val="0"/>
    <w:pPr>
      <w:spacing w:line="360" w:lineRule="auto"/>
      <w:ind w:firstLine="420" w:firstLineChars="200"/>
    </w:pPr>
    <w:rPr>
      <w:rFonts w:ascii="宋体" w:hAnsi="宋体" w:eastAsia="宋体"/>
      <w:sz w:val="21"/>
      <w:szCs w:val="20"/>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FollowedHyperlink"/>
    <w:qFormat/>
    <w:uiPriority w:val="0"/>
    <w:rPr>
      <w:color w:val="555555"/>
      <w:u w:val="none"/>
    </w:rPr>
  </w:style>
  <w:style w:type="character" w:styleId="53">
    <w:name w:val="Hyperlink"/>
    <w:qFormat/>
    <w:uiPriority w:val="99"/>
    <w:rPr>
      <w:color w:val="555555"/>
      <w:u w:val="none"/>
    </w:rPr>
  </w:style>
  <w:style w:type="character" w:styleId="54">
    <w:name w:val="annotation reference"/>
    <w:semiHidden/>
    <w:qFormat/>
    <w:uiPriority w:val="0"/>
    <w:rPr>
      <w:sz w:val="21"/>
      <w:szCs w:val="21"/>
    </w:rPr>
  </w:style>
  <w:style w:type="character" w:styleId="55">
    <w:name w:val="footnote reference"/>
    <w:basedOn w:val="49"/>
    <w:unhideWhenUsed/>
    <w:qFormat/>
    <w:uiPriority w:val="99"/>
    <w:rPr>
      <w:vertAlign w:val="superscript"/>
    </w:rPr>
  </w:style>
  <w:style w:type="character" w:customStyle="1" w:styleId="56">
    <w:name w:val="二级目录 Char"/>
    <w:link w:val="57"/>
    <w:qFormat/>
    <w:uiPriority w:val="0"/>
    <w:rPr>
      <w:b/>
      <w:kern w:val="2"/>
      <w:sz w:val="30"/>
      <w:szCs w:val="28"/>
    </w:rPr>
  </w:style>
  <w:style w:type="paragraph" w:customStyle="1" w:styleId="57">
    <w:name w:val="二级目录"/>
    <w:next w:val="1"/>
    <w:link w:val="56"/>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58">
    <w:name w:val="font5 Char"/>
    <w:qFormat/>
    <w:uiPriority w:val="0"/>
    <w:rPr>
      <w:rFonts w:ascii="宋体" w:hAnsi="宋体" w:eastAsia="宋体"/>
      <w:sz w:val="28"/>
      <w:szCs w:val="28"/>
      <w:lang w:val="en-US" w:eastAsia="zh-CN" w:bidi="ar-SA"/>
    </w:rPr>
  </w:style>
  <w:style w:type="character" w:customStyle="1" w:styleId="59">
    <w:name w:val="列出段落 Char"/>
    <w:link w:val="60"/>
    <w:qFormat/>
    <w:locked/>
    <w:uiPriority w:val="0"/>
    <w:rPr>
      <w:rFonts w:ascii="Calibri" w:hAnsi="Calibri"/>
      <w:sz w:val="24"/>
      <w:szCs w:val="24"/>
      <w:lang w:eastAsia="en-US" w:bidi="en-US"/>
    </w:rPr>
  </w:style>
  <w:style w:type="paragraph" w:customStyle="1" w:styleId="60">
    <w:name w:val="列出段落1"/>
    <w:basedOn w:val="1"/>
    <w:next w:val="27"/>
    <w:link w:val="59"/>
    <w:qFormat/>
    <w:uiPriority w:val="0"/>
    <w:pPr>
      <w:widowControl/>
      <w:ind w:left="720"/>
      <w:contextualSpacing/>
      <w:jc w:val="left"/>
    </w:pPr>
    <w:rPr>
      <w:rFonts w:ascii="Calibri" w:hAnsi="Calibri"/>
      <w:kern w:val="0"/>
      <w:sz w:val="24"/>
      <w:szCs w:val="24"/>
      <w:lang w:eastAsia="en-US" w:bidi="en-US"/>
    </w:rPr>
  </w:style>
  <w:style w:type="character" w:customStyle="1" w:styleId="61">
    <w:name w:val="标题 3 Char"/>
    <w:link w:val="6"/>
    <w:qFormat/>
    <w:uiPriority w:val="0"/>
    <w:rPr>
      <w:rFonts w:eastAsia="宋体"/>
      <w:b/>
      <w:bCs/>
      <w:kern w:val="2"/>
      <w:sz w:val="32"/>
      <w:szCs w:val="32"/>
      <w:lang w:val="en-US" w:eastAsia="zh-CN" w:bidi="ar-SA"/>
    </w:rPr>
  </w:style>
  <w:style w:type="character" w:customStyle="1" w:styleId="62">
    <w:name w:val="文档结构图 Char"/>
    <w:link w:val="15"/>
    <w:qFormat/>
    <w:uiPriority w:val="0"/>
    <w:rPr>
      <w:rFonts w:eastAsia="宋体"/>
      <w:kern w:val="2"/>
      <w:sz w:val="21"/>
      <w:szCs w:val="21"/>
      <w:lang w:val="en-US" w:eastAsia="zh-CN" w:bidi="ar-SA"/>
    </w:rPr>
  </w:style>
  <w:style w:type="character" w:customStyle="1" w:styleId="63">
    <w:name w:val="Char Char Char Char Char"/>
    <w:link w:val="64"/>
    <w:qFormat/>
    <w:uiPriority w:val="0"/>
    <w:rPr>
      <w:rFonts w:ascii="Tahoma" w:hAnsi="Tahoma" w:eastAsia="宋体"/>
      <w:kern w:val="2"/>
      <w:sz w:val="24"/>
      <w:szCs w:val="24"/>
      <w:lang w:val="en-US" w:eastAsia="zh-CN" w:bidi="ar-SA"/>
    </w:rPr>
  </w:style>
  <w:style w:type="paragraph" w:customStyle="1" w:styleId="64">
    <w:name w:val="Char Char Char Char1"/>
    <w:basedOn w:val="15"/>
    <w:link w:val="63"/>
    <w:qFormat/>
    <w:uiPriority w:val="0"/>
    <w:pPr>
      <w:adjustRightInd w:val="0"/>
      <w:snapToGrid w:val="0"/>
      <w:spacing w:line="360" w:lineRule="auto"/>
    </w:pPr>
    <w:rPr>
      <w:rFonts w:ascii="Tahoma" w:hAnsi="Tahoma"/>
      <w:sz w:val="24"/>
      <w:szCs w:val="24"/>
    </w:rPr>
  </w:style>
  <w:style w:type="character" w:customStyle="1" w:styleId="65">
    <w:name w:val="正文缩进 Char"/>
    <w:link w:val="5"/>
    <w:qFormat/>
    <w:uiPriority w:val="0"/>
    <w:rPr>
      <w:kern w:val="2"/>
      <w:sz w:val="21"/>
      <w:szCs w:val="21"/>
    </w:rPr>
  </w:style>
  <w:style w:type="character" w:customStyle="1" w:styleId="66">
    <w:name w:val="纯文本 Char"/>
    <w:link w:val="23"/>
    <w:qFormat/>
    <w:locked/>
    <w:uiPriority w:val="0"/>
    <w:rPr>
      <w:rFonts w:ascii="宋体" w:hAnsi="Courier New" w:cs="Courier New"/>
      <w:kern w:val="2"/>
      <w:sz w:val="21"/>
      <w:szCs w:val="21"/>
    </w:rPr>
  </w:style>
  <w:style w:type="paragraph" w:customStyle="1" w:styleId="67">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8">
    <w:name w:val="Body Text(ch)"/>
    <w:basedOn w:val="1"/>
    <w:next w:val="18"/>
    <w:qFormat/>
    <w:uiPriority w:val="0"/>
    <w:pPr>
      <w:spacing w:after="120"/>
    </w:pPr>
    <w:rPr>
      <w:rFonts w:ascii="宋体" w:hAnsi="Arial"/>
      <w:bCs/>
      <w:iCs/>
      <w:szCs w:val="24"/>
    </w:rPr>
  </w:style>
  <w:style w:type="paragraph" w:customStyle="1" w:styleId="69">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70">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71">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72">
    <w:name w:val="Char"/>
    <w:basedOn w:val="1"/>
    <w:qFormat/>
    <w:uiPriority w:val="0"/>
    <w:pPr>
      <w:tabs>
        <w:tab w:val="left" w:pos="360"/>
      </w:tabs>
      <w:ind w:firstLine="200" w:firstLineChars="200"/>
    </w:pPr>
    <w:rPr>
      <w:sz w:val="28"/>
      <w:szCs w:val="30"/>
    </w:rPr>
  </w:style>
  <w:style w:type="paragraph" w:customStyle="1" w:styleId="73">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74">
    <w:name w:val="Char Char Char Char Char Char Char Char Char Char"/>
    <w:basedOn w:val="1"/>
    <w:qFormat/>
    <w:uiPriority w:val="0"/>
    <w:pPr>
      <w:adjustRightInd w:val="0"/>
      <w:spacing w:line="360" w:lineRule="auto"/>
    </w:pPr>
    <w:rPr>
      <w:kern w:val="0"/>
      <w:sz w:val="24"/>
      <w:szCs w:val="20"/>
    </w:rPr>
  </w:style>
  <w:style w:type="paragraph" w:customStyle="1" w:styleId="75">
    <w:name w:val="table_1stline"/>
    <w:basedOn w:val="1"/>
    <w:qFormat/>
    <w:uiPriority w:val="0"/>
    <w:pPr>
      <w:widowControl/>
      <w:spacing w:before="120"/>
      <w:jc w:val="left"/>
    </w:pPr>
    <w:rPr>
      <w:bCs/>
      <w:kern w:val="0"/>
      <w:sz w:val="20"/>
      <w:szCs w:val="20"/>
      <w:lang w:val="de-DE" w:eastAsia="de-DE"/>
    </w:rPr>
  </w:style>
  <w:style w:type="paragraph" w:customStyle="1" w:styleId="76">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77">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styleId="78">
    <w:name w:val="List Paragraph"/>
    <w:basedOn w:val="1"/>
    <w:qFormat/>
    <w:uiPriority w:val="0"/>
    <w:pPr>
      <w:widowControl/>
      <w:ind w:left="720"/>
      <w:contextualSpacing/>
      <w:jc w:val="left"/>
    </w:pPr>
    <w:rPr>
      <w:rFonts w:ascii="Calibri" w:hAnsi="Calibri"/>
      <w:kern w:val="0"/>
      <w:sz w:val="24"/>
      <w:szCs w:val="24"/>
      <w:lang w:eastAsia="en-US" w:bidi="en-US"/>
    </w:rPr>
  </w:style>
  <w:style w:type="paragraph" w:customStyle="1" w:styleId="79">
    <w:name w:val="4"/>
    <w:basedOn w:val="1"/>
    <w:next w:val="36"/>
    <w:qFormat/>
    <w:uiPriority w:val="0"/>
    <w:pPr>
      <w:spacing w:line="360" w:lineRule="auto"/>
      <w:ind w:firstLine="420"/>
    </w:pPr>
    <w:rPr>
      <w:color w:val="FF0000"/>
      <w:sz w:val="24"/>
      <w:szCs w:val="24"/>
    </w:rPr>
  </w:style>
  <w:style w:type="paragraph" w:customStyle="1" w:styleId="80">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81">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82">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3">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8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5">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86">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87">
    <w:name w:val="Char Char Char Char"/>
    <w:basedOn w:val="15"/>
    <w:qFormat/>
    <w:uiPriority w:val="0"/>
    <w:pPr>
      <w:adjustRightInd w:val="0"/>
      <w:snapToGrid w:val="0"/>
      <w:spacing w:line="360" w:lineRule="auto"/>
    </w:pPr>
    <w:rPr>
      <w:rFonts w:ascii="Tahoma" w:hAnsi="Tahoma"/>
      <w:sz w:val="24"/>
      <w:szCs w:val="24"/>
    </w:rPr>
  </w:style>
  <w:style w:type="paragraph" w:customStyle="1" w:styleId="88">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9">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90">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91">
    <w:name w:val="table_lines"/>
    <w:basedOn w:val="1"/>
    <w:qFormat/>
    <w:uiPriority w:val="0"/>
    <w:pPr>
      <w:widowControl/>
      <w:jc w:val="left"/>
    </w:pPr>
    <w:rPr>
      <w:kern w:val="0"/>
      <w:sz w:val="20"/>
      <w:szCs w:val="20"/>
      <w:lang w:val="de-DE" w:eastAsia="de-DE"/>
    </w:rPr>
  </w:style>
  <w:style w:type="paragraph" w:customStyle="1" w:styleId="92">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93">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94">
    <w:name w:val="Char1"/>
    <w:basedOn w:val="15"/>
    <w:qFormat/>
    <w:uiPriority w:val="0"/>
    <w:rPr>
      <w:rFonts w:ascii="Tahoma" w:hAnsi="Tahoma"/>
      <w:sz w:val="24"/>
      <w:szCs w:val="24"/>
    </w:rPr>
  </w:style>
  <w:style w:type="paragraph" w:customStyle="1" w:styleId="95">
    <w:name w:val="段"/>
    <w:next w:val="96"/>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96">
    <w:name w:val="正文 A"/>
    <w:next w:val="95"/>
    <w:qFormat/>
    <w:uiPriority w:val="0"/>
    <w:pPr>
      <w:widowControl w:val="0"/>
      <w:jc w:val="both"/>
    </w:pPr>
    <w:rPr>
      <w:rFonts w:ascii="Times New Roman" w:hAnsi="Times New Roman" w:eastAsia="Calibri" w:cs="Calibri"/>
      <w:color w:val="000000"/>
      <w:kern w:val="2"/>
      <w:sz w:val="21"/>
      <w:szCs w:val="21"/>
      <w:lang w:val="en-US" w:eastAsia="zh-CN" w:bidi="ar-SA"/>
    </w:rPr>
  </w:style>
  <w:style w:type="paragraph" w:customStyle="1" w:styleId="97">
    <w:name w:val="A 样式 正文"/>
    <w:basedOn w:val="1"/>
    <w:qFormat/>
    <w:uiPriority w:val="0"/>
    <w:pPr>
      <w:spacing w:line="360" w:lineRule="auto"/>
      <w:ind w:firstLine="480" w:firstLineChars="200"/>
    </w:pPr>
    <w:rPr>
      <w:rFonts w:ascii="宋体" w:hAnsi="宋体"/>
      <w:sz w:val="24"/>
      <w:szCs w:val="20"/>
    </w:rPr>
  </w:style>
  <w:style w:type="paragraph" w:customStyle="1" w:styleId="98">
    <w:name w:val="正文_模板"/>
    <w:basedOn w:val="1"/>
    <w:qFormat/>
    <w:uiPriority w:val="0"/>
    <w:pPr>
      <w:spacing w:line="360" w:lineRule="auto"/>
      <w:ind w:firstLine="200" w:firstLineChars="200"/>
    </w:pPr>
    <w:rPr>
      <w:rFonts w:ascii="Calibri" w:hAnsi="Calibri"/>
      <w:sz w:val="24"/>
      <w:szCs w:val="24"/>
    </w:rPr>
  </w:style>
  <w:style w:type="paragraph" w:customStyle="1" w:styleId="99">
    <w:name w:val="青海-正文-样式1"/>
    <w:basedOn w:val="1"/>
    <w:qFormat/>
    <w:uiPriority w:val="0"/>
    <w:pPr>
      <w:autoSpaceDE w:val="0"/>
      <w:autoSpaceDN w:val="0"/>
      <w:spacing w:line="360" w:lineRule="auto"/>
      <w:ind w:firstLine="480"/>
    </w:pPr>
    <w:rPr>
      <w:rFonts w:ascii="宋体" w:hAnsi="宋体" w:cs="宋体"/>
      <w:kern w:val="0"/>
      <w:sz w:val="24"/>
      <w:szCs w:val="24"/>
      <w:lang w:val="zh-CN"/>
    </w:rPr>
  </w:style>
  <w:style w:type="character" w:customStyle="1" w:styleId="100">
    <w:name w:val="标题 Char"/>
    <w:basedOn w:val="49"/>
    <w:link w:val="43"/>
    <w:qFormat/>
    <w:uiPriority w:val="0"/>
    <w:rPr>
      <w:rFonts w:eastAsia="黑体" w:asciiTheme="minorHAnsi" w:hAnsiTheme="minorHAnsi" w:cstheme="minorBidi"/>
      <w:b/>
      <w:sz w:val="28"/>
      <w:szCs w:val="24"/>
      <w:lang w:val="en-GB"/>
    </w:rPr>
  </w:style>
  <w:style w:type="paragraph" w:customStyle="1" w:styleId="101">
    <w:name w:val="List Paragraph1"/>
    <w:basedOn w:val="1"/>
    <w:qFormat/>
    <w:uiPriority w:val="99"/>
    <w:pPr>
      <w:ind w:firstLine="420" w:firstLineChars="200"/>
    </w:pPr>
    <w:rPr>
      <w:rFonts w:ascii="Calibri" w:hAnsi="Calibri"/>
      <w:szCs w:val="22"/>
    </w:rPr>
  </w:style>
  <w:style w:type="character" w:customStyle="1" w:styleId="102">
    <w:name w:val="脚注文本 Char"/>
    <w:basedOn w:val="49"/>
    <w:link w:val="34"/>
    <w:qFormat/>
    <w:uiPriority w:val="99"/>
    <w:rPr>
      <w:rFonts w:eastAsia="仿宋"/>
      <w:kern w:val="2"/>
      <w:sz w:val="18"/>
      <w:szCs w:val="18"/>
    </w:rPr>
  </w:style>
  <w:style w:type="character" w:customStyle="1" w:styleId="103">
    <w:name w:val="普通(网站) Char"/>
    <w:link w:val="41"/>
    <w:qFormat/>
    <w:locked/>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032174-9F7F-4D85-AD7E-25F5102C6541}">
  <ds:schemaRefs/>
</ds:datastoreItem>
</file>

<file path=docProps/app.xml><?xml version="1.0" encoding="utf-8"?>
<Properties xmlns="http://schemas.openxmlformats.org/officeDocument/2006/extended-properties" xmlns:vt="http://schemas.openxmlformats.org/officeDocument/2006/docPropsVTypes">
  <Template>财政厅局域网标书</Template>
  <Company>@  V2017/03/01</Company>
  <Pages>19</Pages>
  <Words>1219</Words>
  <Characters>6953</Characters>
  <Lines>57</Lines>
  <Paragraphs>16</Paragraphs>
  <TotalTime>317</TotalTime>
  <ScaleCrop>false</ScaleCrop>
  <LinksUpToDate>false</LinksUpToDate>
  <CharactersWithSpaces>8156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2020-07-21T00:36:00Z</dcterms:created>
  <dc:creator>政府采购中心</dc:creator>
  <cp:lastModifiedBy>小瑜</cp:lastModifiedBy>
  <cp:lastPrinted>2022-04-26T08:56:00Z</cp:lastPrinted>
  <dcterms:modified xsi:type="dcterms:W3CDTF">2023-10-18T03:04:46Z</dcterms:modified>
  <dc:title>江苏卫生信息系统业务软件</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D2DB0EAF545142FE8C14CF2EB6E1BED2</vt:lpwstr>
  </property>
</Properties>
</file>